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1A6" w:rsidRPr="000031A6" w:rsidRDefault="000031A6" w:rsidP="00003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Решите задачи.</w:t>
      </w:r>
    </w:p>
    <w:p w:rsidR="000031A6" w:rsidRPr="000031A6" w:rsidRDefault="000031A6" w:rsidP="00003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человека имеются четыре фенотипа по группам крови: I(0), II(А), III(В), IV(АВ). Ген, определяющий группу крови, имеет три </w:t>
      </w:r>
      <w:proofErr w:type="spellStart"/>
      <w:r w:rsidRPr="000031A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аллеля</w:t>
      </w:r>
      <w:proofErr w:type="spellEnd"/>
      <w:r w:rsidRPr="000031A6">
        <w:rPr>
          <w:rFonts w:ascii="Times New Roman" w:eastAsia="Times New Roman" w:hAnsi="Times New Roman" w:cs="Times New Roman"/>
          <w:sz w:val="28"/>
          <w:szCs w:val="28"/>
          <w:lang w:eastAsia="ru-RU"/>
        </w:rPr>
        <w:t>: IA, IB, i0, причем аллель i0 является рецессивной по отношению к аллелям IA и IB.</w:t>
      </w:r>
    </w:p>
    <w:p w:rsidR="000031A6" w:rsidRPr="000031A6" w:rsidRDefault="000031A6" w:rsidP="000031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1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имеют II (</w:t>
      </w:r>
      <w:proofErr w:type="spellStart"/>
      <w:r w:rsidRPr="000031A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гетерозигота</w:t>
      </w:r>
      <w:proofErr w:type="spellEnd"/>
      <w:r w:rsidRPr="000031A6">
        <w:rPr>
          <w:rFonts w:ascii="Times New Roman" w:eastAsia="Times New Roman" w:hAnsi="Times New Roman" w:cs="Times New Roman"/>
          <w:sz w:val="28"/>
          <w:szCs w:val="28"/>
          <w:lang w:eastAsia="ru-RU"/>
        </w:rPr>
        <w:t>) и III (</w:t>
      </w:r>
      <w:proofErr w:type="spellStart"/>
      <w:r w:rsidRPr="000031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гомозигота</w:t>
      </w:r>
      <w:proofErr w:type="spellEnd"/>
      <w:r w:rsidRPr="000031A6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группы крови. Определите генотипы групп крови родителей. Укажите возможные  генотипы и фенотипы (номер) группы крови детей. Составьте схему решения задачи. Определите вероятность наследования у детей II группы крови.</w:t>
      </w:r>
    </w:p>
    <w:p w:rsidR="000031A6" w:rsidRPr="000031A6" w:rsidRDefault="000031A6" w:rsidP="000031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1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имеют I и IV группы крови. Определите генотипы групп крови родителей. Укажите возможные генотипы и фенотипы (номер) группы крови детей. Составьте схему решения задачи. Определите вероятность наследования у детей I группы крови.</w:t>
      </w:r>
    </w:p>
    <w:p w:rsidR="000031A6" w:rsidRPr="000031A6" w:rsidRDefault="000031A6" w:rsidP="000031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1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имеют I и III (</w:t>
      </w:r>
      <w:proofErr w:type="spellStart"/>
      <w:r w:rsidRPr="000031A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гетерозигота</w:t>
      </w:r>
      <w:proofErr w:type="spellEnd"/>
      <w:r w:rsidRPr="000031A6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группы крови. Определите генотипы групп крови родителей. Укажите возможные генотипы и фенотипы (номер) группы крови детей. Составьте схему решения задачи.</w:t>
      </w:r>
    </w:p>
    <w:p w:rsidR="000D69B6" w:rsidRDefault="000D69B6">
      <w:bookmarkStart w:id="0" w:name="_GoBack"/>
      <w:bookmarkEnd w:id="0"/>
    </w:p>
    <w:sectPr w:rsidR="000D6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47073"/>
    <w:multiLevelType w:val="multilevel"/>
    <w:tmpl w:val="6030A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2D"/>
    <w:rsid w:val="000031A6"/>
    <w:rsid w:val="000D69B6"/>
    <w:rsid w:val="0072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31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31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2020-03-14T16:07:00Z</dcterms:created>
  <dcterms:modified xsi:type="dcterms:W3CDTF">2020-03-14T16:07:00Z</dcterms:modified>
</cp:coreProperties>
</file>