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2A" w:rsidRPr="00CB35A1" w:rsidRDefault="00990E2A" w:rsidP="00990E2A">
      <w:pPr>
        <w:rPr>
          <w:rFonts w:ascii="Arial" w:hAnsi="Arial" w:cs="Arial"/>
          <w:b/>
          <w:i/>
          <w:color w:val="333333"/>
          <w:sz w:val="21"/>
          <w:szCs w:val="21"/>
          <w:shd w:val="clear" w:color="auto" w:fill="FFFFFF"/>
          <w:lang w:val="ru-RU"/>
        </w:rPr>
      </w:pPr>
      <w:r w:rsidRPr="00CB35A1">
        <w:rPr>
          <w:rFonts w:ascii="Arial" w:hAnsi="Arial" w:cs="Arial"/>
          <w:b/>
          <w:i/>
          <w:color w:val="333333"/>
          <w:sz w:val="21"/>
          <w:szCs w:val="21"/>
          <w:shd w:val="clear" w:color="auto" w:fill="FFFFFF"/>
          <w:lang w:val="ru-RU"/>
        </w:rPr>
        <w:t xml:space="preserve">Задача 1. </w:t>
      </w:r>
    </w:p>
    <w:p w:rsidR="00990E2A" w:rsidRPr="00990E2A" w:rsidRDefault="00990E2A" w:rsidP="00990E2A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lv-LV"/>
        </w:rPr>
      </w:pPr>
      <w:r w:rsidRPr="00990E2A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Функция спроса на продукцию монополии имеет вид: </w:t>
      </w:r>
      <w:r w:rsidRPr="00990E2A">
        <w:rPr>
          <w:rFonts w:ascii="Arial" w:hAnsi="Arial" w:cs="Arial"/>
          <w:color w:val="333333"/>
          <w:sz w:val="21"/>
          <w:szCs w:val="21"/>
          <w:shd w:val="clear" w:color="auto" w:fill="FFFFFF"/>
        </w:rPr>
        <w:t>Q</w:t>
      </w:r>
      <w:r w:rsidRPr="00990E2A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= 150 – 0,5 </w:t>
      </w:r>
      <w:r w:rsidRPr="00990E2A">
        <w:rPr>
          <w:rFonts w:ascii="Arial" w:hAnsi="Arial" w:cs="Arial"/>
          <w:color w:val="333333"/>
          <w:sz w:val="21"/>
          <w:szCs w:val="21"/>
          <w:shd w:val="clear" w:color="auto" w:fill="FFFFFF"/>
        </w:rPr>
        <w:t>P</w:t>
      </w:r>
      <w:r w:rsidRPr="00990E2A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, а предельные издержки (МС) при любом </w:t>
      </w:r>
      <w:proofErr w:type="gramStart"/>
      <w:r w:rsidRPr="00990E2A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объёме</w:t>
      </w:r>
      <w:r w:rsidRPr="00990E2A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990E2A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производства</w:t>
      </w:r>
      <w:proofErr w:type="gramEnd"/>
      <w:r w:rsidRPr="00990E2A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равны 60.</w:t>
      </w:r>
    </w:p>
    <w:p w:rsidR="00990E2A" w:rsidRDefault="00990E2A" w:rsidP="00990E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  <w:lang w:val="ru-RU"/>
        </w:rPr>
      </w:pPr>
      <w:r w:rsidRPr="00990E2A">
        <w:rPr>
          <w:rFonts w:ascii="Arial" w:hAnsi="Arial" w:cs="Arial"/>
          <w:color w:val="333333"/>
          <w:sz w:val="21"/>
          <w:szCs w:val="21"/>
          <w:lang w:val="ru-RU"/>
        </w:rPr>
        <w:t>Чему равна величина мёртвого груза монополии (</w:t>
      </w:r>
      <w:r>
        <w:rPr>
          <w:rFonts w:ascii="Arial" w:hAnsi="Arial" w:cs="Arial"/>
          <w:color w:val="333333"/>
          <w:sz w:val="21"/>
          <w:szCs w:val="21"/>
        </w:rPr>
        <w:t>DWL</w:t>
      </w:r>
      <w:r w:rsidRPr="00990E2A">
        <w:rPr>
          <w:rFonts w:ascii="Arial" w:hAnsi="Arial" w:cs="Arial"/>
          <w:color w:val="333333"/>
          <w:sz w:val="21"/>
          <w:szCs w:val="21"/>
          <w:lang w:val="ru-RU"/>
        </w:rPr>
        <w:t>)?</w:t>
      </w:r>
      <w:r>
        <w:rPr>
          <w:rFonts w:ascii="Arial" w:hAnsi="Arial" w:cs="Arial"/>
          <w:color w:val="333333"/>
          <w:sz w:val="21"/>
          <w:szCs w:val="21"/>
          <w:lang w:val="lv-LV"/>
        </w:rPr>
        <w:t xml:space="preserve"> </w:t>
      </w:r>
      <w:r w:rsidRPr="00990E2A">
        <w:rPr>
          <w:rFonts w:ascii="Arial" w:hAnsi="Arial" w:cs="Arial"/>
          <w:color w:val="333333"/>
          <w:sz w:val="21"/>
          <w:szCs w:val="21"/>
          <w:lang w:val="ru-RU"/>
        </w:rPr>
        <w:t>(Ответ запишите с округлением до целых)</w:t>
      </w:r>
    </w:p>
    <w:p w:rsidR="00990E2A" w:rsidRDefault="00990E2A" w:rsidP="00990E2A">
      <w:pPr>
        <w:pStyle w:val="a3"/>
        <w:shd w:val="clear" w:color="auto" w:fill="FFFFFF"/>
        <w:spacing w:before="0" w:beforeAutospacing="0" w:after="120" w:afterAutospacing="0"/>
        <w:ind w:left="720"/>
        <w:rPr>
          <w:rFonts w:ascii="Arial" w:hAnsi="Arial" w:cs="Arial"/>
          <w:color w:val="333333"/>
          <w:sz w:val="21"/>
          <w:szCs w:val="21"/>
          <w:lang w:val="ru-RU"/>
        </w:rPr>
      </w:pPr>
    </w:p>
    <w:p w:rsidR="00CB35A1" w:rsidRPr="00CB35A1" w:rsidRDefault="00CB35A1" w:rsidP="00CB35A1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b/>
          <w:color w:val="333333"/>
          <w:sz w:val="21"/>
          <w:szCs w:val="21"/>
          <w:lang w:val="ru-RU"/>
        </w:rPr>
      </w:pPr>
      <w:r w:rsidRPr="00CB35A1">
        <w:rPr>
          <w:rFonts w:ascii="Arial" w:hAnsi="Arial" w:cs="Arial"/>
          <w:b/>
          <w:color w:val="333333"/>
          <w:sz w:val="21"/>
          <w:szCs w:val="21"/>
          <w:lang w:val="ru-RU"/>
        </w:rPr>
        <w:t xml:space="preserve">Задача 2. </w:t>
      </w:r>
    </w:p>
    <w:p w:rsidR="00990E2A" w:rsidRPr="00990E2A" w:rsidRDefault="00990E2A" w:rsidP="00990E2A">
      <w:pPr>
        <w:pStyle w:val="a3"/>
        <w:spacing w:before="0" w:beforeAutospacing="0" w:after="120" w:afterAutospacing="0"/>
        <w:rPr>
          <w:rFonts w:ascii="Arial" w:hAnsi="Arial" w:cs="Arial"/>
          <w:color w:val="333333"/>
          <w:sz w:val="20"/>
          <w:szCs w:val="20"/>
          <w:lang w:val="ru-RU"/>
        </w:rPr>
      </w:pPr>
      <w:r w:rsidRPr="00990E2A">
        <w:rPr>
          <w:rFonts w:ascii="Arial" w:hAnsi="Arial" w:cs="Arial"/>
          <w:color w:val="333333"/>
          <w:sz w:val="20"/>
          <w:szCs w:val="20"/>
          <w:lang w:val="ru-RU"/>
        </w:rPr>
        <w:t xml:space="preserve">Рыночный спрос на колбасу описывается уравнением: </w:t>
      </w:r>
      <w:r>
        <w:rPr>
          <w:rFonts w:ascii="Arial" w:hAnsi="Arial" w:cs="Arial"/>
          <w:color w:val="333333"/>
          <w:sz w:val="20"/>
          <w:szCs w:val="20"/>
        </w:rPr>
        <w:t>P</w:t>
      </w:r>
      <w:r>
        <w:rPr>
          <w:rFonts w:ascii="Arial" w:hAnsi="Arial" w:cs="Arial"/>
          <w:color w:val="333333"/>
          <w:sz w:val="15"/>
          <w:szCs w:val="15"/>
          <w:vertAlign w:val="subscript"/>
        </w:rPr>
        <w:t>D</w:t>
      </w:r>
      <w:r>
        <w:rPr>
          <w:rFonts w:ascii="Arial" w:hAnsi="Arial" w:cs="Arial"/>
          <w:color w:val="333333"/>
          <w:sz w:val="20"/>
          <w:szCs w:val="20"/>
        </w:rPr>
        <w:t> </w:t>
      </w:r>
      <w:r w:rsidRPr="00990E2A">
        <w:rPr>
          <w:rFonts w:ascii="Arial" w:hAnsi="Arial" w:cs="Arial"/>
          <w:color w:val="333333"/>
          <w:sz w:val="20"/>
          <w:szCs w:val="20"/>
          <w:lang w:val="ru-RU"/>
        </w:rPr>
        <w:t xml:space="preserve">= 800 – </w:t>
      </w:r>
      <w:r>
        <w:rPr>
          <w:rFonts w:ascii="Arial" w:hAnsi="Arial" w:cs="Arial"/>
          <w:color w:val="333333"/>
          <w:sz w:val="20"/>
          <w:szCs w:val="20"/>
        </w:rPr>
        <w:t>Q</w:t>
      </w:r>
      <w:r>
        <w:rPr>
          <w:rFonts w:ascii="Arial" w:hAnsi="Arial" w:cs="Arial"/>
          <w:color w:val="333333"/>
          <w:sz w:val="15"/>
          <w:szCs w:val="15"/>
          <w:vertAlign w:val="subscript"/>
        </w:rPr>
        <w:t>D</w:t>
      </w:r>
      <w:r w:rsidRPr="00990E2A">
        <w:rPr>
          <w:rFonts w:ascii="Arial" w:hAnsi="Arial" w:cs="Arial"/>
          <w:color w:val="333333"/>
          <w:sz w:val="20"/>
          <w:szCs w:val="20"/>
          <w:lang w:val="ru-RU"/>
        </w:rPr>
        <w:t xml:space="preserve">, где </w:t>
      </w:r>
      <w:r>
        <w:rPr>
          <w:rFonts w:ascii="Arial" w:hAnsi="Arial" w:cs="Arial"/>
          <w:color w:val="333333"/>
          <w:sz w:val="20"/>
          <w:szCs w:val="20"/>
        </w:rPr>
        <w:t>P</w:t>
      </w:r>
      <w:r>
        <w:rPr>
          <w:rFonts w:ascii="Arial" w:hAnsi="Arial" w:cs="Arial"/>
          <w:color w:val="333333"/>
          <w:sz w:val="15"/>
          <w:szCs w:val="15"/>
          <w:vertAlign w:val="subscript"/>
        </w:rPr>
        <w:t>D</w:t>
      </w:r>
      <w:r>
        <w:rPr>
          <w:rFonts w:ascii="Arial" w:hAnsi="Arial" w:cs="Arial"/>
          <w:color w:val="333333"/>
          <w:sz w:val="20"/>
          <w:szCs w:val="20"/>
        </w:rPr>
        <w:t> </w:t>
      </w:r>
      <w:r w:rsidRPr="00990E2A">
        <w:rPr>
          <w:rFonts w:ascii="Arial" w:hAnsi="Arial" w:cs="Arial"/>
          <w:color w:val="333333"/>
          <w:sz w:val="20"/>
          <w:szCs w:val="20"/>
          <w:lang w:val="ru-RU"/>
        </w:rPr>
        <w:t xml:space="preserve">– в тыс. </w:t>
      </w:r>
      <w:proofErr w:type="spellStart"/>
      <w:r w:rsidRPr="00990E2A">
        <w:rPr>
          <w:rFonts w:ascii="Arial" w:hAnsi="Arial" w:cs="Arial"/>
          <w:color w:val="333333"/>
          <w:sz w:val="20"/>
          <w:szCs w:val="20"/>
          <w:lang w:val="ru-RU"/>
        </w:rPr>
        <w:t>д.е</w:t>
      </w:r>
      <w:proofErr w:type="spellEnd"/>
      <w:r w:rsidRPr="00990E2A">
        <w:rPr>
          <w:rFonts w:ascii="Arial" w:hAnsi="Arial" w:cs="Arial"/>
          <w:color w:val="333333"/>
          <w:sz w:val="20"/>
          <w:szCs w:val="20"/>
          <w:lang w:val="ru-RU"/>
        </w:rPr>
        <w:t xml:space="preserve">., </w:t>
      </w:r>
      <w:r>
        <w:rPr>
          <w:rFonts w:ascii="Arial" w:hAnsi="Arial" w:cs="Arial"/>
          <w:color w:val="333333"/>
          <w:sz w:val="20"/>
          <w:szCs w:val="20"/>
        </w:rPr>
        <w:t>Q</w:t>
      </w:r>
      <w:r>
        <w:rPr>
          <w:rFonts w:ascii="Arial" w:hAnsi="Arial" w:cs="Arial"/>
          <w:color w:val="333333"/>
          <w:sz w:val="15"/>
          <w:szCs w:val="15"/>
          <w:vertAlign w:val="subscript"/>
        </w:rPr>
        <w:t>D</w:t>
      </w:r>
      <w:r>
        <w:rPr>
          <w:rFonts w:ascii="Arial" w:hAnsi="Arial" w:cs="Arial"/>
          <w:color w:val="333333"/>
          <w:sz w:val="20"/>
          <w:szCs w:val="20"/>
        </w:rPr>
        <w:t> </w:t>
      </w:r>
      <w:r w:rsidRPr="00990E2A">
        <w:rPr>
          <w:rFonts w:ascii="Arial" w:hAnsi="Arial" w:cs="Arial"/>
          <w:color w:val="333333"/>
          <w:sz w:val="20"/>
          <w:szCs w:val="20"/>
          <w:lang w:val="ru-RU"/>
        </w:rPr>
        <w:t xml:space="preserve">– в тоннах. Колбасу в городе производит один завод. Совокупные издержки зависят от выпуска </w:t>
      </w:r>
      <w:r>
        <w:rPr>
          <w:rFonts w:ascii="Arial" w:hAnsi="Arial" w:cs="Arial"/>
          <w:color w:val="333333"/>
          <w:sz w:val="20"/>
          <w:szCs w:val="20"/>
        </w:rPr>
        <w:t>TC</w:t>
      </w:r>
      <w:r w:rsidRPr="00990E2A">
        <w:rPr>
          <w:rFonts w:ascii="Arial" w:hAnsi="Arial" w:cs="Arial"/>
          <w:color w:val="333333"/>
          <w:sz w:val="20"/>
          <w:szCs w:val="20"/>
          <w:lang w:val="ru-RU"/>
        </w:rPr>
        <w:t>(</w:t>
      </w:r>
      <w:r>
        <w:rPr>
          <w:rFonts w:ascii="Arial" w:hAnsi="Arial" w:cs="Arial"/>
          <w:color w:val="333333"/>
          <w:sz w:val="20"/>
          <w:szCs w:val="20"/>
        </w:rPr>
        <w:t>Q</w:t>
      </w:r>
      <w:r w:rsidRPr="00990E2A">
        <w:rPr>
          <w:rFonts w:ascii="Arial" w:hAnsi="Arial" w:cs="Arial"/>
          <w:color w:val="333333"/>
          <w:sz w:val="20"/>
          <w:szCs w:val="20"/>
          <w:lang w:val="ru-RU"/>
        </w:rPr>
        <w:t xml:space="preserve">) = </w:t>
      </w:r>
      <w:r>
        <w:rPr>
          <w:rFonts w:ascii="Arial" w:hAnsi="Arial" w:cs="Arial"/>
          <w:color w:val="333333"/>
          <w:sz w:val="20"/>
          <w:szCs w:val="20"/>
        </w:rPr>
        <w:t>Q</w:t>
      </w:r>
      <w:r w:rsidRPr="00990E2A">
        <w:rPr>
          <w:rFonts w:ascii="Arial" w:hAnsi="Arial" w:cs="Arial"/>
          <w:color w:val="333333"/>
          <w:sz w:val="15"/>
          <w:szCs w:val="15"/>
          <w:vertAlign w:val="superscript"/>
          <w:lang w:val="ru-RU"/>
        </w:rPr>
        <w:t>2</w:t>
      </w:r>
      <w:r w:rsidRPr="00990E2A">
        <w:rPr>
          <w:rFonts w:ascii="Arial" w:hAnsi="Arial" w:cs="Arial"/>
          <w:color w:val="333333"/>
          <w:sz w:val="20"/>
          <w:szCs w:val="20"/>
          <w:lang w:val="ru-RU"/>
        </w:rPr>
        <w:t xml:space="preserve">. Местные органы власти вводят налог на продажи колбасы в размере 10 тыс. </w:t>
      </w:r>
      <w:proofErr w:type="spellStart"/>
      <w:r w:rsidRPr="00990E2A">
        <w:rPr>
          <w:rFonts w:ascii="Arial" w:hAnsi="Arial" w:cs="Arial"/>
          <w:color w:val="333333"/>
          <w:sz w:val="20"/>
          <w:szCs w:val="20"/>
          <w:lang w:val="ru-RU"/>
        </w:rPr>
        <w:t>д.е</w:t>
      </w:r>
      <w:proofErr w:type="spellEnd"/>
      <w:r w:rsidRPr="00990E2A">
        <w:rPr>
          <w:rFonts w:ascii="Arial" w:hAnsi="Arial" w:cs="Arial"/>
          <w:color w:val="333333"/>
          <w:sz w:val="20"/>
          <w:szCs w:val="20"/>
          <w:lang w:val="ru-RU"/>
        </w:rPr>
        <w:t>. на одну тонну. Каким образом это отразится на благосостоянии жителей города и на прибыли монополиста?</w:t>
      </w:r>
    </w:p>
    <w:p w:rsidR="00990E2A" w:rsidRPr="00990E2A" w:rsidRDefault="00990E2A" w:rsidP="00990E2A">
      <w:pPr>
        <w:pStyle w:val="a3"/>
        <w:spacing w:before="0" w:beforeAutospacing="0" w:after="120" w:afterAutospacing="0"/>
        <w:rPr>
          <w:rFonts w:ascii="Arial" w:hAnsi="Arial" w:cs="Arial"/>
          <w:color w:val="333333"/>
          <w:sz w:val="20"/>
          <w:szCs w:val="20"/>
          <w:lang w:val="ru-RU"/>
        </w:rPr>
      </w:pPr>
      <w:r w:rsidRPr="00990E2A">
        <w:rPr>
          <w:rFonts w:ascii="Arial" w:hAnsi="Arial" w:cs="Arial"/>
          <w:color w:val="333333"/>
          <w:sz w:val="20"/>
          <w:szCs w:val="20"/>
          <w:lang w:val="ru-RU"/>
        </w:rPr>
        <w:t>Благосостояние потребителей и прибыль монополиста после введения налога</w:t>
      </w:r>
      <w:r>
        <w:rPr>
          <w:rFonts w:ascii="Arial" w:hAnsi="Arial" w:cs="Arial"/>
          <w:color w:val="333333"/>
          <w:sz w:val="20"/>
          <w:szCs w:val="20"/>
        </w:rPr>
        <w:t> </w:t>
      </w:r>
      <w:r w:rsidRPr="00990E2A">
        <w:rPr>
          <w:rStyle w:val="subquestion"/>
          <w:rFonts w:ascii="Arial" w:hAnsi="Arial" w:cs="Arial"/>
          <w:color w:val="333333"/>
          <w:sz w:val="20"/>
          <w:szCs w:val="20"/>
          <w:lang w:val="ru-RU"/>
        </w:rPr>
        <w:t>Ответ</w:t>
      </w:r>
      <w:r>
        <w:rPr>
          <w:rStyle w:val="subquestion"/>
          <w:rFonts w:ascii="Arial" w:hAnsi="Arial" w:cs="Arial"/>
          <w:color w:val="333333"/>
          <w:sz w:val="20"/>
          <w:szCs w:val="20"/>
        </w:rPr>
        <w:object w:dxaOrig="1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84pt;height:18pt" o:ole="">
            <v:imagedata r:id="rId5" o:title=""/>
          </v:shape>
          <w:control r:id="rId6" w:name="DefaultOcxName" w:shapeid="_x0000_i1070"/>
        </w:object>
      </w:r>
    </w:p>
    <w:p w:rsidR="00990E2A" w:rsidRPr="00990E2A" w:rsidRDefault="00990E2A" w:rsidP="00990E2A">
      <w:pPr>
        <w:pStyle w:val="a3"/>
        <w:spacing w:before="0" w:beforeAutospacing="0" w:after="120" w:afterAutospacing="0"/>
        <w:rPr>
          <w:rFonts w:ascii="Arial" w:hAnsi="Arial" w:cs="Arial"/>
          <w:color w:val="333333"/>
          <w:sz w:val="20"/>
          <w:szCs w:val="20"/>
          <w:lang w:val="ru-RU"/>
        </w:rPr>
      </w:pPr>
      <w:r w:rsidRPr="00990E2A">
        <w:rPr>
          <w:rFonts w:ascii="Arial" w:hAnsi="Arial" w:cs="Arial"/>
          <w:color w:val="333333"/>
          <w:sz w:val="20"/>
          <w:szCs w:val="20"/>
          <w:lang w:val="ru-RU"/>
        </w:rPr>
        <w:t>До введения налога: потребительский излишек =</w:t>
      </w:r>
      <w:r>
        <w:rPr>
          <w:rFonts w:ascii="Arial" w:hAnsi="Arial" w:cs="Arial"/>
          <w:color w:val="333333"/>
          <w:sz w:val="20"/>
          <w:szCs w:val="20"/>
        </w:rPr>
        <w:t> </w:t>
      </w:r>
      <w:r w:rsidRPr="00990E2A">
        <w:rPr>
          <w:rStyle w:val="subquestion"/>
          <w:rFonts w:ascii="Arial" w:hAnsi="Arial" w:cs="Arial"/>
          <w:color w:val="333333"/>
          <w:sz w:val="20"/>
          <w:szCs w:val="20"/>
          <w:lang w:val="ru-RU"/>
        </w:rPr>
        <w:t>Ответ</w:t>
      </w:r>
      <w:r>
        <w:rPr>
          <w:rStyle w:val="subquestion"/>
          <w:rFonts w:ascii="Arial" w:hAnsi="Arial" w:cs="Arial"/>
          <w:color w:val="333333"/>
          <w:sz w:val="20"/>
          <w:szCs w:val="20"/>
        </w:rPr>
        <w:object w:dxaOrig="1680" w:dyaOrig="360">
          <v:shape id="_x0000_i1073" type="#_x0000_t75" style="width:34.5pt;height:18pt" o:ole="">
            <v:imagedata r:id="rId7" o:title=""/>
          </v:shape>
          <w:control r:id="rId8" w:name="DefaultOcxName1" w:shapeid="_x0000_i1073"/>
        </w:object>
      </w:r>
      <w:r w:rsidRPr="00990E2A">
        <w:rPr>
          <w:rFonts w:ascii="Arial" w:hAnsi="Arial" w:cs="Arial"/>
          <w:color w:val="333333"/>
          <w:sz w:val="20"/>
          <w:szCs w:val="20"/>
          <w:lang w:val="ru-RU"/>
        </w:rPr>
        <w:t>, а П =</w:t>
      </w:r>
      <w:r>
        <w:rPr>
          <w:rFonts w:ascii="Arial" w:hAnsi="Arial" w:cs="Arial"/>
          <w:color w:val="333333"/>
          <w:sz w:val="20"/>
          <w:szCs w:val="20"/>
        </w:rPr>
        <w:t> </w:t>
      </w:r>
      <w:r w:rsidRPr="00990E2A">
        <w:rPr>
          <w:rStyle w:val="subquestion"/>
          <w:rFonts w:ascii="Arial" w:hAnsi="Arial" w:cs="Arial"/>
          <w:color w:val="333333"/>
          <w:sz w:val="20"/>
          <w:szCs w:val="20"/>
          <w:lang w:val="ru-RU"/>
        </w:rPr>
        <w:t>Ответ</w:t>
      </w:r>
      <w:r>
        <w:rPr>
          <w:rStyle w:val="subquestion"/>
          <w:rFonts w:ascii="Arial" w:hAnsi="Arial" w:cs="Arial"/>
          <w:color w:val="333333"/>
          <w:sz w:val="20"/>
          <w:szCs w:val="20"/>
        </w:rPr>
        <w:object w:dxaOrig="1680" w:dyaOrig="360">
          <v:shape id="_x0000_i1074" type="#_x0000_t75" style="width:42pt;height:18pt" o:ole="">
            <v:imagedata r:id="rId9" o:title=""/>
          </v:shape>
          <w:control r:id="rId10" w:name="DefaultOcxName2" w:shapeid="_x0000_i1074"/>
        </w:object>
      </w:r>
    </w:p>
    <w:p w:rsidR="00990E2A" w:rsidRPr="00CB35A1" w:rsidRDefault="00990E2A" w:rsidP="00CB35A1">
      <w:pPr>
        <w:pStyle w:val="a3"/>
        <w:spacing w:before="0" w:beforeAutospacing="0" w:after="120" w:afterAutospacing="0"/>
        <w:rPr>
          <w:rFonts w:ascii="Arial" w:hAnsi="Arial" w:cs="Arial"/>
          <w:color w:val="333333"/>
          <w:sz w:val="20"/>
          <w:szCs w:val="20"/>
          <w:lang w:val="ru-RU"/>
        </w:rPr>
      </w:pPr>
      <w:r w:rsidRPr="00990E2A">
        <w:rPr>
          <w:rFonts w:ascii="Arial" w:hAnsi="Arial" w:cs="Arial"/>
          <w:color w:val="333333"/>
          <w:sz w:val="20"/>
          <w:szCs w:val="20"/>
          <w:lang w:val="ru-RU"/>
        </w:rPr>
        <w:t>После введения налога: потребительский излишек</w:t>
      </w:r>
      <w:r>
        <w:rPr>
          <w:rFonts w:ascii="Arial" w:hAnsi="Arial" w:cs="Arial"/>
          <w:color w:val="333333"/>
          <w:sz w:val="20"/>
          <w:szCs w:val="20"/>
        </w:rPr>
        <w:t> </w:t>
      </w:r>
      <w:r w:rsidRPr="00990E2A">
        <w:rPr>
          <w:rStyle w:val="subquestion"/>
          <w:rFonts w:ascii="Arial" w:hAnsi="Arial" w:cs="Arial"/>
          <w:color w:val="333333"/>
          <w:sz w:val="20"/>
          <w:szCs w:val="20"/>
          <w:lang w:val="ru-RU"/>
        </w:rPr>
        <w:t>Ответ</w:t>
      </w:r>
      <w:r>
        <w:rPr>
          <w:rStyle w:val="subquestion"/>
          <w:rFonts w:ascii="Arial" w:hAnsi="Arial" w:cs="Arial"/>
          <w:color w:val="333333"/>
          <w:sz w:val="20"/>
          <w:szCs w:val="20"/>
        </w:rPr>
        <w:object w:dxaOrig="1680" w:dyaOrig="360">
          <v:shape id="_x0000_i1072" type="#_x0000_t75" style="width:75pt;height:18pt" o:ole="">
            <v:imagedata r:id="rId11" o:title=""/>
          </v:shape>
          <w:control r:id="rId12" w:name="DefaultOcxName3" w:shapeid="_x0000_i1072"/>
        </w:object>
      </w:r>
      <w:r>
        <w:rPr>
          <w:rFonts w:ascii="Arial" w:hAnsi="Arial" w:cs="Arial"/>
          <w:color w:val="333333"/>
          <w:sz w:val="20"/>
          <w:szCs w:val="20"/>
        </w:rPr>
        <w:t> </w:t>
      </w:r>
      <w:r w:rsidRPr="00990E2A">
        <w:rPr>
          <w:rFonts w:ascii="Arial" w:hAnsi="Arial" w:cs="Arial"/>
          <w:color w:val="333333"/>
          <w:sz w:val="20"/>
          <w:szCs w:val="20"/>
          <w:lang w:val="ru-RU"/>
        </w:rPr>
        <w:t>на</w:t>
      </w:r>
      <w:r>
        <w:rPr>
          <w:rFonts w:ascii="Arial" w:hAnsi="Arial" w:cs="Arial"/>
          <w:color w:val="333333"/>
          <w:sz w:val="20"/>
          <w:szCs w:val="20"/>
        </w:rPr>
        <w:t> </w:t>
      </w:r>
      <w:r w:rsidRPr="00990E2A">
        <w:rPr>
          <w:rStyle w:val="subquestion"/>
          <w:rFonts w:ascii="Arial" w:hAnsi="Arial" w:cs="Arial"/>
          <w:color w:val="333333"/>
          <w:sz w:val="20"/>
          <w:szCs w:val="20"/>
          <w:lang w:val="ru-RU"/>
        </w:rPr>
        <w:t>Ответ</w:t>
      </w:r>
      <w:r>
        <w:rPr>
          <w:rStyle w:val="subquestion"/>
          <w:rFonts w:ascii="Arial" w:hAnsi="Arial" w:cs="Arial"/>
          <w:color w:val="333333"/>
          <w:sz w:val="20"/>
          <w:szCs w:val="20"/>
        </w:rPr>
        <w:object w:dxaOrig="1680" w:dyaOrig="360">
          <v:shape id="_x0000_i1075" type="#_x0000_t75" style="width:42pt;height:18pt" o:ole="">
            <v:imagedata r:id="rId9" o:title=""/>
          </v:shape>
          <w:control r:id="rId13" w:name="DefaultOcxName4" w:shapeid="_x0000_i1075"/>
        </w:object>
      </w:r>
      <w:r w:rsidRPr="00990E2A">
        <w:rPr>
          <w:rFonts w:ascii="Arial" w:hAnsi="Arial" w:cs="Arial"/>
          <w:color w:val="333333"/>
          <w:sz w:val="20"/>
          <w:szCs w:val="20"/>
          <w:lang w:val="ru-RU"/>
        </w:rPr>
        <w:t>, а прибыль</w:t>
      </w:r>
      <w:r>
        <w:rPr>
          <w:rFonts w:ascii="Arial" w:hAnsi="Arial" w:cs="Arial"/>
          <w:color w:val="333333"/>
          <w:sz w:val="20"/>
          <w:szCs w:val="20"/>
        </w:rPr>
        <w:t> </w:t>
      </w:r>
      <w:r w:rsidRPr="00990E2A">
        <w:rPr>
          <w:rStyle w:val="subquestion"/>
          <w:rFonts w:ascii="Arial" w:hAnsi="Arial" w:cs="Arial"/>
          <w:color w:val="333333"/>
          <w:sz w:val="20"/>
          <w:szCs w:val="20"/>
          <w:lang w:val="ru-RU"/>
        </w:rPr>
        <w:t>Ответ</w:t>
      </w:r>
      <w:r>
        <w:rPr>
          <w:rStyle w:val="subquestion"/>
          <w:rFonts w:ascii="Arial" w:hAnsi="Arial" w:cs="Arial"/>
          <w:color w:val="333333"/>
          <w:sz w:val="20"/>
          <w:szCs w:val="20"/>
        </w:rPr>
        <w:object w:dxaOrig="1680" w:dyaOrig="360">
          <v:shape id="_x0000_i1040" type="#_x0000_t75" style="width:75pt;height:18pt" o:ole="">
            <v:imagedata r:id="rId11" o:title=""/>
          </v:shape>
          <w:control r:id="rId14" w:name="DefaultOcxName5" w:shapeid="_x0000_i1040"/>
        </w:object>
      </w:r>
      <w:r>
        <w:rPr>
          <w:rFonts w:ascii="Arial" w:hAnsi="Arial" w:cs="Arial"/>
          <w:color w:val="333333"/>
          <w:sz w:val="20"/>
          <w:szCs w:val="20"/>
        </w:rPr>
        <w:t> </w:t>
      </w:r>
      <w:r w:rsidRPr="00990E2A">
        <w:rPr>
          <w:rFonts w:ascii="Arial" w:hAnsi="Arial" w:cs="Arial"/>
          <w:color w:val="333333"/>
          <w:sz w:val="20"/>
          <w:szCs w:val="20"/>
          <w:lang w:val="ru-RU"/>
        </w:rPr>
        <w:t>на</w:t>
      </w:r>
      <w:r>
        <w:rPr>
          <w:rFonts w:ascii="Arial" w:hAnsi="Arial" w:cs="Arial"/>
          <w:color w:val="333333"/>
          <w:sz w:val="20"/>
          <w:szCs w:val="20"/>
        </w:rPr>
        <w:t> </w:t>
      </w:r>
      <w:r w:rsidRPr="00990E2A">
        <w:rPr>
          <w:rStyle w:val="subquestion"/>
          <w:rFonts w:ascii="Arial" w:hAnsi="Arial" w:cs="Arial"/>
          <w:color w:val="333333"/>
          <w:sz w:val="20"/>
          <w:szCs w:val="20"/>
          <w:lang w:val="ru-RU"/>
        </w:rPr>
        <w:t>Ответ</w:t>
      </w:r>
      <w:r>
        <w:rPr>
          <w:rStyle w:val="subquestion"/>
          <w:rFonts w:ascii="Arial" w:hAnsi="Arial" w:cs="Arial"/>
          <w:color w:val="333333"/>
          <w:sz w:val="20"/>
          <w:szCs w:val="20"/>
        </w:rPr>
        <w:object w:dxaOrig="1680" w:dyaOrig="360">
          <v:shape id="_x0000_i1076" type="#_x0000_t75" style="width:34.5pt;height:18pt" o:ole="">
            <v:imagedata r:id="rId7" o:title=""/>
          </v:shape>
          <w:control r:id="rId15" w:name="DefaultOcxName6" w:shapeid="_x0000_i1076"/>
        </w:object>
      </w:r>
    </w:p>
    <w:p w:rsidR="00990E2A" w:rsidRPr="00CB35A1" w:rsidRDefault="00990E2A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  <w:lang w:val="lv-LV"/>
        </w:rPr>
      </w:pPr>
    </w:p>
    <w:p w:rsidR="00CB35A1" w:rsidRPr="00CB35A1" w:rsidRDefault="00CB35A1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  <w:lang w:val="lv-LV"/>
        </w:rPr>
      </w:pPr>
      <w:r w:rsidRPr="00CB35A1">
        <w:rPr>
          <w:rFonts w:ascii="Arial" w:hAnsi="Arial" w:cs="Arial"/>
          <w:b/>
          <w:color w:val="333333"/>
          <w:sz w:val="21"/>
          <w:szCs w:val="21"/>
          <w:shd w:val="clear" w:color="auto" w:fill="FFFFFF"/>
          <w:lang w:val="ru-RU"/>
        </w:rPr>
        <w:t xml:space="preserve">Задача </w:t>
      </w:r>
      <w:r w:rsidR="00990E2A" w:rsidRPr="00CB35A1">
        <w:rPr>
          <w:rFonts w:ascii="Arial" w:hAnsi="Arial" w:cs="Arial"/>
          <w:b/>
          <w:color w:val="333333"/>
          <w:sz w:val="21"/>
          <w:szCs w:val="21"/>
          <w:shd w:val="clear" w:color="auto" w:fill="FFFFFF"/>
          <w:lang w:val="lv-LV"/>
        </w:rPr>
        <w:t>3.</w:t>
      </w:r>
    </w:p>
    <w:p w:rsidR="00990E2A" w:rsidRDefault="00990E2A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  <w:r w:rsidRPr="00990E2A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Фирма, являющаяся монополистом на данном рынке, производит 25 тыс. шт. товара в неделю. При этом, монопольная цена товара завышена по сравнению с ценой, которая сложилась бы на конкурентном рынке на 10%, а объем выпуска занижен на 29%.</w:t>
      </w:r>
    </w:p>
    <w:p w:rsidR="00990E2A" w:rsidRDefault="00990E2A" w:rsidP="00990E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  <w:lang w:val="ru-RU"/>
        </w:rPr>
      </w:pPr>
      <w:r w:rsidRPr="00990E2A">
        <w:rPr>
          <w:rFonts w:ascii="Arial" w:hAnsi="Arial" w:cs="Arial"/>
          <w:color w:val="333333"/>
          <w:sz w:val="21"/>
          <w:szCs w:val="21"/>
          <w:lang w:val="ru-RU"/>
        </w:rPr>
        <w:t>Каковы чистые потери благосостояния от монополии (</w:t>
      </w:r>
      <w:r>
        <w:rPr>
          <w:rFonts w:ascii="Arial" w:hAnsi="Arial" w:cs="Arial"/>
          <w:color w:val="333333"/>
          <w:sz w:val="21"/>
          <w:szCs w:val="21"/>
        </w:rPr>
        <w:t>DWL</w:t>
      </w:r>
      <w:r w:rsidRPr="00990E2A">
        <w:rPr>
          <w:rFonts w:ascii="Arial" w:hAnsi="Arial" w:cs="Arial"/>
          <w:color w:val="333333"/>
          <w:sz w:val="21"/>
          <w:szCs w:val="21"/>
          <w:lang w:val="ru-RU"/>
        </w:rPr>
        <w:t>) на данном рынке, если предельные изд</w:t>
      </w:r>
      <w:r w:rsidR="00CB35A1">
        <w:rPr>
          <w:rFonts w:ascii="Arial" w:hAnsi="Arial" w:cs="Arial"/>
          <w:color w:val="333333"/>
          <w:sz w:val="21"/>
          <w:szCs w:val="21"/>
          <w:lang w:val="ru-RU"/>
        </w:rPr>
        <w:t xml:space="preserve">ержки составляют 100 тыс. </w:t>
      </w:r>
      <w:proofErr w:type="spellStart"/>
      <w:proofErr w:type="gramStart"/>
      <w:r w:rsidR="00CB35A1">
        <w:rPr>
          <w:rFonts w:ascii="Arial" w:hAnsi="Arial" w:cs="Arial"/>
          <w:color w:val="333333"/>
          <w:sz w:val="21"/>
          <w:szCs w:val="21"/>
          <w:lang w:val="ru-RU"/>
        </w:rPr>
        <w:t>д.е</w:t>
      </w:r>
      <w:proofErr w:type="spellEnd"/>
      <w:r w:rsidR="00CB35A1">
        <w:rPr>
          <w:rFonts w:ascii="Arial" w:hAnsi="Arial" w:cs="Arial"/>
          <w:color w:val="333333"/>
          <w:sz w:val="21"/>
          <w:szCs w:val="21"/>
          <w:lang w:val="ru-RU"/>
        </w:rPr>
        <w:t>.?</w:t>
      </w:r>
      <w:r w:rsidRPr="00990E2A">
        <w:rPr>
          <w:rFonts w:ascii="Arial" w:hAnsi="Arial" w:cs="Arial"/>
          <w:color w:val="333333"/>
          <w:sz w:val="21"/>
          <w:szCs w:val="21"/>
          <w:lang w:val="ru-RU"/>
        </w:rPr>
        <w:t>(</w:t>
      </w:r>
      <w:proofErr w:type="gramEnd"/>
      <w:r w:rsidRPr="00990E2A">
        <w:rPr>
          <w:rFonts w:ascii="Arial" w:hAnsi="Arial" w:cs="Arial"/>
          <w:color w:val="333333"/>
          <w:sz w:val="21"/>
          <w:szCs w:val="21"/>
          <w:lang w:val="ru-RU"/>
        </w:rPr>
        <w:t>Ответ запишите с округлением до десятых)</w:t>
      </w:r>
    </w:p>
    <w:p w:rsidR="00990E2A" w:rsidRPr="00990E2A" w:rsidRDefault="00990E2A" w:rsidP="00990E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  <w:lang w:val="ru-RU"/>
        </w:rPr>
      </w:pPr>
    </w:p>
    <w:p w:rsidR="00CB35A1" w:rsidRPr="00CB35A1" w:rsidRDefault="00CB35A1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  <w:lang w:val="lv-LV"/>
        </w:rPr>
      </w:pPr>
      <w:r w:rsidRPr="00CB35A1">
        <w:rPr>
          <w:rFonts w:ascii="Arial" w:hAnsi="Arial" w:cs="Arial"/>
          <w:b/>
          <w:color w:val="333333"/>
          <w:sz w:val="21"/>
          <w:szCs w:val="21"/>
          <w:shd w:val="clear" w:color="auto" w:fill="FFFFFF"/>
          <w:lang w:val="ru-RU"/>
        </w:rPr>
        <w:t xml:space="preserve">Задача </w:t>
      </w:r>
      <w:r w:rsidR="00990E2A" w:rsidRPr="00CB35A1">
        <w:rPr>
          <w:rFonts w:ascii="Arial" w:hAnsi="Arial" w:cs="Arial"/>
          <w:b/>
          <w:color w:val="333333"/>
          <w:sz w:val="21"/>
          <w:szCs w:val="21"/>
          <w:shd w:val="clear" w:color="auto" w:fill="FFFFFF"/>
          <w:lang w:val="lv-LV"/>
        </w:rPr>
        <w:t>4.</w:t>
      </w:r>
    </w:p>
    <w:p w:rsidR="00990E2A" w:rsidRDefault="00990E2A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  <w:r w:rsidRPr="00990E2A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Спрос на товар в городе М равен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Q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D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990E2A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= 100 -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</w:t>
      </w:r>
      <w:r w:rsidRPr="00990E2A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.</w:t>
      </w:r>
      <w:proofErr w:type="gramEnd"/>
      <w:r w:rsidRPr="00990E2A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В условиях свободной конкуренции и постоянной отдачи от масштаба средние издержки производства товара типичной фирмой равны 80 тыс. </w:t>
      </w:r>
      <w:proofErr w:type="spellStart"/>
      <w:r w:rsidRPr="00990E2A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д.е</w:t>
      </w:r>
      <w:proofErr w:type="spellEnd"/>
      <w:r w:rsidRPr="00990E2A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. Фирма А обещает значительно снизить издержки выпуска, если ей будет предоставлено монопольное право продажи данного товара в городе М.</w:t>
      </w:r>
    </w:p>
    <w:p w:rsidR="00990E2A" w:rsidRDefault="00990E2A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  <w:r w:rsidRPr="00990E2A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Какой должна быть величина экономии, чтобы мэрия города М, целью которой является максимизация благосостояния жителей, согласилась с предоставлением фирме А монопольного права?</w:t>
      </w:r>
    </w:p>
    <w:p w:rsidR="00CB35A1" w:rsidRDefault="00CB35A1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</w:p>
    <w:p w:rsidR="00CB35A1" w:rsidRDefault="00CB35A1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</w:p>
    <w:p w:rsidR="00CB35A1" w:rsidRDefault="00CB35A1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</w:p>
    <w:p w:rsidR="00CB35A1" w:rsidRPr="00CB35A1" w:rsidRDefault="00CB35A1" w:rsidP="00990E2A">
      <w:pPr>
        <w:pStyle w:val="a3"/>
        <w:spacing w:before="0" w:beforeAutospacing="0" w:after="120" w:afterAutospacing="0"/>
        <w:rPr>
          <w:rFonts w:ascii="Arial" w:hAnsi="Arial" w:cs="Arial"/>
          <w:b/>
          <w:color w:val="333333"/>
          <w:sz w:val="21"/>
          <w:szCs w:val="21"/>
          <w:shd w:val="clear" w:color="auto" w:fill="FFFFFF"/>
          <w:lang w:val="lv-LV"/>
        </w:rPr>
      </w:pPr>
      <w:r w:rsidRPr="00CB35A1">
        <w:rPr>
          <w:rFonts w:ascii="Arial" w:hAnsi="Arial" w:cs="Arial"/>
          <w:b/>
          <w:color w:val="333333"/>
          <w:sz w:val="21"/>
          <w:szCs w:val="21"/>
          <w:shd w:val="clear" w:color="auto" w:fill="FFFFFF"/>
          <w:lang w:val="ru-RU"/>
        </w:rPr>
        <w:t xml:space="preserve">Задача </w:t>
      </w:r>
      <w:r w:rsidR="00990E2A" w:rsidRPr="00CB35A1">
        <w:rPr>
          <w:rFonts w:ascii="Arial" w:hAnsi="Arial" w:cs="Arial"/>
          <w:b/>
          <w:color w:val="333333"/>
          <w:sz w:val="21"/>
          <w:szCs w:val="21"/>
          <w:shd w:val="clear" w:color="auto" w:fill="FFFFFF"/>
          <w:lang w:val="lv-LV"/>
        </w:rPr>
        <w:t>5.</w:t>
      </w:r>
    </w:p>
    <w:p w:rsidR="00990E2A" w:rsidRPr="00990E2A" w:rsidRDefault="00990E2A" w:rsidP="00990E2A">
      <w:pPr>
        <w:pStyle w:val="a3"/>
        <w:spacing w:before="0" w:beforeAutospacing="0" w:after="120" w:afterAutospacing="0"/>
        <w:rPr>
          <w:rFonts w:ascii="Arial" w:hAnsi="Arial" w:cs="Arial"/>
          <w:color w:val="333333"/>
          <w:sz w:val="20"/>
          <w:szCs w:val="20"/>
          <w:lang w:val="ru-RU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lv-LV"/>
        </w:rPr>
        <w:t xml:space="preserve"> </w:t>
      </w:r>
      <w:r w:rsidRPr="00990E2A">
        <w:rPr>
          <w:rFonts w:ascii="Arial" w:hAnsi="Arial" w:cs="Arial"/>
          <w:color w:val="333333"/>
          <w:sz w:val="20"/>
          <w:szCs w:val="20"/>
          <w:lang w:val="ru-RU"/>
        </w:rPr>
        <w:t xml:space="preserve">Рыночный спрос </w:t>
      </w:r>
      <w:r>
        <w:rPr>
          <w:rFonts w:ascii="Arial" w:hAnsi="Arial" w:cs="Arial"/>
          <w:color w:val="333333"/>
          <w:sz w:val="20"/>
          <w:szCs w:val="20"/>
        </w:rPr>
        <w:t>Q</w:t>
      </w:r>
      <w:r w:rsidRPr="00990E2A">
        <w:rPr>
          <w:rFonts w:ascii="Arial" w:hAnsi="Arial" w:cs="Arial"/>
          <w:color w:val="333333"/>
          <w:sz w:val="20"/>
          <w:szCs w:val="20"/>
          <w:lang w:val="ru-RU"/>
        </w:rPr>
        <w:t xml:space="preserve">на товар отрасли описывается функцией Р = 1000 – </w:t>
      </w:r>
      <w:r>
        <w:rPr>
          <w:rFonts w:ascii="Arial" w:hAnsi="Arial" w:cs="Arial"/>
          <w:color w:val="333333"/>
          <w:sz w:val="20"/>
          <w:szCs w:val="20"/>
        </w:rPr>
        <w:t>Q</w:t>
      </w:r>
      <w:r w:rsidRPr="00990E2A">
        <w:rPr>
          <w:rFonts w:ascii="Arial" w:hAnsi="Arial" w:cs="Arial"/>
          <w:color w:val="333333"/>
          <w:sz w:val="20"/>
          <w:szCs w:val="20"/>
          <w:lang w:val="ru-RU"/>
        </w:rPr>
        <w:t xml:space="preserve">, где Р – цена единицы товара. Функция общих издержек любой фирмы, действующей на </w:t>
      </w:r>
      <w:proofErr w:type="gramStart"/>
      <w:r w:rsidRPr="00990E2A">
        <w:rPr>
          <w:rFonts w:ascii="Arial" w:hAnsi="Arial" w:cs="Arial"/>
          <w:color w:val="333333"/>
          <w:sz w:val="20"/>
          <w:szCs w:val="20"/>
          <w:lang w:val="ru-RU"/>
        </w:rPr>
        <w:t xml:space="preserve">рынке: </w:t>
      </w:r>
      <w:r>
        <w:rPr>
          <w:rFonts w:ascii="Arial" w:hAnsi="Arial" w:cs="Arial"/>
          <w:color w:val="333333"/>
          <w:sz w:val="20"/>
          <w:szCs w:val="20"/>
        </w:rPr>
        <w:t>  </w:t>
      </w:r>
      <w:proofErr w:type="gramEnd"/>
      <w:r>
        <w:rPr>
          <w:rFonts w:ascii="Arial" w:hAnsi="Arial" w:cs="Arial"/>
          <w:color w:val="333333"/>
          <w:sz w:val="20"/>
          <w:szCs w:val="20"/>
        </w:rPr>
        <w:t>   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TCi</w:t>
      </w:r>
      <w:proofErr w:type="spellEnd"/>
      <w:r w:rsidRPr="00990E2A">
        <w:rPr>
          <w:rFonts w:ascii="Arial" w:hAnsi="Arial" w:cs="Arial"/>
          <w:color w:val="333333"/>
          <w:sz w:val="20"/>
          <w:szCs w:val="20"/>
          <w:lang w:val="ru-RU"/>
        </w:rPr>
        <w:t xml:space="preserve"> = 100</w:t>
      </w:r>
      <w:r>
        <w:rPr>
          <w:rFonts w:ascii="Arial" w:hAnsi="Arial" w:cs="Arial"/>
          <w:color w:val="333333"/>
          <w:sz w:val="20"/>
          <w:szCs w:val="20"/>
        </w:rPr>
        <w:t>qi</w:t>
      </w:r>
      <w:r w:rsidRPr="00990E2A">
        <w:rPr>
          <w:rFonts w:ascii="Arial" w:hAnsi="Arial" w:cs="Arial"/>
          <w:color w:val="333333"/>
          <w:sz w:val="20"/>
          <w:szCs w:val="20"/>
          <w:lang w:val="ru-RU"/>
        </w:rPr>
        <w:t xml:space="preserve">, где </w:t>
      </w:r>
      <w:r>
        <w:rPr>
          <w:rFonts w:ascii="Arial" w:hAnsi="Arial" w:cs="Arial"/>
          <w:color w:val="333333"/>
          <w:sz w:val="20"/>
          <w:szCs w:val="20"/>
        </w:rPr>
        <w:t>qi</w:t>
      </w:r>
      <w:r w:rsidRPr="00990E2A">
        <w:rPr>
          <w:rFonts w:ascii="Arial" w:hAnsi="Arial" w:cs="Arial"/>
          <w:color w:val="333333"/>
          <w:sz w:val="20"/>
          <w:szCs w:val="20"/>
          <w:lang w:val="ru-RU"/>
        </w:rPr>
        <w:t xml:space="preserve">- объем производства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</w:t>
      </w:r>
      <w:proofErr w:type="spellEnd"/>
      <w:r w:rsidRPr="00990E2A">
        <w:rPr>
          <w:rFonts w:ascii="Arial" w:hAnsi="Arial" w:cs="Arial"/>
          <w:color w:val="333333"/>
          <w:sz w:val="20"/>
          <w:szCs w:val="20"/>
          <w:lang w:val="ru-RU"/>
        </w:rPr>
        <w:t>–й фирмы. Найти равновесную цену, равновесный объем производства отрасли в целом и прибыль каждой фирмы на рынке в условиях монополии, и в условиях совершенной конкуренции.</w:t>
      </w:r>
    </w:p>
    <w:p w:rsidR="00990E2A" w:rsidRPr="00990E2A" w:rsidRDefault="00990E2A" w:rsidP="00990E2A">
      <w:pPr>
        <w:pStyle w:val="a3"/>
        <w:spacing w:before="0" w:beforeAutospacing="0" w:after="120" w:afterAutospacing="0"/>
        <w:rPr>
          <w:rFonts w:ascii="Arial" w:hAnsi="Arial" w:cs="Arial"/>
          <w:color w:val="333333"/>
          <w:sz w:val="20"/>
          <w:szCs w:val="20"/>
          <w:lang w:val="ru-RU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P</w:t>
      </w:r>
      <w:r>
        <w:rPr>
          <w:rFonts w:ascii="Arial" w:hAnsi="Arial" w:cs="Arial"/>
          <w:color w:val="333333"/>
          <w:sz w:val="15"/>
          <w:szCs w:val="15"/>
          <w:vertAlign w:val="subscript"/>
        </w:rPr>
        <w:t>c</w:t>
      </w:r>
      <w:r w:rsidRPr="00990E2A">
        <w:rPr>
          <w:rFonts w:ascii="Arial" w:hAnsi="Arial" w:cs="Arial"/>
          <w:color w:val="333333"/>
          <w:sz w:val="20"/>
          <w:szCs w:val="20"/>
          <w:lang w:val="ru-RU"/>
        </w:rPr>
        <w:t>=</w:t>
      </w:r>
      <w:r>
        <w:rPr>
          <w:rFonts w:ascii="Arial" w:hAnsi="Arial" w:cs="Arial"/>
          <w:color w:val="333333"/>
          <w:sz w:val="20"/>
          <w:szCs w:val="20"/>
        </w:rPr>
        <w:t> </w:t>
      </w:r>
      <w:r w:rsidRPr="00990E2A">
        <w:rPr>
          <w:rStyle w:val="subquestion"/>
          <w:rFonts w:ascii="Arial" w:hAnsi="Arial" w:cs="Arial"/>
          <w:color w:val="333333"/>
          <w:sz w:val="20"/>
          <w:szCs w:val="20"/>
          <w:lang w:val="ru-RU"/>
        </w:rPr>
        <w:t>Ответ</w:t>
      </w:r>
      <w:r>
        <w:rPr>
          <w:rStyle w:val="subquestion"/>
          <w:rFonts w:ascii="Arial" w:hAnsi="Arial" w:cs="Arial"/>
          <w:color w:val="333333"/>
          <w:sz w:val="20"/>
          <w:szCs w:val="20"/>
        </w:rPr>
        <w:object w:dxaOrig="1680" w:dyaOrig="360">
          <v:shape id="_x0000_i1063" type="#_x0000_t75" style="width:25.5pt;height:18pt" o:ole="">
            <v:imagedata r:id="rId16" o:title=""/>
          </v:shape>
          <w:control r:id="rId17" w:name="DefaultOcxName7" w:shapeid="_x0000_i1063"/>
        </w:object>
      </w:r>
    </w:p>
    <w:p w:rsidR="00990E2A" w:rsidRPr="00990E2A" w:rsidRDefault="00990E2A" w:rsidP="00990E2A">
      <w:pPr>
        <w:pStyle w:val="a3"/>
        <w:spacing w:before="0" w:beforeAutospacing="0" w:after="120" w:afterAutospacing="0"/>
        <w:rPr>
          <w:rFonts w:ascii="Arial" w:hAnsi="Arial" w:cs="Arial"/>
          <w:color w:val="333333"/>
          <w:sz w:val="20"/>
          <w:szCs w:val="20"/>
          <w:lang w:val="ru-RU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Q</w:t>
      </w:r>
      <w:r>
        <w:rPr>
          <w:rFonts w:ascii="Arial" w:hAnsi="Arial" w:cs="Arial"/>
          <w:color w:val="333333"/>
          <w:sz w:val="15"/>
          <w:szCs w:val="15"/>
          <w:vertAlign w:val="subscript"/>
        </w:rPr>
        <w:t>c</w:t>
      </w:r>
      <w:proofErr w:type="gramEnd"/>
      <w:r w:rsidRPr="00990E2A">
        <w:rPr>
          <w:rFonts w:ascii="Arial" w:hAnsi="Arial" w:cs="Arial"/>
          <w:color w:val="333333"/>
          <w:sz w:val="20"/>
          <w:szCs w:val="20"/>
          <w:lang w:val="ru-RU"/>
        </w:rPr>
        <w:t>=</w:t>
      </w:r>
      <w:r>
        <w:rPr>
          <w:rFonts w:ascii="Arial" w:hAnsi="Arial" w:cs="Arial"/>
          <w:color w:val="333333"/>
          <w:sz w:val="20"/>
          <w:szCs w:val="20"/>
        </w:rPr>
        <w:t> </w:t>
      </w:r>
      <w:r w:rsidRPr="00990E2A">
        <w:rPr>
          <w:rStyle w:val="subquestion"/>
          <w:rFonts w:ascii="Arial" w:hAnsi="Arial" w:cs="Arial"/>
          <w:color w:val="333333"/>
          <w:sz w:val="20"/>
          <w:szCs w:val="20"/>
          <w:lang w:val="ru-RU"/>
        </w:rPr>
        <w:t>Ответ</w:t>
      </w:r>
      <w:r>
        <w:rPr>
          <w:rStyle w:val="subquestion"/>
          <w:rFonts w:ascii="Arial" w:hAnsi="Arial" w:cs="Arial"/>
          <w:color w:val="333333"/>
          <w:sz w:val="20"/>
          <w:szCs w:val="20"/>
        </w:rPr>
        <w:object w:dxaOrig="1680" w:dyaOrig="360">
          <v:shape id="_x0000_i1062" type="#_x0000_t75" style="width:25.5pt;height:18pt" o:ole="">
            <v:imagedata r:id="rId16" o:title=""/>
          </v:shape>
          <w:control r:id="rId18" w:name="DefaultOcxName11" w:shapeid="_x0000_i1062"/>
        </w:object>
      </w:r>
    </w:p>
    <w:p w:rsidR="00990E2A" w:rsidRPr="00990E2A" w:rsidRDefault="00990E2A" w:rsidP="00990E2A">
      <w:pPr>
        <w:pStyle w:val="a3"/>
        <w:spacing w:before="0" w:beforeAutospacing="0" w:after="120" w:afterAutospacing="0"/>
        <w:rPr>
          <w:rFonts w:ascii="Arial" w:hAnsi="Arial" w:cs="Arial"/>
          <w:color w:val="333333"/>
          <w:sz w:val="20"/>
          <w:szCs w:val="20"/>
          <w:lang w:val="ru-RU"/>
        </w:rPr>
      </w:pPr>
      <w:r w:rsidRPr="00990E2A">
        <w:rPr>
          <w:rFonts w:ascii="Arial" w:hAnsi="Arial" w:cs="Arial"/>
          <w:color w:val="333333"/>
          <w:sz w:val="20"/>
          <w:szCs w:val="20"/>
          <w:lang w:val="ru-RU"/>
        </w:rPr>
        <w:t>П</w:t>
      </w:r>
      <w:r>
        <w:rPr>
          <w:rFonts w:ascii="Arial" w:hAnsi="Arial" w:cs="Arial"/>
          <w:color w:val="333333"/>
          <w:sz w:val="15"/>
          <w:szCs w:val="15"/>
          <w:vertAlign w:val="subscript"/>
        </w:rPr>
        <w:t>c</w:t>
      </w:r>
      <w:r w:rsidRPr="00990E2A">
        <w:rPr>
          <w:rFonts w:ascii="Arial" w:hAnsi="Arial" w:cs="Arial"/>
          <w:color w:val="333333"/>
          <w:sz w:val="20"/>
          <w:szCs w:val="20"/>
          <w:lang w:val="ru-RU"/>
        </w:rPr>
        <w:t>=</w:t>
      </w:r>
      <w:r>
        <w:rPr>
          <w:rFonts w:ascii="Arial" w:hAnsi="Arial" w:cs="Arial"/>
          <w:color w:val="333333"/>
          <w:sz w:val="20"/>
          <w:szCs w:val="20"/>
        </w:rPr>
        <w:t> </w:t>
      </w:r>
      <w:r w:rsidRPr="00990E2A">
        <w:rPr>
          <w:rStyle w:val="subquestion"/>
          <w:rFonts w:ascii="Arial" w:hAnsi="Arial" w:cs="Arial"/>
          <w:color w:val="333333"/>
          <w:sz w:val="20"/>
          <w:szCs w:val="20"/>
          <w:lang w:val="ru-RU"/>
        </w:rPr>
        <w:t>Ответ</w:t>
      </w:r>
      <w:r>
        <w:rPr>
          <w:rStyle w:val="subquestion"/>
          <w:rFonts w:ascii="Arial" w:hAnsi="Arial" w:cs="Arial"/>
          <w:color w:val="333333"/>
          <w:sz w:val="20"/>
          <w:szCs w:val="20"/>
        </w:rPr>
        <w:object w:dxaOrig="1680" w:dyaOrig="360">
          <v:shape id="_x0000_i1061" type="#_x0000_t75" style="width:16.5pt;height:18pt" o:ole="">
            <v:imagedata r:id="rId19" o:title=""/>
          </v:shape>
          <w:control r:id="rId20" w:name="DefaultOcxName21" w:shapeid="_x0000_i1061"/>
        </w:object>
      </w:r>
    </w:p>
    <w:p w:rsidR="00990E2A" w:rsidRPr="00990E2A" w:rsidRDefault="00990E2A" w:rsidP="00990E2A">
      <w:pPr>
        <w:pStyle w:val="a3"/>
        <w:spacing w:before="0" w:beforeAutospacing="0" w:after="120" w:afterAutospacing="0"/>
        <w:rPr>
          <w:rFonts w:ascii="Arial" w:hAnsi="Arial" w:cs="Arial"/>
          <w:color w:val="333333"/>
          <w:sz w:val="20"/>
          <w:szCs w:val="20"/>
          <w:lang w:val="ru-RU"/>
        </w:rPr>
      </w:pPr>
      <w:r>
        <w:rPr>
          <w:rFonts w:ascii="Arial" w:hAnsi="Arial" w:cs="Arial"/>
          <w:color w:val="333333"/>
          <w:sz w:val="20"/>
          <w:szCs w:val="20"/>
        </w:rPr>
        <w:t>P</w:t>
      </w:r>
      <w:r>
        <w:rPr>
          <w:rFonts w:ascii="Arial" w:hAnsi="Arial" w:cs="Arial"/>
          <w:color w:val="333333"/>
          <w:sz w:val="15"/>
          <w:szCs w:val="15"/>
          <w:vertAlign w:val="subscript"/>
        </w:rPr>
        <w:t>m</w:t>
      </w:r>
      <w:r w:rsidRPr="00990E2A">
        <w:rPr>
          <w:rFonts w:ascii="Arial" w:hAnsi="Arial" w:cs="Arial"/>
          <w:color w:val="333333"/>
          <w:sz w:val="20"/>
          <w:szCs w:val="20"/>
          <w:lang w:val="ru-RU"/>
        </w:rPr>
        <w:t>=</w:t>
      </w:r>
      <w:r>
        <w:rPr>
          <w:rFonts w:ascii="Arial" w:hAnsi="Arial" w:cs="Arial"/>
          <w:color w:val="333333"/>
          <w:sz w:val="20"/>
          <w:szCs w:val="20"/>
        </w:rPr>
        <w:t> </w:t>
      </w:r>
      <w:r w:rsidRPr="00990E2A">
        <w:rPr>
          <w:rStyle w:val="subquestion"/>
          <w:rFonts w:ascii="Arial" w:hAnsi="Arial" w:cs="Arial"/>
          <w:color w:val="333333"/>
          <w:sz w:val="20"/>
          <w:szCs w:val="20"/>
          <w:lang w:val="ru-RU"/>
        </w:rPr>
        <w:t>Ответ</w:t>
      </w:r>
      <w:r>
        <w:rPr>
          <w:rStyle w:val="subquestion"/>
          <w:rFonts w:ascii="Arial" w:hAnsi="Arial" w:cs="Arial"/>
          <w:color w:val="333333"/>
          <w:sz w:val="20"/>
          <w:szCs w:val="20"/>
        </w:rPr>
        <w:object w:dxaOrig="1680" w:dyaOrig="360">
          <v:shape id="_x0000_i1060" type="#_x0000_t75" style="width:25.5pt;height:18pt" o:ole="">
            <v:imagedata r:id="rId16" o:title=""/>
          </v:shape>
          <w:control r:id="rId21" w:name="DefaultOcxName31" w:shapeid="_x0000_i1060"/>
        </w:object>
      </w:r>
    </w:p>
    <w:p w:rsidR="00990E2A" w:rsidRPr="00990E2A" w:rsidRDefault="00990E2A" w:rsidP="00990E2A">
      <w:pPr>
        <w:pStyle w:val="a3"/>
        <w:spacing w:before="0" w:beforeAutospacing="0" w:after="120" w:afterAutospacing="0"/>
        <w:rPr>
          <w:rFonts w:ascii="Arial" w:hAnsi="Arial" w:cs="Arial"/>
          <w:color w:val="333333"/>
          <w:sz w:val="20"/>
          <w:szCs w:val="20"/>
          <w:lang w:val="ru-RU"/>
        </w:rPr>
      </w:pP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Q</w:t>
      </w:r>
      <w:r>
        <w:rPr>
          <w:rFonts w:ascii="Arial" w:hAnsi="Arial" w:cs="Arial"/>
          <w:color w:val="333333"/>
          <w:sz w:val="15"/>
          <w:szCs w:val="15"/>
          <w:vertAlign w:val="subscript"/>
        </w:rPr>
        <w:t>m</w:t>
      </w:r>
      <w:proofErr w:type="spellEnd"/>
      <w:proofErr w:type="gramEnd"/>
      <w:r w:rsidRPr="00990E2A">
        <w:rPr>
          <w:rFonts w:ascii="Arial" w:hAnsi="Arial" w:cs="Arial"/>
          <w:color w:val="333333"/>
          <w:sz w:val="20"/>
          <w:szCs w:val="20"/>
          <w:lang w:val="ru-RU"/>
        </w:rPr>
        <w:t>=</w:t>
      </w:r>
      <w:r>
        <w:rPr>
          <w:rFonts w:ascii="Arial" w:hAnsi="Arial" w:cs="Arial"/>
          <w:color w:val="333333"/>
          <w:sz w:val="20"/>
          <w:szCs w:val="20"/>
        </w:rPr>
        <w:t> </w:t>
      </w:r>
      <w:r w:rsidRPr="00990E2A">
        <w:rPr>
          <w:rStyle w:val="subquestion"/>
          <w:rFonts w:ascii="Arial" w:hAnsi="Arial" w:cs="Arial"/>
          <w:color w:val="333333"/>
          <w:sz w:val="20"/>
          <w:szCs w:val="20"/>
          <w:lang w:val="ru-RU"/>
        </w:rPr>
        <w:t>Ответ</w:t>
      </w:r>
      <w:r>
        <w:rPr>
          <w:rStyle w:val="subquestion"/>
          <w:rFonts w:ascii="Arial" w:hAnsi="Arial" w:cs="Arial"/>
          <w:color w:val="333333"/>
          <w:sz w:val="20"/>
          <w:szCs w:val="20"/>
        </w:rPr>
        <w:object w:dxaOrig="1680" w:dyaOrig="360">
          <v:shape id="_x0000_i1059" type="#_x0000_t75" style="width:25.5pt;height:18pt" o:ole="">
            <v:imagedata r:id="rId16" o:title=""/>
          </v:shape>
          <w:control r:id="rId22" w:name="DefaultOcxName41" w:shapeid="_x0000_i1059"/>
        </w:object>
      </w:r>
    </w:p>
    <w:p w:rsidR="00990E2A" w:rsidRDefault="00990E2A" w:rsidP="00990E2A">
      <w:pPr>
        <w:pStyle w:val="a3"/>
        <w:spacing w:before="0" w:beforeAutospacing="0" w:after="120" w:afterAutospacing="0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П</w:t>
      </w:r>
      <w:r>
        <w:rPr>
          <w:rFonts w:ascii="Arial" w:hAnsi="Arial" w:cs="Arial"/>
          <w:color w:val="333333"/>
          <w:sz w:val="15"/>
          <w:szCs w:val="15"/>
          <w:vertAlign w:val="subscript"/>
        </w:rPr>
        <w:t>m</w:t>
      </w:r>
      <w:proofErr w:type="spellEnd"/>
      <w:r>
        <w:rPr>
          <w:rFonts w:ascii="Arial" w:hAnsi="Arial" w:cs="Arial"/>
          <w:color w:val="333333"/>
          <w:sz w:val="20"/>
          <w:szCs w:val="20"/>
        </w:rPr>
        <w:t>= </w:t>
      </w:r>
      <w:proofErr w:type="spellStart"/>
      <w:r>
        <w:rPr>
          <w:rStyle w:val="subquestion"/>
          <w:rFonts w:ascii="Arial" w:hAnsi="Arial" w:cs="Arial"/>
          <w:color w:val="333333"/>
          <w:sz w:val="20"/>
          <w:szCs w:val="20"/>
        </w:rPr>
        <w:t>Ответ</w:t>
      </w:r>
      <w:proofErr w:type="spellEnd"/>
      <w:r>
        <w:rPr>
          <w:rStyle w:val="subquestion"/>
          <w:rFonts w:ascii="Arial" w:hAnsi="Arial" w:cs="Arial"/>
          <w:color w:val="333333"/>
          <w:sz w:val="20"/>
          <w:szCs w:val="20"/>
        </w:rPr>
        <w:object w:dxaOrig="1680" w:dyaOrig="360">
          <v:shape id="_x0000_i1058" type="#_x0000_t75" style="width:34.5pt;height:18pt" o:ole="">
            <v:imagedata r:id="rId7" o:title=""/>
          </v:shape>
          <w:control r:id="rId23" w:name="DefaultOcxName51" w:shapeid="_x0000_i1058"/>
        </w:object>
      </w:r>
    </w:p>
    <w:p w:rsidR="00990E2A" w:rsidRDefault="00990E2A">
      <w:pPr>
        <w:rPr>
          <w:lang w:val="lv-LV"/>
        </w:rPr>
      </w:pPr>
    </w:p>
    <w:p w:rsidR="00CB35A1" w:rsidRDefault="00CB35A1" w:rsidP="00990E2A">
      <w:pPr>
        <w:pStyle w:val="a3"/>
        <w:spacing w:before="0" w:beforeAutospacing="0" w:after="120" w:afterAutospacing="0"/>
        <w:rPr>
          <w:lang w:val="lv-LV"/>
        </w:rPr>
      </w:pPr>
      <w:r>
        <w:rPr>
          <w:lang w:val="ru-RU"/>
        </w:rPr>
        <w:t xml:space="preserve">Задача </w:t>
      </w:r>
      <w:r w:rsidR="00990E2A">
        <w:rPr>
          <w:lang w:val="lv-LV"/>
        </w:rPr>
        <w:t xml:space="preserve">6. </w:t>
      </w:r>
    </w:p>
    <w:p w:rsidR="00990E2A" w:rsidRPr="00990E2A" w:rsidRDefault="00990E2A" w:rsidP="00990E2A">
      <w:pPr>
        <w:pStyle w:val="a3"/>
        <w:spacing w:before="0" w:beforeAutospacing="0" w:after="120" w:afterAutospacing="0"/>
        <w:rPr>
          <w:rFonts w:ascii="Arial" w:hAnsi="Arial" w:cs="Arial"/>
          <w:color w:val="333333"/>
          <w:sz w:val="20"/>
          <w:szCs w:val="20"/>
          <w:lang w:val="ru-RU"/>
        </w:rPr>
      </w:pPr>
      <w:r w:rsidRPr="00990E2A">
        <w:rPr>
          <w:rFonts w:ascii="Arial" w:hAnsi="Arial" w:cs="Arial"/>
          <w:color w:val="333333"/>
          <w:sz w:val="20"/>
          <w:szCs w:val="20"/>
          <w:lang w:val="ru-RU"/>
        </w:rPr>
        <w:t>Совокупный доход фирмы в зависимости от объема выпуска описывается формулой</w:t>
      </w:r>
      <w:r w:rsidR="00CB35A1"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TR</w:t>
      </w:r>
      <w:r w:rsidRPr="00990E2A">
        <w:rPr>
          <w:rFonts w:ascii="Arial" w:hAnsi="Arial" w:cs="Arial"/>
          <w:color w:val="333333"/>
          <w:sz w:val="20"/>
          <w:szCs w:val="20"/>
          <w:lang w:val="ru-RU"/>
        </w:rPr>
        <w:t xml:space="preserve"> = 180</w:t>
      </w:r>
      <w:r>
        <w:rPr>
          <w:rFonts w:ascii="Arial" w:hAnsi="Arial" w:cs="Arial"/>
          <w:color w:val="333333"/>
          <w:sz w:val="20"/>
          <w:szCs w:val="20"/>
        </w:rPr>
        <w:t>q</w:t>
      </w:r>
      <w:r w:rsidRPr="00990E2A">
        <w:rPr>
          <w:rFonts w:ascii="Arial" w:hAnsi="Arial" w:cs="Arial"/>
          <w:color w:val="333333"/>
          <w:sz w:val="20"/>
          <w:szCs w:val="20"/>
          <w:lang w:val="ru-RU"/>
        </w:rPr>
        <w:t xml:space="preserve"> – 2</w:t>
      </w:r>
      <w:r>
        <w:rPr>
          <w:rFonts w:ascii="Arial" w:hAnsi="Arial" w:cs="Arial"/>
          <w:color w:val="333333"/>
          <w:sz w:val="20"/>
          <w:szCs w:val="20"/>
        </w:rPr>
        <w:t>q</w:t>
      </w:r>
      <w:r w:rsidRPr="00990E2A">
        <w:rPr>
          <w:rFonts w:ascii="Arial" w:hAnsi="Arial" w:cs="Arial"/>
          <w:color w:val="333333"/>
          <w:sz w:val="15"/>
          <w:szCs w:val="15"/>
          <w:vertAlign w:val="superscript"/>
          <w:lang w:val="ru-RU"/>
        </w:rPr>
        <w:t>2</w:t>
      </w:r>
      <w:r w:rsidRPr="00990E2A">
        <w:rPr>
          <w:rFonts w:ascii="Arial" w:hAnsi="Arial" w:cs="Arial"/>
          <w:color w:val="333333"/>
          <w:sz w:val="20"/>
          <w:szCs w:val="20"/>
          <w:lang w:val="ru-RU"/>
        </w:rPr>
        <w:t xml:space="preserve">. В условиях рыночного равновесия предельные издержки фирмы составили 20 </w:t>
      </w:r>
      <w:r w:rsidR="00CB35A1">
        <w:rPr>
          <w:rFonts w:ascii="Arial" w:hAnsi="Arial" w:cs="Arial"/>
          <w:color w:val="333333"/>
          <w:sz w:val="20"/>
          <w:szCs w:val="20"/>
          <w:lang w:val="ru-RU"/>
        </w:rPr>
        <w:t>евро</w:t>
      </w:r>
      <w:r w:rsidRPr="00990E2A">
        <w:rPr>
          <w:rFonts w:ascii="Arial" w:hAnsi="Arial" w:cs="Arial"/>
          <w:color w:val="333333"/>
          <w:sz w:val="20"/>
          <w:szCs w:val="20"/>
          <w:lang w:val="ru-RU"/>
        </w:rPr>
        <w:t xml:space="preserve"> при цене 100 </w:t>
      </w:r>
      <w:r w:rsidR="00CB35A1">
        <w:rPr>
          <w:rFonts w:ascii="Arial" w:hAnsi="Arial" w:cs="Arial"/>
          <w:color w:val="333333"/>
          <w:sz w:val="20"/>
          <w:szCs w:val="20"/>
          <w:lang w:val="ru-RU"/>
        </w:rPr>
        <w:t>евро</w:t>
      </w:r>
      <w:r w:rsidRPr="00990E2A">
        <w:rPr>
          <w:rFonts w:ascii="Arial" w:hAnsi="Arial" w:cs="Arial"/>
          <w:color w:val="333333"/>
          <w:sz w:val="20"/>
          <w:szCs w:val="20"/>
          <w:lang w:val="ru-RU"/>
        </w:rPr>
        <w:t xml:space="preserve"> за единицу продукции. При этом фирма получила прибыль в размере 3000 </w:t>
      </w:r>
      <w:r w:rsidR="00CB35A1">
        <w:rPr>
          <w:rFonts w:ascii="Arial" w:hAnsi="Arial" w:cs="Arial"/>
          <w:color w:val="333333"/>
          <w:sz w:val="20"/>
          <w:szCs w:val="20"/>
          <w:lang w:val="ru-RU"/>
        </w:rPr>
        <w:t>евро</w:t>
      </w:r>
      <w:bookmarkStart w:id="0" w:name="_GoBack"/>
      <w:bookmarkEnd w:id="0"/>
      <w:r w:rsidRPr="00990E2A">
        <w:rPr>
          <w:rFonts w:ascii="Arial" w:hAnsi="Arial" w:cs="Arial"/>
          <w:color w:val="333333"/>
          <w:sz w:val="20"/>
          <w:szCs w:val="20"/>
          <w:lang w:val="ru-RU"/>
        </w:rPr>
        <w:t>. В условиях какой рыночной структуры действовала фирма?</w:t>
      </w:r>
    </w:p>
    <w:p w:rsidR="00990E2A" w:rsidRPr="00990E2A" w:rsidRDefault="00990E2A" w:rsidP="00990E2A">
      <w:pPr>
        <w:pStyle w:val="a3"/>
        <w:spacing w:before="0" w:beforeAutospacing="0" w:after="120" w:afterAutospacing="0"/>
        <w:rPr>
          <w:rFonts w:ascii="Arial" w:hAnsi="Arial" w:cs="Arial"/>
          <w:color w:val="333333"/>
          <w:sz w:val="20"/>
          <w:szCs w:val="20"/>
          <w:lang w:val="ru-RU"/>
        </w:rPr>
      </w:pPr>
      <w:r w:rsidRPr="00990E2A">
        <w:rPr>
          <w:rFonts w:ascii="Arial" w:hAnsi="Arial" w:cs="Arial"/>
          <w:color w:val="333333"/>
          <w:sz w:val="20"/>
          <w:szCs w:val="20"/>
          <w:lang w:val="ru-RU"/>
        </w:rPr>
        <w:t>Фирма действовала в условиях</w:t>
      </w:r>
      <w:r>
        <w:rPr>
          <w:rFonts w:ascii="Arial" w:hAnsi="Arial" w:cs="Arial"/>
          <w:color w:val="333333"/>
          <w:sz w:val="20"/>
          <w:szCs w:val="20"/>
        </w:rPr>
        <w:t> </w:t>
      </w:r>
      <w:r w:rsidRPr="00990E2A">
        <w:rPr>
          <w:rStyle w:val="subquestion"/>
          <w:rFonts w:ascii="Arial" w:hAnsi="Arial" w:cs="Arial"/>
          <w:color w:val="333333"/>
          <w:sz w:val="20"/>
          <w:szCs w:val="20"/>
          <w:lang w:val="ru-RU"/>
        </w:rPr>
        <w:t>Ответ</w:t>
      </w:r>
      <w:r>
        <w:rPr>
          <w:rStyle w:val="subquestion"/>
          <w:rFonts w:ascii="Arial" w:hAnsi="Arial" w:cs="Arial"/>
          <w:color w:val="333333"/>
          <w:sz w:val="20"/>
          <w:szCs w:val="20"/>
        </w:rPr>
        <w:object w:dxaOrig="1680" w:dyaOrig="360">
          <v:shape id="_x0000_i1069" type="#_x0000_t75" style="width:42pt;height:18pt" o:ole="">
            <v:imagedata r:id="rId9" o:title=""/>
          </v:shape>
          <w:control r:id="rId24" w:name="DefaultOcxName8" w:shapeid="_x0000_i1069"/>
        </w:object>
      </w:r>
      <w:r w:rsidRPr="00990E2A">
        <w:rPr>
          <w:rFonts w:ascii="Arial" w:hAnsi="Arial" w:cs="Arial"/>
          <w:color w:val="333333"/>
          <w:sz w:val="20"/>
          <w:szCs w:val="20"/>
          <w:lang w:val="ru-RU"/>
        </w:rPr>
        <w:t>, поскольку доля прибыли в цене –</w:t>
      </w:r>
      <w:r>
        <w:rPr>
          <w:rFonts w:ascii="Arial" w:hAnsi="Arial" w:cs="Arial"/>
          <w:color w:val="333333"/>
          <w:sz w:val="20"/>
          <w:szCs w:val="20"/>
        </w:rPr>
        <w:t> </w:t>
      </w:r>
      <w:r w:rsidRPr="00990E2A">
        <w:rPr>
          <w:rStyle w:val="subquestion"/>
          <w:rFonts w:ascii="Arial" w:hAnsi="Arial" w:cs="Arial"/>
          <w:color w:val="333333"/>
          <w:sz w:val="20"/>
          <w:szCs w:val="20"/>
          <w:lang w:val="ru-RU"/>
        </w:rPr>
        <w:t>Ответ</w:t>
      </w:r>
      <w:r>
        <w:rPr>
          <w:rStyle w:val="subquestion"/>
          <w:rFonts w:ascii="Arial" w:hAnsi="Arial" w:cs="Arial"/>
          <w:color w:val="333333"/>
          <w:sz w:val="20"/>
          <w:szCs w:val="20"/>
        </w:rPr>
        <w:object w:dxaOrig="1680" w:dyaOrig="360">
          <v:shape id="_x0000_i1068" type="#_x0000_t75" style="width:21pt;height:18pt" o:ole="">
            <v:imagedata r:id="rId25" o:title=""/>
          </v:shape>
          <w:control r:id="rId26" w:name="DefaultOcxName12" w:shapeid="_x0000_i1068"/>
        </w:object>
      </w:r>
      <w:r>
        <w:rPr>
          <w:rFonts w:ascii="Arial" w:hAnsi="Arial" w:cs="Arial"/>
          <w:color w:val="333333"/>
          <w:sz w:val="20"/>
          <w:szCs w:val="20"/>
        </w:rPr>
        <w:t> </w:t>
      </w:r>
      <w:r w:rsidRPr="00990E2A">
        <w:rPr>
          <w:rFonts w:ascii="Arial" w:hAnsi="Arial" w:cs="Arial"/>
          <w:color w:val="333333"/>
          <w:sz w:val="20"/>
          <w:szCs w:val="20"/>
          <w:lang w:val="ru-RU"/>
        </w:rPr>
        <w:t xml:space="preserve">%, </w:t>
      </w:r>
      <w:r>
        <w:rPr>
          <w:rFonts w:ascii="Arial" w:hAnsi="Arial" w:cs="Arial"/>
          <w:color w:val="333333"/>
          <w:sz w:val="20"/>
          <w:szCs w:val="20"/>
        </w:rPr>
        <w:t>L</w:t>
      </w:r>
      <w:r w:rsidRPr="00990E2A">
        <w:rPr>
          <w:rFonts w:ascii="Arial" w:hAnsi="Arial" w:cs="Arial"/>
          <w:color w:val="333333"/>
          <w:sz w:val="20"/>
          <w:szCs w:val="20"/>
          <w:lang w:val="ru-RU"/>
        </w:rPr>
        <w:t xml:space="preserve"> =</w:t>
      </w:r>
    </w:p>
    <w:p w:rsidR="00990E2A" w:rsidRPr="00990E2A" w:rsidRDefault="00990E2A">
      <w:pPr>
        <w:rPr>
          <w:lang w:val="ru-RU"/>
        </w:rPr>
      </w:pPr>
    </w:p>
    <w:sectPr w:rsidR="00990E2A" w:rsidRPr="00990E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97B15"/>
    <w:multiLevelType w:val="hybridMultilevel"/>
    <w:tmpl w:val="4574D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2A"/>
    <w:rsid w:val="000577C4"/>
    <w:rsid w:val="001B45AF"/>
    <w:rsid w:val="00990E2A"/>
    <w:rsid w:val="00CB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F5FC7-EDCA-43EE-AE1C-0ED0FD10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90E2A"/>
    <w:pPr>
      <w:ind w:left="720"/>
      <w:contextualSpacing/>
    </w:pPr>
  </w:style>
  <w:style w:type="character" w:customStyle="1" w:styleId="subquestion">
    <w:name w:val="subquestion"/>
    <w:basedOn w:val="a0"/>
    <w:rsid w:val="00990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4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control" Target="activeX/activeX12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Kustova</dc:creator>
  <cp:keywords/>
  <dc:description/>
  <cp:lastModifiedBy>Anna Kustova</cp:lastModifiedBy>
  <cp:revision>1</cp:revision>
  <dcterms:created xsi:type="dcterms:W3CDTF">2020-03-19T18:26:00Z</dcterms:created>
  <dcterms:modified xsi:type="dcterms:W3CDTF">2020-03-19T18:43:00Z</dcterms:modified>
</cp:coreProperties>
</file>