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4A4" w:rsidRPr="00CC098C" w:rsidRDefault="00480BD2" w:rsidP="00CC098C">
      <w:pPr>
        <w:spacing w:line="240" w:lineRule="auto"/>
        <w:ind w:firstLine="0"/>
        <w:jc w:val="center"/>
        <w:rPr>
          <w:b/>
        </w:rPr>
      </w:pPr>
      <w:bookmarkStart w:id="0" w:name="_GoBack"/>
      <w:bookmarkEnd w:id="0"/>
      <w:r w:rsidRPr="00CC098C">
        <w:rPr>
          <w:b/>
        </w:rPr>
        <w:t>ПОЛНОМОЧИЯ ФЕДЕРАЛЬНОЙ ТАМОЖЕННОЙ СЛУЖБЫ В СФЕРЕ ОБЕСПЕЧЕНИЯ ЭКОНОМИЧЕСКОЙ БЕЗОПАСНОСТИ</w:t>
      </w:r>
    </w:p>
    <w:p w:rsidR="00CC098C" w:rsidRDefault="00CC098C"/>
    <w:p w:rsidR="00480BD2" w:rsidRDefault="00480BD2" w:rsidP="00CC098C">
      <w:pPr>
        <w:spacing w:line="240" w:lineRule="auto"/>
        <w:ind w:firstLine="0"/>
      </w:pPr>
      <w:r>
        <w:t>ВВЕДЕНИЕ</w:t>
      </w:r>
    </w:p>
    <w:p w:rsidR="00CC098C" w:rsidRPr="00CC098C" w:rsidRDefault="00CC098C" w:rsidP="00CC098C">
      <w:pPr>
        <w:spacing w:line="240" w:lineRule="auto"/>
        <w:ind w:firstLine="0"/>
      </w:pPr>
      <w:r w:rsidRPr="00CC098C">
        <w:t xml:space="preserve">1. </w:t>
      </w:r>
      <w:r w:rsidR="00480BD2" w:rsidRPr="00CC098C">
        <w:t>ТЕОРЕТИЧЕСК</w:t>
      </w:r>
      <w:r w:rsidR="00480BD2">
        <w:t>ИЕ</w:t>
      </w:r>
      <w:r w:rsidR="00480BD2" w:rsidRPr="00CC098C">
        <w:t xml:space="preserve"> </w:t>
      </w:r>
      <w:r w:rsidR="00480BD2">
        <w:t>ОСНОВЫ ОБЕСПЕЧЕНИЯ ЭКОНОМИЧЕСКОЙ БЕЗОПАСНОСТИ</w:t>
      </w:r>
      <w:r w:rsidR="00480BD2" w:rsidRPr="00CC098C">
        <w:t xml:space="preserve"> ФЕДЕРАЛЬНОЙ ТАМОЖЕННОЙ СЛУЖБЫ В СФЕРЕ ОБЕСПЕЧЕНИЯ ЭКОНОМИЧЕСКОЙ БЕЗОПАСНОСТИ</w:t>
      </w:r>
    </w:p>
    <w:p w:rsidR="00CC098C" w:rsidRPr="00CC098C" w:rsidRDefault="00CC098C" w:rsidP="00CC098C">
      <w:pPr>
        <w:spacing w:line="240" w:lineRule="auto"/>
        <w:ind w:firstLine="0"/>
        <w:rPr>
          <w:bCs/>
          <w:color w:val="000000"/>
        </w:rPr>
      </w:pPr>
      <w:r>
        <w:rPr>
          <w:bCs/>
          <w:color w:val="000000"/>
        </w:rPr>
        <w:t>1.1 П</w:t>
      </w:r>
      <w:r w:rsidRPr="00CC098C">
        <w:rPr>
          <w:bCs/>
          <w:color w:val="000000"/>
        </w:rPr>
        <w:t>онятие таможенных органов РФ</w:t>
      </w:r>
    </w:p>
    <w:p w:rsidR="00CC098C" w:rsidRPr="00CC098C" w:rsidRDefault="00CC098C" w:rsidP="00CC098C">
      <w:pPr>
        <w:spacing w:line="240" w:lineRule="auto"/>
        <w:ind w:firstLine="0"/>
      </w:pPr>
      <w:r>
        <w:rPr>
          <w:bCs/>
          <w:color w:val="000000"/>
        </w:rPr>
        <w:t xml:space="preserve">1.2 </w:t>
      </w:r>
      <w:r w:rsidRPr="00CC098C">
        <w:rPr>
          <w:bCs/>
          <w:color w:val="000000"/>
        </w:rPr>
        <w:t>Основные функции и характерные особенности таможенных органов РФ</w:t>
      </w:r>
      <w:r w:rsidRPr="00CC098C">
        <w:t xml:space="preserve"> </w:t>
      </w:r>
    </w:p>
    <w:p w:rsidR="00480BD2" w:rsidRDefault="00480BD2" w:rsidP="00CC098C">
      <w:pPr>
        <w:spacing w:line="240" w:lineRule="auto"/>
        <w:ind w:firstLine="0"/>
      </w:pPr>
      <w:r>
        <w:t>1.3 Сущность экономической безопасности страны</w:t>
      </w:r>
    </w:p>
    <w:p w:rsidR="00480BD2" w:rsidRDefault="00480BD2" w:rsidP="00CC098C">
      <w:pPr>
        <w:spacing w:line="240" w:lineRule="auto"/>
        <w:ind w:firstLine="0"/>
      </w:pPr>
    </w:p>
    <w:p w:rsidR="00CC098C" w:rsidRPr="00CC098C" w:rsidRDefault="00CC098C" w:rsidP="00CC098C">
      <w:pPr>
        <w:spacing w:line="240" w:lineRule="auto"/>
        <w:ind w:firstLine="0"/>
      </w:pPr>
      <w:r>
        <w:t xml:space="preserve">2. </w:t>
      </w:r>
      <w:r w:rsidR="00480BD2">
        <w:t>АНАЛИЗ П</w:t>
      </w:r>
      <w:r w:rsidR="00480BD2" w:rsidRPr="00CC098C">
        <w:t>ОЛНОМОЧИ</w:t>
      </w:r>
      <w:r w:rsidR="00480BD2">
        <w:t>Й</w:t>
      </w:r>
      <w:r w:rsidR="00480BD2" w:rsidRPr="00CC098C">
        <w:t xml:space="preserve"> ФЕДЕРАЛЬНОЙ ТАМОЖЕННОЙ СЛУЖБЫ В СФЕРЕ ОБЕСПЕЧЕНИЯ ЭКОНОМИЧЕСКОЙ БЕЗОПАСНОСТИ</w:t>
      </w:r>
    </w:p>
    <w:p w:rsidR="00CC098C" w:rsidRPr="00CC098C" w:rsidRDefault="00CC098C" w:rsidP="00CC098C">
      <w:pPr>
        <w:spacing w:line="240" w:lineRule="auto"/>
        <w:ind w:firstLine="0"/>
      </w:pPr>
      <w:r>
        <w:t>2</w:t>
      </w:r>
      <w:r w:rsidRPr="00CC098C">
        <w:t>.</w:t>
      </w:r>
      <w:r w:rsidR="00480BD2">
        <w:t>1</w:t>
      </w:r>
      <w:r w:rsidRPr="00CC098C">
        <w:t xml:space="preserve"> Полномочия правого регулирования и методы правоохранительной деятельности</w:t>
      </w:r>
    </w:p>
    <w:p w:rsidR="00CC098C" w:rsidRPr="00CC098C" w:rsidRDefault="00CC098C" w:rsidP="00CC098C">
      <w:pPr>
        <w:spacing w:line="240" w:lineRule="auto"/>
        <w:ind w:firstLine="0"/>
      </w:pPr>
      <w:r>
        <w:t>2</w:t>
      </w:r>
      <w:r w:rsidRPr="00CC098C">
        <w:t>.</w:t>
      </w:r>
      <w:r w:rsidR="00480BD2">
        <w:t>2</w:t>
      </w:r>
      <w:r w:rsidRPr="00CC098C">
        <w:t xml:space="preserve"> Полномочия экономического регулирования в сфере обеспечения экономической безопасности</w:t>
      </w:r>
    </w:p>
    <w:p w:rsidR="00480BD2" w:rsidRDefault="00480BD2" w:rsidP="00CC098C">
      <w:pPr>
        <w:spacing w:line="240" w:lineRule="auto"/>
        <w:ind w:firstLine="0"/>
      </w:pPr>
    </w:p>
    <w:p w:rsidR="00480BD2" w:rsidRDefault="00480BD2" w:rsidP="00CC098C">
      <w:pPr>
        <w:spacing w:line="240" w:lineRule="auto"/>
        <w:ind w:firstLine="0"/>
      </w:pPr>
      <w:r>
        <w:t>3. СОВЕРШЕНСТВОВАНИЕ П</w:t>
      </w:r>
      <w:r w:rsidRPr="00CC098C">
        <w:t>ОЛНОМОЧИ</w:t>
      </w:r>
      <w:r>
        <w:t>Й</w:t>
      </w:r>
      <w:r w:rsidRPr="00CC098C">
        <w:t xml:space="preserve"> ФЕДЕРАЛЬНОЙ ТАМОЖЕННОЙ СЛУЖБЫ В СФЕРЕ ОБЕСПЕЧЕНИЯ ЭКОНОМИЧЕСКОЙ БЕЗОПАСНОСТИ</w:t>
      </w:r>
    </w:p>
    <w:p w:rsidR="00480BD2" w:rsidRPr="00CC098C" w:rsidRDefault="00480BD2" w:rsidP="00480BD2">
      <w:pPr>
        <w:spacing w:line="240" w:lineRule="auto"/>
        <w:ind w:firstLine="0"/>
      </w:pPr>
      <w:r>
        <w:t>3</w:t>
      </w:r>
      <w:r w:rsidRPr="00CC098C">
        <w:t>.</w:t>
      </w:r>
      <w:r>
        <w:t>1</w:t>
      </w:r>
      <w:r w:rsidRPr="00CC098C">
        <w:t xml:space="preserve"> </w:t>
      </w:r>
      <w:r>
        <w:rPr>
          <w:bCs/>
          <w:color w:val="000000"/>
        </w:rPr>
        <w:t>Повышение р</w:t>
      </w:r>
      <w:r w:rsidRPr="00CC098C">
        <w:rPr>
          <w:bCs/>
          <w:color w:val="000000"/>
        </w:rPr>
        <w:t>ол</w:t>
      </w:r>
      <w:r>
        <w:rPr>
          <w:bCs/>
          <w:color w:val="000000"/>
        </w:rPr>
        <w:t>и</w:t>
      </w:r>
      <w:r w:rsidRPr="00CC098C">
        <w:rPr>
          <w:bCs/>
          <w:color w:val="000000"/>
        </w:rPr>
        <w:t xml:space="preserve"> таможенных органов в обеспечении экономической</w:t>
      </w:r>
      <w:r>
        <w:rPr>
          <w:bCs/>
          <w:color w:val="000000"/>
        </w:rPr>
        <w:t xml:space="preserve"> </w:t>
      </w:r>
      <w:r w:rsidRPr="00CC098C">
        <w:rPr>
          <w:bCs/>
          <w:color w:val="000000"/>
        </w:rPr>
        <w:t xml:space="preserve">безопасности </w:t>
      </w:r>
      <w:r>
        <w:rPr>
          <w:bCs/>
          <w:color w:val="000000"/>
        </w:rPr>
        <w:t>Р</w:t>
      </w:r>
      <w:r w:rsidRPr="00CC098C">
        <w:rPr>
          <w:bCs/>
          <w:color w:val="000000"/>
        </w:rPr>
        <w:t>оссии</w:t>
      </w:r>
    </w:p>
    <w:p w:rsidR="00CC098C" w:rsidRDefault="00480BD2" w:rsidP="00CC098C">
      <w:pPr>
        <w:spacing w:line="240" w:lineRule="auto"/>
        <w:ind w:firstLine="0"/>
      </w:pPr>
      <w:r>
        <w:t>3</w:t>
      </w:r>
      <w:r w:rsidR="00CC098C" w:rsidRPr="00CC098C">
        <w:t>.</w:t>
      </w:r>
      <w:r>
        <w:t>2</w:t>
      </w:r>
      <w:r w:rsidR="00CC098C">
        <w:t xml:space="preserve"> </w:t>
      </w:r>
      <w:r w:rsidR="00CC098C">
        <w:rPr>
          <w:bCs/>
          <w:color w:val="000000"/>
        </w:rPr>
        <w:t>Э</w:t>
      </w:r>
      <w:r w:rsidR="00CC098C" w:rsidRPr="00CC098C">
        <w:rPr>
          <w:bCs/>
          <w:color w:val="000000"/>
        </w:rPr>
        <w:t>лектронная форма таможенных услуг как инновационный элемент обеспечения экономической безопасности государства</w:t>
      </w:r>
    </w:p>
    <w:p w:rsidR="00480BD2" w:rsidRDefault="00480BD2" w:rsidP="00CC098C">
      <w:pPr>
        <w:spacing w:line="240" w:lineRule="auto"/>
        <w:ind w:firstLine="0"/>
      </w:pPr>
      <w:r>
        <w:t>3.3 ПЕРЕСМОТР П</w:t>
      </w:r>
      <w:r w:rsidRPr="00CC098C">
        <w:t>ОЛНОМОЧИ</w:t>
      </w:r>
      <w:r>
        <w:t>Й</w:t>
      </w:r>
      <w:r w:rsidRPr="00CC098C">
        <w:t xml:space="preserve"> ФЕДЕРАЛЬНОЙ ТАМОЖЕННОЙ СЛУЖБЫ В СФЕРЕ ОБЕСПЕЧЕНИЯ ЭКОНОМИЧЕСКОЙ БЕЗОПАСНОСТИ</w:t>
      </w:r>
      <w:r w:rsidRPr="00480BD2">
        <w:rPr>
          <w:bCs/>
          <w:color w:val="000000"/>
        </w:rPr>
        <w:t xml:space="preserve"> В УСЛОВИЯХ ГЕОПОЛИТИЧЕСКОЙ НЕСТАБИЛЬНОСТИ</w:t>
      </w:r>
    </w:p>
    <w:p w:rsidR="00480BD2" w:rsidRDefault="00480BD2" w:rsidP="00480BD2">
      <w:pPr>
        <w:spacing w:line="240" w:lineRule="auto"/>
        <w:ind w:firstLine="0"/>
      </w:pPr>
      <w:r>
        <w:t>ЗАКЛЮЧЕНИЕ</w:t>
      </w:r>
    </w:p>
    <w:p w:rsidR="00480BD2" w:rsidRPr="00480BD2" w:rsidRDefault="00480BD2" w:rsidP="00480BD2">
      <w:pPr>
        <w:spacing w:line="240" w:lineRule="auto"/>
        <w:ind w:firstLine="0"/>
      </w:pPr>
      <w:r w:rsidRPr="00480BD2">
        <w:t>СПИСОК ИСПОЛЬЗОВАННЫХ ИСТОЧНИКОВ</w:t>
      </w:r>
    </w:p>
    <w:p w:rsidR="00480BD2" w:rsidRPr="00480BD2" w:rsidRDefault="00480BD2" w:rsidP="00480BD2">
      <w:pPr>
        <w:spacing w:line="240" w:lineRule="auto"/>
        <w:ind w:firstLine="0"/>
      </w:pPr>
      <w:r>
        <w:t>ПРИЛОЖЕНИЯ</w:t>
      </w:r>
    </w:p>
    <w:p w:rsidR="00480BD2" w:rsidRPr="00480BD2" w:rsidRDefault="00480BD2" w:rsidP="00CC098C">
      <w:pPr>
        <w:spacing w:line="240" w:lineRule="auto"/>
        <w:ind w:firstLine="0"/>
      </w:pPr>
    </w:p>
    <w:sectPr w:rsidR="00480BD2" w:rsidRPr="00480BD2" w:rsidSect="00542D81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8C"/>
    <w:rsid w:val="000714A4"/>
    <w:rsid w:val="00075257"/>
    <w:rsid w:val="00164D54"/>
    <w:rsid w:val="00221883"/>
    <w:rsid w:val="0028416A"/>
    <w:rsid w:val="00290DF6"/>
    <w:rsid w:val="00480BD2"/>
    <w:rsid w:val="00542D81"/>
    <w:rsid w:val="00722EE8"/>
    <w:rsid w:val="00AE2BEA"/>
    <w:rsid w:val="00CC098C"/>
    <w:rsid w:val="00EF6FF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37D51-09F1-4A98-95CE-139FC2477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Михаил Астапенко</cp:lastModifiedBy>
  <cp:revision>2</cp:revision>
  <dcterms:created xsi:type="dcterms:W3CDTF">2020-03-23T11:00:00Z</dcterms:created>
  <dcterms:modified xsi:type="dcterms:W3CDTF">2020-03-23T11:00:00Z</dcterms:modified>
</cp:coreProperties>
</file>