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54" w:rsidRPr="009A1E81" w:rsidRDefault="00DD3954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0" w:name="_Toc436225663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Частное образовательное учреждение</w:t>
      </w:r>
      <w:bookmarkEnd w:id="0"/>
    </w:p>
    <w:p w:rsidR="00DD3954" w:rsidRPr="009A1E81" w:rsidRDefault="00DD3954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Toc436225664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высшего образования</w:t>
      </w:r>
      <w:bookmarkEnd w:id="1"/>
    </w:p>
    <w:p w:rsidR="00DD3954" w:rsidRPr="009A1E81" w:rsidRDefault="00DD3954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_Toc436225665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«Брянский институт управления и бизнеса»</w:t>
      </w:r>
      <w:bookmarkEnd w:id="2"/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  <w:r w:rsidRPr="009A1E8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D3954" w:rsidRDefault="00DD3954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DD3954" w:rsidRDefault="009D0833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«Экономика и управление»</w:t>
      </w:r>
    </w:p>
    <w:p w:rsidR="00DD3954" w:rsidRPr="009A1E81" w:rsidRDefault="00DD3954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9D0833">
        <w:rPr>
          <w:rFonts w:ascii="Times New Roman" w:hAnsi="Times New Roman" w:cs="Times New Roman"/>
          <w:sz w:val="24"/>
          <w:szCs w:val="24"/>
          <w:lang w:eastAsia="ru-RU"/>
        </w:rPr>
        <w:t>Е.А. Мукайдех</w:t>
      </w: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>«__2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A1E81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="002F31E5">
        <w:rPr>
          <w:rFonts w:ascii="Times New Roman" w:hAnsi="Times New Roman" w:cs="Times New Roman"/>
          <w:sz w:val="24"/>
          <w:szCs w:val="24"/>
          <w:lang w:eastAsia="ru-RU"/>
        </w:rPr>
        <w:t>августа_ 2019</w:t>
      </w: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DD3954" w:rsidRPr="009A1E81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УКАЗАНИЯ ПО ВЫПОЛНЕНИЮ </w:t>
      </w:r>
    </w:p>
    <w:p w:rsidR="00DD3954" w:rsidRPr="009A1E81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КОНТРОЛЬНОЙ РАБОТЫ</w:t>
      </w:r>
    </w:p>
    <w:p w:rsidR="00DD3954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="00DF6910">
        <w:rPr>
          <w:rFonts w:ascii="Times New Roman" w:hAnsi="Times New Roman" w:cs="Times New Roman"/>
          <w:sz w:val="28"/>
          <w:szCs w:val="28"/>
          <w:lang w:eastAsia="ru-RU"/>
        </w:rPr>
        <w:t>АНТИКРИЗИСНОЕ УПРАВЛЕНИЕ</w:t>
      </w:r>
    </w:p>
    <w:p w:rsidR="00DD3954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776F92" w:rsidRDefault="00DD3954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hAnsi="Times New Roman"/>
          <w:sz w:val="24"/>
          <w:szCs w:val="24"/>
          <w:lang w:eastAsia="ru-RU"/>
        </w:rPr>
        <w:t>38.03.02</w:t>
      </w:r>
      <w:r w:rsidRPr="00776F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Менеджмент</w:t>
      </w:r>
      <w:r w:rsidRPr="00776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954" w:rsidRPr="00776F92" w:rsidRDefault="00DD3954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>(уровень высшего образования бакалавриат)</w:t>
      </w:r>
    </w:p>
    <w:p w:rsidR="00DD3954" w:rsidRPr="00776F92" w:rsidRDefault="00DD3954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 xml:space="preserve">профиль подготовки: </w:t>
      </w:r>
      <w:r w:rsidR="002F31E5">
        <w:rPr>
          <w:rFonts w:ascii="Times New Roman" w:hAnsi="Times New Roman"/>
          <w:sz w:val="24"/>
          <w:szCs w:val="24"/>
          <w:lang w:eastAsia="ru-RU"/>
        </w:rPr>
        <w:t>Управление проектами</w:t>
      </w:r>
    </w:p>
    <w:p w:rsidR="00DD3954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9A1E81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9A1E81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9A1E81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9A1E81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9A1E81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Pr="009A1E81" w:rsidRDefault="00DD3954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Брянск 201</w:t>
      </w:r>
      <w:r w:rsidR="00DF6910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DD3954" w:rsidRPr="009A1E81" w:rsidRDefault="00DD3954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D427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D3954" w:rsidRPr="00C13FE4" w:rsidRDefault="00DD3954" w:rsidP="006A5855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МЕТОДИЧЕСКИЕ УКАЗАНИЯ ПО </w:t>
      </w:r>
      <w:r>
        <w:rPr>
          <w:rFonts w:ascii="Times New Roman" w:hAnsi="Times New Roman"/>
          <w:sz w:val="24"/>
          <w:szCs w:val="24"/>
          <w:lang w:val="ru-RU" w:eastAsia="ru-RU"/>
        </w:rPr>
        <w:t>ВЫПОЛНЕНИЮ</w:t>
      </w: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  КОНТРОЛЬНОЙ РАБОТЫ</w:t>
      </w:r>
    </w:p>
    <w:p w:rsidR="00DD3954" w:rsidRPr="00EC74B6" w:rsidRDefault="00DD3954" w:rsidP="006A5855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FF">
        <w:rPr>
          <w:rFonts w:ascii="Times New Roman" w:hAnsi="Times New Roman"/>
          <w:sz w:val="24"/>
          <w:szCs w:val="24"/>
          <w:lang w:eastAsia="ru-RU"/>
        </w:rPr>
        <w:t>Контрольная работа по дисциплине служит для закрепления студентом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56DFF">
        <w:rPr>
          <w:rFonts w:ascii="Times New Roman" w:hAnsi="Times New Roman"/>
          <w:sz w:val="24"/>
          <w:szCs w:val="24"/>
          <w:lang w:eastAsia="ru-RU"/>
        </w:rPr>
        <w:t xml:space="preserve">олученных теоретических знаний и приобретения им навыков </w:t>
      </w:r>
      <w:r w:rsidR="009D083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F6910">
        <w:rPr>
          <w:rFonts w:ascii="Times New Roman" w:hAnsi="Times New Roman"/>
          <w:sz w:val="24"/>
          <w:szCs w:val="24"/>
          <w:lang w:eastAsia="ru-RU"/>
        </w:rPr>
        <w:t>антикризисном управлении предприятиями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Методические указания предназначены для студентов заочной формы обучения направления подготовки 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>38.03.01 Менеджмент</w:t>
      </w:r>
      <w:r w:rsidR="002B0734">
        <w:rPr>
          <w:rFonts w:ascii="Times New Roman" w:hAnsi="Times New Roman" w:cs="Arial"/>
          <w:sz w:val="24"/>
          <w:szCs w:val="24"/>
          <w:lang w:eastAsia="ru-RU"/>
        </w:rPr>
        <w:t xml:space="preserve"> и состоят из 3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 ч</w:t>
      </w:r>
      <w:r w:rsidR="002B0734">
        <w:rPr>
          <w:rFonts w:ascii="Times New Roman" w:hAnsi="Times New Roman" w:cs="Arial"/>
          <w:sz w:val="24"/>
          <w:szCs w:val="24"/>
          <w:lang w:eastAsia="ru-RU"/>
        </w:rPr>
        <w:t>астей: пояснения по оформлению,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 варианты контрольных работ</w:t>
      </w:r>
      <w:r w:rsidR="002B0734">
        <w:rPr>
          <w:rFonts w:ascii="Times New Roman" w:hAnsi="Times New Roman" w:cs="Arial"/>
          <w:sz w:val="24"/>
          <w:szCs w:val="24"/>
          <w:lang w:eastAsia="ru-RU"/>
        </w:rPr>
        <w:t xml:space="preserve"> и методические указания по выполнению практической части контрольной работы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. </w:t>
      </w:r>
    </w:p>
    <w:p w:rsidR="00DD3954" w:rsidRPr="009208C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Номер в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>ариант</w:t>
      </w:r>
      <w:r w:rsidR="009D0833">
        <w:rPr>
          <w:rFonts w:ascii="Times New Roman" w:hAnsi="Times New Roman" w:cs="Arial"/>
          <w:sz w:val="24"/>
          <w:szCs w:val="24"/>
          <w:lang w:eastAsia="ru-RU"/>
        </w:rPr>
        <w:t>а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 xml:space="preserve"> контрольной работы определяется по порядковому номеру студента в списке группы.</w:t>
      </w: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Контрольную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следует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представить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проверку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преподавателю</w:t>
      </w:r>
      <w:r>
        <w:rPr>
          <w:rFonts w:ascii="Times New Roman" w:hAnsi="Times New Roman" w:cs="Arial"/>
          <w:sz w:val="24"/>
          <w:szCs w:val="24"/>
          <w:lang w:eastAsia="ru-RU"/>
        </w:rPr>
        <w:t>:</w:t>
      </w: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- в электронном виде (адрес электронной почты секции «Менеджмент» </w:t>
      </w:r>
      <w:r w:rsidRPr="007C5900">
        <w:rPr>
          <w:rFonts w:ascii="Times New Roman" w:hAnsi="Times New Roman" w:cs="Arial"/>
          <w:sz w:val="24"/>
          <w:szCs w:val="24"/>
          <w:lang w:eastAsia="ru-RU"/>
        </w:rPr>
        <w:t>biub.sek.mn@mail.ru</w:t>
      </w:r>
      <w:r>
        <w:rPr>
          <w:rFonts w:ascii="Times New Roman" w:hAnsi="Times New Roman" w:cs="Arial"/>
          <w:sz w:val="24"/>
          <w:szCs w:val="24"/>
          <w:lang w:eastAsia="ru-RU"/>
        </w:rPr>
        <w:t>),</w:t>
      </w: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- в бумажном виде  (секция «Менеджмент»).</w:t>
      </w:r>
    </w:p>
    <w:p w:rsidR="00DD3954" w:rsidRPr="00AF411B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считается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выполненной, если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содержание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раскрыто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полностью</w:t>
      </w:r>
    </w:p>
    <w:p w:rsidR="00DD3954" w:rsidRPr="00AF411B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и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соблюдены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требования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оформлению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DD3954" w:rsidRPr="003E450E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E450E">
        <w:rPr>
          <w:rFonts w:ascii="Times New Roman" w:hAnsi="Times New Roman" w:cs="Arial"/>
          <w:sz w:val="24"/>
          <w:szCs w:val="24"/>
          <w:lang w:eastAsia="ru-RU"/>
        </w:rPr>
        <w:t xml:space="preserve">Все замечания по контрольной работе преподаватель указывает на полях по тексту работы. Студент должен сделать соответствующую доработку и поместить ее в конец работы с пометкой «Доработка по замечаниям преподавателя». </w:t>
      </w:r>
    </w:p>
    <w:p w:rsidR="00DD3954" w:rsidRPr="00EA4CB3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A4CB3">
        <w:rPr>
          <w:rFonts w:ascii="Times New Roman" w:hAnsi="Times New Roman" w:cs="Arial"/>
          <w:sz w:val="24"/>
          <w:szCs w:val="24"/>
          <w:lang w:eastAsia="ru-RU"/>
        </w:rPr>
        <w:t>Окончательная оценка по контрольной работе («зачет»  или «незачет») выставляется после собеседования. Студенты, успешно прошедшие собеседование,  допускаются к сдаче экзамена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или зачета</w:t>
      </w:r>
      <w:r w:rsidRPr="00EA4CB3">
        <w:rPr>
          <w:rFonts w:ascii="Times New Roman" w:hAnsi="Times New Roman" w:cs="Arial"/>
          <w:sz w:val="24"/>
          <w:szCs w:val="24"/>
          <w:lang w:eastAsia="ru-RU"/>
        </w:rPr>
        <w:t xml:space="preserve"> по дисциплине.</w:t>
      </w: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должна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быть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12-15 листах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компьютерного набора.</w:t>
      </w:r>
    </w:p>
    <w:p w:rsidR="00DD3954" w:rsidRPr="00490227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При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написании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теоретической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части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работы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студенты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пользуются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рекомендованной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самостоятельно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подобранной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литературой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(год издания не более 5 лет)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, делая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ссылки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DD3954" w:rsidRPr="00490227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90227">
        <w:rPr>
          <w:rFonts w:ascii="Times New Roman" w:hAnsi="Times New Roman" w:cs="Arial"/>
          <w:sz w:val="24"/>
          <w:szCs w:val="24"/>
          <w:lang w:eastAsia="ru-RU"/>
        </w:rPr>
        <w:t xml:space="preserve">например, [1, c.29]. </w:t>
      </w:r>
    </w:p>
    <w:p w:rsidR="00DD3954" w:rsidRPr="0091240E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Необходимо использовать иллюстрационный материал – таблицы, диаграммы, схемы и т.п.  Работа оформляется с использованием компьютера на одной стороне листа белой бумаги формата А4 через полтора интервала. Цвет шрифта– черный, тип – Times New Roman, размер – 14. Выравнивание  текста – по ширине страницы.  Каждый абзац текста начинается с красной строки, при этом отступ составляет 1,25.</w:t>
      </w:r>
    </w:p>
    <w:p w:rsidR="00DD3954" w:rsidRPr="0091240E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В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тексте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могут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быть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приведены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перечисления, перед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каждым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из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них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следует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ставить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(тире). Текст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после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маркера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начинается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со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строчной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буквы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заканчивается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точкой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lastRenderedPageBreak/>
        <w:t>с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 xml:space="preserve">запятой. 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 верхнее и нижнее – </w:t>
      </w:r>
      <w:smartTag w:uri="urn:schemas-microsoft-com:office:smarttags" w:element="metricconverter">
        <w:smartTagPr>
          <w:attr w:name="ProductID" w:val="15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левое– </w:t>
      </w:r>
      <w:smartTag w:uri="urn:schemas-microsoft-com:office:smarttags" w:element="metricconverter">
        <w:smartTagPr>
          <w:attr w:name="ProductID" w:val="2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Графики, схемы, диаграммы располагаются непосредственно после текста, имеющего на них ссылку (выравнивание по центру страницы). Название графиков, схем, диаграмм помещается под ними, например,</w:t>
      </w:r>
    </w:p>
    <w:p w:rsidR="00DD3954" w:rsidRPr="001E1021" w:rsidRDefault="002B7E6B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00882">
        <w:rPr>
          <w:rFonts w:ascii="Times New Roman" w:hAnsi="Times New Roman" w:cs="Times New Roman"/>
          <w:sz w:val="24"/>
          <w:szCs w:val="24"/>
        </w:rPr>
        <w:fldChar w:fldCharType="begin"/>
      </w:r>
      <w:r w:rsidR="00200882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200882">
        <w:rPr>
          <w:rFonts w:ascii="Times New Roman" w:hAnsi="Times New Roman" w:cs="Times New Roman"/>
          <w:sz w:val="24"/>
          <w:szCs w:val="24"/>
        </w:rPr>
        <w:fldChar w:fldCharType="separate"/>
      </w:r>
      <w:r w:rsidR="00397C0D">
        <w:rPr>
          <w:rFonts w:ascii="Times New Roman" w:hAnsi="Times New Roman" w:cs="Times New Roman"/>
          <w:sz w:val="24"/>
          <w:szCs w:val="24"/>
        </w:rPr>
        <w:fldChar w:fldCharType="begin"/>
      </w:r>
      <w:r w:rsidR="00397C0D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397C0D">
        <w:rPr>
          <w:rFonts w:ascii="Times New Roman" w:hAnsi="Times New Roman" w:cs="Times New Roman"/>
          <w:sz w:val="24"/>
          <w:szCs w:val="24"/>
        </w:rPr>
        <w:fldChar w:fldCharType="separate"/>
      </w:r>
      <w:r w:rsidR="008A7722">
        <w:rPr>
          <w:rFonts w:ascii="Times New Roman" w:hAnsi="Times New Roman" w:cs="Times New Roman"/>
          <w:sz w:val="24"/>
          <w:szCs w:val="24"/>
        </w:rPr>
        <w:fldChar w:fldCharType="begin"/>
      </w:r>
      <w:r w:rsidR="008A7722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8A7722">
        <w:rPr>
          <w:rFonts w:ascii="Times New Roman" w:hAnsi="Times New Roman" w:cs="Times New Roman"/>
          <w:sz w:val="24"/>
          <w:szCs w:val="24"/>
        </w:rPr>
        <w:fldChar w:fldCharType="separate"/>
      </w:r>
      <w:r w:rsidR="00DF6910">
        <w:rPr>
          <w:rFonts w:ascii="Times New Roman" w:hAnsi="Times New Roman" w:cs="Times New Roman"/>
          <w:sz w:val="24"/>
          <w:szCs w:val="24"/>
        </w:rPr>
        <w:fldChar w:fldCharType="begin"/>
      </w:r>
      <w:r w:rsidR="00DF6910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DF6910">
        <w:rPr>
          <w:rFonts w:ascii="Times New Roman" w:hAnsi="Times New Roman" w:cs="Times New Roman"/>
          <w:sz w:val="24"/>
          <w:szCs w:val="24"/>
        </w:rPr>
        <w:fldChar w:fldCharType="separate"/>
      </w:r>
      <w:r w:rsidR="00F81A79">
        <w:rPr>
          <w:rFonts w:ascii="Times New Roman" w:hAnsi="Times New Roman" w:cs="Times New Roman"/>
          <w:sz w:val="24"/>
          <w:szCs w:val="24"/>
        </w:rPr>
        <w:fldChar w:fldCharType="begin"/>
      </w:r>
      <w:r w:rsidR="00F81A79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F81A79">
        <w:rPr>
          <w:rFonts w:ascii="Times New Roman" w:hAnsi="Times New Roman" w:cs="Times New Roman"/>
          <w:sz w:val="24"/>
          <w:szCs w:val="24"/>
        </w:rPr>
        <w:fldChar w:fldCharType="separate"/>
      </w:r>
      <w:r w:rsidR="00853A8A">
        <w:rPr>
          <w:rFonts w:ascii="Times New Roman" w:hAnsi="Times New Roman" w:cs="Times New Roman"/>
          <w:sz w:val="24"/>
          <w:szCs w:val="24"/>
        </w:rPr>
        <w:fldChar w:fldCharType="begin"/>
      </w:r>
      <w:r w:rsidR="00853A8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53A8A">
        <w:rPr>
          <w:rFonts w:ascii="Times New Roman" w:hAnsi="Times New Roman" w:cs="Times New Roman"/>
          <w:sz w:val="24"/>
          <w:szCs w:val="24"/>
        </w:rPr>
        <w:instrText>INCLUDEPICTURE  "http://economic-definition.com/images/3782300471.jpg" \* MERGEFORMATINET</w:instrText>
      </w:r>
      <w:r w:rsidR="00853A8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53A8A">
        <w:rPr>
          <w:rFonts w:ascii="Times New Roman" w:hAnsi="Times New Roman" w:cs="Times New Roman"/>
          <w:sz w:val="24"/>
          <w:szCs w:val="24"/>
        </w:rPr>
        <w:fldChar w:fldCharType="separate"/>
      </w:r>
      <w:r w:rsidR="002F31E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.75pt;height:138pt">
            <v:imagedata r:id="rId7" r:href="rId8"/>
          </v:shape>
        </w:pict>
      </w:r>
      <w:r w:rsidR="00853A8A">
        <w:rPr>
          <w:rFonts w:ascii="Times New Roman" w:hAnsi="Times New Roman" w:cs="Times New Roman"/>
          <w:sz w:val="24"/>
          <w:szCs w:val="24"/>
        </w:rPr>
        <w:fldChar w:fldCharType="end"/>
      </w:r>
      <w:r w:rsidR="00F81A79">
        <w:rPr>
          <w:rFonts w:ascii="Times New Roman" w:hAnsi="Times New Roman" w:cs="Times New Roman"/>
          <w:sz w:val="24"/>
          <w:szCs w:val="24"/>
        </w:rPr>
        <w:fldChar w:fldCharType="end"/>
      </w:r>
      <w:r w:rsidR="00DF6910">
        <w:rPr>
          <w:rFonts w:ascii="Times New Roman" w:hAnsi="Times New Roman" w:cs="Times New Roman"/>
          <w:sz w:val="24"/>
          <w:szCs w:val="24"/>
        </w:rPr>
        <w:fldChar w:fldCharType="end"/>
      </w:r>
      <w:r w:rsidR="008A7722">
        <w:rPr>
          <w:rFonts w:ascii="Times New Roman" w:hAnsi="Times New Roman" w:cs="Times New Roman"/>
          <w:sz w:val="24"/>
          <w:szCs w:val="24"/>
        </w:rPr>
        <w:fldChar w:fldCharType="end"/>
      </w:r>
      <w:r w:rsidR="00397C0D">
        <w:rPr>
          <w:rFonts w:ascii="Times New Roman" w:hAnsi="Times New Roman" w:cs="Times New Roman"/>
          <w:sz w:val="24"/>
          <w:szCs w:val="24"/>
        </w:rPr>
        <w:fldChar w:fldCharType="end"/>
      </w:r>
      <w:r w:rsidR="0020088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 – Типы </w:t>
      </w:r>
      <w:r w:rsidR="00DF6910">
        <w:rPr>
          <w:rFonts w:ascii="Times New Roman" w:hAnsi="Times New Roman" w:cs="Times New Roman"/>
          <w:sz w:val="24"/>
          <w:szCs w:val="24"/>
          <w:lang w:eastAsia="ru-RU"/>
        </w:rPr>
        <w:t xml:space="preserve">антикризисных 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>проектов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Нумерация рисунков сквозная в пределах всей работы.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Таблицы располагаются непосредственно после текста, имеющего на них ссылку. Таблицы нумеруются арабскими цифрами сквозной нумерацией в пределах всей работы. Название таблицы следует помещать над таблицей слева. Например,</w:t>
      </w:r>
    </w:p>
    <w:p w:rsidR="00DD3954" w:rsidRPr="001E1021" w:rsidRDefault="00DD3954" w:rsidP="001E10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Таблица 1 – Основные экономические показатели деятельности ООО «Мир»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168"/>
        <w:gridCol w:w="1914"/>
        <w:gridCol w:w="1914"/>
        <w:gridCol w:w="1524"/>
      </w:tblGrid>
      <w:tr w:rsidR="00DD3954" w:rsidRPr="001E1021" w:rsidTr="009B564D">
        <w:trPr>
          <w:jc w:val="center"/>
        </w:trPr>
        <w:tc>
          <w:tcPr>
            <w:tcW w:w="2660" w:type="dxa"/>
            <w:vMerge w:val="restart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3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54" w:rsidRPr="001E1021" w:rsidTr="009B564D">
        <w:trPr>
          <w:jc w:val="center"/>
        </w:trPr>
        <w:tc>
          <w:tcPr>
            <w:tcW w:w="2660" w:type="dxa"/>
            <w:vMerge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54" w:rsidRPr="001E1021" w:rsidTr="009B564D">
        <w:trPr>
          <w:jc w:val="center"/>
        </w:trPr>
        <w:tc>
          <w:tcPr>
            <w:tcW w:w="2660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Уравнения и формулы следует выделять из текста в отдельную строку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И набирать в специальном редакторе формул, например: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320" w:dyaOrig="700">
          <v:shape id="_x0000_i1026" type="#_x0000_t75" style="width:68.25pt;height:33.75pt" o:ole="">
            <v:imagedata r:id="rId9" o:title=""/>
          </v:shape>
          <o:OLEObject Type="Embed" ProgID="Equation.3" ShapeID="_x0000_i1026" DrawAspect="Content" ObjectID="_1645536067" r:id="rId10"/>
        </w:object>
      </w:r>
      <w:r w:rsidR="000417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(1)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Страницы контрольной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включается в общую нумерацию страниц, но номер страницы на нем не проставляется.</w:t>
      </w:r>
    </w:p>
    <w:p w:rsidR="00DD3954" w:rsidRPr="001E1021" w:rsidRDefault="00DD3954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возглавляют законодательные, нормативные источники и другие официальные документы в следующем порядке: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конституции;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кодексы;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законы;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указы Президента;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постановления Правительства; </w:t>
      </w:r>
    </w:p>
    <w:p w:rsidR="00DD3954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список формируется в алфавитном порядке. </w:t>
      </w:r>
    </w:p>
    <w:p w:rsidR="00DF6910" w:rsidRDefault="00DF6910" w:rsidP="00DF691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 оформления учебника:</w:t>
      </w:r>
    </w:p>
    <w:p w:rsidR="00DF6910" w:rsidRPr="00DF6910" w:rsidRDefault="00DF6910" w:rsidP="00DF69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910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tooltip="Все книги автора" w:history="1">
        <w:r w:rsidRPr="00DF691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Кошелев М. Н.</w:t>
        </w:r>
      </w:hyperlink>
      <w:r w:rsidRPr="00DF6910">
        <w:rPr>
          <w:rFonts w:ascii="Times New Roman" w:hAnsi="Times New Roman" w:cs="Times New Roman"/>
          <w:sz w:val="24"/>
          <w:szCs w:val="24"/>
        </w:rPr>
        <w:t xml:space="preserve">  </w:t>
      </w:r>
      <w:hyperlink r:id="rId12" w:history="1">
        <w:r w:rsidRPr="00DF691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Отличительные признаки антикризисного управления</w:t>
        </w:r>
      </w:hyperlink>
      <w:r w:rsidRPr="00DF6910">
        <w:rPr>
          <w:rFonts w:ascii="Times New Roman" w:hAnsi="Times New Roman" w:cs="Times New Roman"/>
          <w:sz w:val="24"/>
          <w:szCs w:val="24"/>
        </w:rPr>
        <w:t xml:space="preserve">  - М.: Лаборатория книги, 2015. – 416 с. (ЭБС 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6910">
        <w:rPr>
          <w:rFonts w:ascii="Times New Roman" w:hAnsi="Times New Roman" w:cs="Times New Roman"/>
          <w:sz w:val="24"/>
          <w:szCs w:val="24"/>
        </w:rPr>
        <w:t>)</w:t>
      </w:r>
    </w:p>
    <w:p w:rsidR="00DD3954" w:rsidRPr="001E1021" w:rsidRDefault="00DD3954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учебного пособия: </w:t>
      </w:r>
    </w:p>
    <w:p w:rsidR="00DD3954" w:rsidRPr="001E1021" w:rsidRDefault="001501C1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71048">
        <w:rPr>
          <w:rFonts w:ascii="Times New Roman" w:hAnsi="Times New Roman" w:cs="Times New Roman"/>
          <w:sz w:val="24"/>
          <w:szCs w:val="24"/>
          <w:lang w:eastAsia="ru-RU"/>
        </w:rPr>
        <w:t xml:space="preserve">Демчук О.Н. </w:t>
      </w:r>
      <w:r>
        <w:rPr>
          <w:rFonts w:ascii="Times New Roman" w:hAnsi="Times New Roman" w:cs="Times New Roman"/>
          <w:sz w:val="24"/>
          <w:szCs w:val="24"/>
          <w:lang w:eastAsia="ru-RU"/>
        </w:rPr>
        <w:t>Антикризисное управление: учеб. пособие /О.Н. Демчук, Т.А. Ефремова</w:t>
      </w:r>
      <w:r w:rsidR="00DD3954" w:rsidRPr="001E1021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 </w:t>
      </w:r>
      <w:r w:rsidR="00671048">
        <w:rPr>
          <w:rFonts w:ascii="Times New Roman" w:hAnsi="Times New Roman" w:cs="Times New Roman"/>
          <w:sz w:val="24"/>
          <w:szCs w:val="24"/>
        </w:rPr>
        <w:t>Флинта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2016. – 354</w:t>
      </w:r>
      <w:r w:rsidR="00DD3954"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6910">
        <w:rPr>
          <w:rFonts w:ascii="Times New Roman" w:hAnsi="Times New Roman" w:cs="Times New Roman"/>
          <w:sz w:val="24"/>
          <w:szCs w:val="24"/>
        </w:rPr>
        <w:t xml:space="preserve">(ЭБС 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6910">
        <w:rPr>
          <w:rFonts w:ascii="Times New Roman" w:hAnsi="Times New Roman" w:cs="Times New Roman"/>
          <w:sz w:val="24"/>
          <w:szCs w:val="24"/>
        </w:rPr>
        <w:t>)</w:t>
      </w:r>
      <w:r w:rsidR="00DD3954"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3954" w:rsidRPr="001E1021" w:rsidRDefault="00DD3954" w:rsidP="001E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статьи: </w:t>
      </w:r>
    </w:p>
    <w:p w:rsidR="00DD3954" w:rsidRDefault="001501C1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3.Терёшина Т.Н. Антикризисное управление на предприятии </w:t>
      </w:r>
      <w:r w:rsidR="00671048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Т.Н. Терёшина</w:t>
      </w:r>
      <w:r w:rsidR="00DD3954">
        <w:rPr>
          <w:rFonts w:ascii="Times New Roman" w:hAnsi="Times New Roman" w:cs="Times New Roman"/>
          <w:sz w:val="24"/>
          <w:szCs w:val="24"/>
          <w:lang w:eastAsia="ru-RU"/>
        </w:rPr>
        <w:t xml:space="preserve"> //</w:t>
      </w:r>
      <w:r w:rsidR="00DD3954"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Деньги и кредит. – 2015. – No . 12. – С. 54-57. </w:t>
      </w:r>
    </w:p>
    <w:p w:rsidR="00DF6910" w:rsidRPr="001E1021" w:rsidRDefault="00DF6910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54" w:rsidRPr="001E1021" w:rsidRDefault="00DD3954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Пример оформления интернет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ресурса: </w:t>
      </w:r>
    </w:p>
    <w:p w:rsidR="00DD3954" w:rsidRPr="001E1021" w:rsidRDefault="00671048" w:rsidP="00671048">
      <w:pPr>
        <w:pStyle w:val="ac"/>
        <w:tabs>
          <w:tab w:val="left" w:pos="993"/>
        </w:tabs>
        <w:spacing w:after="200" w:line="360" w:lineRule="auto"/>
        <w:ind w:left="36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501C1">
        <w:rPr>
          <w:rFonts w:ascii="Times New Roman" w:hAnsi="Times New Roman"/>
          <w:sz w:val="24"/>
          <w:szCs w:val="24"/>
          <w:lang w:val="ru-RU"/>
        </w:rPr>
        <w:t>Веснин В.Р. Антикризисное управление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 [Электронный ресурс] : </w:t>
      </w:r>
      <w:r w:rsidR="001501C1">
        <w:rPr>
          <w:rFonts w:ascii="Times New Roman" w:hAnsi="Times New Roman"/>
          <w:sz w:val="24"/>
          <w:szCs w:val="24"/>
          <w:lang w:val="ru-RU"/>
        </w:rPr>
        <w:t>учебно-практическое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 посо</w:t>
      </w:r>
      <w:r w:rsidR="001501C1">
        <w:rPr>
          <w:rFonts w:ascii="Times New Roman" w:hAnsi="Times New Roman"/>
          <w:sz w:val="24"/>
          <w:szCs w:val="24"/>
          <w:lang w:val="ru-RU"/>
        </w:rPr>
        <w:t>бие / В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>.</w:t>
      </w:r>
      <w:r w:rsidR="001501C1">
        <w:rPr>
          <w:rFonts w:ascii="Times New Roman" w:hAnsi="Times New Roman"/>
          <w:sz w:val="24"/>
          <w:szCs w:val="24"/>
          <w:lang w:val="ru-RU"/>
        </w:rPr>
        <w:t>Р. Веснин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 — Элект</w:t>
      </w:r>
      <w:r>
        <w:rPr>
          <w:rFonts w:ascii="Times New Roman" w:hAnsi="Times New Roman"/>
          <w:sz w:val="24"/>
          <w:szCs w:val="24"/>
          <w:lang w:val="ru-RU"/>
        </w:rPr>
        <w:t xml:space="preserve">рон. текстовые данные. — Москва: </w:t>
      </w:r>
      <w:r w:rsidRPr="00671048">
        <w:rPr>
          <w:rFonts w:ascii="Times New Roman" w:hAnsi="Times New Roman"/>
          <w:sz w:val="24"/>
          <w:szCs w:val="24"/>
          <w:lang w:val="ru-RU"/>
        </w:rPr>
        <w:t>Евразийский открытый институт</w:t>
      </w:r>
      <w:r>
        <w:rPr>
          <w:rFonts w:ascii="Times New Roman" w:hAnsi="Times New Roman"/>
          <w:sz w:val="24"/>
          <w:szCs w:val="24"/>
          <w:lang w:val="ru-RU"/>
        </w:rPr>
        <w:t>, 2016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. — 336 </w:t>
      </w:r>
      <w:r w:rsidR="00DD3954" w:rsidRPr="001E1021">
        <w:rPr>
          <w:rFonts w:ascii="Times New Roman" w:hAnsi="Times New Roman"/>
          <w:sz w:val="24"/>
          <w:szCs w:val="24"/>
        </w:rPr>
        <w:t>c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3" w:history="1">
        <w:r w:rsidR="00DD3954" w:rsidRPr="001E1021">
          <w:rPr>
            <w:rFonts w:ascii="Times New Roman" w:hAnsi="Times New Roman"/>
            <w:sz w:val="24"/>
            <w:szCs w:val="24"/>
          </w:rPr>
          <w:t>http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DD3954" w:rsidRPr="001E1021">
          <w:rPr>
            <w:rFonts w:ascii="Times New Roman" w:hAnsi="Times New Roman"/>
            <w:sz w:val="24"/>
            <w:szCs w:val="24"/>
          </w:rPr>
          <w:t>www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="00DD3954" w:rsidRPr="001E1021">
          <w:rPr>
            <w:rFonts w:ascii="Times New Roman" w:hAnsi="Times New Roman"/>
            <w:sz w:val="24"/>
            <w:szCs w:val="24"/>
          </w:rPr>
          <w:t>iprbookshop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="00DD3954" w:rsidRPr="001E1021">
          <w:rPr>
            <w:rFonts w:ascii="Times New Roman" w:hAnsi="Times New Roman"/>
            <w:sz w:val="24"/>
            <w:szCs w:val="24"/>
          </w:rPr>
          <w:t>ru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="00DD3954" w:rsidRPr="001E1021">
          <w:rPr>
            <w:rFonts w:ascii="Times New Roman" w:hAnsi="Times New Roman"/>
            <w:sz w:val="24"/>
            <w:szCs w:val="24"/>
          </w:rPr>
          <w:t>html</w:t>
        </w:r>
      </w:hyperlink>
    </w:p>
    <w:p w:rsidR="00DD3954" w:rsidRDefault="00DD3954" w:rsidP="005B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954" w:rsidRDefault="00DD3954" w:rsidP="006A5855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>СОДЕРЖАНИЕ И СТРУКТУРА КОНТРОЛЬНОЙ РАБОТЫ</w:t>
      </w:r>
    </w:p>
    <w:p w:rsidR="00DD3954" w:rsidRDefault="00DD3954" w:rsidP="001E1021">
      <w:pPr>
        <w:pStyle w:val="ac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D3954" w:rsidRPr="00C13FE4" w:rsidRDefault="00DD3954" w:rsidP="001E102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По своей структуре контрольная работа должна включать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титульный лист, 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содержание,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введение, 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теоретическую часть,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практическую часть,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заключение,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список использованн</w:t>
      </w:r>
      <w:r>
        <w:rPr>
          <w:rFonts w:ascii="Times New Roman" w:hAnsi="Times New Roman"/>
          <w:sz w:val="24"/>
          <w:szCs w:val="24"/>
          <w:lang w:eastAsia="ru-RU"/>
        </w:rPr>
        <w:t>ых  источников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(6-8 наименований, сроком издания не старше 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и ЭБС </w:t>
      </w:r>
      <w:r w:rsidRPr="007A6C12">
        <w:rPr>
          <w:rFonts w:ascii="Times New Roman" w:hAnsi="Times New Roman" w:cs="Times New Roman"/>
          <w:sz w:val="24"/>
          <w:szCs w:val="24"/>
        </w:rPr>
        <w:t>iprbookshop</w:t>
      </w:r>
      <w:r w:rsidRPr="00C13FE4">
        <w:rPr>
          <w:rFonts w:ascii="Times New Roman" w:hAnsi="Times New Roman"/>
          <w:sz w:val="24"/>
          <w:szCs w:val="24"/>
          <w:lang w:eastAsia="ru-RU"/>
        </w:rPr>
        <w:t>).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является первой страницей и оформляется согласно требованиям (приложение 1). 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контрольной работы включает названия разделов и параграфов с указанием страниц, с которых они начинаются. Пункты плана должны полностью соответствовать заголовкам разделов (параграфов) в тексте работы. </w:t>
      </w:r>
    </w:p>
    <w:p w:rsidR="00DD3954" w:rsidRPr="00C13FE4" w:rsidRDefault="00DD3954" w:rsidP="001E10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Каждый раздел контрольной работы следует начинать с нового листа.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излагается цель и задачи работы, формулируется проблема, кратко описывается структура работы.</w:t>
      </w:r>
    </w:p>
    <w:p w:rsidR="00DD395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содерж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краткий литературный обзор состояния заданного для анализа вопроса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D395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р</w:t>
      </w:r>
      <w:r w:rsidR="00671048">
        <w:rPr>
          <w:rFonts w:ascii="Times New Roman" w:hAnsi="Times New Roman"/>
          <w:sz w:val="24"/>
          <w:szCs w:val="24"/>
          <w:lang w:eastAsia="ru-RU"/>
        </w:rPr>
        <w:t>азработки и реализации антикризисного управления на современном предприятии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приводятся краткие выводы, характеризующие результат самостоятельного изучения темы. Желательно, чтобы студент четко выразил собственное мнение по рассматриваемым аспектам работы.</w:t>
      </w:r>
    </w:p>
    <w:p w:rsidR="00DD3954" w:rsidRPr="00C13FE4" w:rsidRDefault="00DD3954" w:rsidP="005333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конце работы приводится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перечень использованной литературы</w:t>
      </w:r>
      <w:r w:rsidRPr="00C13FE4">
        <w:rPr>
          <w:rFonts w:ascii="Times New Roman" w:hAnsi="Times New Roman"/>
          <w:sz w:val="24"/>
          <w:szCs w:val="24"/>
          <w:lang w:eastAsia="ru-RU"/>
        </w:rPr>
        <w:t>, составленный в алфавитном порядке. Он должен быть оформлен в соответствие с общепринятыми библиографическими стандартами. В список включаются только те источники, которые использовались при подготовке контрольной работы и на которые имеются ссылки в работе.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в контрольной работе (иллюстрации, графики, диаграммы, таблицы) должны содержать вспомогательный материал, не включенный в основную часть контрольной работы.</w:t>
      </w:r>
    </w:p>
    <w:p w:rsidR="00DD3954" w:rsidRPr="00C13FE4" w:rsidRDefault="00DD3954" w:rsidP="001E10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объемом 5-6 страниц должна содержать краткий литературный обзор состояния заданного для анализа вопроса. </w:t>
      </w:r>
    </w:p>
    <w:p w:rsidR="00DD3954" w:rsidRDefault="00DD3954" w:rsidP="00CF79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Варианты заданий: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Основные понятия кризисного состояния предприятия. Виды, фазы и последствия кризиса организации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Системы диагностики кризисного состояния в планировании и управленческом контроле</w:t>
      </w:r>
    </w:p>
    <w:p w:rsidR="00BD22CF" w:rsidRPr="0030580A" w:rsidRDefault="00BD22CF" w:rsidP="0030580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Роль государства в антикризисном управлении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bCs/>
          <w:sz w:val="24"/>
          <w:szCs w:val="24"/>
        </w:rPr>
        <w:t>Финансовая отчетность как информационная база анализа финансового состояния организации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bCs/>
          <w:sz w:val="24"/>
          <w:szCs w:val="24"/>
        </w:rPr>
        <w:t>Горизонтальный и вертикальный анализ финансовой отчетности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Значение и оценка ликвидности и платежеспособности организации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lastRenderedPageBreak/>
        <w:t>Финансовая устойчивость хозяйствующих субъектов предпринимательства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Оценка рентабельности и деловой активности организации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Понятие, сущность и виды банкротства хозяйствующих субъектов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Определение факторов риска банкротства на основе оценки показателей финансового состояния организации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Российские модели оценки вероятности наступления банкротства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Зарубежные модели оценки вероятности наступления банкротства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Наблюдение и финансовое оздоровление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Внешнее управление</w:t>
      </w:r>
    </w:p>
    <w:p w:rsidR="00BD22CF" w:rsidRPr="0030580A" w:rsidRDefault="00BD22CF" w:rsidP="0030580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Конкурсное производство и мировое соглашение</w:t>
      </w:r>
    </w:p>
    <w:p w:rsidR="0030580A" w:rsidRPr="0030580A" w:rsidRDefault="0030580A" w:rsidP="0030580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Сущность явления банкротства предприятий в современных условиях.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Антикризисная политика в развитых странах. Институт банкротства в дореволюционной России.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Закономерности кризисных явлений в экономике. Экономические циклы. Циклическое спиралевидное развитие. Регулярные и нерегулярные кризисы. Промежуточные, частичные, отраслевые, и структурные кризисы.</w:t>
      </w:r>
    </w:p>
    <w:p w:rsidR="0030580A" w:rsidRPr="0030580A" w:rsidRDefault="0030580A" w:rsidP="0030580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</w:rPr>
        <w:t>Роль и функции антикризисного регулирования. Регламентирование и творческое регулирование. 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Система антикризисного регулирования. Ее элементы и механизмы. Стратегия антикризисного регулирования. Политика антикризисного регулирования.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Технология антикризисного регулирования. Принципы антикризисного регулирования.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Законодательная база антикризисного регулирования. Участники антикризисного регулирования. Меры антикризисного регулирования.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Реструктуризация предприятия. Реструктуризация имущества. Реструктуризация долга.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Меры, принимаемые к предприятиям-банкротам. Наблюдение. Финансовое оздоровление. Внешнее управление Мировое соглашение Конкурсное производство. Конкурсная масса. Очередность кредиторов. Арбитражный управляющий. Установление задолженности кредиторов. Комитет кредиторов </w:t>
      </w:r>
    </w:p>
    <w:p w:rsidR="0030580A" w:rsidRPr="0030580A" w:rsidRDefault="0030580A" w:rsidP="0030580A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30580A">
        <w:t>Кризисы в отдельных структурных подразделениях экономики. Симптомы кризисов организаций и их специфика относительно общих экономических кризисов.</w:t>
      </w:r>
    </w:p>
    <w:p w:rsidR="00CC3172" w:rsidRPr="0030580A" w:rsidRDefault="00CC3172" w:rsidP="00305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54" w:rsidRPr="00C13FE4" w:rsidRDefault="00DD3954" w:rsidP="005A3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</w:t>
      </w:r>
      <w:r w:rsidR="0030580A">
        <w:rPr>
          <w:rFonts w:ascii="Times New Roman" w:hAnsi="Times New Roman"/>
          <w:sz w:val="24"/>
          <w:szCs w:val="24"/>
          <w:lang w:eastAsia="ru-RU"/>
        </w:rPr>
        <w:t>антикризисного управления предприятием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Ее объем должен составлять 5-6 страниц. </w:t>
      </w:r>
    </w:p>
    <w:p w:rsidR="00DD3954" w:rsidRPr="002C4A6F" w:rsidRDefault="00DD3954" w:rsidP="002C4A6F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Практическая часть </w:t>
      </w:r>
      <w:r w:rsidR="002F762B">
        <w:rPr>
          <w:rFonts w:ascii="Times New Roman" w:hAnsi="Times New Roman"/>
          <w:color w:val="000000"/>
          <w:sz w:val="24"/>
          <w:szCs w:val="24"/>
          <w:lang w:val="ru-RU"/>
        </w:rPr>
        <w:t>содержит следующие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разделы:</w:t>
      </w:r>
    </w:p>
    <w:p w:rsidR="00DD3954" w:rsidRPr="002C4A6F" w:rsidRDefault="00DD3954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2CCA">
        <w:rPr>
          <w:rFonts w:ascii="Times New Roman" w:hAnsi="Times New Roman" w:cs="Times New Roman"/>
          <w:sz w:val="24"/>
          <w:szCs w:val="24"/>
        </w:rPr>
        <w:t>Краткое описание</w:t>
      </w:r>
      <w:r w:rsidR="0030580A">
        <w:rPr>
          <w:rFonts w:ascii="Times New Roman" w:hAnsi="Times New Roman" w:cs="Times New Roman"/>
          <w:sz w:val="24"/>
          <w:szCs w:val="24"/>
        </w:rPr>
        <w:t xml:space="preserve"> методики выполнения задачи по антикризисному управлению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954" w:rsidRPr="002C4A6F" w:rsidRDefault="000D2CCA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расчётов</w:t>
      </w:r>
      <w:r w:rsidR="00DD3954">
        <w:rPr>
          <w:rFonts w:ascii="Times New Roman" w:hAnsi="Times New Roman" w:cs="Times New Roman"/>
          <w:sz w:val="24"/>
          <w:szCs w:val="24"/>
        </w:rPr>
        <w:t>.</w:t>
      </w:r>
    </w:p>
    <w:p w:rsidR="00DD3954" w:rsidRDefault="000D2CCA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Выводы и предложения</w:t>
      </w:r>
      <w:r w:rsidR="00DD3954">
        <w:rPr>
          <w:rFonts w:ascii="Times New Roman" w:hAnsi="Times New Roman" w:cs="Times New Roman"/>
          <w:sz w:val="24"/>
          <w:szCs w:val="24"/>
        </w:rPr>
        <w:t>.</w:t>
      </w:r>
    </w:p>
    <w:p w:rsidR="000D2CCA" w:rsidRDefault="000D2CCA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CCA" w:rsidRDefault="000D2CCA" w:rsidP="002B0734">
      <w:pPr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ВЫПОЛНЕНИЯ ЗАДАНИЯ ПРАКТИЧЕСКОЙ ЧАСТИ</w:t>
      </w:r>
    </w:p>
    <w:p w:rsidR="008B0D24" w:rsidRDefault="008B0D24" w:rsidP="00C528B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основана на </w:t>
      </w:r>
      <w:r w:rsidR="0030580A">
        <w:rPr>
          <w:rFonts w:ascii="Times New Roman" w:hAnsi="Times New Roman" w:cs="Times New Roman"/>
          <w:sz w:val="24"/>
          <w:szCs w:val="24"/>
        </w:rPr>
        <w:t>реструктуризации предприятия на основе логистики транспортных перевозок.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425F">
        <w:rPr>
          <w:rFonts w:ascii="Times New Roman" w:hAnsi="Times New Roman"/>
          <w:sz w:val="24"/>
          <w:szCs w:val="24"/>
        </w:rPr>
        <w:t>Обозначим: α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</w:rPr>
        <w:t xml:space="preserve">- количество макаронных изделий, которое может быть получено на базе </w:t>
      </w:r>
      <w:r w:rsidRPr="00E3425F">
        <w:rPr>
          <w:rFonts w:ascii="Times New Roman" w:hAnsi="Times New Roman"/>
          <w:sz w:val="24"/>
          <w:szCs w:val="24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</w:rPr>
        <w:t>,в</w:t>
      </w:r>
      <w:r w:rsidRPr="00E3425F">
        <w:rPr>
          <w:rFonts w:ascii="Times New Roman" w:hAnsi="Times New Roman"/>
          <w:sz w:val="24"/>
          <w:szCs w:val="24"/>
          <w:vertAlign w:val="subscript"/>
        </w:rPr>
        <w:t>ј</w:t>
      </w:r>
      <w:r w:rsidRPr="00E3425F">
        <w:rPr>
          <w:rFonts w:ascii="Times New Roman" w:hAnsi="Times New Roman"/>
          <w:sz w:val="24"/>
          <w:szCs w:val="24"/>
        </w:rPr>
        <w:t>- количество макаронных изделий, необходимое объекту ј, с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</w:t>
      </w:r>
      <w:r w:rsidRPr="00E3425F">
        <w:rPr>
          <w:rFonts w:ascii="Times New Roman" w:hAnsi="Times New Roman"/>
          <w:sz w:val="24"/>
          <w:szCs w:val="24"/>
        </w:rPr>
        <w:t>–  стоимость перевозки единицы материала из базы на торговый объект.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Ресурсы в целом сбалансированы, т.е. ∑ α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25F">
        <w:rPr>
          <w:rFonts w:ascii="Times New Roman" w:hAnsi="Times New Roman"/>
          <w:sz w:val="24"/>
          <w:szCs w:val="24"/>
        </w:rPr>
        <w:t>=∑ в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                                        </w:t>
      </w:r>
      <w:r>
        <w:rPr>
          <w:rFonts w:ascii="Times New Roman" w:hAnsi="Times New Roman"/>
          <w:sz w:val="24"/>
          <w:szCs w:val="24"/>
        </w:rPr>
        <w:t>(3</w:t>
      </w:r>
      <w:r w:rsidRPr="00E3425F">
        <w:rPr>
          <w:rFonts w:ascii="Times New Roman" w:hAnsi="Times New Roman"/>
          <w:sz w:val="24"/>
          <w:szCs w:val="24"/>
        </w:rPr>
        <w:t>.1)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425F">
        <w:rPr>
          <w:rFonts w:ascii="Times New Roman" w:hAnsi="Times New Roman"/>
          <w:sz w:val="24"/>
          <w:szCs w:val="24"/>
        </w:rPr>
        <w:t>При антикризисном управлении, если суммарное возможности всех баз будут превышать суммарные потребности всех торговых объектов, ресурсы предварительно следует сбалансировать, уменьшив объемы перевозок  с наибольшей стоимостью, т.е завезено не выгодных, кроме того необходимо закрыть торговые объекты с наибольшей стоимостью перевозок.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425F">
        <w:rPr>
          <w:rFonts w:ascii="Times New Roman" w:hAnsi="Times New Roman"/>
          <w:sz w:val="24"/>
          <w:szCs w:val="24"/>
        </w:rPr>
        <w:t>В задаче требуется назначить неизвестные объемы перевозки 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</w:t>
      </w:r>
      <w:r w:rsidRPr="00E3425F">
        <w:rPr>
          <w:rFonts w:ascii="Times New Roman" w:hAnsi="Times New Roman"/>
          <w:sz w:val="24"/>
          <w:szCs w:val="24"/>
        </w:rPr>
        <w:t xml:space="preserve"> так, чтобы общая стоимость перевозок была минимальной.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 xml:space="preserve">Таким образом </w:t>
      </w:r>
      <w:r w:rsidRPr="00E3425F">
        <w:rPr>
          <w:rFonts w:ascii="Times New Roman" w:hAnsi="Times New Roman"/>
          <w:sz w:val="24"/>
          <w:szCs w:val="24"/>
          <w:lang w:val="en-US"/>
        </w:rPr>
        <w:t>L</w:t>
      </w:r>
      <w:r w:rsidRPr="00E3425F">
        <w:rPr>
          <w:rFonts w:ascii="Times New Roman" w:hAnsi="Times New Roman"/>
          <w:sz w:val="24"/>
          <w:szCs w:val="24"/>
        </w:rPr>
        <w:t>=∑∑ 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>ј</w:t>
      </w:r>
      <w:r w:rsidRPr="00E3425F">
        <w:rPr>
          <w:rFonts w:ascii="Times New Roman" w:hAnsi="Times New Roman"/>
          <w:sz w:val="24"/>
          <w:szCs w:val="24"/>
        </w:rPr>
        <w:t xml:space="preserve"> с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>ј</w:t>
      </w:r>
      <w:r w:rsidRPr="00E3425F">
        <w:rPr>
          <w:rFonts w:ascii="Times New Roman" w:hAnsi="Times New Roman"/>
          <w:sz w:val="24"/>
          <w:szCs w:val="24"/>
        </w:rPr>
        <w:t>→</w:t>
      </w:r>
      <w:r w:rsidRPr="00E3425F">
        <w:rPr>
          <w:rFonts w:ascii="Times New Roman" w:hAnsi="Times New Roman"/>
          <w:sz w:val="24"/>
          <w:szCs w:val="24"/>
          <w:lang w:val="en-US"/>
        </w:rPr>
        <w:t>min</w:t>
      </w:r>
      <w:r w:rsidRPr="00E3425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(3</w:t>
      </w:r>
      <w:r w:rsidRPr="00E3425F">
        <w:rPr>
          <w:rFonts w:ascii="Times New Roman" w:hAnsi="Times New Roman"/>
          <w:sz w:val="24"/>
          <w:szCs w:val="24"/>
        </w:rPr>
        <w:t>.2)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Запишем в общем виде уравнения ограничений: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∑ 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</w:t>
      </w:r>
      <w:r w:rsidRPr="00E3425F">
        <w:rPr>
          <w:rFonts w:ascii="Times New Roman" w:hAnsi="Times New Roman"/>
          <w:sz w:val="24"/>
          <w:szCs w:val="24"/>
        </w:rPr>
        <w:t>= α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25F">
        <w:rPr>
          <w:rFonts w:ascii="Times New Roman" w:hAnsi="Times New Roman"/>
          <w:sz w:val="24"/>
          <w:szCs w:val="24"/>
        </w:rPr>
        <w:t xml:space="preserve"> т.е. из торговой базы на все объекты не может быть вывезено товара больше, чем позволяет объём товара на базе.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Вторая группа ограничений: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∑ 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>ј</w:t>
      </w:r>
      <w:r w:rsidRPr="00E3425F">
        <w:rPr>
          <w:rFonts w:ascii="Times New Roman" w:hAnsi="Times New Roman"/>
          <w:sz w:val="24"/>
          <w:szCs w:val="24"/>
        </w:rPr>
        <w:t>= в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 w:rsidRPr="00E3425F">
        <w:rPr>
          <w:rFonts w:ascii="Times New Roman" w:hAnsi="Times New Roman"/>
          <w:sz w:val="24"/>
          <w:szCs w:val="24"/>
        </w:rPr>
        <w:t>.3)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 xml:space="preserve"> т.е. суммарный объем перевозок из всех баз на объект должен быть полностью удовлетворён.  Граничные условия имеют вид  ∑ 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>ј</w:t>
      </w:r>
      <w:r w:rsidRPr="00E3425F">
        <w:rPr>
          <w:rFonts w:ascii="Times New Roman" w:hAnsi="Times New Roman"/>
          <w:sz w:val="24"/>
          <w:szCs w:val="24"/>
          <w:u w:val="single"/>
        </w:rPr>
        <w:t>&gt;</w:t>
      </w:r>
      <w:r w:rsidRPr="00E3425F">
        <w:rPr>
          <w:rFonts w:ascii="Times New Roman" w:hAnsi="Times New Roman"/>
          <w:sz w:val="24"/>
          <w:szCs w:val="24"/>
        </w:rPr>
        <w:t>0.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 xml:space="preserve">Количество неизвестных, входящих в ограничения, равно </w:t>
      </w:r>
      <w:r w:rsidRPr="00E3425F">
        <w:rPr>
          <w:rFonts w:ascii="Times New Roman" w:hAnsi="Times New Roman"/>
          <w:sz w:val="24"/>
          <w:szCs w:val="24"/>
          <w:lang w:val="en-US"/>
        </w:rPr>
        <w:t>m</w:t>
      </w:r>
      <w:r w:rsidRPr="00E3425F">
        <w:rPr>
          <w:rFonts w:ascii="Times New Roman" w:hAnsi="Times New Roman"/>
          <w:sz w:val="24"/>
          <w:szCs w:val="24"/>
        </w:rPr>
        <w:t>*</w:t>
      </w:r>
      <w:r w:rsidRPr="00E3425F">
        <w:rPr>
          <w:rFonts w:ascii="Times New Roman" w:hAnsi="Times New Roman"/>
          <w:sz w:val="24"/>
          <w:szCs w:val="24"/>
          <w:lang w:val="en-US"/>
        </w:rPr>
        <w:t>n</w:t>
      </w:r>
      <w:r w:rsidRPr="00E3425F">
        <w:rPr>
          <w:rFonts w:ascii="Times New Roman" w:hAnsi="Times New Roman"/>
          <w:sz w:val="24"/>
          <w:szCs w:val="24"/>
        </w:rPr>
        <w:t>=</w:t>
      </w:r>
      <w:r w:rsidRPr="00E3425F">
        <w:rPr>
          <w:rFonts w:ascii="Times New Roman" w:hAnsi="Times New Roman"/>
          <w:sz w:val="24"/>
          <w:szCs w:val="24"/>
          <w:lang w:val="en-US"/>
        </w:rPr>
        <w:t>N</w:t>
      </w:r>
      <w:r w:rsidRPr="00E3425F">
        <w:rPr>
          <w:rFonts w:ascii="Times New Roman" w:hAnsi="Times New Roman"/>
          <w:sz w:val="24"/>
          <w:szCs w:val="24"/>
        </w:rPr>
        <w:t xml:space="preserve">, при чем они  должны быть найдены таким образом, чтобы минимизировать целевую функцию. Количество ограничений, из которых могут быть найдены искомые объёмы перевозок, </w:t>
      </w:r>
      <w:r w:rsidRPr="00E3425F">
        <w:rPr>
          <w:rFonts w:ascii="Times New Roman" w:hAnsi="Times New Roman"/>
          <w:sz w:val="24"/>
          <w:szCs w:val="24"/>
          <w:lang w:val="en-US"/>
        </w:rPr>
        <w:t>m</w:t>
      </w:r>
      <w:r w:rsidRPr="00E3425F">
        <w:rPr>
          <w:rFonts w:ascii="Times New Roman" w:hAnsi="Times New Roman"/>
          <w:sz w:val="24"/>
          <w:szCs w:val="24"/>
        </w:rPr>
        <w:t>+</w:t>
      </w:r>
      <w:r w:rsidRPr="00E3425F">
        <w:rPr>
          <w:rFonts w:ascii="Times New Roman" w:hAnsi="Times New Roman"/>
          <w:sz w:val="24"/>
          <w:szCs w:val="24"/>
          <w:lang w:val="en-US"/>
        </w:rPr>
        <w:t>n</w:t>
      </w:r>
      <w:r w:rsidRPr="00E3425F">
        <w:rPr>
          <w:rFonts w:ascii="Times New Roman" w:hAnsi="Times New Roman"/>
          <w:sz w:val="24"/>
          <w:szCs w:val="24"/>
        </w:rPr>
        <w:t>=М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Число возможных решений для таких случаев: С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3425F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E3425F">
        <w:rPr>
          <w:rFonts w:ascii="Times New Roman" w:hAnsi="Times New Roman"/>
          <w:sz w:val="24"/>
          <w:szCs w:val="24"/>
        </w:rPr>
        <w:t>=</w:t>
      </w:r>
      <w:r w:rsidRPr="00E3425F">
        <w:rPr>
          <w:rFonts w:ascii="Times New Roman" w:hAnsi="Times New Roman"/>
          <w:sz w:val="24"/>
          <w:szCs w:val="24"/>
          <w:lang w:val="en-US"/>
        </w:rPr>
        <w:t>N</w:t>
      </w:r>
      <w:r w:rsidRPr="00E3425F">
        <w:rPr>
          <w:rFonts w:ascii="Times New Roman" w:hAnsi="Times New Roman"/>
          <w:sz w:val="24"/>
          <w:szCs w:val="24"/>
        </w:rPr>
        <w:t xml:space="preserve">!/ </w:t>
      </w:r>
      <w:r w:rsidRPr="00E3425F">
        <w:rPr>
          <w:rFonts w:ascii="Times New Roman" w:hAnsi="Times New Roman"/>
          <w:sz w:val="24"/>
          <w:szCs w:val="24"/>
          <w:lang w:val="en-US"/>
        </w:rPr>
        <w:t>M</w:t>
      </w:r>
      <w:r w:rsidRPr="00E3425F">
        <w:rPr>
          <w:rFonts w:ascii="Times New Roman" w:hAnsi="Times New Roman"/>
          <w:sz w:val="24"/>
          <w:szCs w:val="24"/>
        </w:rPr>
        <w:t>!(</w:t>
      </w:r>
      <w:r w:rsidRPr="00E3425F">
        <w:rPr>
          <w:rFonts w:ascii="Times New Roman" w:hAnsi="Times New Roman"/>
          <w:sz w:val="24"/>
          <w:szCs w:val="24"/>
          <w:lang w:val="en-US"/>
        </w:rPr>
        <w:t>N</w:t>
      </w:r>
      <w:r w:rsidRPr="00E3425F">
        <w:rPr>
          <w:rFonts w:ascii="Times New Roman" w:hAnsi="Times New Roman"/>
          <w:sz w:val="24"/>
          <w:szCs w:val="24"/>
        </w:rPr>
        <w:t>-</w:t>
      </w:r>
      <w:r w:rsidRPr="00E3425F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)!          (3</w:t>
      </w:r>
      <w:r w:rsidRPr="00E3425F">
        <w:rPr>
          <w:rFonts w:ascii="Times New Roman" w:hAnsi="Times New Roman"/>
          <w:sz w:val="24"/>
          <w:szCs w:val="24"/>
        </w:rPr>
        <w:t>.4)</w:t>
      </w:r>
    </w:p>
    <w:p w:rsidR="00C528B8" w:rsidRPr="00E3425F" w:rsidRDefault="00C528B8" w:rsidP="00C528B8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lastRenderedPageBreak/>
        <w:t>Согласно разработанному алгоритму решение выполняют поэтапно:</w:t>
      </w:r>
    </w:p>
    <w:p w:rsidR="00C528B8" w:rsidRPr="00E3425F" w:rsidRDefault="00C528B8" w:rsidP="00C528B8">
      <w:pPr>
        <w:numPr>
          <w:ilvl w:val="0"/>
          <w:numId w:val="41"/>
        </w:numPr>
        <w:tabs>
          <w:tab w:val="left" w:pos="1080"/>
          <w:tab w:val="left" w:pos="3450"/>
        </w:tabs>
        <w:autoSpaceDE w:val="0"/>
        <w:autoSpaceDN w:val="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Составляют опорный план</w:t>
      </w:r>
    </w:p>
    <w:p w:rsidR="00C528B8" w:rsidRPr="00E3425F" w:rsidRDefault="00C528B8" w:rsidP="00C528B8">
      <w:pPr>
        <w:numPr>
          <w:ilvl w:val="0"/>
          <w:numId w:val="41"/>
        </w:numPr>
        <w:tabs>
          <w:tab w:val="left" w:pos="1080"/>
          <w:tab w:val="left" w:pos="3450"/>
        </w:tabs>
        <w:autoSpaceDE w:val="0"/>
        <w:autoSpaceDN w:val="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Проверяют опорный план на оптимальность</w:t>
      </w:r>
    </w:p>
    <w:p w:rsidR="00C528B8" w:rsidRPr="00E3425F" w:rsidRDefault="00C528B8" w:rsidP="00C528B8">
      <w:pPr>
        <w:numPr>
          <w:ilvl w:val="0"/>
          <w:numId w:val="41"/>
        </w:numPr>
        <w:tabs>
          <w:tab w:val="left" w:pos="1080"/>
          <w:tab w:val="left" w:pos="3450"/>
        </w:tabs>
        <w:autoSpaceDE w:val="0"/>
        <w:autoSpaceDN w:val="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Улучшают опорный план</w:t>
      </w:r>
    </w:p>
    <w:p w:rsidR="00C528B8" w:rsidRPr="00E3425F" w:rsidRDefault="00C528B8" w:rsidP="00C528B8">
      <w:pPr>
        <w:numPr>
          <w:ilvl w:val="0"/>
          <w:numId w:val="41"/>
        </w:numPr>
        <w:tabs>
          <w:tab w:val="left" w:pos="1080"/>
          <w:tab w:val="left" w:pos="3450"/>
        </w:tabs>
        <w:autoSpaceDE w:val="0"/>
        <w:autoSpaceDN w:val="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Проверяют план на оптимальность после оптимизации и так далее, пока не будет получен оптимальный план распределения перевозок.</w:t>
      </w:r>
    </w:p>
    <w:p w:rsidR="00C528B8" w:rsidRPr="008B0D24" w:rsidRDefault="00C528B8" w:rsidP="0030580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00948" w:rsidRPr="003B0542" w:rsidRDefault="008A7722" w:rsidP="00B0094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0542">
        <w:rPr>
          <w:rFonts w:ascii="Times New Roman" w:hAnsi="Times New Roman" w:cs="Times New Roman"/>
          <w:sz w:val="24"/>
          <w:szCs w:val="24"/>
        </w:rPr>
        <w:t xml:space="preserve">Пример решения задачи </w:t>
      </w:r>
      <w:r w:rsidR="005A3E42" w:rsidRPr="003B0542">
        <w:rPr>
          <w:rFonts w:ascii="Times New Roman" w:hAnsi="Times New Roman" w:cs="Times New Roman"/>
          <w:sz w:val="24"/>
          <w:szCs w:val="24"/>
        </w:rPr>
        <w:t>(варианты заданий прибавля</w:t>
      </w:r>
      <w:r w:rsidR="00C528B8">
        <w:rPr>
          <w:rFonts w:ascii="Times New Roman" w:hAnsi="Times New Roman" w:cs="Times New Roman"/>
          <w:sz w:val="24"/>
          <w:szCs w:val="24"/>
        </w:rPr>
        <w:t>ются к возможности баз и потребности торговых объектов в таблице 3.1</w:t>
      </w:r>
      <w:r w:rsidR="005A3E42" w:rsidRPr="003B05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3954" w:rsidRDefault="006A4483" w:rsidP="006A4483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4483">
        <w:rPr>
          <w:rFonts w:ascii="Times New Roman" w:hAnsi="Times New Roman"/>
          <w:sz w:val="24"/>
          <w:szCs w:val="24"/>
          <w:lang w:val="ru-RU"/>
        </w:rPr>
        <w:t xml:space="preserve">У торгово-снабженческого предприятия имеется </w:t>
      </w:r>
      <w:r w:rsidRPr="00E3425F">
        <w:rPr>
          <w:rFonts w:ascii="Times New Roman" w:hAnsi="Times New Roman"/>
          <w:sz w:val="24"/>
          <w:szCs w:val="24"/>
        </w:rPr>
        <w:t>m</w:t>
      </w:r>
      <w:r w:rsidRPr="006A4483">
        <w:rPr>
          <w:rFonts w:ascii="Times New Roman" w:hAnsi="Times New Roman"/>
          <w:sz w:val="24"/>
          <w:szCs w:val="24"/>
          <w:lang w:val="ru-RU"/>
        </w:rPr>
        <w:t xml:space="preserve"> баз и </w:t>
      </w:r>
      <w:r w:rsidRPr="00E3425F">
        <w:rPr>
          <w:rFonts w:ascii="Times New Roman" w:hAnsi="Times New Roman"/>
          <w:sz w:val="24"/>
          <w:szCs w:val="24"/>
        </w:rPr>
        <w:t>n</w:t>
      </w:r>
      <w:r w:rsidRPr="006A4483">
        <w:rPr>
          <w:rFonts w:ascii="Times New Roman" w:hAnsi="Times New Roman"/>
          <w:sz w:val="24"/>
          <w:szCs w:val="24"/>
          <w:lang w:val="ru-RU"/>
        </w:rPr>
        <w:t xml:space="preserve"> торговых объектов, на которые требуется макаронные изделия из этих баз, причём первый и четвёртый торговые объекты прибыли не приносят.</w:t>
      </w:r>
      <w:r>
        <w:rPr>
          <w:rFonts w:ascii="Times New Roman" w:hAnsi="Times New Roman"/>
          <w:sz w:val="24"/>
          <w:szCs w:val="24"/>
          <w:lang w:val="ru-RU"/>
        </w:rPr>
        <w:t xml:space="preserve"> Исходные данные привелены в таблице 3.1</w:t>
      </w:r>
    </w:p>
    <w:p w:rsidR="006A4483" w:rsidRDefault="006A4483" w:rsidP="006A4483">
      <w:pPr>
        <w:tabs>
          <w:tab w:val="left" w:pos="1080"/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83" w:rsidRPr="00E3425F" w:rsidRDefault="006A4483" w:rsidP="006A4483">
      <w:pPr>
        <w:tabs>
          <w:tab w:val="left" w:pos="1080"/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Таб</w:t>
      </w:r>
      <w:r>
        <w:rPr>
          <w:rFonts w:ascii="Times New Roman" w:hAnsi="Times New Roman"/>
          <w:sz w:val="24"/>
          <w:szCs w:val="24"/>
        </w:rPr>
        <w:t>лица 3</w:t>
      </w:r>
      <w:r w:rsidRPr="00E3425F">
        <w:rPr>
          <w:rFonts w:ascii="Times New Roman" w:hAnsi="Times New Roman"/>
          <w:sz w:val="24"/>
          <w:szCs w:val="24"/>
        </w:rPr>
        <w:t>.1 - Исходная матрица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1196"/>
        <w:gridCol w:w="1196"/>
        <w:gridCol w:w="1196"/>
        <w:gridCol w:w="1196"/>
        <w:gridCol w:w="1197"/>
      </w:tblGrid>
      <w:tr w:rsidR="006A4483" w:rsidRPr="00E3425F" w:rsidTr="006C7960">
        <w:trPr>
          <w:cantSplit/>
          <w:trHeight w:val="240"/>
        </w:trPr>
        <w:tc>
          <w:tcPr>
            <w:tcW w:w="1196" w:type="dxa"/>
            <w:gridSpan w:val="2"/>
            <w:vMerge w:val="restart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ј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ј</w:t>
            </w:r>
          </w:p>
        </w:tc>
        <w:tc>
          <w:tcPr>
            <w:tcW w:w="4784" w:type="dxa"/>
            <w:gridSpan w:val="4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1197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α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6A4483" w:rsidRPr="00E3425F" w:rsidTr="006C7960">
        <w:trPr>
          <w:cantSplit/>
          <w:trHeight w:val="240"/>
        </w:trPr>
        <w:tc>
          <w:tcPr>
            <w:tcW w:w="1196" w:type="dxa"/>
            <w:gridSpan w:val="2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4483" w:rsidRPr="00E3425F" w:rsidTr="006C7960">
        <w:trPr>
          <w:cantSplit/>
          <w:trHeight w:val="902"/>
        </w:trPr>
        <w:tc>
          <w:tcPr>
            <w:tcW w:w="598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=13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=6,5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=6,5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=7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A4483" w:rsidRPr="00E3425F" w:rsidTr="006C7960">
        <w:trPr>
          <w:cantSplit/>
          <w:trHeight w:val="1132"/>
        </w:trPr>
        <w:tc>
          <w:tcPr>
            <w:tcW w:w="598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=9,5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=3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=9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=4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A4483" w:rsidRPr="00E3425F" w:rsidTr="006C7960">
        <w:trPr>
          <w:cantSplit/>
        </w:trPr>
        <w:tc>
          <w:tcPr>
            <w:tcW w:w="598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31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=10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31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=3,5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=4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=9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A4483" w:rsidRPr="00E3425F" w:rsidTr="006C7960">
        <w:tc>
          <w:tcPr>
            <w:tcW w:w="1196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в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ј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A4483" w:rsidRPr="00E3425F" w:rsidRDefault="006A4483" w:rsidP="006A4483">
      <w:pPr>
        <w:tabs>
          <w:tab w:val="left" w:pos="1080"/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425F">
        <w:rPr>
          <w:rFonts w:ascii="Times New Roman" w:hAnsi="Times New Roman"/>
          <w:sz w:val="24"/>
          <w:szCs w:val="24"/>
        </w:rPr>
        <w:t>Определяем стоимость перевозок без принятия антикризисных мер наиболее применимым в данных условиях методом - методом минимальной клетки. Для его реализации в исходной матрице отыскивают клетку с наименьшей стоимостью перевозок (в нашем примере клетка [2.2] и заносят в неё наименьшую величину, сравнивая потребность объекта и возможность базы. В остальных клетках по соответствующему столбцу или строке проставляют нули и операцию повторяют, пока не будет получен</w:t>
      </w:r>
      <w:r>
        <w:rPr>
          <w:rFonts w:ascii="Times New Roman" w:hAnsi="Times New Roman"/>
          <w:sz w:val="24"/>
          <w:szCs w:val="24"/>
        </w:rPr>
        <w:t xml:space="preserve"> искомый опорный план (таблице 3</w:t>
      </w:r>
      <w:r w:rsidRPr="00E3425F">
        <w:rPr>
          <w:rFonts w:ascii="Times New Roman" w:hAnsi="Times New Roman"/>
          <w:sz w:val="24"/>
          <w:szCs w:val="24"/>
        </w:rPr>
        <w:t>.2)</w:t>
      </w: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6A4483">
      <w:p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Pr="00E3425F" w:rsidRDefault="006A4483" w:rsidP="006A4483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  <w:r w:rsidRPr="00E3425F">
        <w:rPr>
          <w:rFonts w:ascii="Times New Roman" w:hAnsi="Times New Roman"/>
          <w:sz w:val="24"/>
          <w:szCs w:val="24"/>
        </w:rPr>
        <w:t>.2 - Последовательность составления  методом минимальной клетки (МК)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310"/>
        <w:gridCol w:w="1178"/>
        <w:gridCol w:w="1266"/>
        <w:gridCol w:w="1178"/>
        <w:gridCol w:w="1178"/>
        <w:gridCol w:w="2164"/>
      </w:tblGrid>
      <w:tr w:rsidR="006A4483" w:rsidRPr="00E3425F" w:rsidTr="006C7960">
        <w:trPr>
          <w:cantSplit/>
          <w:trHeight w:val="480"/>
        </w:trPr>
        <w:tc>
          <w:tcPr>
            <w:tcW w:w="1297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Этап расчета</w:t>
            </w:r>
          </w:p>
        </w:tc>
        <w:tc>
          <w:tcPr>
            <w:tcW w:w="1310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Базы</w:t>
            </w:r>
          </w:p>
        </w:tc>
        <w:tc>
          <w:tcPr>
            <w:tcW w:w="4800" w:type="dxa"/>
            <w:gridSpan w:val="4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164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Нераспределенные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6A4483" w:rsidRPr="00E3425F" w:rsidTr="006C7960">
        <w:trPr>
          <w:cantSplit/>
          <w:trHeight w:val="480"/>
        </w:trPr>
        <w:tc>
          <w:tcPr>
            <w:tcW w:w="1297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6-й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483" w:rsidRPr="00E3425F" w:rsidRDefault="006A4483" w:rsidP="006A4483">
      <w:pPr>
        <w:spacing w:after="0" w:line="240" w:lineRule="auto"/>
        <w:ind w:left="-709" w:firstLine="567"/>
        <w:jc w:val="center"/>
        <w:rPr>
          <w:rFonts w:ascii="Times New Roman" w:hAnsi="Times New Roman"/>
          <w:sz w:val="24"/>
          <w:szCs w:val="24"/>
        </w:rPr>
      </w:pPr>
    </w:p>
    <w:p w:rsidR="006A4483" w:rsidRPr="00E3425F" w:rsidRDefault="006A4483" w:rsidP="006A4483">
      <w:pPr>
        <w:spacing w:after="0" w:line="360" w:lineRule="auto"/>
        <w:ind w:left="-709" w:firstLine="567"/>
        <w:jc w:val="center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Суммарную стоимость перевозок С</w:t>
      </w:r>
      <w:r w:rsidRPr="00E3425F">
        <w:rPr>
          <w:rFonts w:ascii="Times New Roman" w:hAnsi="Times New Roman"/>
          <w:sz w:val="24"/>
          <w:szCs w:val="24"/>
          <w:vertAlign w:val="subscript"/>
        </w:rPr>
        <w:t>1</w:t>
      </w:r>
      <w:r w:rsidRPr="00E3425F">
        <w:rPr>
          <w:rFonts w:ascii="Times New Roman" w:hAnsi="Times New Roman"/>
          <w:sz w:val="24"/>
          <w:szCs w:val="24"/>
        </w:rPr>
        <w:t xml:space="preserve"> определим по формуле:</w:t>
      </w:r>
    </w:p>
    <w:p w:rsidR="006A4483" w:rsidRPr="00E3425F" w:rsidRDefault="006A4483" w:rsidP="006A4483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 = ∑ С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</w:t>
      </w:r>
      <w:r w:rsidRPr="00E3425F">
        <w:rPr>
          <w:rFonts w:ascii="Times New Roman" w:hAnsi="Times New Roman"/>
          <w:sz w:val="24"/>
          <w:szCs w:val="24"/>
        </w:rPr>
        <w:t>х 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>ј</w:t>
      </w:r>
      <w:r w:rsidRPr="00E3425F">
        <w:rPr>
          <w:rFonts w:ascii="Times New Roman" w:hAnsi="Times New Roman"/>
          <w:sz w:val="24"/>
          <w:szCs w:val="24"/>
        </w:rPr>
        <w:t xml:space="preserve"> ,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(3</w:t>
      </w:r>
      <w:r w:rsidRPr="00E3425F">
        <w:rPr>
          <w:rFonts w:ascii="Times New Roman" w:hAnsi="Times New Roman"/>
          <w:sz w:val="24"/>
          <w:szCs w:val="24"/>
        </w:rPr>
        <w:t xml:space="preserve">.5)                                                                                                       </w:t>
      </w:r>
    </w:p>
    <w:p w:rsidR="006A4483" w:rsidRPr="00E3425F" w:rsidRDefault="006A4483" w:rsidP="006A4483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где С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ј </w:t>
      </w:r>
      <w:r>
        <w:rPr>
          <w:rFonts w:ascii="Times New Roman" w:hAnsi="Times New Roman"/>
          <w:sz w:val="24"/>
          <w:szCs w:val="24"/>
        </w:rPr>
        <w:t>– стоимости перевозок (таблица 3</w:t>
      </w:r>
      <w:r w:rsidRPr="00E3425F">
        <w:rPr>
          <w:rFonts w:ascii="Times New Roman" w:hAnsi="Times New Roman"/>
          <w:sz w:val="24"/>
          <w:szCs w:val="24"/>
        </w:rPr>
        <w:t>.1);</w:t>
      </w:r>
    </w:p>
    <w:p w:rsidR="006A4483" w:rsidRPr="00E3425F" w:rsidRDefault="006A4483" w:rsidP="006A4483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Х</w:t>
      </w:r>
      <w:r w:rsidRPr="00E3425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объёмы перевозок (таблица 3</w:t>
      </w:r>
      <w:r w:rsidRPr="00E3425F">
        <w:rPr>
          <w:rFonts w:ascii="Times New Roman" w:hAnsi="Times New Roman"/>
          <w:sz w:val="24"/>
          <w:szCs w:val="24"/>
        </w:rPr>
        <w:t>.2).</w:t>
      </w:r>
    </w:p>
    <w:p w:rsidR="006A4483" w:rsidRPr="00E3425F" w:rsidRDefault="006A4483" w:rsidP="006A4483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</w:t>
      </w:r>
      <w:r w:rsidRPr="00E3425F">
        <w:rPr>
          <w:rFonts w:ascii="Times New Roman" w:hAnsi="Times New Roman"/>
          <w:sz w:val="24"/>
          <w:szCs w:val="24"/>
          <w:vertAlign w:val="subscript"/>
        </w:rPr>
        <w:t>1</w:t>
      </w:r>
      <w:r w:rsidRPr="00E3425F">
        <w:rPr>
          <w:rFonts w:ascii="Times New Roman" w:hAnsi="Times New Roman"/>
          <w:sz w:val="24"/>
          <w:szCs w:val="24"/>
        </w:rPr>
        <w:t xml:space="preserve"> = 10х15+3х20+4х30+7х25+4х5+9х5 = 570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2. Определяем торговый объект с максимальной стоимостью перевозок.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Для этого складываем стоимости перевозок из всех трёх баз по всем четырём торговым объектам</w:t>
      </w:r>
      <w:r w:rsidR="009169E8">
        <w:rPr>
          <w:rFonts w:ascii="Times New Roman" w:hAnsi="Times New Roman"/>
          <w:sz w:val="24"/>
          <w:szCs w:val="24"/>
        </w:rPr>
        <w:t xml:space="preserve"> (таблица 3</w:t>
      </w:r>
      <w:r w:rsidRPr="00E3425F">
        <w:rPr>
          <w:rFonts w:ascii="Times New Roman" w:hAnsi="Times New Roman"/>
          <w:sz w:val="24"/>
          <w:szCs w:val="24"/>
        </w:rPr>
        <w:t>.1):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1 торговый объект: 13+9,5+10=32,5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2 торговый объект: 6,5+3+3,5=13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3 торговый объект: 6,5+9+4=19,5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4 торговый объект: 7+4+9=20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lastRenderedPageBreak/>
        <w:t>В результате сокращаем первый торговый объект максимальной стоимостью перевозок равной 32,5 тыс. руб., следовательно, суммарная потребность в товарах по торговым объектам сократится на 15 тонн., что приведёт к сокращению торговых запасов на базах на этот же объём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 xml:space="preserve">3. Выберем базу где будем проводить сокращение торговых запасов по максимальной стоимости перевозок 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Для этого складываем стоимости перевозок из всех трёх баз по всем четырём торговым объектам (таблица 2.1):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1 база: 13+6,5+6,5+7= 33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2 база: 9,5+3+9+4= 25,5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3 база: 10+3,5+4+9= 26,5 тыс. руб.</w:t>
      </w:r>
    </w:p>
    <w:p w:rsidR="006A4483" w:rsidRPr="00E3425F" w:rsidRDefault="006A4483" w:rsidP="006A448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В результате сокращение торговых запасов на 15 тонн произведём на первой базе, где стоимость перевозок максимальна и составляет 33 тыс. руб.</w:t>
      </w:r>
    </w:p>
    <w:p w:rsidR="006A4483" w:rsidRDefault="006A4483" w:rsidP="009169E8">
      <w:pPr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Изменим исходную матрицу с учётом выше приведённых вычислений</w:t>
      </w:r>
    </w:p>
    <w:p w:rsidR="006A4483" w:rsidRPr="00E3425F" w:rsidRDefault="006A4483" w:rsidP="006A4483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483" w:rsidRPr="00E3425F" w:rsidRDefault="009169E8" w:rsidP="006A4483">
      <w:pPr>
        <w:tabs>
          <w:tab w:val="left" w:pos="1080"/>
          <w:tab w:val="left" w:pos="345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  <w:r w:rsidR="006A4483" w:rsidRPr="00E3425F">
        <w:rPr>
          <w:rFonts w:ascii="Times New Roman" w:hAnsi="Times New Roman"/>
          <w:sz w:val="24"/>
          <w:szCs w:val="24"/>
        </w:rPr>
        <w:t>.3 - Изменённая матрица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1196"/>
        <w:gridCol w:w="1196"/>
        <w:gridCol w:w="1198"/>
        <w:gridCol w:w="1197"/>
      </w:tblGrid>
      <w:tr w:rsidR="006A4483" w:rsidRPr="00E3425F" w:rsidTr="006C7960">
        <w:trPr>
          <w:cantSplit/>
          <w:trHeight w:val="240"/>
        </w:trPr>
        <w:tc>
          <w:tcPr>
            <w:tcW w:w="1196" w:type="dxa"/>
            <w:gridSpan w:val="2"/>
            <w:vMerge w:val="restart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ј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ј</w:t>
            </w:r>
          </w:p>
        </w:tc>
        <w:tc>
          <w:tcPr>
            <w:tcW w:w="3590" w:type="dxa"/>
            <w:gridSpan w:val="3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1197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α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6A4483" w:rsidRPr="00E3425F" w:rsidTr="006C7960">
        <w:trPr>
          <w:cantSplit/>
          <w:trHeight w:val="240"/>
        </w:trPr>
        <w:tc>
          <w:tcPr>
            <w:tcW w:w="1196" w:type="dxa"/>
            <w:gridSpan w:val="2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4483" w:rsidRPr="00E3425F" w:rsidTr="006C7960">
        <w:trPr>
          <w:cantSplit/>
          <w:trHeight w:val="902"/>
        </w:trPr>
        <w:tc>
          <w:tcPr>
            <w:tcW w:w="598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=6,5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=6,5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=7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483" w:rsidRPr="00E3425F" w:rsidTr="006C7960">
        <w:trPr>
          <w:cantSplit/>
          <w:trHeight w:val="1132"/>
        </w:trPr>
        <w:tc>
          <w:tcPr>
            <w:tcW w:w="598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=3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=9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=4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24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A4483" w:rsidRPr="00E3425F" w:rsidTr="006C7960">
        <w:trPr>
          <w:cantSplit/>
        </w:trPr>
        <w:tc>
          <w:tcPr>
            <w:tcW w:w="598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=3,5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=4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=9</w:t>
            </w:r>
          </w:p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34</w:t>
            </w:r>
            <w:r w:rsidRPr="00E3425F">
              <w:rPr>
                <w:rFonts w:ascii="Times New Roman" w:hAnsi="Times New Roman"/>
                <w:sz w:val="24"/>
                <w:szCs w:val="24"/>
              </w:rPr>
              <w:t>-?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A4483" w:rsidRPr="00E3425F" w:rsidTr="006C7960">
        <w:tc>
          <w:tcPr>
            <w:tcW w:w="1196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в</w:t>
            </w:r>
            <w:r w:rsidRPr="00E3425F">
              <w:rPr>
                <w:rFonts w:ascii="Times New Roman" w:hAnsi="Times New Roman"/>
                <w:sz w:val="24"/>
                <w:szCs w:val="24"/>
                <w:vertAlign w:val="subscript"/>
              </w:rPr>
              <w:t>ј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8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6A4483" w:rsidRPr="00E3425F" w:rsidRDefault="006A4483" w:rsidP="006C7960">
            <w:pPr>
              <w:tabs>
                <w:tab w:val="left" w:pos="1080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6A4483" w:rsidRPr="00E3425F" w:rsidRDefault="006A4483" w:rsidP="006A4483">
      <w:pPr>
        <w:tabs>
          <w:tab w:val="left" w:pos="1080"/>
          <w:tab w:val="left" w:pos="345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4483" w:rsidRPr="00E3425F" w:rsidRDefault="006A4483" w:rsidP="006A4483">
      <w:pPr>
        <w:tabs>
          <w:tab w:val="left" w:pos="108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4483" w:rsidRPr="00E3425F" w:rsidRDefault="006A4483" w:rsidP="009169E8">
      <w:pPr>
        <w:numPr>
          <w:ilvl w:val="0"/>
          <w:numId w:val="9"/>
        </w:numPr>
        <w:tabs>
          <w:tab w:val="left" w:pos="108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 xml:space="preserve">Рассчитаем  стоимость перевозки материала способом минимальной клетки(минимальной стоимости) с учётом принятия антикризисных мер. </w:t>
      </w:r>
    </w:p>
    <w:p w:rsidR="006A4483" w:rsidRPr="00E3425F" w:rsidRDefault="006A4483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Default="006A4483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69E8" w:rsidRDefault="009169E8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69E8" w:rsidRDefault="009169E8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83" w:rsidRPr="00E3425F" w:rsidRDefault="009169E8" w:rsidP="009169E8">
      <w:pPr>
        <w:tabs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  <w:r w:rsidR="006A4483" w:rsidRPr="00E3425F">
        <w:rPr>
          <w:rFonts w:ascii="Times New Roman" w:hAnsi="Times New Roman"/>
          <w:sz w:val="24"/>
          <w:szCs w:val="24"/>
        </w:rPr>
        <w:t>.4 - Последовательность составления  методом минимальной клетки (МК) с учётом принятия антикризисных 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310"/>
        <w:gridCol w:w="1178"/>
        <w:gridCol w:w="1266"/>
        <w:gridCol w:w="1178"/>
        <w:gridCol w:w="1178"/>
        <w:gridCol w:w="2164"/>
      </w:tblGrid>
      <w:tr w:rsidR="006A4483" w:rsidRPr="00E3425F" w:rsidTr="006C7960">
        <w:trPr>
          <w:cantSplit/>
          <w:trHeight w:val="480"/>
        </w:trPr>
        <w:tc>
          <w:tcPr>
            <w:tcW w:w="1297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Этап расчета</w:t>
            </w:r>
          </w:p>
        </w:tc>
        <w:tc>
          <w:tcPr>
            <w:tcW w:w="1310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Базы</w:t>
            </w:r>
          </w:p>
        </w:tc>
        <w:tc>
          <w:tcPr>
            <w:tcW w:w="4800" w:type="dxa"/>
            <w:gridSpan w:val="4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164" w:type="dxa"/>
            <w:vMerge w:val="restart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Нераспределенные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6A4483" w:rsidRPr="00E3425F" w:rsidTr="006C7960">
        <w:trPr>
          <w:cantSplit/>
          <w:trHeight w:val="480"/>
        </w:trPr>
        <w:tc>
          <w:tcPr>
            <w:tcW w:w="1297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vMerge/>
            <w:vAlign w:val="center"/>
          </w:tcPr>
          <w:p w:rsidR="006A4483" w:rsidRPr="00E3425F" w:rsidRDefault="006A4483" w:rsidP="006C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4-й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83" w:rsidRPr="00E3425F" w:rsidTr="006C7960">
        <w:tc>
          <w:tcPr>
            <w:tcW w:w="1297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5-й шаг</w:t>
            </w:r>
          </w:p>
        </w:tc>
        <w:tc>
          <w:tcPr>
            <w:tcW w:w="1310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483" w:rsidRPr="00E3425F" w:rsidTr="006C7960">
        <w:tc>
          <w:tcPr>
            <w:tcW w:w="2607" w:type="dxa"/>
            <w:gridSpan w:val="2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Дефицит по объектам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6A4483" w:rsidRPr="00E3425F" w:rsidRDefault="006A4483" w:rsidP="006C796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483" w:rsidRPr="00E3425F" w:rsidRDefault="006A4483" w:rsidP="006A4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483" w:rsidRPr="00E3425F" w:rsidRDefault="006A4483" w:rsidP="00EC6364">
      <w:pPr>
        <w:spacing w:after="0" w:line="360" w:lineRule="auto"/>
        <w:ind w:left="-709" w:firstLine="567"/>
        <w:jc w:val="center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Суммарную стоимость перевозок определим С</w:t>
      </w:r>
      <w:r w:rsidRPr="00E3425F">
        <w:rPr>
          <w:rFonts w:ascii="Times New Roman" w:hAnsi="Times New Roman"/>
          <w:sz w:val="24"/>
          <w:szCs w:val="24"/>
          <w:vertAlign w:val="subscript"/>
        </w:rPr>
        <w:t>2</w:t>
      </w:r>
      <w:r w:rsidRPr="00E3425F">
        <w:rPr>
          <w:rFonts w:ascii="Times New Roman" w:hAnsi="Times New Roman"/>
          <w:sz w:val="24"/>
          <w:szCs w:val="24"/>
        </w:rPr>
        <w:t xml:space="preserve"> по формуле 2.5, при этом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стоимости перевозок берём из таблицы 2.3, а объёмы перевозок – из таблицы 2.4.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С2 = 3х20+4х30 +7х10+4х5+9х20 = 450 тыс. руб.</w:t>
      </w:r>
    </w:p>
    <w:p w:rsidR="006A4483" w:rsidRPr="00E3425F" w:rsidRDefault="006A4483" w:rsidP="00EC6364">
      <w:pPr>
        <w:numPr>
          <w:ilvl w:val="0"/>
          <w:numId w:val="9"/>
        </w:numPr>
        <w:tabs>
          <w:tab w:val="left" w:pos="1080"/>
          <w:tab w:val="left" w:pos="345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 xml:space="preserve">Рассчитаем </w:t>
      </w:r>
      <w:r w:rsidR="00EC6364">
        <w:rPr>
          <w:rFonts w:ascii="Times New Roman" w:hAnsi="Times New Roman"/>
          <w:sz w:val="24"/>
          <w:szCs w:val="24"/>
        </w:rPr>
        <w:t xml:space="preserve">месячный </w:t>
      </w:r>
      <w:r w:rsidRPr="00E3425F">
        <w:rPr>
          <w:rFonts w:ascii="Times New Roman" w:hAnsi="Times New Roman"/>
          <w:sz w:val="24"/>
          <w:szCs w:val="24"/>
        </w:rPr>
        <w:t>эффект от принятия антикризисных мер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Стоимость тонно-километра определим по формуле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</w:t>
      </w:r>
      <w:r w:rsidRPr="00E3425F">
        <w:rPr>
          <w:rFonts w:ascii="Times New Roman" w:hAnsi="Times New Roman"/>
          <w:sz w:val="24"/>
          <w:szCs w:val="24"/>
          <w:vertAlign w:val="subscript"/>
        </w:rPr>
        <w:t>тк</w:t>
      </w:r>
      <w:r w:rsidRPr="00E3425F">
        <w:rPr>
          <w:rFonts w:ascii="Times New Roman" w:hAnsi="Times New Roman"/>
          <w:sz w:val="24"/>
          <w:szCs w:val="24"/>
        </w:rPr>
        <w:t xml:space="preserve"> = С:Х,                                                                                      (</w:t>
      </w:r>
      <w:r w:rsidR="00EC6364">
        <w:rPr>
          <w:rFonts w:ascii="Times New Roman" w:hAnsi="Times New Roman"/>
          <w:sz w:val="24"/>
          <w:szCs w:val="24"/>
        </w:rPr>
        <w:t>3</w:t>
      </w:r>
      <w:r w:rsidRPr="00E3425F">
        <w:rPr>
          <w:rFonts w:ascii="Times New Roman" w:hAnsi="Times New Roman"/>
          <w:sz w:val="24"/>
          <w:szCs w:val="24"/>
        </w:rPr>
        <w:t>.6)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Где С –суммарна</w:t>
      </w:r>
      <w:r w:rsidR="00EC6364">
        <w:rPr>
          <w:rFonts w:ascii="Times New Roman" w:hAnsi="Times New Roman"/>
          <w:sz w:val="24"/>
          <w:szCs w:val="24"/>
        </w:rPr>
        <w:t>я стоимость перевозок (формула 3</w:t>
      </w:r>
      <w:r w:rsidRPr="00E3425F">
        <w:rPr>
          <w:rFonts w:ascii="Times New Roman" w:hAnsi="Times New Roman"/>
          <w:sz w:val="24"/>
          <w:szCs w:val="24"/>
        </w:rPr>
        <w:t>.5);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Х – сумм</w:t>
      </w:r>
      <w:r w:rsidR="00EC6364">
        <w:rPr>
          <w:rFonts w:ascii="Times New Roman" w:hAnsi="Times New Roman"/>
          <w:sz w:val="24"/>
          <w:szCs w:val="24"/>
        </w:rPr>
        <w:t>арный объём перевозок (таблицы 3.1, 3</w:t>
      </w:r>
      <w:r w:rsidRPr="00E3425F">
        <w:rPr>
          <w:rFonts w:ascii="Times New Roman" w:hAnsi="Times New Roman"/>
          <w:sz w:val="24"/>
          <w:szCs w:val="24"/>
        </w:rPr>
        <w:t>.3).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</w:t>
      </w:r>
      <w:r w:rsidRPr="00E3425F">
        <w:rPr>
          <w:rFonts w:ascii="Times New Roman" w:hAnsi="Times New Roman"/>
          <w:sz w:val="24"/>
          <w:szCs w:val="24"/>
          <w:vertAlign w:val="subscript"/>
        </w:rPr>
        <w:t>тк1</w:t>
      </w:r>
      <w:r w:rsidRPr="00E3425F">
        <w:rPr>
          <w:rFonts w:ascii="Times New Roman" w:hAnsi="Times New Roman"/>
          <w:sz w:val="24"/>
          <w:szCs w:val="24"/>
        </w:rPr>
        <w:t xml:space="preserve"> = С1: Х</w:t>
      </w:r>
      <w:r w:rsidRPr="00E3425F">
        <w:rPr>
          <w:rFonts w:ascii="Times New Roman" w:hAnsi="Times New Roman"/>
          <w:sz w:val="24"/>
          <w:szCs w:val="24"/>
          <w:vertAlign w:val="subscript"/>
        </w:rPr>
        <w:t>1</w:t>
      </w:r>
      <w:r w:rsidRPr="00E3425F">
        <w:rPr>
          <w:rFonts w:ascii="Times New Roman" w:hAnsi="Times New Roman"/>
          <w:sz w:val="24"/>
          <w:szCs w:val="24"/>
        </w:rPr>
        <w:t xml:space="preserve"> = 570: 100 = 5,7 тыс. руб./ т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С</w:t>
      </w:r>
      <w:r w:rsidRPr="00E3425F">
        <w:rPr>
          <w:rFonts w:ascii="Times New Roman" w:hAnsi="Times New Roman"/>
          <w:sz w:val="24"/>
          <w:szCs w:val="24"/>
          <w:vertAlign w:val="subscript"/>
        </w:rPr>
        <w:t>тк2</w:t>
      </w:r>
      <w:r w:rsidRPr="00E3425F">
        <w:rPr>
          <w:rFonts w:ascii="Times New Roman" w:hAnsi="Times New Roman"/>
          <w:sz w:val="24"/>
          <w:szCs w:val="24"/>
        </w:rPr>
        <w:t xml:space="preserve"> = С2: Х</w:t>
      </w:r>
      <w:r w:rsidRPr="00E3425F">
        <w:rPr>
          <w:rFonts w:ascii="Times New Roman" w:hAnsi="Times New Roman"/>
          <w:sz w:val="24"/>
          <w:szCs w:val="24"/>
          <w:vertAlign w:val="subscript"/>
        </w:rPr>
        <w:t>2</w:t>
      </w:r>
      <w:r w:rsidRPr="00E3425F">
        <w:rPr>
          <w:rFonts w:ascii="Times New Roman" w:hAnsi="Times New Roman"/>
          <w:sz w:val="24"/>
          <w:szCs w:val="24"/>
        </w:rPr>
        <w:t xml:space="preserve"> = 450: 85 = 5,29 тыс. руб./т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Эффект</w:t>
      </w:r>
      <w:r w:rsidR="00EC6364">
        <w:rPr>
          <w:rFonts w:ascii="Times New Roman" w:hAnsi="Times New Roman"/>
          <w:sz w:val="24"/>
          <w:szCs w:val="24"/>
        </w:rPr>
        <w:t xml:space="preserve"> в месяц</w:t>
      </w:r>
      <w:r w:rsidRPr="00E3425F">
        <w:rPr>
          <w:rFonts w:ascii="Times New Roman" w:hAnsi="Times New Roman"/>
          <w:sz w:val="24"/>
          <w:szCs w:val="24"/>
        </w:rPr>
        <w:t xml:space="preserve"> от принятия антикризисных мер</w:t>
      </w:r>
      <w:r>
        <w:rPr>
          <w:rFonts w:ascii="Times New Roman" w:hAnsi="Times New Roman"/>
          <w:sz w:val="24"/>
          <w:szCs w:val="24"/>
        </w:rPr>
        <w:t xml:space="preserve"> по оптимизации перевозок (без учёта снижения накладных расходов</w:t>
      </w:r>
      <w:r w:rsidR="00EC6364">
        <w:rPr>
          <w:rFonts w:ascii="Times New Roman" w:hAnsi="Times New Roman"/>
          <w:sz w:val="24"/>
          <w:szCs w:val="24"/>
        </w:rPr>
        <w:t xml:space="preserve"> и выручки от аренды высвободившихся помещений</w:t>
      </w:r>
      <w:r>
        <w:rPr>
          <w:rFonts w:ascii="Times New Roman" w:hAnsi="Times New Roman"/>
          <w:sz w:val="24"/>
          <w:szCs w:val="24"/>
        </w:rPr>
        <w:t>)</w:t>
      </w:r>
      <w:r w:rsidRPr="00E3425F">
        <w:rPr>
          <w:rFonts w:ascii="Times New Roman" w:hAnsi="Times New Roman"/>
          <w:sz w:val="24"/>
          <w:szCs w:val="24"/>
        </w:rPr>
        <w:t xml:space="preserve"> определим по формуле</w:t>
      </w:r>
      <w:r>
        <w:rPr>
          <w:rFonts w:ascii="Times New Roman" w:hAnsi="Times New Roman"/>
          <w:sz w:val="24"/>
          <w:szCs w:val="24"/>
        </w:rPr>
        <w:t>:</w:t>
      </w:r>
      <w:r w:rsidRPr="00E3425F">
        <w:rPr>
          <w:rFonts w:ascii="Times New Roman" w:hAnsi="Times New Roman"/>
          <w:sz w:val="24"/>
          <w:szCs w:val="24"/>
        </w:rPr>
        <w:t xml:space="preserve"> 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Э = Х</w:t>
      </w:r>
      <w:r w:rsidRPr="00E3425F">
        <w:rPr>
          <w:rFonts w:ascii="Times New Roman" w:hAnsi="Times New Roman"/>
          <w:sz w:val="24"/>
          <w:szCs w:val="24"/>
          <w:vertAlign w:val="subscript"/>
        </w:rPr>
        <w:t>2</w:t>
      </w:r>
      <w:r w:rsidRPr="00E3425F">
        <w:rPr>
          <w:rFonts w:ascii="Times New Roman" w:hAnsi="Times New Roman"/>
          <w:sz w:val="24"/>
          <w:szCs w:val="24"/>
        </w:rPr>
        <w:t xml:space="preserve"> (С</w:t>
      </w:r>
      <w:r w:rsidRPr="00E3425F">
        <w:rPr>
          <w:rFonts w:ascii="Times New Roman" w:hAnsi="Times New Roman"/>
          <w:sz w:val="24"/>
          <w:szCs w:val="24"/>
          <w:vertAlign w:val="subscript"/>
        </w:rPr>
        <w:t>тк1</w:t>
      </w:r>
      <w:r w:rsidRPr="00E3425F">
        <w:rPr>
          <w:rFonts w:ascii="Times New Roman" w:hAnsi="Times New Roman"/>
          <w:sz w:val="24"/>
          <w:szCs w:val="24"/>
        </w:rPr>
        <w:t>- С</w:t>
      </w:r>
      <w:r w:rsidRPr="00E3425F">
        <w:rPr>
          <w:rFonts w:ascii="Times New Roman" w:hAnsi="Times New Roman"/>
          <w:sz w:val="24"/>
          <w:szCs w:val="24"/>
          <w:vertAlign w:val="subscript"/>
        </w:rPr>
        <w:t>тк2</w:t>
      </w:r>
      <w:r w:rsidRPr="00E3425F">
        <w:rPr>
          <w:rFonts w:ascii="Times New Roman" w:hAnsi="Times New Roman"/>
          <w:sz w:val="24"/>
          <w:szCs w:val="24"/>
        </w:rPr>
        <w:t>)</w:t>
      </w:r>
      <w:r w:rsidRPr="00E342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25F">
        <w:rPr>
          <w:rFonts w:ascii="Times New Roman" w:hAnsi="Times New Roman"/>
          <w:sz w:val="24"/>
          <w:szCs w:val="24"/>
        </w:rPr>
        <w:t xml:space="preserve">,                                           </w:t>
      </w:r>
      <w:r w:rsidR="00EC6364">
        <w:rPr>
          <w:rFonts w:ascii="Times New Roman" w:hAnsi="Times New Roman"/>
          <w:sz w:val="24"/>
          <w:szCs w:val="24"/>
        </w:rPr>
        <w:t xml:space="preserve">                              (3</w:t>
      </w:r>
      <w:r w:rsidRPr="00E3425F">
        <w:rPr>
          <w:rFonts w:ascii="Times New Roman" w:hAnsi="Times New Roman"/>
          <w:sz w:val="24"/>
          <w:szCs w:val="24"/>
        </w:rPr>
        <w:t xml:space="preserve">.7) </w:t>
      </w:r>
    </w:p>
    <w:p w:rsidR="006A4483" w:rsidRPr="00E3425F" w:rsidRDefault="006A4483" w:rsidP="00EC6364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25F">
        <w:rPr>
          <w:rFonts w:ascii="Times New Roman" w:hAnsi="Times New Roman"/>
          <w:sz w:val="24"/>
          <w:szCs w:val="24"/>
        </w:rPr>
        <w:t>Э= 85 (5,7 – 5,29) = 34,35 тыс. руб.</w:t>
      </w:r>
    </w:p>
    <w:p w:rsidR="006A4483" w:rsidRPr="006A4483" w:rsidRDefault="006A4483" w:rsidP="002C4A6F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D3954" w:rsidRDefault="00DD3954" w:rsidP="00E21622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_Toc436225681"/>
      <w:r w:rsidRPr="00CF7923">
        <w:rPr>
          <w:rFonts w:ascii="Times New Roman" w:hAnsi="Times New Roman" w:cs="Times New Roman"/>
          <w:bCs/>
          <w:sz w:val="24"/>
          <w:szCs w:val="24"/>
        </w:rPr>
        <w:t>РЕКОМЕНДУЕМАЯ ЛИТЕРАТУРА</w:t>
      </w:r>
      <w:bookmarkEnd w:id="3"/>
    </w:p>
    <w:p w:rsidR="00676368" w:rsidRPr="00DF6910" w:rsidRDefault="00676368" w:rsidP="00613B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910">
        <w:rPr>
          <w:rFonts w:ascii="Times New Roman" w:hAnsi="Times New Roman" w:cs="Times New Roman"/>
          <w:sz w:val="24"/>
          <w:szCs w:val="24"/>
        </w:rPr>
        <w:t xml:space="preserve">1. </w:t>
      </w:r>
      <w:hyperlink r:id="rId14" w:tooltip="Все книги автора" w:history="1">
        <w:r w:rsidRPr="00DF691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Кошелев М. Н.</w:t>
        </w:r>
      </w:hyperlink>
      <w:r w:rsidRPr="00DF6910">
        <w:rPr>
          <w:rFonts w:ascii="Times New Roman" w:hAnsi="Times New Roman" w:cs="Times New Roman"/>
          <w:sz w:val="24"/>
          <w:szCs w:val="24"/>
        </w:rPr>
        <w:t xml:space="preserve">  </w:t>
      </w:r>
      <w:hyperlink r:id="rId15" w:history="1">
        <w:r w:rsidRPr="00DF691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Отличительные признаки антикризисного управления</w:t>
        </w:r>
      </w:hyperlink>
      <w:r w:rsidRPr="00DF6910">
        <w:rPr>
          <w:rFonts w:ascii="Times New Roman" w:hAnsi="Times New Roman" w:cs="Times New Roman"/>
          <w:sz w:val="24"/>
          <w:szCs w:val="24"/>
        </w:rPr>
        <w:t xml:space="preserve">  - М.: Лаборатория книги, 2015. – 416 с.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36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6" w:history="1">
        <w:r w:rsidRPr="00676368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676368">
          <w:rPr>
            <w:rFonts w:ascii="Times New Roman" w:hAnsi="Times New Roman"/>
            <w:sz w:val="24"/>
            <w:szCs w:val="24"/>
          </w:rPr>
          <w:t>://</w:t>
        </w:r>
        <w:r w:rsidRPr="00676368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676368">
          <w:rPr>
            <w:rFonts w:ascii="Times New Roman" w:hAnsi="Times New Roman"/>
            <w:sz w:val="24"/>
            <w:szCs w:val="24"/>
          </w:rPr>
          <w:t>.</w:t>
        </w:r>
        <w:r w:rsidRPr="00676368">
          <w:rPr>
            <w:rFonts w:ascii="Times New Roman" w:hAnsi="Times New Roman"/>
            <w:sz w:val="24"/>
            <w:szCs w:val="24"/>
            <w:lang w:val="en-US"/>
          </w:rPr>
          <w:t>biblioclub</w:t>
        </w:r>
        <w:r w:rsidRPr="00676368">
          <w:rPr>
            <w:rFonts w:ascii="Times New Roman" w:hAnsi="Times New Roman"/>
            <w:sz w:val="24"/>
            <w:szCs w:val="24"/>
          </w:rPr>
          <w:t>.</w:t>
        </w:r>
        <w:r w:rsidRPr="00676368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76368" w:rsidRPr="001E1021" w:rsidRDefault="00676368" w:rsidP="00613B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Демчук О.Н. Антикризисное управление: учеб. пособие /О.Н. Демчук, Т.А. Ефремова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Флинта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2016. – 354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36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7" w:history="1">
        <w:r w:rsidRPr="00676368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676368">
          <w:rPr>
            <w:rFonts w:ascii="Times New Roman" w:hAnsi="Times New Roman"/>
            <w:sz w:val="24"/>
            <w:szCs w:val="24"/>
          </w:rPr>
          <w:t>://</w:t>
        </w:r>
        <w:r w:rsidRPr="00676368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676368">
          <w:rPr>
            <w:rFonts w:ascii="Times New Roman" w:hAnsi="Times New Roman"/>
            <w:sz w:val="24"/>
            <w:szCs w:val="24"/>
          </w:rPr>
          <w:t>.</w:t>
        </w:r>
        <w:r w:rsidRPr="00676368">
          <w:rPr>
            <w:rFonts w:ascii="Times New Roman" w:hAnsi="Times New Roman"/>
            <w:sz w:val="24"/>
            <w:szCs w:val="24"/>
            <w:lang w:val="en-US"/>
          </w:rPr>
          <w:t>biblioclub</w:t>
        </w:r>
        <w:r w:rsidRPr="00676368">
          <w:rPr>
            <w:rFonts w:ascii="Times New Roman" w:hAnsi="Times New Roman"/>
            <w:sz w:val="24"/>
            <w:szCs w:val="24"/>
          </w:rPr>
          <w:t>.</w:t>
        </w:r>
        <w:r w:rsidRPr="00676368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76368" w:rsidRPr="001E1021" w:rsidRDefault="00233612" w:rsidP="00613BFC">
      <w:pPr>
        <w:pStyle w:val="ac"/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3. </w:t>
      </w:r>
      <w:r w:rsidR="00676368">
        <w:rPr>
          <w:rFonts w:ascii="Times New Roman" w:hAnsi="Times New Roman"/>
          <w:sz w:val="24"/>
          <w:szCs w:val="24"/>
          <w:lang w:val="ru-RU"/>
        </w:rPr>
        <w:t>Веснин В.Р. Антикризисное управление</w:t>
      </w:r>
      <w:r w:rsidR="00676368" w:rsidRPr="001E1021">
        <w:rPr>
          <w:rFonts w:ascii="Times New Roman" w:hAnsi="Times New Roman"/>
          <w:sz w:val="24"/>
          <w:szCs w:val="24"/>
          <w:lang w:val="ru-RU"/>
        </w:rPr>
        <w:t xml:space="preserve"> [Электронный ресурс] : </w:t>
      </w:r>
      <w:r w:rsidR="00676368">
        <w:rPr>
          <w:rFonts w:ascii="Times New Roman" w:hAnsi="Times New Roman"/>
          <w:sz w:val="24"/>
          <w:szCs w:val="24"/>
          <w:lang w:val="ru-RU"/>
        </w:rPr>
        <w:t>учебно-практическое</w:t>
      </w:r>
      <w:r w:rsidR="00676368" w:rsidRPr="001E1021">
        <w:rPr>
          <w:rFonts w:ascii="Times New Roman" w:hAnsi="Times New Roman"/>
          <w:sz w:val="24"/>
          <w:szCs w:val="24"/>
          <w:lang w:val="ru-RU"/>
        </w:rPr>
        <w:t xml:space="preserve"> посо</w:t>
      </w:r>
      <w:r w:rsidR="00676368">
        <w:rPr>
          <w:rFonts w:ascii="Times New Roman" w:hAnsi="Times New Roman"/>
          <w:sz w:val="24"/>
          <w:szCs w:val="24"/>
          <w:lang w:val="ru-RU"/>
        </w:rPr>
        <w:t>бие / В</w:t>
      </w:r>
      <w:r w:rsidR="00676368" w:rsidRPr="001E1021">
        <w:rPr>
          <w:rFonts w:ascii="Times New Roman" w:hAnsi="Times New Roman"/>
          <w:sz w:val="24"/>
          <w:szCs w:val="24"/>
          <w:lang w:val="ru-RU"/>
        </w:rPr>
        <w:t>.</w:t>
      </w:r>
      <w:r w:rsidR="00676368">
        <w:rPr>
          <w:rFonts w:ascii="Times New Roman" w:hAnsi="Times New Roman"/>
          <w:sz w:val="24"/>
          <w:szCs w:val="24"/>
          <w:lang w:val="ru-RU"/>
        </w:rPr>
        <w:t>Р. Веснин</w:t>
      </w:r>
      <w:r w:rsidR="00676368" w:rsidRPr="001E1021">
        <w:rPr>
          <w:rFonts w:ascii="Times New Roman" w:hAnsi="Times New Roman"/>
          <w:sz w:val="24"/>
          <w:szCs w:val="24"/>
          <w:lang w:val="ru-RU"/>
        </w:rPr>
        <w:t xml:space="preserve"> — Элект</w:t>
      </w:r>
      <w:r w:rsidR="00676368">
        <w:rPr>
          <w:rFonts w:ascii="Times New Roman" w:hAnsi="Times New Roman"/>
          <w:sz w:val="24"/>
          <w:szCs w:val="24"/>
          <w:lang w:val="ru-RU"/>
        </w:rPr>
        <w:t xml:space="preserve">рон. текстовые данные. — Москва: </w:t>
      </w:r>
      <w:r w:rsidR="00676368" w:rsidRPr="00671048">
        <w:rPr>
          <w:rFonts w:ascii="Times New Roman" w:hAnsi="Times New Roman"/>
          <w:sz w:val="24"/>
          <w:szCs w:val="24"/>
          <w:lang w:val="ru-RU"/>
        </w:rPr>
        <w:t>Евразийский открытый институт</w:t>
      </w:r>
      <w:r w:rsidR="00676368">
        <w:rPr>
          <w:rFonts w:ascii="Times New Roman" w:hAnsi="Times New Roman"/>
          <w:sz w:val="24"/>
          <w:szCs w:val="24"/>
          <w:lang w:val="ru-RU"/>
        </w:rPr>
        <w:t>, 2016</w:t>
      </w:r>
      <w:r w:rsidR="00676368" w:rsidRPr="001E1021">
        <w:rPr>
          <w:rFonts w:ascii="Times New Roman" w:hAnsi="Times New Roman"/>
          <w:sz w:val="24"/>
          <w:szCs w:val="24"/>
          <w:lang w:val="ru-RU"/>
        </w:rPr>
        <w:t xml:space="preserve">. — 336 </w:t>
      </w:r>
      <w:r w:rsidR="00676368" w:rsidRPr="001E1021">
        <w:rPr>
          <w:rFonts w:ascii="Times New Roman" w:hAnsi="Times New Roman"/>
          <w:sz w:val="24"/>
          <w:szCs w:val="24"/>
        </w:rPr>
        <w:t>c</w:t>
      </w:r>
      <w:r w:rsidR="00676368" w:rsidRPr="001E1021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8" w:history="1">
        <w:r w:rsidR="00676368" w:rsidRPr="001E1021">
          <w:rPr>
            <w:rFonts w:ascii="Times New Roman" w:hAnsi="Times New Roman"/>
            <w:sz w:val="24"/>
            <w:szCs w:val="24"/>
          </w:rPr>
          <w:t>http</w:t>
        </w:r>
        <w:r w:rsidR="00676368" w:rsidRPr="001E1021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676368" w:rsidRPr="001E1021">
          <w:rPr>
            <w:rFonts w:ascii="Times New Roman" w:hAnsi="Times New Roman"/>
            <w:sz w:val="24"/>
            <w:szCs w:val="24"/>
          </w:rPr>
          <w:t>www</w:t>
        </w:r>
        <w:r w:rsidR="00676368"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="00676368" w:rsidRPr="001E1021">
          <w:rPr>
            <w:rFonts w:ascii="Times New Roman" w:hAnsi="Times New Roman"/>
            <w:sz w:val="24"/>
            <w:szCs w:val="24"/>
          </w:rPr>
          <w:t>iprbookshop</w:t>
        </w:r>
        <w:r w:rsidR="00676368"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="00676368" w:rsidRPr="001E1021">
          <w:rPr>
            <w:rFonts w:ascii="Times New Roman" w:hAnsi="Times New Roman"/>
            <w:sz w:val="24"/>
            <w:szCs w:val="24"/>
          </w:rPr>
          <w:t>ru</w:t>
        </w:r>
        <w:r w:rsidR="00676368" w:rsidRPr="001E1021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="00676368" w:rsidRPr="001E1021">
          <w:rPr>
            <w:rFonts w:ascii="Times New Roman" w:hAnsi="Times New Roman"/>
            <w:sz w:val="24"/>
            <w:szCs w:val="24"/>
          </w:rPr>
          <w:t>html</w:t>
        </w:r>
      </w:hyperlink>
    </w:p>
    <w:p w:rsidR="003346CC" w:rsidRPr="00613BFC" w:rsidRDefault="00233612" w:rsidP="00613BFC">
      <w:pPr>
        <w:pStyle w:val="ac"/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4. </w:t>
      </w:r>
      <w:r w:rsidR="003346CC" w:rsidRPr="00CF7923">
        <w:rPr>
          <w:rFonts w:ascii="Times New Roman" w:hAnsi="Times New Roman"/>
          <w:sz w:val="24"/>
          <w:szCs w:val="24"/>
          <w:lang w:val="ru-RU"/>
        </w:rPr>
        <w:t xml:space="preserve">Мазилкина Е.И. Бизнес-планирование [Электронный ресурс] : учебное пособие для бакалавров / Е.И. Мазилкина. — Электрон. текстовые данные. — Саратов: Вузовское образование, 2017. — 336 </w:t>
      </w:r>
      <w:r w:rsidR="003346CC" w:rsidRPr="00CF7923">
        <w:rPr>
          <w:rFonts w:ascii="Times New Roman" w:hAnsi="Times New Roman"/>
          <w:sz w:val="24"/>
          <w:szCs w:val="24"/>
        </w:rPr>
        <w:t>c</w:t>
      </w:r>
      <w:r w:rsidR="003346CC" w:rsidRPr="00CF7923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9" w:history="1">
        <w:r w:rsidR="003346CC" w:rsidRPr="00CF7923">
          <w:rPr>
            <w:rFonts w:ascii="Times New Roman" w:hAnsi="Times New Roman"/>
            <w:sz w:val="24"/>
            <w:szCs w:val="24"/>
          </w:rPr>
          <w:t>http</w:t>
        </w:r>
        <w:r w:rsidR="003346CC" w:rsidRPr="00CF7923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3346CC" w:rsidRPr="00CF7923">
          <w:rPr>
            <w:rFonts w:ascii="Times New Roman" w:hAnsi="Times New Roman"/>
            <w:sz w:val="24"/>
            <w:szCs w:val="24"/>
          </w:rPr>
          <w:t>www</w:t>
        </w:r>
        <w:r w:rsidR="003346CC" w:rsidRPr="00CF7923">
          <w:rPr>
            <w:rFonts w:ascii="Times New Roman" w:hAnsi="Times New Roman"/>
            <w:sz w:val="24"/>
            <w:szCs w:val="24"/>
            <w:lang w:val="ru-RU"/>
          </w:rPr>
          <w:t>.</w:t>
        </w:r>
        <w:r w:rsidR="003346CC" w:rsidRPr="00CF7923">
          <w:rPr>
            <w:rFonts w:ascii="Times New Roman" w:hAnsi="Times New Roman"/>
            <w:sz w:val="24"/>
            <w:szCs w:val="24"/>
          </w:rPr>
          <w:t>iprbookshop</w:t>
        </w:r>
        <w:r w:rsidR="003346CC" w:rsidRPr="00CF7923">
          <w:rPr>
            <w:rFonts w:ascii="Times New Roman" w:hAnsi="Times New Roman"/>
            <w:sz w:val="24"/>
            <w:szCs w:val="24"/>
            <w:lang w:val="ru-RU"/>
          </w:rPr>
          <w:t>.</w:t>
        </w:r>
        <w:r w:rsidR="003346CC" w:rsidRPr="00CF7923">
          <w:rPr>
            <w:rFonts w:ascii="Times New Roman" w:hAnsi="Times New Roman"/>
            <w:sz w:val="24"/>
            <w:szCs w:val="24"/>
          </w:rPr>
          <w:t>ru</w:t>
        </w:r>
        <w:r w:rsidR="003346CC" w:rsidRPr="00CF7923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="003346CC" w:rsidRPr="00CF7923">
          <w:rPr>
            <w:rFonts w:ascii="Times New Roman" w:hAnsi="Times New Roman"/>
            <w:sz w:val="24"/>
            <w:szCs w:val="24"/>
          </w:rPr>
          <w:t>html</w:t>
        </w:r>
      </w:hyperlink>
    </w:p>
    <w:p w:rsidR="00613BFC" w:rsidRDefault="00613BFC" w:rsidP="00613BFC">
      <w:pPr>
        <w:pStyle w:val="a4"/>
        <w:spacing w:before="0" w:beforeAutospacing="0" w:after="0" w:afterAutospacing="0" w:line="360" w:lineRule="auto"/>
        <w:jc w:val="both"/>
      </w:pPr>
      <w:r>
        <w:t xml:space="preserve">            5. Мазоль С.И. Экономика малого бизнеса: Учебное пособие. – М.: Международный книжный дом, 2014– 151 с. - Режим доступа: </w:t>
      </w:r>
      <w:hyperlink r:id="rId20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biblioclub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</w:p>
    <w:p w:rsidR="00DD3954" w:rsidRPr="00350339" w:rsidRDefault="00613BFC" w:rsidP="00E21622">
      <w:pPr>
        <w:pStyle w:val="ac"/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6</w:t>
      </w:r>
      <w:r w:rsidR="002336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D3954" w:rsidRPr="00CF7923">
        <w:rPr>
          <w:rFonts w:ascii="Times New Roman" w:hAnsi="Times New Roman"/>
          <w:sz w:val="24"/>
          <w:szCs w:val="24"/>
          <w:lang w:val="ru-RU"/>
        </w:rPr>
        <w:t>Минко И.С. Бизнес-планирование инновационных проектов [Электронный ресурс] : учебное пособие / И.С. Минко. — Электрон. текстовые данные. — СПб. : Университет ИТМО, Инсти</w:t>
      </w:r>
      <w:r w:rsidR="002F31E5">
        <w:rPr>
          <w:rFonts w:ascii="Times New Roman" w:hAnsi="Times New Roman"/>
          <w:sz w:val="24"/>
          <w:szCs w:val="24"/>
          <w:lang w:val="ru-RU"/>
        </w:rPr>
        <w:t>тут холода и биотехнологий, 2015</w:t>
      </w:r>
      <w:bookmarkStart w:id="4" w:name="_GoBack"/>
      <w:bookmarkEnd w:id="4"/>
      <w:r w:rsidR="00DD3954" w:rsidRPr="00CF7923">
        <w:rPr>
          <w:rFonts w:ascii="Times New Roman" w:hAnsi="Times New Roman"/>
          <w:sz w:val="24"/>
          <w:szCs w:val="24"/>
          <w:lang w:val="ru-RU"/>
        </w:rPr>
        <w:t xml:space="preserve">. — 171 </w:t>
      </w:r>
      <w:r w:rsidR="00DD3954" w:rsidRPr="00CF7923">
        <w:rPr>
          <w:rFonts w:ascii="Times New Roman" w:hAnsi="Times New Roman"/>
          <w:sz w:val="24"/>
          <w:szCs w:val="24"/>
        </w:rPr>
        <w:t>c</w:t>
      </w:r>
      <w:r w:rsidR="00DD3954" w:rsidRPr="00CF7923">
        <w:rPr>
          <w:rFonts w:ascii="Times New Roman" w:hAnsi="Times New Roman"/>
          <w:sz w:val="24"/>
          <w:szCs w:val="24"/>
          <w:lang w:val="ru-RU"/>
        </w:rPr>
        <w:t>. — 978-5-</w:t>
      </w:r>
      <w:r w:rsidR="00DD3954" w:rsidRPr="00350339">
        <w:rPr>
          <w:rFonts w:ascii="Times New Roman" w:hAnsi="Times New Roman"/>
          <w:sz w:val="24"/>
          <w:szCs w:val="24"/>
          <w:lang w:val="ru-RU"/>
        </w:rPr>
        <w:t xml:space="preserve">7577-0473-9. — Режим доступа: </w:t>
      </w:r>
      <w:hyperlink r:id="rId21" w:history="1"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://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iprbookshop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/65796.</w:t>
        </w:r>
        <w:r w:rsidR="00350339" w:rsidRPr="003503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html</w:t>
        </w:r>
      </w:hyperlink>
    </w:p>
    <w:p w:rsidR="00676368" w:rsidRDefault="00233612" w:rsidP="00E21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556B0" w:rsidRDefault="00A556B0" w:rsidP="00E21622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556B0" w:rsidRPr="00042F38" w:rsidRDefault="00A556B0" w:rsidP="00E21622">
      <w:pPr>
        <w:spacing w:after="0" w:line="360" w:lineRule="auto"/>
        <w:jc w:val="center"/>
        <w:rPr>
          <w:b/>
        </w:rPr>
      </w:pPr>
    </w:p>
    <w:p w:rsidR="00DD3954" w:rsidRPr="00CF7923" w:rsidRDefault="00DD3954" w:rsidP="00E21622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F7923">
        <w:rPr>
          <w:rFonts w:ascii="Times New Roman" w:hAnsi="Times New Roman" w:cs="Times New Roman"/>
          <w:caps/>
          <w:sz w:val="24"/>
          <w:szCs w:val="24"/>
        </w:rPr>
        <w:t>ресурсЫ СЕТИ Интернет</w:t>
      </w:r>
    </w:p>
    <w:p w:rsidR="00DD3954" w:rsidRDefault="00DD3954" w:rsidP="00E2162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23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библиотечная система </w:t>
      </w:r>
      <w:r w:rsidRPr="00CF7923">
        <w:rPr>
          <w:rFonts w:ascii="Times New Roman" w:hAnsi="Times New Roman" w:cs="Times New Roman"/>
          <w:bCs/>
          <w:sz w:val="24"/>
          <w:szCs w:val="24"/>
          <w:lang w:val="en-US"/>
        </w:rPr>
        <w:t>IPRbooks</w:t>
      </w:r>
      <w:r w:rsidRPr="00CF79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22" w:history="1">
        <w:r w:rsidR="003346CC" w:rsidRPr="00016342">
          <w:rPr>
            <w:rStyle w:val="a3"/>
            <w:rFonts w:ascii="Times New Roman" w:hAnsi="Times New Roman"/>
            <w:bCs/>
            <w:sz w:val="24"/>
            <w:szCs w:val="24"/>
          </w:rPr>
          <w:t>http://www.iprbookshop.ru</w:t>
        </w:r>
      </w:hyperlink>
    </w:p>
    <w:p w:rsidR="003346CC" w:rsidRPr="00350339" w:rsidRDefault="003346CC" w:rsidP="00E21622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Электронная библиотечная система </w:t>
      </w:r>
      <w:r w:rsidRPr="003346CC">
        <w:rPr>
          <w:rFonts w:ascii="Times New Roman" w:hAnsi="Times New Roman" w:cs="Times New Roman"/>
          <w:bCs/>
          <w:sz w:val="24"/>
          <w:szCs w:val="24"/>
        </w:rPr>
        <w:t>biblioclub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23" w:history="1"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0339">
          <w:rPr>
            <w:rFonts w:ascii="Times New Roman" w:hAnsi="Times New Roman" w:cs="Times New Roman"/>
            <w:sz w:val="24"/>
            <w:szCs w:val="24"/>
          </w:rPr>
          <w:t>://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0339">
          <w:rPr>
            <w:rFonts w:ascii="Times New Roman" w:hAnsi="Times New Roman" w:cs="Times New Roman"/>
            <w:sz w:val="24"/>
            <w:szCs w:val="24"/>
          </w:rPr>
          <w:t>.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biblioclub</w:t>
        </w:r>
        <w:r w:rsidRPr="00350339">
          <w:rPr>
            <w:rFonts w:ascii="Times New Roman" w:hAnsi="Times New Roman" w:cs="Times New Roman"/>
            <w:sz w:val="24"/>
            <w:szCs w:val="24"/>
          </w:rPr>
          <w:t>.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3954" w:rsidRDefault="00DD3954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622" w:rsidRDefault="00E21622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3FE4">
        <w:rPr>
          <w:rFonts w:ascii="Times New Roman" w:hAnsi="Times New Roman"/>
          <w:sz w:val="24"/>
          <w:szCs w:val="24"/>
        </w:rPr>
        <w:t>ПРИЛОЖЕНИЕ 1</w:t>
      </w: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3FE4">
        <w:rPr>
          <w:rFonts w:ascii="Times New Roman" w:hAnsi="Times New Roman"/>
          <w:i/>
          <w:sz w:val="24"/>
          <w:szCs w:val="24"/>
        </w:rPr>
        <w:t>Образец оформления титульного листа контрольной работы</w:t>
      </w:r>
    </w:p>
    <w:p w:rsidR="00DD3954" w:rsidRPr="00C13FE4" w:rsidRDefault="00DD3954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3954" w:rsidRPr="00C13FE4" w:rsidRDefault="00DD3954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 xml:space="preserve">Частное образовательное учреждение </w:t>
      </w:r>
    </w:p>
    <w:p w:rsidR="00DD3954" w:rsidRPr="00C13FE4" w:rsidRDefault="00DD3954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>высшего образования</w:t>
      </w: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3FE4">
        <w:rPr>
          <w:rFonts w:ascii="Times New Roman" w:hAnsi="Times New Roman"/>
          <w:sz w:val="24"/>
          <w:szCs w:val="24"/>
          <w:lang w:eastAsia="ar-SA"/>
        </w:rPr>
        <w:t>Брянский институт управления и бизнеса</w:t>
      </w:r>
    </w:p>
    <w:p w:rsidR="00DD3954" w:rsidRPr="00C13FE4" w:rsidRDefault="00DD3954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DD3954" w:rsidRDefault="00DD3954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3954" w:rsidRDefault="00DD3954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FE4">
        <w:rPr>
          <w:rFonts w:ascii="Times New Roman" w:hAnsi="Times New Roman"/>
          <w:b/>
          <w:caps/>
          <w:sz w:val="24"/>
          <w:szCs w:val="24"/>
        </w:rPr>
        <w:t>контрольная работа</w:t>
      </w: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3FE4">
        <w:rPr>
          <w:rFonts w:ascii="Times New Roman" w:hAnsi="Times New Roman"/>
          <w:sz w:val="24"/>
          <w:szCs w:val="24"/>
        </w:rPr>
        <w:t xml:space="preserve">Дисциплина: </w:t>
      </w:r>
      <w:r w:rsidR="00E21622">
        <w:rPr>
          <w:rFonts w:ascii="Times New Roman" w:hAnsi="Times New Roman"/>
          <w:sz w:val="24"/>
          <w:szCs w:val="24"/>
        </w:rPr>
        <w:t>АНТИКРИЗИСНОЕ УПРАВЛЕНИЕ</w:t>
      </w: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Выполнил студент … курса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заочной формы обучения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направления подготовки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38.03.02 Менеджмент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i/>
          <w:sz w:val="24"/>
          <w:szCs w:val="24"/>
          <w:lang w:eastAsia="ru-RU"/>
        </w:rPr>
      </w:pPr>
      <w:r w:rsidRPr="00C13FE4">
        <w:rPr>
          <w:rFonts w:ascii="Times New Roman" w:hAnsi="Times New Roman"/>
          <w:i/>
          <w:sz w:val="24"/>
          <w:szCs w:val="24"/>
          <w:lang w:eastAsia="ru-RU"/>
        </w:rPr>
        <w:t xml:space="preserve">       ФИО студента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DD3954" w:rsidRPr="003346CC" w:rsidRDefault="003346CC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к.т</w:t>
      </w:r>
      <w:r w:rsidR="00DD3954" w:rsidRPr="00C13FE4">
        <w:rPr>
          <w:rFonts w:ascii="Times New Roman" w:hAnsi="Times New Roman"/>
          <w:sz w:val="24"/>
          <w:szCs w:val="24"/>
          <w:lang w:eastAsia="ru-RU"/>
        </w:rPr>
        <w:t>.н.</w:t>
      </w:r>
      <w:r w:rsidR="009670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954" w:rsidRPr="00C13FE4">
        <w:rPr>
          <w:rFonts w:ascii="Times New Roman" w:hAnsi="Times New Roman"/>
          <w:sz w:val="24"/>
          <w:szCs w:val="24"/>
          <w:lang w:eastAsia="ru-RU"/>
        </w:rPr>
        <w:t xml:space="preserve">доцент  </w:t>
      </w:r>
      <w:r w:rsidRPr="003346CC">
        <w:rPr>
          <w:rFonts w:ascii="Times New Roman" w:hAnsi="Times New Roman"/>
          <w:sz w:val="24"/>
          <w:szCs w:val="24"/>
          <w:lang w:eastAsia="ru-RU"/>
        </w:rPr>
        <w:t>Токар Н.И.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____________ ____________             </w:t>
      </w:r>
    </w:p>
    <w:p w:rsidR="00DD3954" w:rsidRPr="00C13FE4" w:rsidRDefault="00DD3954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i/>
          <w:sz w:val="24"/>
          <w:szCs w:val="24"/>
          <w:lang w:eastAsia="ru-RU"/>
        </w:rPr>
      </w:pPr>
      <w:r w:rsidRPr="00C13FE4">
        <w:rPr>
          <w:rFonts w:ascii="Times New Roman" w:hAnsi="Times New Roman"/>
          <w:i/>
          <w:sz w:val="24"/>
          <w:szCs w:val="24"/>
          <w:lang w:eastAsia="ru-RU"/>
        </w:rPr>
        <w:t xml:space="preserve">             подпись руководителя</w:t>
      </w:r>
    </w:p>
    <w:p w:rsidR="00DD3954" w:rsidRPr="00C13FE4" w:rsidRDefault="00DD3954" w:rsidP="00200982">
      <w:pPr>
        <w:widowControl w:val="0"/>
        <w:autoSpaceDE w:val="0"/>
        <w:autoSpaceDN w:val="0"/>
        <w:adjustRightInd w:val="0"/>
        <w:spacing w:after="0" w:line="240" w:lineRule="auto"/>
        <w:ind w:firstLineChars="30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3954" w:rsidRPr="00C13FE4" w:rsidRDefault="00DD3954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54" w:rsidRPr="007A1B7F" w:rsidRDefault="00DD3954" w:rsidP="006A5855">
      <w:pPr>
        <w:jc w:val="center"/>
      </w:pPr>
      <w:r w:rsidRPr="00297576">
        <w:rPr>
          <w:rFonts w:ascii="Times New Roman" w:hAnsi="Times New Roman"/>
          <w:sz w:val="28"/>
          <w:szCs w:val="28"/>
        </w:rPr>
        <w:t>Брянск 201</w:t>
      </w:r>
      <w:r w:rsidR="00E21622">
        <w:rPr>
          <w:rFonts w:ascii="Times New Roman" w:hAnsi="Times New Roman"/>
          <w:sz w:val="28"/>
          <w:szCs w:val="28"/>
        </w:rPr>
        <w:t>9</w:t>
      </w:r>
    </w:p>
    <w:p w:rsidR="00DD3954" w:rsidRDefault="00DD3954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DD3954" w:rsidSect="000425A3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8A" w:rsidRDefault="00853A8A" w:rsidP="00FA0482">
      <w:pPr>
        <w:spacing w:after="0" w:line="240" w:lineRule="auto"/>
      </w:pPr>
      <w:r>
        <w:separator/>
      </w:r>
    </w:p>
  </w:endnote>
  <w:endnote w:type="continuationSeparator" w:id="0">
    <w:p w:rsidR="00853A8A" w:rsidRDefault="00853A8A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0" w:rsidRDefault="00DF6910" w:rsidP="009C7067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2F31E5">
      <w:rPr>
        <w:rStyle w:val="ab"/>
        <w:rFonts w:cs="Calibri"/>
        <w:noProof/>
      </w:rPr>
      <w:t>12</w:t>
    </w:r>
    <w:r>
      <w:rPr>
        <w:rStyle w:val="ab"/>
        <w:rFonts w:cs="Calibri"/>
      </w:rPr>
      <w:fldChar w:fldCharType="end"/>
    </w:r>
  </w:p>
  <w:p w:rsidR="00DF6910" w:rsidRDefault="00DF6910" w:rsidP="000425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8A" w:rsidRDefault="00853A8A" w:rsidP="00FA0482">
      <w:pPr>
        <w:spacing w:after="0" w:line="240" w:lineRule="auto"/>
      </w:pPr>
      <w:r>
        <w:separator/>
      </w:r>
    </w:p>
  </w:footnote>
  <w:footnote w:type="continuationSeparator" w:id="0">
    <w:p w:rsidR="00853A8A" w:rsidRDefault="00853A8A" w:rsidP="00F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0" w:rsidRDefault="00DF691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1E5">
      <w:rPr>
        <w:noProof/>
      </w:rPr>
      <w:t>12</w:t>
    </w:r>
    <w:r>
      <w:rPr>
        <w:noProof/>
      </w:rPr>
      <w:fldChar w:fldCharType="end"/>
    </w:r>
  </w:p>
  <w:p w:rsidR="00DF6910" w:rsidRDefault="00DF6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64"/>
    <w:multiLevelType w:val="hybridMultilevel"/>
    <w:tmpl w:val="758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B77D1"/>
    <w:multiLevelType w:val="hybridMultilevel"/>
    <w:tmpl w:val="E8EA080C"/>
    <w:lvl w:ilvl="0" w:tplc="1D6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33EAA"/>
    <w:multiLevelType w:val="hybridMultilevel"/>
    <w:tmpl w:val="07DCCE1A"/>
    <w:lvl w:ilvl="0" w:tplc="75466A9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4C94491A">
      <w:start w:val="2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466A94">
      <w:start w:val="1"/>
      <w:numFmt w:val="bullet"/>
      <w:lvlText w:val=""/>
      <w:lvlJc w:val="left"/>
      <w:pPr>
        <w:tabs>
          <w:tab w:val="num" w:pos="2160"/>
        </w:tabs>
        <w:ind w:left="180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31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339E9"/>
    <w:multiLevelType w:val="hybridMultilevel"/>
    <w:tmpl w:val="CED8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21C"/>
    <w:multiLevelType w:val="hybridMultilevel"/>
    <w:tmpl w:val="75EC718E"/>
    <w:lvl w:ilvl="0" w:tplc="1526A728">
      <w:start w:val="1"/>
      <w:numFmt w:val="bullet"/>
      <w:lvlText w:val="-"/>
      <w:lvlJc w:val="left"/>
      <w:pPr>
        <w:tabs>
          <w:tab w:val="num" w:pos="2151"/>
        </w:tabs>
        <w:ind w:left="2151" w:hanging="54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7252649"/>
    <w:multiLevelType w:val="hybridMultilevel"/>
    <w:tmpl w:val="E7DC7AFC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85A5E54"/>
    <w:multiLevelType w:val="hybridMultilevel"/>
    <w:tmpl w:val="6D6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637B8"/>
    <w:multiLevelType w:val="hybridMultilevel"/>
    <w:tmpl w:val="B6E4BF0C"/>
    <w:lvl w:ilvl="0" w:tplc="1526A728">
      <w:start w:val="1"/>
      <w:numFmt w:val="bullet"/>
      <w:lvlText w:val="-"/>
      <w:lvlJc w:val="left"/>
      <w:pPr>
        <w:tabs>
          <w:tab w:val="num" w:pos="2151"/>
        </w:tabs>
        <w:ind w:left="2151" w:hanging="54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6530F"/>
    <w:multiLevelType w:val="hybridMultilevel"/>
    <w:tmpl w:val="5D12EAD6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51C524A"/>
    <w:multiLevelType w:val="hybridMultilevel"/>
    <w:tmpl w:val="39E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774CEC"/>
    <w:multiLevelType w:val="hybridMultilevel"/>
    <w:tmpl w:val="5FA00F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9686E"/>
    <w:multiLevelType w:val="hybridMultilevel"/>
    <w:tmpl w:val="F51247F6"/>
    <w:lvl w:ilvl="0" w:tplc="243A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F72A0E"/>
    <w:multiLevelType w:val="hybridMultilevel"/>
    <w:tmpl w:val="A0AA3026"/>
    <w:lvl w:ilvl="0" w:tplc="C660E39C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B385B"/>
    <w:multiLevelType w:val="hybridMultilevel"/>
    <w:tmpl w:val="D7BE2090"/>
    <w:lvl w:ilvl="0" w:tplc="AF38AC42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3C26A54"/>
    <w:multiLevelType w:val="hybridMultilevel"/>
    <w:tmpl w:val="4EBA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57266"/>
    <w:multiLevelType w:val="hybridMultilevel"/>
    <w:tmpl w:val="401C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F7C09"/>
    <w:multiLevelType w:val="hybridMultilevel"/>
    <w:tmpl w:val="52EEC4A0"/>
    <w:lvl w:ilvl="0" w:tplc="B3C2A80E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42D2317"/>
    <w:multiLevelType w:val="hybridMultilevel"/>
    <w:tmpl w:val="9E465722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6492B21"/>
    <w:multiLevelType w:val="hybridMultilevel"/>
    <w:tmpl w:val="37E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3FCA"/>
    <w:multiLevelType w:val="hybridMultilevel"/>
    <w:tmpl w:val="CC5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542A66"/>
    <w:multiLevelType w:val="hybridMultilevel"/>
    <w:tmpl w:val="A0AA3026"/>
    <w:lvl w:ilvl="0" w:tplc="CE202130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5C42A4CC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9F13822"/>
    <w:multiLevelType w:val="hybridMultilevel"/>
    <w:tmpl w:val="4D08C0D4"/>
    <w:lvl w:ilvl="0" w:tplc="2B34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0E424E"/>
    <w:multiLevelType w:val="hybridMultilevel"/>
    <w:tmpl w:val="F8F2036E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C736E98"/>
    <w:multiLevelType w:val="hybridMultilevel"/>
    <w:tmpl w:val="146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635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790BE6"/>
    <w:multiLevelType w:val="hybridMultilevel"/>
    <w:tmpl w:val="F078DDEC"/>
    <w:lvl w:ilvl="0" w:tplc="1B04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E23920"/>
    <w:multiLevelType w:val="hybridMultilevel"/>
    <w:tmpl w:val="8DE4DB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E10084"/>
    <w:multiLevelType w:val="hybridMultilevel"/>
    <w:tmpl w:val="CCDE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06296A"/>
    <w:multiLevelType w:val="hybridMultilevel"/>
    <w:tmpl w:val="ECE2426E"/>
    <w:lvl w:ilvl="0" w:tplc="1526A728">
      <w:start w:val="1"/>
      <w:numFmt w:val="bullet"/>
      <w:lvlText w:val="-"/>
      <w:lvlJc w:val="left"/>
      <w:pPr>
        <w:tabs>
          <w:tab w:val="num" w:pos="2153"/>
        </w:tabs>
        <w:ind w:left="2153" w:hanging="54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3" w15:restartNumberingAfterBreak="0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E6971"/>
    <w:multiLevelType w:val="hybridMultilevel"/>
    <w:tmpl w:val="C35AE6AA"/>
    <w:lvl w:ilvl="0" w:tplc="75466A9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A5023"/>
    <w:multiLevelType w:val="hybridMultilevel"/>
    <w:tmpl w:val="420AD738"/>
    <w:lvl w:ilvl="0" w:tplc="D334230E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cs="Times New Roman" w:hint="default"/>
      </w:rPr>
    </w:lvl>
    <w:lvl w:ilvl="1" w:tplc="75466A94">
      <w:start w:val="1"/>
      <w:numFmt w:val="bullet"/>
      <w:lvlText w:val=""/>
      <w:lvlJc w:val="left"/>
      <w:pPr>
        <w:tabs>
          <w:tab w:val="num" w:pos="2340"/>
        </w:tabs>
        <w:ind w:left="1980"/>
      </w:pPr>
      <w:rPr>
        <w:rFonts w:ascii="Symbol" w:hAnsi="Symbol" w:hint="default"/>
        <w:color w:val="auto"/>
        <w:sz w:val="16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 w15:restartNumberingAfterBreak="0">
    <w:nsid w:val="758D734D"/>
    <w:multiLevelType w:val="multilevel"/>
    <w:tmpl w:val="F0A0C5C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8A65956"/>
    <w:multiLevelType w:val="hybridMultilevel"/>
    <w:tmpl w:val="855CB934"/>
    <w:lvl w:ilvl="0" w:tplc="9EFCAD7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7649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AE4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E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E84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4CC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286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EF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EEA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7A2E042A"/>
    <w:multiLevelType w:val="multilevel"/>
    <w:tmpl w:val="4F165A4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C6B77A5"/>
    <w:multiLevelType w:val="hybridMultilevel"/>
    <w:tmpl w:val="7DF472C8"/>
    <w:lvl w:ilvl="0" w:tplc="243A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BD7CE6"/>
    <w:multiLevelType w:val="hybridMultilevel"/>
    <w:tmpl w:val="E47C0626"/>
    <w:lvl w:ilvl="0" w:tplc="FC5AA9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44458B"/>
    <w:multiLevelType w:val="hybridMultilevel"/>
    <w:tmpl w:val="3D985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7"/>
  </w:num>
  <w:num w:numId="4">
    <w:abstractNumId w:val="24"/>
  </w:num>
  <w:num w:numId="5">
    <w:abstractNumId w:val="22"/>
  </w:num>
  <w:num w:numId="6">
    <w:abstractNumId w:val="11"/>
  </w:num>
  <w:num w:numId="7">
    <w:abstractNumId w:val="27"/>
  </w:num>
  <w:num w:numId="8">
    <w:abstractNumId w:val="29"/>
  </w:num>
  <w:num w:numId="9">
    <w:abstractNumId w:val="18"/>
  </w:num>
  <w:num w:numId="10">
    <w:abstractNumId w:val="0"/>
  </w:num>
  <w:num w:numId="11">
    <w:abstractNumId w:val="41"/>
  </w:num>
  <w:num w:numId="12">
    <w:abstractNumId w:val="4"/>
  </w:num>
  <w:num w:numId="13">
    <w:abstractNumId w:val="13"/>
  </w:num>
  <w:num w:numId="14">
    <w:abstractNumId w:val="39"/>
  </w:num>
  <w:num w:numId="15">
    <w:abstractNumId w:val="15"/>
  </w:num>
  <w:num w:numId="16">
    <w:abstractNumId w:val="26"/>
  </w:num>
  <w:num w:numId="17">
    <w:abstractNumId w:val="34"/>
  </w:num>
  <w:num w:numId="18">
    <w:abstractNumId w:val="2"/>
  </w:num>
  <w:num w:numId="19">
    <w:abstractNumId w:val="20"/>
  </w:num>
  <w:num w:numId="20">
    <w:abstractNumId w:val="10"/>
  </w:num>
  <w:num w:numId="21">
    <w:abstractNumId w:val="37"/>
  </w:num>
  <w:num w:numId="22">
    <w:abstractNumId w:val="35"/>
  </w:num>
  <w:num w:numId="23">
    <w:abstractNumId w:val="6"/>
  </w:num>
  <w:num w:numId="24">
    <w:abstractNumId w:val="5"/>
  </w:num>
  <w:num w:numId="25">
    <w:abstractNumId w:val="32"/>
  </w:num>
  <w:num w:numId="26">
    <w:abstractNumId w:val="8"/>
  </w:num>
  <w:num w:numId="27">
    <w:abstractNumId w:val="23"/>
  </w:num>
  <w:num w:numId="28">
    <w:abstractNumId w:val="14"/>
  </w:num>
  <w:num w:numId="29">
    <w:abstractNumId w:val="3"/>
  </w:num>
  <w:num w:numId="30">
    <w:abstractNumId w:val="28"/>
  </w:num>
  <w:num w:numId="31">
    <w:abstractNumId w:val="19"/>
  </w:num>
  <w:num w:numId="32">
    <w:abstractNumId w:val="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1"/>
  </w:num>
  <w:num w:numId="39">
    <w:abstractNumId w:val="12"/>
  </w:num>
  <w:num w:numId="40">
    <w:abstractNumId w:val="1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6F"/>
    <w:rsid w:val="000155CF"/>
    <w:rsid w:val="00023D1F"/>
    <w:rsid w:val="00027D1A"/>
    <w:rsid w:val="00040C1D"/>
    <w:rsid w:val="0004179A"/>
    <w:rsid w:val="000425A3"/>
    <w:rsid w:val="00055929"/>
    <w:rsid w:val="00073ADF"/>
    <w:rsid w:val="0007509E"/>
    <w:rsid w:val="000751DF"/>
    <w:rsid w:val="0008663F"/>
    <w:rsid w:val="00092B6E"/>
    <w:rsid w:val="00096818"/>
    <w:rsid w:val="000A33CF"/>
    <w:rsid w:val="000A7C75"/>
    <w:rsid w:val="000B0472"/>
    <w:rsid w:val="000B3C20"/>
    <w:rsid w:val="000B4DF8"/>
    <w:rsid w:val="000B7DCF"/>
    <w:rsid w:val="000D2CCA"/>
    <w:rsid w:val="000E7FBD"/>
    <w:rsid w:val="000F00A6"/>
    <w:rsid w:val="000F2EA8"/>
    <w:rsid w:val="001178CC"/>
    <w:rsid w:val="00122018"/>
    <w:rsid w:val="001501C1"/>
    <w:rsid w:val="00150A38"/>
    <w:rsid w:val="0016293B"/>
    <w:rsid w:val="00173262"/>
    <w:rsid w:val="001A3107"/>
    <w:rsid w:val="001C7DA0"/>
    <w:rsid w:val="001D1171"/>
    <w:rsid w:val="001D394B"/>
    <w:rsid w:val="001D3CBA"/>
    <w:rsid w:val="001E1021"/>
    <w:rsid w:val="001E521B"/>
    <w:rsid w:val="001F0B8E"/>
    <w:rsid w:val="00200882"/>
    <w:rsid w:val="00200982"/>
    <w:rsid w:val="00202572"/>
    <w:rsid w:val="0020319F"/>
    <w:rsid w:val="00211445"/>
    <w:rsid w:val="002154CE"/>
    <w:rsid w:val="0022725E"/>
    <w:rsid w:val="00233612"/>
    <w:rsid w:val="00236F5E"/>
    <w:rsid w:val="00241A9B"/>
    <w:rsid w:val="002530DE"/>
    <w:rsid w:val="00261E3D"/>
    <w:rsid w:val="00267FF5"/>
    <w:rsid w:val="0027403E"/>
    <w:rsid w:val="00297576"/>
    <w:rsid w:val="002B0734"/>
    <w:rsid w:val="002B1394"/>
    <w:rsid w:val="002B7E6B"/>
    <w:rsid w:val="002C0D27"/>
    <w:rsid w:val="002C4A6F"/>
    <w:rsid w:val="002C6DBB"/>
    <w:rsid w:val="002E468D"/>
    <w:rsid w:val="002F31E5"/>
    <w:rsid w:val="002F4804"/>
    <w:rsid w:val="002F762B"/>
    <w:rsid w:val="0030580A"/>
    <w:rsid w:val="00317533"/>
    <w:rsid w:val="00322619"/>
    <w:rsid w:val="00326392"/>
    <w:rsid w:val="00327AE6"/>
    <w:rsid w:val="00332ED4"/>
    <w:rsid w:val="003346CC"/>
    <w:rsid w:val="00340246"/>
    <w:rsid w:val="00340D91"/>
    <w:rsid w:val="00347F1D"/>
    <w:rsid w:val="00350339"/>
    <w:rsid w:val="00354901"/>
    <w:rsid w:val="003607BA"/>
    <w:rsid w:val="00363AD4"/>
    <w:rsid w:val="00374CB0"/>
    <w:rsid w:val="00376943"/>
    <w:rsid w:val="00392D2E"/>
    <w:rsid w:val="003943ED"/>
    <w:rsid w:val="00397C0D"/>
    <w:rsid w:val="003A059B"/>
    <w:rsid w:val="003B0542"/>
    <w:rsid w:val="003D01D9"/>
    <w:rsid w:val="003E0E50"/>
    <w:rsid w:val="003E450E"/>
    <w:rsid w:val="003E60FB"/>
    <w:rsid w:val="00405544"/>
    <w:rsid w:val="00412C6F"/>
    <w:rsid w:val="00413DB5"/>
    <w:rsid w:val="00426C1B"/>
    <w:rsid w:val="00432835"/>
    <w:rsid w:val="004347E0"/>
    <w:rsid w:val="00447499"/>
    <w:rsid w:val="00472E29"/>
    <w:rsid w:val="00477A52"/>
    <w:rsid w:val="004825CE"/>
    <w:rsid w:val="00490227"/>
    <w:rsid w:val="0049684C"/>
    <w:rsid w:val="004A40F5"/>
    <w:rsid w:val="004A5FD1"/>
    <w:rsid w:val="004B1EB2"/>
    <w:rsid w:val="004B3122"/>
    <w:rsid w:val="004C6731"/>
    <w:rsid w:val="004D0C2E"/>
    <w:rsid w:val="004E2095"/>
    <w:rsid w:val="004E65BA"/>
    <w:rsid w:val="0050105E"/>
    <w:rsid w:val="005064C5"/>
    <w:rsid w:val="00507B80"/>
    <w:rsid w:val="00512F64"/>
    <w:rsid w:val="0051616F"/>
    <w:rsid w:val="005259E8"/>
    <w:rsid w:val="00533312"/>
    <w:rsid w:val="00544774"/>
    <w:rsid w:val="00552FEE"/>
    <w:rsid w:val="0055391C"/>
    <w:rsid w:val="005629DF"/>
    <w:rsid w:val="005701ED"/>
    <w:rsid w:val="00586D35"/>
    <w:rsid w:val="005A1714"/>
    <w:rsid w:val="005A3E42"/>
    <w:rsid w:val="005B60A3"/>
    <w:rsid w:val="005D3D2A"/>
    <w:rsid w:val="005D5A76"/>
    <w:rsid w:val="005F6DA2"/>
    <w:rsid w:val="00607751"/>
    <w:rsid w:val="00613BFC"/>
    <w:rsid w:val="006216E8"/>
    <w:rsid w:val="00621ECD"/>
    <w:rsid w:val="00622B7B"/>
    <w:rsid w:val="0063722B"/>
    <w:rsid w:val="00646033"/>
    <w:rsid w:val="00671048"/>
    <w:rsid w:val="006760D7"/>
    <w:rsid w:val="00676368"/>
    <w:rsid w:val="006804D1"/>
    <w:rsid w:val="0068778C"/>
    <w:rsid w:val="00690DC9"/>
    <w:rsid w:val="00694C66"/>
    <w:rsid w:val="00695707"/>
    <w:rsid w:val="00696354"/>
    <w:rsid w:val="006A4483"/>
    <w:rsid w:val="006A5855"/>
    <w:rsid w:val="006A6A2E"/>
    <w:rsid w:val="006B59E3"/>
    <w:rsid w:val="006D0F08"/>
    <w:rsid w:val="006D3D6C"/>
    <w:rsid w:val="006F03C8"/>
    <w:rsid w:val="006F38F5"/>
    <w:rsid w:val="00706363"/>
    <w:rsid w:val="007108E5"/>
    <w:rsid w:val="00727C4E"/>
    <w:rsid w:val="007320A1"/>
    <w:rsid w:val="007413D5"/>
    <w:rsid w:val="00744284"/>
    <w:rsid w:val="007475DE"/>
    <w:rsid w:val="00762AB9"/>
    <w:rsid w:val="00773827"/>
    <w:rsid w:val="007769A1"/>
    <w:rsid w:val="00776F92"/>
    <w:rsid w:val="007A1B7F"/>
    <w:rsid w:val="007A6C12"/>
    <w:rsid w:val="007B3BE7"/>
    <w:rsid w:val="007B6FBA"/>
    <w:rsid w:val="007C5900"/>
    <w:rsid w:val="007C64C1"/>
    <w:rsid w:val="007D1FBB"/>
    <w:rsid w:val="007D7B6C"/>
    <w:rsid w:val="007F0923"/>
    <w:rsid w:val="007F29C7"/>
    <w:rsid w:val="00810982"/>
    <w:rsid w:val="00810D8C"/>
    <w:rsid w:val="008140E1"/>
    <w:rsid w:val="00817FBC"/>
    <w:rsid w:val="00822B6D"/>
    <w:rsid w:val="00826E0F"/>
    <w:rsid w:val="0083321D"/>
    <w:rsid w:val="0084123A"/>
    <w:rsid w:val="00853A8A"/>
    <w:rsid w:val="00857E79"/>
    <w:rsid w:val="008600AA"/>
    <w:rsid w:val="008762BA"/>
    <w:rsid w:val="00881388"/>
    <w:rsid w:val="00883989"/>
    <w:rsid w:val="00886172"/>
    <w:rsid w:val="008A7722"/>
    <w:rsid w:val="008B0D24"/>
    <w:rsid w:val="008D74AB"/>
    <w:rsid w:val="0091240E"/>
    <w:rsid w:val="009157C5"/>
    <w:rsid w:val="009169E8"/>
    <w:rsid w:val="009204AA"/>
    <w:rsid w:val="009208C4"/>
    <w:rsid w:val="009232E4"/>
    <w:rsid w:val="00945773"/>
    <w:rsid w:val="00963620"/>
    <w:rsid w:val="00967016"/>
    <w:rsid w:val="00967EFF"/>
    <w:rsid w:val="009A1E81"/>
    <w:rsid w:val="009A5D66"/>
    <w:rsid w:val="009B2E32"/>
    <w:rsid w:val="009B3D69"/>
    <w:rsid w:val="009B41AE"/>
    <w:rsid w:val="009B4CA3"/>
    <w:rsid w:val="009B564D"/>
    <w:rsid w:val="009B7584"/>
    <w:rsid w:val="009C7067"/>
    <w:rsid w:val="009D0833"/>
    <w:rsid w:val="009D0847"/>
    <w:rsid w:val="009D1082"/>
    <w:rsid w:val="009F30C0"/>
    <w:rsid w:val="00A00DDC"/>
    <w:rsid w:val="00A05ECB"/>
    <w:rsid w:val="00A12DC9"/>
    <w:rsid w:val="00A33272"/>
    <w:rsid w:val="00A365CC"/>
    <w:rsid w:val="00A45795"/>
    <w:rsid w:val="00A45DEE"/>
    <w:rsid w:val="00A556B0"/>
    <w:rsid w:val="00A56DFF"/>
    <w:rsid w:val="00A61E7D"/>
    <w:rsid w:val="00A81376"/>
    <w:rsid w:val="00AA2800"/>
    <w:rsid w:val="00AA37F4"/>
    <w:rsid w:val="00AC2A34"/>
    <w:rsid w:val="00AC58FC"/>
    <w:rsid w:val="00AE6201"/>
    <w:rsid w:val="00AE6B97"/>
    <w:rsid w:val="00AF30BD"/>
    <w:rsid w:val="00AF411B"/>
    <w:rsid w:val="00B00948"/>
    <w:rsid w:val="00B109D5"/>
    <w:rsid w:val="00B3446B"/>
    <w:rsid w:val="00B35D57"/>
    <w:rsid w:val="00B37676"/>
    <w:rsid w:val="00B45861"/>
    <w:rsid w:val="00B72329"/>
    <w:rsid w:val="00B86A9E"/>
    <w:rsid w:val="00B91233"/>
    <w:rsid w:val="00BC2A07"/>
    <w:rsid w:val="00BC5538"/>
    <w:rsid w:val="00BD22CF"/>
    <w:rsid w:val="00BD6BF7"/>
    <w:rsid w:val="00BE033A"/>
    <w:rsid w:val="00BE03BE"/>
    <w:rsid w:val="00BF5519"/>
    <w:rsid w:val="00C13FE4"/>
    <w:rsid w:val="00C225C1"/>
    <w:rsid w:val="00C3005F"/>
    <w:rsid w:val="00C44B82"/>
    <w:rsid w:val="00C52832"/>
    <w:rsid w:val="00C528B8"/>
    <w:rsid w:val="00C637FF"/>
    <w:rsid w:val="00C6495E"/>
    <w:rsid w:val="00C970CB"/>
    <w:rsid w:val="00CA6138"/>
    <w:rsid w:val="00CC3172"/>
    <w:rsid w:val="00CD7552"/>
    <w:rsid w:val="00CE2151"/>
    <w:rsid w:val="00CE613F"/>
    <w:rsid w:val="00CE7FD7"/>
    <w:rsid w:val="00CF1D6B"/>
    <w:rsid w:val="00CF7923"/>
    <w:rsid w:val="00D00100"/>
    <w:rsid w:val="00D05825"/>
    <w:rsid w:val="00D074F4"/>
    <w:rsid w:val="00D14A6D"/>
    <w:rsid w:val="00D15416"/>
    <w:rsid w:val="00D169C8"/>
    <w:rsid w:val="00D3025C"/>
    <w:rsid w:val="00D31B0D"/>
    <w:rsid w:val="00D427F9"/>
    <w:rsid w:val="00D51299"/>
    <w:rsid w:val="00D576C9"/>
    <w:rsid w:val="00D745B1"/>
    <w:rsid w:val="00D74BA5"/>
    <w:rsid w:val="00D8024B"/>
    <w:rsid w:val="00D927EE"/>
    <w:rsid w:val="00DC5C41"/>
    <w:rsid w:val="00DC6196"/>
    <w:rsid w:val="00DD3954"/>
    <w:rsid w:val="00DD6C64"/>
    <w:rsid w:val="00DF1F4E"/>
    <w:rsid w:val="00DF2E99"/>
    <w:rsid w:val="00DF5D3A"/>
    <w:rsid w:val="00DF6910"/>
    <w:rsid w:val="00E013D9"/>
    <w:rsid w:val="00E033EC"/>
    <w:rsid w:val="00E10019"/>
    <w:rsid w:val="00E101BF"/>
    <w:rsid w:val="00E20555"/>
    <w:rsid w:val="00E21622"/>
    <w:rsid w:val="00E53B93"/>
    <w:rsid w:val="00E64C57"/>
    <w:rsid w:val="00E66E5C"/>
    <w:rsid w:val="00E70F9A"/>
    <w:rsid w:val="00E83202"/>
    <w:rsid w:val="00E87524"/>
    <w:rsid w:val="00EA2EE5"/>
    <w:rsid w:val="00EA47D9"/>
    <w:rsid w:val="00EA4CB3"/>
    <w:rsid w:val="00EB3538"/>
    <w:rsid w:val="00EC6364"/>
    <w:rsid w:val="00EC74B6"/>
    <w:rsid w:val="00ED5A23"/>
    <w:rsid w:val="00EE1537"/>
    <w:rsid w:val="00EF45E1"/>
    <w:rsid w:val="00F00F8A"/>
    <w:rsid w:val="00F108B1"/>
    <w:rsid w:val="00F22F5A"/>
    <w:rsid w:val="00F4133D"/>
    <w:rsid w:val="00F45C6E"/>
    <w:rsid w:val="00F53D1F"/>
    <w:rsid w:val="00F7345A"/>
    <w:rsid w:val="00F75284"/>
    <w:rsid w:val="00F81A79"/>
    <w:rsid w:val="00F92895"/>
    <w:rsid w:val="00FA0482"/>
    <w:rsid w:val="00FC079F"/>
    <w:rsid w:val="00FC6A0F"/>
    <w:rsid w:val="00FD480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9999A"/>
  <w15:docId w15:val="{046CA628-453E-44A4-B3B2-7C884F6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77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D3D2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58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A585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subp">
    <w:name w:val="sub_p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412C6F"/>
    <w:rPr>
      <w:rFonts w:cs="Times New Roman"/>
      <w:color w:val="0000FF"/>
      <w:u w:val="single"/>
    </w:rPr>
  </w:style>
  <w:style w:type="paragraph" w:styleId="a4">
    <w:name w:val="Normal (Web)"/>
    <w:basedOn w:val="a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12C6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12C6F"/>
    <w:rPr>
      <w:rFonts w:cs="Times New Roman"/>
    </w:rPr>
  </w:style>
  <w:style w:type="character" w:customStyle="1" w:styleId="keyword">
    <w:name w:val="keyword"/>
    <w:uiPriority w:val="99"/>
    <w:rsid w:val="001178CC"/>
    <w:rPr>
      <w:rFonts w:cs="Times New Roman"/>
    </w:rPr>
  </w:style>
  <w:style w:type="paragraph" w:customStyle="1" w:styleId="subi">
    <w:name w:val="sub_i"/>
    <w:basedOn w:val="a"/>
    <w:uiPriority w:val="99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773827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A048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A0482"/>
    <w:rPr>
      <w:rFonts w:cs="Times New Roman"/>
    </w:rPr>
  </w:style>
  <w:style w:type="paragraph" w:styleId="11">
    <w:name w:val="toc 1"/>
    <w:basedOn w:val="a"/>
    <w:next w:val="a"/>
    <w:autoRedefine/>
    <w:uiPriority w:val="99"/>
    <w:locked/>
    <w:rsid w:val="006A6A2E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6A6A2E"/>
    <w:pPr>
      <w:spacing w:after="100"/>
      <w:ind w:left="220"/>
    </w:pPr>
  </w:style>
  <w:style w:type="character" w:styleId="ab">
    <w:name w:val="page number"/>
    <w:uiPriority w:val="99"/>
    <w:rsid w:val="000425A3"/>
    <w:rPr>
      <w:rFonts w:cs="Times New Roman"/>
    </w:rPr>
  </w:style>
  <w:style w:type="paragraph" w:styleId="31">
    <w:name w:val="toc 3"/>
    <w:basedOn w:val="a"/>
    <w:next w:val="a"/>
    <w:autoRedefine/>
    <w:uiPriority w:val="99"/>
    <w:locked/>
    <w:rsid w:val="004E65BA"/>
    <w:pPr>
      <w:ind w:left="440"/>
    </w:pPr>
  </w:style>
  <w:style w:type="paragraph" w:styleId="ac">
    <w:name w:val="List Paragraph"/>
    <w:basedOn w:val="a"/>
    <w:uiPriority w:val="99"/>
    <w:qFormat/>
    <w:rsid w:val="006A5855"/>
    <w:pPr>
      <w:spacing w:after="0" w:line="240" w:lineRule="auto"/>
      <w:ind w:left="720" w:firstLine="360"/>
      <w:contextualSpacing/>
    </w:pPr>
    <w:rPr>
      <w:rFonts w:eastAsia="Times New Roman" w:cs="Times New Roman"/>
      <w:lang w:val="en-US"/>
    </w:rPr>
  </w:style>
  <w:style w:type="paragraph" w:styleId="ad">
    <w:name w:val="No Spacing"/>
    <w:basedOn w:val="a"/>
    <w:link w:val="ae"/>
    <w:uiPriority w:val="99"/>
    <w:qFormat/>
    <w:rsid w:val="006A5855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ae">
    <w:name w:val="Без интервала Знак"/>
    <w:link w:val="ad"/>
    <w:uiPriority w:val="99"/>
    <w:locked/>
    <w:rsid w:val="006A5855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4E2095"/>
    <w:pPr>
      <w:ind w:left="720"/>
      <w:contextualSpacing/>
    </w:pPr>
    <w:rPr>
      <w:rFonts w:eastAsia="Times New Roman" w:cs="Times New Roman"/>
    </w:rPr>
  </w:style>
  <w:style w:type="paragraph" w:styleId="af">
    <w:name w:val="Body Text Indent"/>
    <w:basedOn w:val="a"/>
    <w:link w:val="af0"/>
    <w:semiHidden/>
    <w:rsid w:val="008B0D24"/>
    <w:pPr>
      <w:widowControl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"/>
    <w:semiHidden/>
    <w:rsid w:val="008B0D24"/>
    <w:rPr>
      <w:rFonts w:ascii="Book Antiqua" w:eastAsia="Times New Roman" w:hAnsi="Book Antiqua"/>
      <w:sz w:val="28"/>
      <w:szCs w:val="24"/>
    </w:rPr>
  </w:style>
  <w:style w:type="character" w:customStyle="1" w:styleId="10">
    <w:name w:val="Заголовок 1 Знак"/>
    <w:link w:val="1"/>
    <w:rsid w:val="008A7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A772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8A7722"/>
    <w:rPr>
      <w:rFonts w:cs="Calibri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D3D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">
    <w:name w:val="data"/>
    <w:rsid w:val="005D3D2A"/>
  </w:style>
  <w:style w:type="paragraph" w:customStyle="1" w:styleId="af1">
    <w:name w:val="Знак Знак Знак Знак"/>
    <w:basedOn w:val="a"/>
    <w:rsid w:val="00DF6910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onomic-definition.com/images/3782300471.jpg" TargetMode="External"/><Relationship Id="rId13" Type="http://schemas.openxmlformats.org/officeDocument/2006/relationships/hyperlink" Target="http://www.iprbookshop.ru/63198.html" TargetMode="External"/><Relationship Id="rId18" Type="http://schemas.openxmlformats.org/officeDocument/2006/relationships/hyperlink" Target="http://www.iprbookshop.ru/63198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65796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blioclub.ru/book/88262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author.php?action=book&amp;auth_id=2217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book/88262/" TargetMode="External"/><Relationship Id="rId23" Type="http://schemas.openxmlformats.org/officeDocument/2006/relationships/hyperlink" Target="http://www.biblioclub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iprbookshop.ru/6319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biblioclub.ru/author.php?action=book&amp;auth_id=2217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BOINUB</Company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Юлия</dc:creator>
  <cp:keywords/>
  <dc:description/>
  <cp:lastModifiedBy>Пользователь Windows</cp:lastModifiedBy>
  <cp:revision>67</cp:revision>
  <cp:lastPrinted>2017-09-14T11:11:00Z</cp:lastPrinted>
  <dcterms:created xsi:type="dcterms:W3CDTF">2015-09-02T16:50:00Z</dcterms:created>
  <dcterms:modified xsi:type="dcterms:W3CDTF">2020-03-12T13:35:00Z</dcterms:modified>
</cp:coreProperties>
</file>