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85" w:rsidRPr="00F53885" w:rsidRDefault="00F53885" w:rsidP="00F53885">
      <w:pPr>
        <w:pStyle w:val="a3"/>
        <w:spacing w:before="0" w:line="360" w:lineRule="auto"/>
        <w:jc w:val="center"/>
        <w:rPr>
          <w:rFonts w:ascii="Times New Roman" w:hAnsi="Times New Roman"/>
          <w:color w:val="auto"/>
          <w:sz w:val="32"/>
          <w:szCs w:val="32"/>
          <w:lang w:val="ru-RU"/>
        </w:rPr>
      </w:pPr>
      <w:r w:rsidRPr="00F53885">
        <w:rPr>
          <w:rFonts w:ascii="Times New Roman" w:hAnsi="Times New Roman"/>
          <w:color w:val="auto"/>
          <w:sz w:val="32"/>
          <w:szCs w:val="32"/>
          <w:lang w:val="ru-RU"/>
        </w:rPr>
        <w:t>Тема курсовой работы: Особенности эмоционального реагирования подростка на ситуацию конфликта в образовательной среде</w:t>
      </w:r>
    </w:p>
    <w:p w:rsidR="00F53885" w:rsidRPr="00DD156A" w:rsidRDefault="00F53885" w:rsidP="00F53885">
      <w:pPr>
        <w:pStyle w:val="a3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DD156A">
        <w:rPr>
          <w:rFonts w:ascii="Times New Roman" w:hAnsi="Times New Roman"/>
          <w:color w:val="auto"/>
        </w:rPr>
        <w:t>ОГЛАВЛЕНИЕ</w:t>
      </w:r>
    </w:p>
    <w:p w:rsidR="00F53885" w:rsidRPr="005D504C" w:rsidRDefault="00F53885" w:rsidP="00F53885">
      <w:pPr>
        <w:pStyle w:val="11"/>
        <w:rPr>
          <w:rFonts w:eastAsia="Times New Roman"/>
          <w:b w:val="0"/>
          <w:lang w:eastAsia="ru-RU"/>
        </w:rPr>
      </w:pPr>
      <w:r w:rsidRPr="00DD156A">
        <w:rPr>
          <w:b w:val="0"/>
        </w:rPr>
        <w:fldChar w:fldCharType="begin"/>
      </w:r>
      <w:r w:rsidRPr="00DD156A">
        <w:rPr>
          <w:b w:val="0"/>
        </w:rPr>
        <w:instrText xml:space="preserve"> TOC \o "1-3" \h \z \u </w:instrText>
      </w:r>
      <w:r w:rsidRPr="00DD156A">
        <w:rPr>
          <w:b w:val="0"/>
        </w:rPr>
        <w:fldChar w:fldCharType="separate"/>
      </w:r>
      <w:hyperlink w:anchor="_Toc33136949" w:history="1">
        <w:r w:rsidRPr="00BC5B11">
          <w:rPr>
            <w:rStyle w:val="a4"/>
            <w:b w:val="0"/>
            <w:bCs/>
          </w:rPr>
          <w:t>ВВЕДЕНИЕ</w:t>
        </w:r>
        <w:r w:rsidRPr="00BC5B11">
          <w:rPr>
            <w:b w:val="0"/>
            <w:webHidden/>
          </w:rPr>
          <w:tab/>
        </w:r>
        <w:r w:rsidRPr="00BC5B11">
          <w:rPr>
            <w:b w:val="0"/>
            <w:webHidden/>
          </w:rPr>
          <w:fldChar w:fldCharType="begin"/>
        </w:r>
        <w:r w:rsidRPr="00BC5B11">
          <w:rPr>
            <w:b w:val="0"/>
            <w:webHidden/>
          </w:rPr>
          <w:instrText xml:space="preserve"> PAGEREF _Toc33136949 \h </w:instrText>
        </w:r>
        <w:r w:rsidRPr="00BC5B11">
          <w:rPr>
            <w:b w:val="0"/>
            <w:webHidden/>
          </w:rPr>
        </w:r>
        <w:r w:rsidRPr="00BC5B11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</w:t>
        </w:r>
        <w:r w:rsidRPr="00BC5B11">
          <w:rPr>
            <w:b w:val="0"/>
            <w:webHidden/>
          </w:rPr>
          <w:fldChar w:fldCharType="end"/>
        </w:r>
      </w:hyperlink>
    </w:p>
    <w:p w:rsidR="00F53885" w:rsidRPr="005D504C" w:rsidRDefault="00E44DA5" w:rsidP="00F53885">
      <w:pPr>
        <w:pStyle w:val="11"/>
        <w:rPr>
          <w:rFonts w:eastAsia="Times New Roman"/>
          <w:b w:val="0"/>
          <w:lang w:eastAsia="ru-RU"/>
        </w:rPr>
      </w:pPr>
      <w:hyperlink w:anchor="_Toc33136950" w:history="1">
        <w:r w:rsidR="00F53885" w:rsidRPr="00BC5B11">
          <w:rPr>
            <w:rStyle w:val="a4"/>
            <w:b w:val="0"/>
          </w:rPr>
          <w:t>1</w:t>
        </w:r>
        <w:r w:rsidR="00F53885" w:rsidRPr="005D504C">
          <w:rPr>
            <w:rFonts w:eastAsia="Times New Roman"/>
            <w:b w:val="0"/>
            <w:lang w:eastAsia="ru-RU"/>
          </w:rPr>
          <w:tab/>
        </w:r>
        <w:r w:rsidR="00F53885" w:rsidRPr="00BC5B11">
          <w:rPr>
            <w:rStyle w:val="a4"/>
            <w:b w:val="0"/>
            <w:bCs/>
          </w:rPr>
          <w:t>ХАРАКТЕРИСТИКА КОНФЛИКТНЫХ СИТУАЦИЙ</w:t>
        </w:r>
        <w:r w:rsidR="00F53885" w:rsidRPr="00BC5B11">
          <w:rPr>
            <w:b w:val="0"/>
            <w:webHidden/>
          </w:rPr>
          <w:tab/>
        </w:r>
        <w:r w:rsidR="00F53885" w:rsidRPr="00BC5B11">
          <w:rPr>
            <w:b w:val="0"/>
            <w:webHidden/>
          </w:rPr>
          <w:fldChar w:fldCharType="begin"/>
        </w:r>
        <w:r w:rsidR="00F53885" w:rsidRPr="00BC5B11">
          <w:rPr>
            <w:b w:val="0"/>
            <w:webHidden/>
          </w:rPr>
          <w:instrText xml:space="preserve"> PAGEREF _Toc33136950 \h </w:instrText>
        </w:r>
        <w:r w:rsidR="00F53885" w:rsidRPr="00BC5B11">
          <w:rPr>
            <w:b w:val="0"/>
            <w:webHidden/>
          </w:rPr>
        </w:r>
        <w:r w:rsidR="00F53885" w:rsidRPr="00BC5B11">
          <w:rPr>
            <w:b w:val="0"/>
            <w:webHidden/>
          </w:rPr>
          <w:fldChar w:fldCharType="separate"/>
        </w:r>
        <w:r w:rsidR="00F53885">
          <w:rPr>
            <w:b w:val="0"/>
            <w:webHidden/>
          </w:rPr>
          <w:t>5</w:t>
        </w:r>
        <w:r w:rsidR="00F53885" w:rsidRPr="00BC5B11">
          <w:rPr>
            <w:b w:val="0"/>
            <w:webHidden/>
          </w:rPr>
          <w:fldChar w:fldCharType="end"/>
        </w:r>
      </w:hyperlink>
    </w:p>
    <w:p w:rsidR="00F53885" w:rsidRPr="005D504C" w:rsidRDefault="00E44DA5" w:rsidP="00F53885">
      <w:pPr>
        <w:pStyle w:val="2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3136951" w:history="1">
        <w:r w:rsidR="00F53885" w:rsidRPr="00BC5B11">
          <w:rPr>
            <w:rStyle w:val="a4"/>
            <w:rFonts w:ascii="Times New Roman" w:hAnsi="Times New Roman"/>
            <w:iCs/>
            <w:noProof/>
            <w:sz w:val="28"/>
            <w:szCs w:val="28"/>
          </w:rPr>
          <w:t>1.1</w:t>
        </w:r>
        <w:r w:rsidR="00F53885" w:rsidRPr="005D504C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F53885" w:rsidRPr="00BC5B11">
          <w:rPr>
            <w:rStyle w:val="a4"/>
            <w:rFonts w:ascii="Times New Roman" w:hAnsi="Times New Roman"/>
            <w:noProof/>
            <w:sz w:val="28"/>
            <w:szCs w:val="28"/>
            <w:shd w:val="clear" w:color="auto" w:fill="FFFFFF"/>
          </w:rPr>
          <w:t>Феномен конфликта в образовательной среде</w:t>
        </w:r>
        <w:r w:rsidR="00F53885" w:rsidRPr="00BC5B1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3885" w:rsidRPr="00BC5B1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3885" w:rsidRPr="00BC5B1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_Toc33136951 \h </w:instrText>
        </w:r>
        <w:r w:rsidR="00F53885" w:rsidRPr="00BC5B11">
          <w:rPr>
            <w:rFonts w:ascii="Times New Roman" w:hAnsi="Times New Roman"/>
            <w:noProof/>
            <w:webHidden/>
            <w:sz w:val="28"/>
            <w:szCs w:val="28"/>
          </w:rPr>
        </w:r>
        <w:r w:rsidR="00F53885" w:rsidRPr="00BC5B1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3885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F53885" w:rsidRPr="00BC5B1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3885" w:rsidRPr="005D504C" w:rsidRDefault="00E44DA5" w:rsidP="00F53885">
      <w:pPr>
        <w:pStyle w:val="2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3136952" w:history="1">
        <w:r w:rsidR="00F53885" w:rsidRPr="00BC5B11">
          <w:rPr>
            <w:rStyle w:val="a4"/>
            <w:rFonts w:ascii="Times New Roman" w:hAnsi="Times New Roman"/>
            <w:iCs/>
            <w:noProof/>
            <w:sz w:val="28"/>
            <w:szCs w:val="28"/>
          </w:rPr>
          <w:t>1.2</w:t>
        </w:r>
        <w:r w:rsidR="00F53885" w:rsidRPr="005D504C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F53885" w:rsidRPr="00BC5B11">
          <w:rPr>
            <w:rStyle w:val="a4"/>
            <w:rFonts w:ascii="Times New Roman" w:hAnsi="Times New Roman"/>
            <w:noProof/>
            <w:sz w:val="28"/>
            <w:szCs w:val="28"/>
            <w:shd w:val="clear" w:color="auto" w:fill="FFFFFF"/>
          </w:rPr>
          <w:t>Особенности эмоционального восприятия конфликта подростком в образовательной среде</w:t>
        </w:r>
        <w:r w:rsidR="00F53885" w:rsidRPr="00BC5B1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3885" w:rsidRPr="00BC5B1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3885" w:rsidRPr="00BC5B1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_Toc33136952 \h </w:instrText>
        </w:r>
        <w:r w:rsidR="00F53885" w:rsidRPr="00BC5B11">
          <w:rPr>
            <w:rFonts w:ascii="Times New Roman" w:hAnsi="Times New Roman"/>
            <w:noProof/>
            <w:webHidden/>
            <w:sz w:val="28"/>
            <w:szCs w:val="28"/>
          </w:rPr>
        </w:r>
        <w:r w:rsidR="00F53885" w:rsidRPr="00BC5B1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3885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F53885" w:rsidRPr="00BC5B1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3885" w:rsidRPr="005D504C" w:rsidRDefault="00E44DA5" w:rsidP="00F53885">
      <w:pPr>
        <w:pStyle w:val="2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3136953" w:history="1">
        <w:r w:rsidR="00F53885" w:rsidRPr="00BC5B11">
          <w:rPr>
            <w:rStyle w:val="a4"/>
            <w:rFonts w:ascii="Times New Roman" w:hAnsi="Times New Roman"/>
            <w:iCs/>
            <w:noProof/>
            <w:sz w:val="28"/>
            <w:szCs w:val="28"/>
          </w:rPr>
          <w:t>1.3</w:t>
        </w:r>
        <w:r w:rsidR="00F53885" w:rsidRPr="005D504C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F53885" w:rsidRPr="00BC5B11">
          <w:rPr>
            <w:rStyle w:val="a4"/>
            <w:rFonts w:ascii="Times New Roman" w:hAnsi="Times New Roman"/>
            <w:noProof/>
            <w:sz w:val="28"/>
            <w:szCs w:val="28"/>
            <w:shd w:val="clear" w:color="auto" w:fill="FFFFFF"/>
          </w:rPr>
          <w:t>Модерация педагогического конфликта в образовательном учреждении</w:t>
        </w:r>
        <w:r w:rsidR="00F53885" w:rsidRPr="00BC5B1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53885" w:rsidRPr="00BC5B1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53885" w:rsidRPr="00BC5B1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_Toc33136953 \h </w:instrText>
        </w:r>
        <w:r w:rsidR="00F53885" w:rsidRPr="00BC5B11">
          <w:rPr>
            <w:rFonts w:ascii="Times New Roman" w:hAnsi="Times New Roman"/>
            <w:noProof/>
            <w:webHidden/>
            <w:sz w:val="28"/>
            <w:szCs w:val="28"/>
          </w:rPr>
        </w:r>
        <w:r w:rsidR="00F53885" w:rsidRPr="00BC5B1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3885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="00F53885" w:rsidRPr="00BC5B1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53885" w:rsidRPr="00F53885" w:rsidRDefault="00E44DA5" w:rsidP="00F53885">
      <w:pPr>
        <w:pStyle w:val="11"/>
        <w:rPr>
          <w:rFonts w:eastAsia="Times New Roman"/>
          <w:b w:val="0"/>
          <w:lang w:val="en-US" w:eastAsia="ru-RU"/>
        </w:rPr>
      </w:pPr>
      <w:hyperlink w:anchor="_Toc33136954" w:history="1">
        <w:r w:rsidR="00F53885" w:rsidRPr="00BC5B11">
          <w:rPr>
            <w:rStyle w:val="a4"/>
            <w:b w:val="0"/>
            <w:bCs/>
          </w:rPr>
          <w:t>ЗАКЛЮЧЕНИЕ</w:t>
        </w:r>
        <w:r w:rsidR="00F53885" w:rsidRPr="00BC5B11">
          <w:rPr>
            <w:b w:val="0"/>
            <w:webHidden/>
          </w:rPr>
          <w:tab/>
        </w:r>
      </w:hyperlink>
    </w:p>
    <w:p w:rsidR="00F53885" w:rsidRDefault="00E44DA5" w:rsidP="00F53885">
      <w:pPr>
        <w:pStyle w:val="11"/>
        <w:rPr>
          <w:b w:val="0"/>
        </w:rPr>
      </w:pPr>
      <w:hyperlink w:anchor="_Toc33136955" w:history="1">
        <w:r w:rsidR="00F53885" w:rsidRPr="00BC5B11">
          <w:rPr>
            <w:rStyle w:val="a4"/>
            <w:b w:val="0"/>
          </w:rPr>
          <w:t>СПИСОК ИСПОЛЬЗОВАННЫХ ИСТОЧНИКОВ</w:t>
        </w:r>
        <w:r w:rsidR="00F53885" w:rsidRPr="00BC5B11">
          <w:rPr>
            <w:b w:val="0"/>
            <w:webHidden/>
          </w:rPr>
          <w:tab/>
        </w:r>
      </w:hyperlink>
    </w:p>
    <w:p w:rsidR="00E60814" w:rsidRDefault="00E60814" w:rsidP="00E60814"/>
    <w:p w:rsidR="00E60814" w:rsidRDefault="00E60814" w:rsidP="00E60814"/>
    <w:p w:rsidR="00E60814" w:rsidRDefault="00E60814" w:rsidP="00E60814"/>
    <w:p w:rsidR="00E60814" w:rsidRDefault="00E60814" w:rsidP="00E60814"/>
    <w:p w:rsidR="00E60814" w:rsidRDefault="00E60814" w:rsidP="00E60814"/>
    <w:p w:rsidR="00E60814" w:rsidRPr="00E60814" w:rsidRDefault="00E60814" w:rsidP="00E60814">
      <w:pPr>
        <w:rPr>
          <w:color w:val="FF0000"/>
        </w:rPr>
      </w:pPr>
      <w:r w:rsidRPr="00E60814">
        <w:rPr>
          <w:color w:val="FF0000"/>
        </w:rPr>
        <w:t>Сделать эмпирическую</w:t>
      </w:r>
      <w:r>
        <w:rPr>
          <w:color w:val="FF0000"/>
        </w:rPr>
        <w:t xml:space="preserve"> часть, </w:t>
      </w:r>
      <w:r w:rsidRPr="00E60814">
        <w:rPr>
          <w:color w:val="FF0000"/>
        </w:rPr>
        <w:t>дописать и подправить 1ю главу.</w:t>
      </w:r>
    </w:p>
    <w:p w:rsidR="00F53885" w:rsidRPr="00E60814" w:rsidRDefault="00F53885" w:rsidP="00F53885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156A">
        <w:rPr>
          <w:rFonts w:ascii="Times New Roman" w:hAnsi="Times New Roman"/>
          <w:bCs/>
          <w:sz w:val="28"/>
          <w:szCs w:val="28"/>
        </w:rPr>
        <w:fldChar w:fldCharType="end"/>
      </w:r>
    </w:p>
    <w:p w:rsidR="00F53885" w:rsidRDefault="00F53885" w:rsidP="00F53885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3885" w:rsidRDefault="00F53885" w:rsidP="00F53885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3885" w:rsidRDefault="00F53885" w:rsidP="00F53885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3885" w:rsidRDefault="00F53885" w:rsidP="00F53885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3885" w:rsidRDefault="00F53885" w:rsidP="00F53885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3885" w:rsidRDefault="00F53885" w:rsidP="00F53885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3885" w:rsidRDefault="00F53885" w:rsidP="00F53885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3885" w:rsidRDefault="00F53885" w:rsidP="00E6081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3885" w:rsidRPr="004127E5" w:rsidRDefault="00F53885" w:rsidP="00F53885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27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Цель работы:</w:t>
      </w:r>
      <w:r w:rsidRPr="004127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Определить особенности эмоционального реагирования подростка в ситуации педагогического конфликта</w:t>
      </w:r>
      <w:r w:rsidRPr="004127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53885" w:rsidRPr="00CE1207" w:rsidRDefault="00F53885" w:rsidP="00F538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12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достижения указанной цели, необходимо решить следующие </w:t>
      </w:r>
      <w:r w:rsidRPr="00CE12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задачи</w:t>
      </w:r>
      <w:r w:rsidRPr="00CE12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F53885" w:rsidRPr="00CE1207" w:rsidRDefault="00F53885" w:rsidP="00F53885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12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Осуществить теоретический анализ проблемы….</w:t>
      </w:r>
    </w:p>
    <w:p w:rsidR="00F53885" w:rsidRPr="00CE1207" w:rsidRDefault="00F53885" w:rsidP="00F53885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12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Организовать и провести исследование…;</w:t>
      </w:r>
    </w:p>
    <w:p w:rsidR="00F53885" w:rsidRPr="00CE1207" w:rsidRDefault="00F53885" w:rsidP="00F53885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12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Обработать и проанализировать полученные результаты;</w:t>
      </w:r>
    </w:p>
    <w:p w:rsidR="00F53885" w:rsidRPr="00160C35" w:rsidRDefault="00F53885" w:rsidP="00F53885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160C3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Разработать рекомендации по ….</w:t>
      </w:r>
    </w:p>
    <w:p w:rsidR="00F53885" w:rsidRPr="004127E5" w:rsidRDefault="00F53885" w:rsidP="00F538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27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Объектом исследования</w:t>
      </w:r>
      <w:r w:rsidRPr="004B684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90C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Конфликт в образовательной среде</w:t>
      </w:r>
      <w:r w:rsidRPr="004B684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4127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3885" w:rsidRPr="004127E5" w:rsidRDefault="00F53885" w:rsidP="00F53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7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Предмет исследования</w:t>
      </w:r>
      <w:r w:rsidRPr="004127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68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Эмоциональное реагирование подростка в ситуации педагогического конфликта</w:t>
      </w:r>
      <w:r w:rsidRPr="004127E5">
        <w:rPr>
          <w:rFonts w:ascii="Times New Roman" w:hAnsi="Times New Roman"/>
          <w:sz w:val="28"/>
          <w:szCs w:val="28"/>
        </w:rPr>
        <w:t>.</w:t>
      </w:r>
    </w:p>
    <w:p w:rsidR="0021359A" w:rsidRPr="0060201A" w:rsidRDefault="0021359A" w:rsidP="0021359A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127E5">
        <w:rPr>
          <w:rFonts w:ascii="Times New Roman" w:hAnsi="Times New Roman"/>
          <w:b/>
          <w:snapToGrid w:val="0"/>
          <w:sz w:val="28"/>
          <w:szCs w:val="28"/>
        </w:rPr>
        <w:t xml:space="preserve">Гипотеза исследования: </w:t>
      </w:r>
      <w:r w:rsidRPr="0060201A">
        <w:rPr>
          <w:rFonts w:ascii="Times New Roman" w:hAnsi="Times New Roman"/>
          <w:snapToGrid w:val="0"/>
          <w:sz w:val="28"/>
          <w:szCs w:val="28"/>
        </w:rPr>
        <w:t xml:space="preserve">Эмоциональное реагирование у подростка на конфликтную ситуацию в образовательной среде определяется: </w:t>
      </w:r>
      <w:r w:rsidRPr="00F23DF3">
        <w:rPr>
          <w:rFonts w:ascii="Times New Roman" w:hAnsi="Times New Roman"/>
          <w:snapToGrid w:val="0"/>
          <w:sz w:val="28"/>
          <w:szCs w:val="28"/>
          <w:highlight w:val="yellow"/>
        </w:rPr>
        <w:t>(1) «уходом» подростка из ситуации конфликта, (2) «борьбой» подростка в ситуации конфликта или (3</w:t>
      </w:r>
      <w:r w:rsidRPr="00F23DF3">
        <w:rPr>
          <w:rFonts w:ascii="Times New Roman" w:hAnsi="Times New Roman"/>
          <w:snapToGrid w:val="0"/>
          <w:color w:val="000000"/>
          <w:sz w:val="28"/>
          <w:szCs w:val="28"/>
          <w:highlight w:val="yellow"/>
        </w:rPr>
        <w:t>)</w:t>
      </w:r>
      <w:r w:rsidRPr="00F23DF3">
        <w:rPr>
          <w:rFonts w:ascii="Times New Roman" w:hAnsi="Times New Roman"/>
          <w:snapToGrid w:val="0"/>
          <w:sz w:val="28"/>
          <w:szCs w:val="28"/>
          <w:highlight w:val="yellow"/>
        </w:rPr>
        <w:t xml:space="preserve"> «диалогом»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21359A" w:rsidRPr="00F53885" w:rsidRDefault="0021359A" w:rsidP="0021359A">
      <w:p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0201A">
        <w:rPr>
          <w:rFonts w:ascii="Times New Roman" w:hAnsi="Times New Roman"/>
          <w:snapToGrid w:val="0"/>
          <w:sz w:val="28"/>
          <w:szCs w:val="28"/>
        </w:rPr>
        <w:t xml:space="preserve">А характеризуется проявлением: </w:t>
      </w:r>
      <w:r w:rsidRPr="00160C35">
        <w:rPr>
          <w:rFonts w:ascii="Times New Roman" w:hAnsi="Times New Roman"/>
          <w:snapToGrid w:val="0"/>
          <w:sz w:val="28"/>
          <w:szCs w:val="28"/>
          <w:highlight w:val="yellow"/>
        </w:rPr>
        <w:t>(1) г</w:t>
      </w:r>
      <w:r>
        <w:rPr>
          <w:rFonts w:ascii="Times New Roman" w:hAnsi="Times New Roman"/>
          <w:snapToGrid w:val="0"/>
          <w:sz w:val="28"/>
          <w:szCs w:val="28"/>
          <w:highlight w:val="yellow"/>
        </w:rPr>
        <w:t>нева</w:t>
      </w:r>
      <w:r w:rsidRPr="00160C35">
        <w:rPr>
          <w:rFonts w:ascii="Times New Roman" w:hAnsi="Times New Roman"/>
          <w:snapToGrid w:val="0"/>
          <w:sz w:val="28"/>
          <w:szCs w:val="28"/>
          <w:highlight w:val="yellow"/>
        </w:rPr>
        <w:t>(2),</w:t>
      </w:r>
      <w:r>
        <w:rPr>
          <w:rFonts w:ascii="Times New Roman" w:hAnsi="Times New Roman"/>
          <w:snapToGrid w:val="0"/>
          <w:sz w:val="28"/>
          <w:szCs w:val="28"/>
          <w:highlight w:val="yellow"/>
        </w:rPr>
        <w:t xml:space="preserve"> агрессии и</w:t>
      </w:r>
      <w:r w:rsidR="007506E3">
        <w:rPr>
          <w:rFonts w:ascii="Times New Roman" w:hAnsi="Times New Roman"/>
          <w:snapToGrid w:val="0"/>
          <w:sz w:val="28"/>
          <w:szCs w:val="28"/>
          <w:highlight w:val="yellow"/>
        </w:rPr>
        <w:t>ли</w:t>
      </w:r>
      <w:r w:rsidRPr="009C44C3">
        <w:rPr>
          <w:rFonts w:ascii="Times New Roman" w:hAnsi="Times New Roman"/>
          <w:snapToGrid w:val="0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highlight w:val="yellow"/>
        </w:rPr>
        <w:t>тревожности</w:t>
      </w:r>
      <w:r w:rsidRPr="00160C35">
        <w:rPr>
          <w:rFonts w:ascii="Times New Roman" w:hAnsi="Times New Roman"/>
          <w:snapToGrid w:val="0"/>
          <w:sz w:val="28"/>
          <w:szCs w:val="28"/>
          <w:highlight w:val="yellow"/>
        </w:rPr>
        <w:t xml:space="preserve"> (3</w:t>
      </w:r>
      <w:r w:rsidRPr="00160C35">
        <w:rPr>
          <w:rFonts w:ascii="Times New Roman" w:hAnsi="Times New Roman"/>
          <w:snapToGrid w:val="0"/>
          <w:color w:val="000000"/>
          <w:sz w:val="28"/>
          <w:szCs w:val="28"/>
          <w:highlight w:val="yellow"/>
        </w:rPr>
        <w:t>)</w:t>
      </w:r>
    </w:p>
    <w:p w:rsidR="00F53885" w:rsidRPr="00660191" w:rsidRDefault="00F53885" w:rsidP="00F538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127E5">
        <w:rPr>
          <w:rFonts w:ascii="Times New Roman" w:hAnsi="Times New Roman"/>
          <w:b/>
          <w:snapToGrid w:val="0"/>
          <w:sz w:val="28"/>
          <w:szCs w:val="28"/>
        </w:rPr>
        <w:t>Методы исследования:</w:t>
      </w:r>
      <w:r w:rsidRPr="004127E5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F53885" w:rsidRPr="00660191" w:rsidRDefault="00F53885" w:rsidP="00F538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60191">
        <w:rPr>
          <w:rFonts w:ascii="Times New Roman" w:hAnsi="Times New Roman"/>
          <w:snapToGrid w:val="0"/>
          <w:sz w:val="28"/>
          <w:szCs w:val="28"/>
        </w:rPr>
        <w:t>Теоретические</w:t>
      </w:r>
      <w:r>
        <w:rPr>
          <w:rFonts w:ascii="Times New Roman" w:hAnsi="Times New Roman"/>
          <w:snapToGrid w:val="0"/>
          <w:sz w:val="28"/>
          <w:szCs w:val="28"/>
        </w:rPr>
        <w:t>: анализ и обобщение психологической</w:t>
      </w:r>
      <w:r w:rsidRPr="00660191">
        <w:rPr>
          <w:rFonts w:ascii="Times New Roman" w:hAnsi="Times New Roman"/>
          <w:snapToGrid w:val="0"/>
          <w:sz w:val="28"/>
          <w:szCs w:val="28"/>
        </w:rPr>
        <w:t xml:space="preserve"> литературы по теме исследования;</w:t>
      </w:r>
    </w:p>
    <w:p w:rsidR="009C44C3" w:rsidRDefault="00F53885" w:rsidP="00F538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71864">
        <w:rPr>
          <w:rFonts w:ascii="Times New Roman" w:hAnsi="Times New Roman"/>
          <w:snapToGrid w:val="0"/>
          <w:sz w:val="28"/>
          <w:szCs w:val="28"/>
          <w:highlight w:val="yellow"/>
        </w:rPr>
        <w:t xml:space="preserve">Эмпирические: </w:t>
      </w:r>
      <w:bookmarkStart w:id="0" w:name="_GoBack"/>
      <w:bookmarkEnd w:id="0"/>
    </w:p>
    <w:p w:rsidR="009C44C3" w:rsidRPr="00E44DA5" w:rsidRDefault="009C44C3" w:rsidP="00F538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highlight w:val="yellow"/>
        </w:rPr>
      </w:pPr>
      <w:r>
        <w:rPr>
          <w:rFonts w:ascii="Times New Roman" w:hAnsi="Times New Roman"/>
          <w:snapToGrid w:val="0"/>
          <w:sz w:val="28"/>
          <w:szCs w:val="28"/>
        </w:rPr>
        <w:t>1</w:t>
      </w:r>
      <w:r w:rsidRPr="00E44DA5">
        <w:rPr>
          <w:rFonts w:ascii="Times New Roman" w:hAnsi="Times New Roman"/>
          <w:snapToGrid w:val="0"/>
          <w:sz w:val="28"/>
          <w:szCs w:val="28"/>
          <w:highlight w:val="yellow"/>
        </w:rPr>
        <w:t>.</w:t>
      </w:r>
      <w:r w:rsidRPr="00E44DA5">
        <w:rPr>
          <w:highlight w:val="yellow"/>
        </w:rPr>
        <w:t xml:space="preserve"> </w:t>
      </w:r>
      <w:r w:rsidRPr="00E44DA5">
        <w:rPr>
          <w:rFonts w:ascii="Times New Roman" w:hAnsi="Times New Roman"/>
          <w:snapToGrid w:val="0"/>
          <w:sz w:val="28"/>
          <w:szCs w:val="28"/>
          <w:highlight w:val="yellow"/>
        </w:rPr>
        <w:t>Опросник Кеннета Томаса (</w:t>
      </w:r>
      <w:proofErr w:type="spellStart"/>
      <w:r w:rsidRPr="00E44DA5">
        <w:rPr>
          <w:rFonts w:ascii="Times New Roman" w:hAnsi="Times New Roman"/>
          <w:snapToGrid w:val="0"/>
          <w:sz w:val="28"/>
          <w:szCs w:val="28"/>
          <w:highlight w:val="yellow"/>
        </w:rPr>
        <w:t>Kenneth</w:t>
      </w:r>
      <w:proofErr w:type="spellEnd"/>
      <w:r w:rsidRPr="00E44DA5">
        <w:rPr>
          <w:rFonts w:ascii="Times New Roman" w:hAnsi="Times New Roman"/>
          <w:snapToGrid w:val="0"/>
          <w:sz w:val="28"/>
          <w:szCs w:val="28"/>
          <w:highlight w:val="yellow"/>
        </w:rPr>
        <w:t xml:space="preserve"> </w:t>
      </w:r>
      <w:proofErr w:type="spellStart"/>
      <w:r w:rsidRPr="00E44DA5">
        <w:rPr>
          <w:rFonts w:ascii="Times New Roman" w:hAnsi="Times New Roman"/>
          <w:snapToGrid w:val="0"/>
          <w:sz w:val="28"/>
          <w:szCs w:val="28"/>
          <w:highlight w:val="yellow"/>
        </w:rPr>
        <w:t>Thomas</w:t>
      </w:r>
      <w:proofErr w:type="spellEnd"/>
      <w:r w:rsidRPr="00E44DA5">
        <w:rPr>
          <w:rFonts w:ascii="Times New Roman" w:hAnsi="Times New Roman"/>
          <w:snapToGrid w:val="0"/>
          <w:sz w:val="28"/>
          <w:szCs w:val="28"/>
          <w:highlight w:val="yellow"/>
        </w:rPr>
        <w:t>) «Определение способов регулирования конфликтов».</w:t>
      </w:r>
    </w:p>
    <w:p w:rsidR="00F53885" w:rsidRPr="00E44DA5" w:rsidRDefault="009C44C3" w:rsidP="009C44C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highlight w:val="yellow"/>
        </w:rPr>
      </w:pPr>
      <w:r w:rsidRPr="00E44DA5">
        <w:rPr>
          <w:rFonts w:ascii="Times New Roman" w:hAnsi="Times New Roman"/>
          <w:snapToGrid w:val="0"/>
          <w:sz w:val="28"/>
          <w:szCs w:val="28"/>
          <w:highlight w:val="yellow"/>
        </w:rPr>
        <w:t xml:space="preserve">2.Методика диагностики уровня школьной тревожности </w:t>
      </w:r>
      <w:proofErr w:type="spellStart"/>
      <w:r w:rsidRPr="00E44DA5">
        <w:rPr>
          <w:rFonts w:ascii="Times New Roman" w:hAnsi="Times New Roman"/>
          <w:snapToGrid w:val="0"/>
          <w:sz w:val="28"/>
          <w:szCs w:val="28"/>
          <w:highlight w:val="yellow"/>
        </w:rPr>
        <w:t>Филлипса</w:t>
      </w:r>
      <w:proofErr w:type="spellEnd"/>
      <w:r w:rsidR="00F53885" w:rsidRPr="00E44DA5">
        <w:rPr>
          <w:rFonts w:ascii="Times New Roman" w:hAnsi="Times New Roman"/>
          <w:snapToGrid w:val="0"/>
          <w:sz w:val="28"/>
          <w:szCs w:val="28"/>
          <w:highlight w:val="yellow"/>
        </w:rPr>
        <w:t>.</w:t>
      </w:r>
    </w:p>
    <w:p w:rsidR="009C44C3" w:rsidRPr="00660191" w:rsidRDefault="009C44C3" w:rsidP="009C44C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44DA5">
        <w:rPr>
          <w:rFonts w:ascii="Times New Roman" w:hAnsi="Times New Roman"/>
          <w:snapToGrid w:val="0"/>
          <w:sz w:val="28"/>
          <w:szCs w:val="28"/>
          <w:highlight w:val="yellow"/>
        </w:rPr>
        <w:t>3.</w:t>
      </w:r>
      <w:r w:rsidRPr="00E44DA5">
        <w:rPr>
          <w:highlight w:val="yellow"/>
        </w:rPr>
        <w:t xml:space="preserve"> </w:t>
      </w:r>
      <w:r w:rsidRPr="00E44DA5">
        <w:rPr>
          <w:rFonts w:ascii="Times New Roman" w:hAnsi="Times New Roman"/>
          <w:snapToGrid w:val="0"/>
          <w:sz w:val="28"/>
          <w:szCs w:val="28"/>
          <w:highlight w:val="yellow"/>
        </w:rPr>
        <w:t xml:space="preserve">Опросник враждебности </w:t>
      </w:r>
      <w:proofErr w:type="spellStart"/>
      <w:r w:rsidRPr="00E44DA5">
        <w:rPr>
          <w:rFonts w:ascii="Times New Roman" w:hAnsi="Times New Roman"/>
          <w:snapToGrid w:val="0"/>
          <w:sz w:val="28"/>
          <w:szCs w:val="28"/>
          <w:highlight w:val="yellow"/>
        </w:rPr>
        <w:t>Басса-Дарки</w:t>
      </w:r>
      <w:proofErr w:type="spellEnd"/>
    </w:p>
    <w:p w:rsidR="00F53885" w:rsidRPr="008A41B2" w:rsidRDefault="00F53885" w:rsidP="00F538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60191">
        <w:rPr>
          <w:rFonts w:ascii="Times New Roman" w:hAnsi="Times New Roman"/>
          <w:snapToGrid w:val="0"/>
          <w:sz w:val="28"/>
          <w:szCs w:val="28"/>
        </w:rPr>
        <w:t>Методы статистической обработки данных (</w:t>
      </w:r>
      <w:r w:rsidRPr="0060201A">
        <w:rPr>
          <w:rFonts w:ascii="Times New Roman" w:hAnsi="Times New Roman"/>
          <w:snapToGrid w:val="0"/>
          <w:sz w:val="28"/>
          <w:szCs w:val="28"/>
          <w:highlight w:val="yellow"/>
          <w:lang w:val="en-US"/>
        </w:rPr>
        <w:t>U</w:t>
      </w:r>
      <w:r w:rsidRPr="0060201A">
        <w:rPr>
          <w:rFonts w:ascii="Times New Roman" w:hAnsi="Times New Roman"/>
          <w:snapToGrid w:val="0"/>
          <w:sz w:val="28"/>
          <w:szCs w:val="28"/>
          <w:highlight w:val="yellow"/>
        </w:rPr>
        <w:t xml:space="preserve"> критерий Манна-Уитни</w:t>
      </w:r>
      <w:r w:rsidRPr="00660191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>сравнительный анализ</w:t>
      </w:r>
      <w:r w:rsidRPr="00660191">
        <w:rPr>
          <w:rFonts w:ascii="Times New Roman" w:hAnsi="Times New Roman"/>
          <w:snapToGrid w:val="0"/>
          <w:sz w:val="28"/>
          <w:szCs w:val="28"/>
        </w:rPr>
        <w:t>).</w:t>
      </w:r>
    </w:p>
    <w:p w:rsidR="00F53885" w:rsidRPr="00371864" w:rsidRDefault="00F53885" w:rsidP="00F538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E1207">
        <w:rPr>
          <w:rFonts w:ascii="Times New Roman" w:hAnsi="Times New Roman"/>
          <w:b/>
          <w:snapToGrid w:val="0"/>
          <w:sz w:val="28"/>
          <w:szCs w:val="28"/>
        </w:rPr>
        <w:t>Практическая значимость.</w:t>
      </w:r>
    </w:p>
    <w:p w:rsidR="00F53885" w:rsidRDefault="00F53885" w:rsidP="00F538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E1207">
        <w:rPr>
          <w:rFonts w:ascii="Times New Roman" w:hAnsi="Times New Roman"/>
          <w:snapToGrid w:val="0"/>
          <w:sz w:val="28"/>
          <w:szCs w:val="28"/>
        </w:rPr>
        <w:t>Изучения данной проблемы предполагают, что итоги могут помочь специалисту… Данные результаты исследования имеют все шансы быть применены в целях…</w:t>
      </w:r>
      <w:r w:rsidRPr="00A45319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C21508" w:rsidRDefault="00C21508" w:rsidP="00F53885"/>
    <w:sectPr w:rsidR="00C2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13A8A"/>
    <w:multiLevelType w:val="hybridMultilevel"/>
    <w:tmpl w:val="B168966A"/>
    <w:lvl w:ilvl="0" w:tplc="F67EC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74"/>
    <w:rsid w:val="0021359A"/>
    <w:rsid w:val="007506E3"/>
    <w:rsid w:val="009C44C3"/>
    <w:rsid w:val="00BD4D74"/>
    <w:rsid w:val="00C21508"/>
    <w:rsid w:val="00E44DA5"/>
    <w:rsid w:val="00E60814"/>
    <w:rsid w:val="00F23DF3"/>
    <w:rsid w:val="00F53885"/>
    <w:rsid w:val="00F9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B7F6D-A903-4A26-89ED-D5900ED8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3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8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F53885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11">
    <w:name w:val="toc 1"/>
    <w:basedOn w:val="a"/>
    <w:next w:val="a"/>
    <w:autoRedefine/>
    <w:uiPriority w:val="39"/>
    <w:unhideWhenUsed/>
    <w:rsid w:val="00F53885"/>
    <w:pPr>
      <w:tabs>
        <w:tab w:val="left" w:pos="440"/>
        <w:tab w:val="right" w:leader="dot" w:pos="9628"/>
      </w:tabs>
      <w:spacing w:after="100" w:line="360" w:lineRule="auto"/>
    </w:pPr>
    <w:rPr>
      <w:rFonts w:ascii="Times New Roman" w:hAnsi="Times New Roman"/>
      <w:b/>
      <w:noProof/>
      <w:sz w:val="28"/>
      <w:szCs w:val="28"/>
    </w:rPr>
  </w:style>
  <w:style w:type="character" w:styleId="a4">
    <w:name w:val="Hyperlink"/>
    <w:uiPriority w:val="99"/>
    <w:unhideWhenUsed/>
    <w:rsid w:val="00F53885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F53885"/>
    <w:pPr>
      <w:tabs>
        <w:tab w:val="left" w:pos="880"/>
        <w:tab w:val="right" w:leader="dot" w:pos="9628"/>
      </w:tabs>
      <w:spacing w:after="100" w:line="360" w:lineRule="auto"/>
      <w:ind w:left="220"/>
    </w:pPr>
  </w:style>
  <w:style w:type="paragraph" w:styleId="a5">
    <w:name w:val="List Paragraph"/>
    <w:basedOn w:val="a"/>
    <w:qFormat/>
    <w:rsid w:val="00F53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2020-03-18T16:09:00Z</dcterms:created>
  <dcterms:modified xsi:type="dcterms:W3CDTF">2020-03-27T17:38:00Z</dcterms:modified>
</cp:coreProperties>
</file>