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2A" w:rsidRPr="00A5412E" w:rsidRDefault="0052002A" w:rsidP="0052002A">
      <w:pPr>
        <w:rPr>
          <w:rFonts w:ascii="Times New Roman" w:hAnsi="Times New Roman" w:cs="Times New Roman"/>
          <w:b/>
          <w:sz w:val="32"/>
          <w:szCs w:val="32"/>
        </w:rPr>
      </w:pPr>
      <w:r w:rsidRPr="00A5412E">
        <w:rPr>
          <w:rFonts w:ascii="Times New Roman" w:hAnsi="Times New Roman" w:cs="Times New Roman"/>
          <w:b/>
          <w:sz w:val="32"/>
          <w:szCs w:val="32"/>
        </w:rPr>
        <w:t>Учет экспортных операций.</w:t>
      </w:r>
    </w:p>
    <w:p w:rsidR="00987B6C" w:rsidRPr="00A5412E" w:rsidRDefault="00987B6C" w:rsidP="00987B6C">
      <w:pPr>
        <w:spacing w:before="360"/>
        <w:rPr>
          <w:rFonts w:ascii="Times New Roman" w:hAnsi="Times New Roman" w:cs="Times New Roman"/>
          <w:b/>
          <w:sz w:val="32"/>
          <w:szCs w:val="32"/>
        </w:rPr>
      </w:pPr>
      <w:r w:rsidRPr="00A5412E">
        <w:rPr>
          <w:rFonts w:ascii="Times New Roman" w:hAnsi="Times New Roman" w:cs="Times New Roman"/>
          <w:b/>
          <w:sz w:val="32"/>
          <w:szCs w:val="32"/>
        </w:rPr>
        <w:t>Тема 2.</w:t>
      </w:r>
      <w:bookmarkStart w:id="0" w:name="_GoBack"/>
      <w:bookmarkEnd w:id="0"/>
      <w:r w:rsidRPr="00A5412E">
        <w:rPr>
          <w:rFonts w:ascii="Times New Roman" w:hAnsi="Times New Roman" w:cs="Times New Roman"/>
          <w:b/>
          <w:sz w:val="32"/>
          <w:szCs w:val="32"/>
        </w:rPr>
        <w:t> Учет расчетов с иностранными покупателями по инкассо, открытому счету и аккредитиву</w:t>
      </w:r>
    </w:p>
    <w:p w:rsidR="00987B6C" w:rsidRPr="00A5412E" w:rsidRDefault="00987B6C" w:rsidP="00987B6C">
      <w:pPr>
        <w:spacing w:after="0"/>
        <w:ind w:firstLine="567"/>
        <w:rPr>
          <w:rFonts w:ascii="Times New Roman" w:hAnsi="Times New Roman" w:cs="Times New Roman"/>
          <w:sz w:val="32"/>
          <w:szCs w:val="32"/>
          <w:u w:val="single"/>
        </w:rPr>
      </w:pPr>
      <w:r w:rsidRPr="00A5412E">
        <w:rPr>
          <w:rFonts w:ascii="Times New Roman" w:hAnsi="Times New Roman" w:cs="Times New Roman"/>
          <w:sz w:val="32"/>
          <w:szCs w:val="32"/>
          <w:u w:val="single"/>
        </w:rPr>
        <w:t>Вопросы для подготовки и обсуждения:</w:t>
      </w:r>
    </w:p>
    <w:p w:rsidR="00987B6C" w:rsidRPr="00A5412E" w:rsidRDefault="00987B6C" w:rsidP="00987B6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</w:t>
      </w:r>
      <w:r w:rsidR="001146F3">
        <w:rPr>
          <w:rFonts w:ascii="Times New Roman" w:hAnsi="Times New Roman" w:cs="Times New Roman"/>
          <w:sz w:val="32"/>
          <w:szCs w:val="32"/>
        </w:rPr>
        <w:t>З</w:t>
      </w:r>
      <w:r w:rsidRPr="00A5412E">
        <w:rPr>
          <w:rFonts w:ascii="Times New Roman" w:hAnsi="Times New Roman" w:cs="Times New Roman"/>
          <w:sz w:val="32"/>
          <w:szCs w:val="32"/>
        </w:rPr>
        <w:t>адачи учета расчетов с иностранными покупателями экспортных товаров.</w:t>
      </w:r>
    </w:p>
    <w:p w:rsidR="00987B6C" w:rsidRDefault="001146F3" w:rsidP="00987B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Р</w:t>
      </w:r>
      <w:r w:rsidR="00987B6C" w:rsidRPr="00A5412E">
        <w:rPr>
          <w:rFonts w:ascii="Times New Roman" w:hAnsi="Times New Roman" w:cs="Times New Roman"/>
          <w:sz w:val="32"/>
          <w:szCs w:val="32"/>
        </w:rPr>
        <w:t>оль и значение внешнеторгового контракта для бухгалтерского учета экспорта товаров.</w:t>
      </w:r>
    </w:p>
    <w:p w:rsidR="003F323B" w:rsidRPr="00A5412E" w:rsidRDefault="00CF2F66" w:rsidP="003F32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7639C">
        <w:rPr>
          <w:rFonts w:ascii="Times New Roman" w:hAnsi="Times New Roman" w:cs="Times New Roman"/>
          <w:sz w:val="32"/>
          <w:szCs w:val="32"/>
        </w:rPr>
        <w:t>. Б</w:t>
      </w:r>
      <w:r w:rsidR="003F323B" w:rsidRPr="00A5412E">
        <w:rPr>
          <w:rFonts w:ascii="Times New Roman" w:hAnsi="Times New Roman" w:cs="Times New Roman"/>
          <w:sz w:val="32"/>
          <w:szCs w:val="32"/>
        </w:rPr>
        <w:t>ухгалтерские счета, которые используются для отражения учета расчетов с иностранными покупателями экспортных товаров.</w:t>
      </w:r>
    </w:p>
    <w:p w:rsidR="003F323B" w:rsidRPr="00A5412E" w:rsidRDefault="00CF2F66" w:rsidP="003F32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3F323B">
        <w:rPr>
          <w:rFonts w:ascii="Times New Roman" w:hAnsi="Times New Roman" w:cs="Times New Roman"/>
          <w:sz w:val="32"/>
          <w:szCs w:val="32"/>
        </w:rPr>
        <w:t>. Общая</w:t>
      </w:r>
      <w:r w:rsidR="003F323B" w:rsidRPr="00A5412E">
        <w:rPr>
          <w:rFonts w:ascii="Times New Roman" w:hAnsi="Times New Roman" w:cs="Times New Roman"/>
          <w:sz w:val="32"/>
          <w:szCs w:val="32"/>
        </w:rPr>
        <w:t xml:space="preserve"> схем</w:t>
      </w:r>
      <w:r w:rsidR="003F323B">
        <w:rPr>
          <w:rFonts w:ascii="Times New Roman" w:hAnsi="Times New Roman" w:cs="Times New Roman"/>
          <w:sz w:val="32"/>
          <w:szCs w:val="32"/>
        </w:rPr>
        <w:t>а</w:t>
      </w:r>
      <w:r w:rsidR="003F323B" w:rsidRPr="00A5412E">
        <w:rPr>
          <w:rFonts w:ascii="Times New Roman" w:hAnsi="Times New Roman" w:cs="Times New Roman"/>
          <w:sz w:val="32"/>
          <w:szCs w:val="32"/>
        </w:rPr>
        <w:t xml:space="preserve"> бухгалтерских проводок при экспорте товаров.</w:t>
      </w:r>
    </w:p>
    <w:p w:rsidR="003F323B" w:rsidRPr="00A5412E" w:rsidRDefault="00CF2F66" w:rsidP="003F32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3F323B">
        <w:rPr>
          <w:rFonts w:ascii="Times New Roman" w:hAnsi="Times New Roman" w:cs="Times New Roman"/>
          <w:sz w:val="32"/>
          <w:szCs w:val="32"/>
        </w:rPr>
        <w:t>. О</w:t>
      </w:r>
      <w:r w:rsidR="003F323B" w:rsidRPr="00A5412E">
        <w:rPr>
          <w:rFonts w:ascii="Times New Roman" w:hAnsi="Times New Roman" w:cs="Times New Roman"/>
          <w:sz w:val="32"/>
          <w:szCs w:val="32"/>
        </w:rPr>
        <w:t>собенности учета НДС при вывозе товаров в режиме экспорта</w:t>
      </w:r>
      <w:r w:rsidR="003F323B">
        <w:rPr>
          <w:rFonts w:ascii="Times New Roman" w:hAnsi="Times New Roman" w:cs="Times New Roman"/>
          <w:sz w:val="32"/>
          <w:szCs w:val="32"/>
        </w:rPr>
        <w:t>.</w:t>
      </w:r>
    </w:p>
    <w:p w:rsidR="003F323B" w:rsidRPr="00A5412E" w:rsidRDefault="00CF2F66" w:rsidP="003F323B">
      <w:p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7639C">
        <w:rPr>
          <w:rFonts w:ascii="Times New Roman" w:hAnsi="Times New Roman" w:cs="Times New Roman"/>
          <w:sz w:val="32"/>
          <w:szCs w:val="32"/>
        </w:rPr>
        <w:t>. О</w:t>
      </w:r>
      <w:r w:rsidR="003F323B" w:rsidRPr="00A5412E">
        <w:rPr>
          <w:rFonts w:ascii="Times New Roman" w:hAnsi="Times New Roman" w:cs="Times New Roman"/>
          <w:sz w:val="32"/>
          <w:szCs w:val="32"/>
        </w:rPr>
        <w:t>преде</w:t>
      </w:r>
      <w:r w:rsidR="00A7639C">
        <w:rPr>
          <w:rFonts w:ascii="Times New Roman" w:hAnsi="Times New Roman" w:cs="Times New Roman"/>
          <w:sz w:val="32"/>
          <w:szCs w:val="32"/>
        </w:rPr>
        <w:t>ние</w:t>
      </w:r>
      <w:r w:rsidR="003F323B" w:rsidRPr="00A5412E">
        <w:rPr>
          <w:rFonts w:ascii="Times New Roman" w:hAnsi="Times New Roman" w:cs="Times New Roman"/>
          <w:sz w:val="32"/>
          <w:szCs w:val="32"/>
        </w:rPr>
        <w:t xml:space="preserve"> финансов</w:t>
      </w:r>
      <w:r w:rsidR="00A7639C">
        <w:rPr>
          <w:rFonts w:ascii="Times New Roman" w:hAnsi="Times New Roman" w:cs="Times New Roman"/>
          <w:sz w:val="32"/>
          <w:szCs w:val="32"/>
        </w:rPr>
        <w:t>ого</w:t>
      </w:r>
      <w:r w:rsidR="003F323B" w:rsidRPr="00A5412E">
        <w:rPr>
          <w:rFonts w:ascii="Times New Roman" w:hAnsi="Times New Roman" w:cs="Times New Roman"/>
          <w:sz w:val="32"/>
          <w:szCs w:val="32"/>
        </w:rPr>
        <w:t xml:space="preserve"> результат</w:t>
      </w:r>
      <w:r w:rsidR="00A7639C">
        <w:rPr>
          <w:rFonts w:ascii="Times New Roman" w:hAnsi="Times New Roman" w:cs="Times New Roman"/>
          <w:sz w:val="32"/>
          <w:szCs w:val="32"/>
        </w:rPr>
        <w:t>а</w:t>
      </w:r>
      <w:r w:rsidR="003F323B" w:rsidRPr="00A5412E">
        <w:rPr>
          <w:rFonts w:ascii="Times New Roman" w:hAnsi="Times New Roman" w:cs="Times New Roman"/>
          <w:sz w:val="32"/>
          <w:szCs w:val="32"/>
        </w:rPr>
        <w:t xml:space="preserve"> при продаже экспортных товаров и экспорте услуг</w:t>
      </w:r>
      <w:r w:rsidR="00A7639C">
        <w:rPr>
          <w:rFonts w:ascii="Times New Roman" w:hAnsi="Times New Roman" w:cs="Times New Roman"/>
          <w:sz w:val="32"/>
          <w:szCs w:val="32"/>
        </w:rPr>
        <w:t>.</w:t>
      </w:r>
    </w:p>
    <w:p w:rsidR="00987B6C" w:rsidRPr="00A5412E" w:rsidRDefault="00CF2F66" w:rsidP="00987B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987B6C" w:rsidRPr="00A5412E">
        <w:rPr>
          <w:rFonts w:ascii="Times New Roman" w:hAnsi="Times New Roman" w:cs="Times New Roman"/>
          <w:sz w:val="32"/>
          <w:szCs w:val="32"/>
        </w:rPr>
        <w:t>. </w:t>
      </w:r>
      <w:r w:rsidR="001146F3">
        <w:rPr>
          <w:rFonts w:ascii="Times New Roman" w:hAnsi="Times New Roman" w:cs="Times New Roman"/>
          <w:sz w:val="32"/>
          <w:szCs w:val="32"/>
        </w:rPr>
        <w:t>О</w:t>
      </w:r>
      <w:r w:rsidR="00987B6C" w:rsidRPr="00A5412E">
        <w:rPr>
          <w:rFonts w:ascii="Times New Roman" w:hAnsi="Times New Roman" w:cs="Times New Roman"/>
          <w:sz w:val="32"/>
          <w:szCs w:val="32"/>
        </w:rPr>
        <w:t>собенности учета расчетов с иностранными покупателями экспортных товаров по инкассо</w:t>
      </w:r>
      <w:r w:rsidR="001146F3">
        <w:rPr>
          <w:rFonts w:ascii="Times New Roman" w:hAnsi="Times New Roman" w:cs="Times New Roman"/>
          <w:sz w:val="32"/>
          <w:szCs w:val="32"/>
        </w:rPr>
        <w:t>.</w:t>
      </w:r>
    </w:p>
    <w:p w:rsidR="00987B6C" w:rsidRPr="00A5412E" w:rsidRDefault="00CF2F66" w:rsidP="00987B6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1146F3">
        <w:rPr>
          <w:rFonts w:ascii="Times New Roman" w:hAnsi="Times New Roman" w:cs="Times New Roman"/>
          <w:sz w:val="32"/>
          <w:szCs w:val="32"/>
        </w:rPr>
        <w:t>. О</w:t>
      </w:r>
      <w:r w:rsidR="00987B6C" w:rsidRPr="00A5412E">
        <w:rPr>
          <w:rFonts w:ascii="Times New Roman" w:hAnsi="Times New Roman" w:cs="Times New Roman"/>
          <w:sz w:val="32"/>
          <w:szCs w:val="32"/>
        </w:rPr>
        <w:t>собенности учета расчетов с иностранными покупателями экспортных товаров по открытому счету</w:t>
      </w:r>
      <w:r w:rsidR="001146F3">
        <w:rPr>
          <w:rFonts w:ascii="Times New Roman" w:hAnsi="Times New Roman" w:cs="Times New Roman"/>
          <w:sz w:val="32"/>
          <w:szCs w:val="32"/>
        </w:rPr>
        <w:t>.</w:t>
      </w:r>
    </w:p>
    <w:p w:rsidR="00C72D64" w:rsidRPr="00DA5D04" w:rsidRDefault="00C72D64" w:rsidP="00C72D64">
      <w:pPr>
        <w:spacing w:before="360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A5D04">
        <w:rPr>
          <w:rFonts w:ascii="Times New Roman" w:hAnsi="Times New Roman" w:cs="Times New Roman"/>
          <w:b/>
          <w:color w:val="FF0000"/>
          <w:sz w:val="32"/>
          <w:szCs w:val="32"/>
        </w:rPr>
        <w:t>Срок пр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едставления решений – до 23-59 </w:t>
      </w:r>
      <w:r w:rsidR="00637B88">
        <w:rPr>
          <w:rFonts w:ascii="Times New Roman" w:hAnsi="Times New Roman" w:cs="Times New Roman"/>
          <w:b/>
          <w:color w:val="FF0000"/>
          <w:sz w:val="32"/>
          <w:szCs w:val="32"/>
        </w:rPr>
        <w:t>06 апреля</w:t>
      </w:r>
      <w:r w:rsidRPr="00DA5D0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2020 г.</w:t>
      </w:r>
    </w:p>
    <w:p w:rsidR="00721073" w:rsidRPr="00A5412E" w:rsidRDefault="00721073" w:rsidP="00721073">
      <w:pPr>
        <w:spacing w:befor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412E">
        <w:rPr>
          <w:rFonts w:ascii="Times New Roman" w:hAnsi="Times New Roman" w:cs="Times New Roman"/>
          <w:b/>
          <w:sz w:val="32"/>
          <w:szCs w:val="32"/>
        </w:rPr>
        <w:t>Задание 1.</w:t>
      </w:r>
    </w:p>
    <w:p w:rsidR="00721073" w:rsidRDefault="00721073" w:rsidP="00721073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i/>
          <w:sz w:val="32"/>
          <w:szCs w:val="32"/>
          <w:u w:val="single"/>
        </w:rPr>
        <w:t>Требуется:</w:t>
      </w:r>
      <w:r w:rsidRPr="00A5412E">
        <w:rPr>
          <w:rFonts w:ascii="Times New Roman" w:eastAsia="Calibri" w:hAnsi="Times New Roman" w:cs="Times New Roman"/>
          <w:sz w:val="32"/>
          <w:szCs w:val="32"/>
        </w:rPr>
        <w:t xml:space="preserve"> составить журнал хозяйственных операций, отразить операции на счетах бухгалтерского учета, закрыть счета и составить баланс на конец отчетного периода.</w:t>
      </w:r>
    </w:p>
    <w:p w:rsidR="00AB3869" w:rsidRPr="00A5412E" w:rsidRDefault="00AB3869" w:rsidP="00AB3869">
      <w:pPr>
        <w:shd w:val="clear" w:color="auto" w:fill="FFFFFF"/>
        <w:spacing w:before="120" w:after="0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5412E">
        <w:rPr>
          <w:rFonts w:ascii="Times New Roman" w:hAnsi="Times New Roman" w:cs="Times New Roman"/>
          <w:i/>
          <w:spacing w:val="-4"/>
          <w:sz w:val="32"/>
          <w:szCs w:val="32"/>
        </w:rPr>
        <w:t>Содержание ситуации:</w:t>
      </w:r>
    </w:p>
    <w:p w:rsidR="00AB3869" w:rsidRPr="00A5412E" w:rsidRDefault="00AB3869" w:rsidP="00AB3869">
      <w:pPr>
        <w:spacing w:after="0"/>
        <w:ind w:firstLine="53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В соответствии с условиями контракта базисная цена экспортного товара определяется на условиях С</w:t>
      </w:r>
      <w:r w:rsidRPr="00A5412E">
        <w:rPr>
          <w:rFonts w:ascii="Times New Roman" w:eastAsia="Calibri" w:hAnsi="Times New Roman" w:cs="Times New Roman"/>
          <w:sz w:val="32"/>
          <w:szCs w:val="32"/>
          <w:lang w:val="en-US"/>
        </w:rPr>
        <w:t>IF</w:t>
      </w:r>
      <w:r w:rsidRPr="00A5412E">
        <w:rPr>
          <w:rFonts w:ascii="Times New Roman" w:eastAsia="Calibri" w:hAnsi="Times New Roman" w:cs="Times New Roman"/>
          <w:sz w:val="32"/>
          <w:szCs w:val="32"/>
        </w:rPr>
        <w:t xml:space="preserve">. Оплата производится в форме инкассо. Контрактная стоимость товара 25 000 долларов США. Фактическая себестоимость товара составляет 700 000 рублей. Транспортные расходы по доставке товара в порт составили 35 000 рублей (плюс НДС), расходы на </w:t>
      </w:r>
      <w:r w:rsidRPr="00A5412E">
        <w:rPr>
          <w:rFonts w:ascii="Times New Roman" w:eastAsia="Calibri" w:hAnsi="Times New Roman" w:cs="Times New Roman"/>
          <w:sz w:val="32"/>
          <w:szCs w:val="32"/>
        </w:rPr>
        <w:lastRenderedPageBreak/>
        <w:t>погрузку в порту - 20 000 рублей (плюс НДС). При пересечении границы уплачены таможенные сборы в размере 5 500 рублей и экспортный тариф 10%. Расходы на страхование составили 2 000 долларов США, на фрахт 1 500 долларов США. Иностранному покупателю выставлен счет, который полностью оплачен.</w:t>
      </w:r>
    </w:p>
    <w:p w:rsidR="00721073" w:rsidRPr="00A5412E" w:rsidRDefault="00721073" w:rsidP="0072107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Баланс</w:t>
      </w:r>
    </w:p>
    <w:p w:rsidR="00721073" w:rsidRPr="00A5412E" w:rsidRDefault="00721073" w:rsidP="0072107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412E">
        <w:rPr>
          <w:rFonts w:ascii="Times New Roman" w:eastAsia="Calibri" w:hAnsi="Times New Roman" w:cs="Times New Roman"/>
          <w:sz w:val="28"/>
          <w:szCs w:val="28"/>
        </w:rPr>
        <w:t>(тыс. руб.)</w:t>
      </w:r>
    </w:p>
    <w:tbl>
      <w:tblPr>
        <w:tblStyle w:val="TableGrid"/>
        <w:tblW w:w="9524" w:type="dxa"/>
        <w:tblLook w:val="01E0" w:firstRow="1" w:lastRow="1" w:firstColumn="1" w:lastColumn="1" w:noHBand="0" w:noVBand="0"/>
      </w:tblPr>
      <w:tblGrid>
        <w:gridCol w:w="2494"/>
        <w:gridCol w:w="1134"/>
        <w:gridCol w:w="1134"/>
        <w:gridCol w:w="2494"/>
        <w:gridCol w:w="1134"/>
        <w:gridCol w:w="1134"/>
      </w:tblGrid>
      <w:tr w:rsidR="00721073" w:rsidRPr="00A5412E" w:rsidTr="003F7AB1">
        <w:trPr>
          <w:cantSplit/>
          <w:trHeight w:val="1361"/>
        </w:trPr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</w:t>
            </w:r>
          </w:p>
        </w:tc>
        <w:tc>
          <w:tcPr>
            <w:tcW w:w="1134" w:type="dxa"/>
            <w:textDirection w:val="btLr"/>
          </w:tcPr>
          <w:p w:rsidR="00721073" w:rsidRPr="00A5412E" w:rsidRDefault="00721073" w:rsidP="003F7A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12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4" w:type="dxa"/>
            <w:textDirection w:val="btLr"/>
          </w:tcPr>
          <w:p w:rsidR="00721073" w:rsidRPr="00A5412E" w:rsidRDefault="00721073" w:rsidP="003F7A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12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Пассив</w:t>
            </w:r>
          </w:p>
        </w:tc>
        <w:tc>
          <w:tcPr>
            <w:tcW w:w="1134" w:type="dxa"/>
            <w:textDirection w:val="btLr"/>
          </w:tcPr>
          <w:p w:rsidR="00721073" w:rsidRPr="00A5412E" w:rsidRDefault="00721073" w:rsidP="003F7A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12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134" w:type="dxa"/>
            <w:textDirection w:val="btLr"/>
          </w:tcPr>
          <w:p w:rsidR="00721073" w:rsidRPr="00A5412E" w:rsidRDefault="00721073" w:rsidP="003F7A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12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отчетного периода</w:t>
            </w:r>
          </w:p>
        </w:tc>
      </w:tr>
      <w:tr w:rsidR="00721073" w:rsidRPr="00A5412E" w:rsidTr="003F7AB1"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1 700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7 000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1073" w:rsidRPr="00A5412E" w:rsidTr="003F7AB1"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Товары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2 900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1 835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1073" w:rsidRPr="00A5412E" w:rsidTr="003F7AB1"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hAnsi="Times New Roman" w:cs="Times New Roman"/>
                <w:sz w:val="28"/>
                <w:szCs w:val="28"/>
              </w:rPr>
              <w:t>Задолженность покупателей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1 855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hAnsi="Times New Roman" w:cs="Times New Roman"/>
                <w:sz w:val="28"/>
                <w:szCs w:val="28"/>
              </w:rPr>
              <w:t>Задолженность поставщикам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2 120</w:t>
            </w:r>
          </w:p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1073" w:rsidRPr="00A5412E" w:rsidTr="003F7AB1"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3 500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nil"/>
            </w:tcBorders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Задолженность перед персоналом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1 650</w:t>
            </w:r>
          </w:p>
        </w:tc>
        <w:tc>
          <w:tcPr>
            <w:tcW w:w="1134" w:type="dxa"/>
            <w:tcBorders>
              <w:bottom w:val="nil"/>
            </w:tcBorders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1073" w:rsidRPr="00A5412E" w:rsidTr="003F7AB1"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Валютные счета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sz w:val="28"/>
                <w:szCs w:val="28"/>
              </w:rPr>
              <w:t>2 650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</w:tcBorders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1073" w:rsidRPr="00A5412E" w:rsidTr="003F7AB1"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12 605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721073" w:rsidRPr="00A5412E" w:rsidRDefault="00721073" w:rsidP="003F7AB1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Баланс</w:t>
            </w:r>
          </w:p>
        </w:tc>
        <w:tc>
          <w:tcPr>
            <w:tcW w:w="1134" w:type="dxa"/>
            <w:vAlign w:val="center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1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12 605</w:t>
            </w:r>
          </w:p>
        </w:tc>
        <w:tc>
          <w:tcPr>
            <w:tcW w:w="1134" w:type="dxa"/>
          </w:tcPr>
          <w:p w:rsidR="00721073" w:rsidRPr="00A5412E" w:rsidRDefault="00721073" w:rsidP="003F7AB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21073" w:rsidRPr="00A5412E" w:rsidRDefault="00721073" w:rsidP="00721073">
      <w:pPr>
        <w:spacing w:before="120" w:after="120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A5412E">
        <w:rPr>
          <w:rFonts w:ascii="Times New Roman" w:eastAsia="Calibri" w:hAnsi="Times New Roman" w:cs="Times New Roman"/>
          <w:i/>
          <w:sz w:val="32"/>
          <w:szCs w:val="32"/>
          <w:u w:val="single"/>
        </w:rPr>
        <w:t>Остатки в валюте по статьям баланса на начало периода:</w:t>
      </w:r>
    </w:p>
    <w:p w:rsidR="00721073" w:rsidRPr="00A5412E" w:rsidRDefault="00721073" w:rsidP="00721073">
      <w:pPr>
        <w:pStyle w:val="ListParagraph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2E">
        <w:rPr>
          <w:rFonts w:ascii="Times New Roman" w:eastAsia="Calibri" w:hAnsi="Times New Roman" w:cs="Times New Roman"/>
          <w:sz w:val="28"/>
          <w:szCs w:val="28"/>
        </w:rPr>
        <w:t>валютные счета – 50 000 долларов США;</w:t>
      </w:r>
    </w:p>
    <w:p w:rsidR="00721073" w:rsidRPr="00A5412E" w:rsidRDefault="00721073" w:rsidP="00721073">
      <w:pPr>
        <w:pStyle w:val="ListParagraph"/>
        <w:numPr>
          <w:ilvl w:val="0"/>
          <w:numId w:val="1"/>
        </w:numPr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2E">
        <w:rPr>
          <w:rFonts w:ascii="Times New Roman" w:hAnsi="Times New Roman" w:cs="Times New Roman"/>
          <w:sz w:val="28"/>
          <w:szCs w:val="28"/>
        </w:rPr>
        <w:t>задолженность покупателей</w:t>
      </w:r>
      <w:r w:rsidRPr="00A5412E">
        <w:rPr>
          <w:rFonts w:ascii="Times New Roman" w:eastAsia="Calibri" w:hAnsi="Times New Roman" w:cs="Times New Roman"/>
          <w:sz w:val="28"/>
          <w:szCs w:val="28"/>
        </w:rPr>
        <w:t>– 35 000 долларов США;</w:t>
      </w:r>
    </w:p>
    <w:p w:rsidR="00721073" w:rsidRPr="00A5412E" w:rsidRDefault="00721073" w:rsidP="00721073">
      <w:pPr>
        <w:pStyle w:val="ListParagraph"/>
        <w:numPr>
          <w:ilvl w:val="0"/>
          <w:numId w:val="1"/>
        </w:numPr>
        <w:spacing w:after="0" w:line="240" w:lineRule="atLeast"/>
        <w:ind w:left="425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2E">
        <w:rPr>
          <w:rFonts w:ascii="Times New Roman" w:hAnsi="Times New Roman" w:cs="Times New Roman"/>
          <w:sz w:val="28"/>
          <w:szCs w:val="28"/>
        </w:rPr>
        <w:t>задолженность поставщикам</w:t>
      </w:r>
      <w:r w:rsidRPr="00A5412E">
        <w:rPr>
          <w:rFonts w:ascii="Times New Roman" w:eastAsia="Calibri" w:hAnsi="Times New Roman" w:cs="Times New Roman"/>
          <w:sz w:val="28"/>
          <w:szCs w:val="28"/>
        </w:rPr>
        <w:t>– 40 000 долларов США.</w:t>
      </w:r>
    </w:p>
    <w:p w:rsidR="00721073" w:rsidRPr="00A5412E" w:rsidRDefault="00721073" w:rsidP="00721073">
      <w:pPr>
        <w:spacing w:before="120" w:after="0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A5412E">
        <w:rPr>
          <w:rFonts w:ascii="Times New Roman" w:eastAsia="Calibri" w:hAnsi="Times New Roman" w:cs="Times New Roman"/>
          <w:i/>
          <w:sz w:val="32"/>
          <w:szCs w:val="32"/>
        </w:rPr>
        <w:t>Курсы валют ЦБ России (1 доллар США) на дату:</w:t>
      </w:r>
    </w:p>
    <w:p w:rsidR="00721073" w:rsidRPr="00A5412E" w:rsidRDefault="00721073" w:rsidP="0072107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- последний день предыдущего отчетного периода – 53,0 руб.</w:t>
      </w:r>
    </w:p>
    <w:p w:rsidR="00721073" w:rsidRPr="00A5412E" w:rsidRDefault="00721073" w:rsidP="0072107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- акцепта и оплаты счетов за страхование и фрахт – 51,1 руб.</w:t>
      </w:r>
    </w:p>
    <w:p w:rsidR="00721073" w:rsidRPr="00A5412E" w:rsidRDefault="00721073" w:rsidP="0072107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- принятия ГТД таможенным органом – 51,5 руб.</w:t>
      </w:r>
    </w:p>
    <w:p w:rsidR="00721073" w:rsidRPr="00A5412E" w:rsidRDefault="00721073" w:rsidP="0072107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- выставления счета иностранному покупателю (перехода права собственности) – 50,0 руб.</w:t>
      </w:r>
    </w:p>
    <w:p w:rsidR="00721073" w:rsidRPr="00A5412E" w:rsidRDefault="00721073" w:rsidP="0072107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- последний день текущего отчетного периода – 54,5 руб.</w:t>
      </w:r>
    </w:p>
    <w:p w:rsidR="00721073" w:rsidRPr="00A5412E" w:rsidRDefault="00721073" w:rsidP="00721073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5412E">
        <w:rPr>
          <w:rFonts w:ascii="Times New Roman" w:eastAsia="Calibri" w:hAnsi="Times New Roman" w:cs="Times New Roman"/>
          <w:sz w:val="32"/>
          <w:szCs w:val="32"/>
        </w:rPr>
        <w:t>- оплаты счета иностранным покупателем – 52,9 руб.</w:t>
      </w:r>
    </w:p>
    <w:p w:rsidR="00721073" w:rsidRDefault="00721073"/>
    <w:sectPr w:rsidR="00721073" w:rsidSect="00AB38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A9E"/>
    <w:multiLevelType w:val="hybridMultilevel"/>
    <w:tmpl w:val="70D2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B2"/>
    <w:rsid w:val="001146F3"/>
    <w:rsid w:val="00235444"/>
    <w:rsid w:val="002E5F5C"/>
    <w:rsid w:val="003E431D"/>
    <w:rsid w:val="003F323B"/>
    <w:rsid w:val="0052002A"/>
    <w:rsid w:val="00637B88"/>
    <w:rsid w:val="00721073"/>
    <w:rsid w:val="007D61B2"/>
    <w:rsid w:val="00987B6C"/>
    <w:rsid w:val="00A7639C"/>
    <w:rsid w:val="00AB3869"/>
    <w:rsid w:val="00C72D64"/>
    <w:rsid w:val="00CF2F66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6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6C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Татьяна Ткаченко</cp:lastModifiedBy>
  <cp:revision>4</cp:revision>
  <dcterms:created xsi:type="dcterms:W3CDTF">2020-03-28T19:17:00Z</dcterms:created>
  <dcterms:modified xsi:type="dcterms:W3CDTF">2020-03-28T19:38:00Z</dcterms:modified>
</cp:coreProperties>
</file>