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BC" w:rsidRDefault="00393CBC" w:rsidP="00393CBC">
      <w:pPr>
        <w:pStyle w:val="2"/>
        <w:spacing w:line="360" w:lineRule="auto"/>
        <w:ind w:left="20" w:right="20" w:hanging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355E98">
        <w:rPr>
          <w:b/>
          <w:sz w:val="28"/>
          <w:szCs w:val="28"/>
        </w:rPr>
        <w:t>Расчетн</w:t>
      </w:r>
      <w:r>
        <w:rPr>
          <w:b/>
          <w:sz w:val="28"/>
          <w:szCs w:val="28"/>
        </w:rPr>
        <w:t>ая</w:t>
      </w:r>
      <w:r w:rsidRPr="00355E98">
        <w:rPr>
          <w:b/>
          <w:sz w:val="28"/>
          <w:szCs w:val="28"/>
        </w:rPr>
        <w:t xml:space="preserve"> часть</w:t>
      </w:r>
    </w:p>
    <w:p w:rsidR="00393CBC" w:rsidRDefault="00393CBC" w:rsidP="00393CBC">
      <w:pPr>
        <w:pStyle w:val="2"/>
        <w:spacing w:line="240" w:lineRule="auto"/>
        <w:ind w:left="20" w:right="20" w:firstLine="689"/>
        <w:jc w:val="both"/>
        <w:rPr>
          <w:sz w:val="28"/>
          <w:szCs w:val="28"/>
        </w:rPr>
      </w:pPr>
      <w:r w:rsidRPr="001C3E83">
        <w:rPr>
          <w:sz w:val="28"/>
          <w:szCs w:val="28"/>
        </w:rPr>
        <w:t>Расчетная часть курсовой работы состоит из двух разделов. Первый раздел – это расчет бюджетов</w:t>
      </w:r>
      <w:r>
        <w:rPr>
          <w:sz w:val="28"/>
          <w:szCs w:val="28"/>
        </w:rPr>
        <w:t xml:space="preserve"> для предприятия. Второй раздел – расчет отклонений фактических затрат от нормативных с использованием метода Стандарт-</w:t>
      </w:r>
      <w:proofErr w:type="spellStart"/>
      <w:r>
        <w:rPr>
          <w:sz w:val="28"/>
          <w:szCs w:val="28"/>
        </w:rPr>
        <w:t>кост</w:t>
      </w:r>
      <w:proofErr w:type="spellEnd"/>
      <w:r>
        <w:rPr>
          <w:sz w:val="28"/>
          <w:szCs w:val="28"/>
        </w:rPr>
        <w:t>.</w:t>
      </w:r>
      <w:r w:rsidRPr="001C3E83">
        <w:rPr>
          <w:sz w:val="28"/>
          <w:szCs w:val="28"/>
        </w:rPr>
        <w:t xml:space="preserve"> </w:t>
      </w:r>
    </w:p>
    <w:p w:rsidR="00393CBC" w:rsidRDefault="00393CBC" w:rsidP="00393CBC">
      <w:pPr>
        <w:pStyle w:val="2"/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Выбор варианта для выполнения расчетной части – последняя цифра в номере зачетной книжке.</w:t>
      </w:r>
    </w:p>
    <w:p w:rsidR="00393CBC" w:rsidRDefault="00393CBC" w:rsidP="00393CBC">
      <w:pPr>
        <w:pStyle w:val="2"/>
        <w:spacing w:line="360" w:lineRule="auto"/>
        <w:ind w:left="20" w:right="20" w:hanging="20"/>
        <w:jc w:val="center"/>
        <w:rPr>
          <w:b/>
          <w:sz w:val="28"/>
          <w:szCs w:val="28"/>
        </w:rPr>
      </w:pPr>
    </w:p>
    <w:p w:rsidR="00393CBC" w:rsidRDefault="00393CBC" w:rsidP="00393CBC">
      <w:pPr>
        <w:pStyle w:val="2"/>
        <w:spacing w:line="360" w:lineRule="auto"/>
        <w:ind w:left="20" w:right="20" w:hanging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 </w:t>
      </w:r>
      <w:r w:rsidRPr="00C64AC8">
        <w:rPr>
          <w:b/>
          <w:sz w:val="28"/>
          <w:szCs w:val="28"/>
        </w:rPr>
        <w:t>Организация бюджетирования на предприятии</w:t>
      </w:r>
    </w:p>
    <w:p w:rsidR="00393CBC" w:rsidRDefault="00393CBC" w:rsidP="00393CBC">
      <w:pPr>
        <w:pStyle w:val="2"/>
        <w:spacing w:line="240" w:lineRule="auto"/>
        <w:ind w:left="20" w:right="20" w:firstLine="831"/>
        <w:jc w:val="both"/>
        <w:rPr>
          <w:sz w:val="28"/>
          <w:szCs w:val="28"/>
        </w:rPr>
      </w:pPr>
      <w:r w:rsidRPr="00C64AC8">
        <w:rPr>
          <w:sz w:val="28"/>
          <w:szCs w:val="28"/>
        </w:rPr>
        <w:t xml:space="preserve">Предприятие </w:t>
      </w:r>
      <w:r>
        <w:rPr>
          <w:sz w:val="28"/>
          <w:szCs w:val="28"/>
        </w:rPr>
        <w:t>реализует единственный товар, составляет смету на следующий операционный год. Планируемые продажи представлены в таблице 1.</w:t>
      </w:r>
    </w:p>
    <w:p w:rsidR="00393CBC" w:rsidRDefault="00393CBC" w:rsidP="00393CBC">
      <w:pPr>
        <w:pStyle w:val="2"/>
        <w:spacing w:line="240" w:lineRule="auto"/>
        <w:ind w:left="20" w:right="20" w:firstLine="831"/>
        <w:jc w:val="both"/>
        <w:rPr>
          <w:sz w:val="28"/>
          <w:szCs w:val="28"/>
        </w:rPr>
      </w:pPr>
    </w:p>
    <w:p w:rsidR="00393CBC" w:rsidRDefault="00393CBC" w:rsidP="00393CBC">
      <w:pPr>
        <w:pStyle w:val="2"/>
        <w:spacing w:line="360" w:lineRule="auto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Таблица 1 – План продаж на 1-3 квартал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1930"/>
        <w:gridCol w:w="1179"/>
        <w:gridCol w:w="2072"/>
        <w:gridCol w:w="2072"/>
        <w:gridCol w:w="2072"/>
      </w:tblGrid>
      <w:tr w:rsidR="00393CBC" w:rsidTr="00830CD7">
        <w:tc>
          <w:tcPr>
            <w:tcW w:w="1964" w:type="dxa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179" w:type="dxa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2155" w:type="dxa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1</w:t>
            </w:r>
          </w:p>
        </w:tc>
        <w:tc>
          <w:tcPr>
            <w:tcW w:w="2155" w:type="dxa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C64AC8">
              <w:rPr>
                <w:sz w:val="28"/>
                <w:szCs w:val="28"/>
              </w:rPr>
              <w:t>Квартал 1</w:t>
            </w:r>
          </w:p>
        </w:tc>
        <w:tc>
          <w:tcPr>
            <w:tcW w:w="2155" w:type="dxa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C64AC8">
              <w:rPr>
                <w:sz w:val="28"/>
                <w:szCs w:val="28"/>
              </w:rPr>
              <w:t>Квартал 1</w:t>
            </w:r>
          </w:p>
        </w:tc>
      </w:tr>
      <w:tr w:rsidR="00393CBC" w:rsidTr="00830CD7">
        <w:tc>
          <w:tcPr>
            <w:tcW w:w="1964" w:type="dxa"/>
            <w:vMerge w:val="restart"/>
            <w:vAlign w:val="center"/>
          </w:tcPr>
          <w:p w:rsidR="00393CBC" w:rsidRDefault="00393CBC" w:rsidP="00830CD7">
            <w:pPr>
              <w:pStyle w:val="2"/>
              <w:spacing w:line="360" w:lineRule="auto"/>
              <w:ind w:right="20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</w:p>
          <w:p w:rsidR="00393CBC" w:rsidRDefault="00393CBC" w:rsidP="00830CD7">
            <w:pPr>
              <w:pStyle w:val="2"/>
              <w:spacing w:line="360" w:lineRule="auto"/>
              <w:ind w:right="20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продаж, ед.</w:t>
            </w:r>
          </w:p>
        </w:tc>
        <w:tc>
          <w:tcPr>
            <w:tcW w:w="1179" w:type="dxa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155" w:type="dxa"/>
            <w:vAlign w:val="center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2155" w:type="dxa"/>
            <w:vAlign w:val="center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2155" w:type="dxa"/>
            <w:vAlign w:val="center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</w:tr>
      <w:tr w:rsidR="00393CBC" w:rsidTr="00830CD7">
        <w:trPr>
          <w:trHeight w:val="405"/>
        </w:trPr>
        <w:tc>
          <w:tcPr>
            <w:tcW w:w="1964" w:type="dxa"/>
            <w:vMerge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155" w:type="dxa"/>
            <w:vAlign w:val="center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1 100</w:t>
            </w:r>
          </w:p>
        </w:tc>
        <w:tc>
          <w:tcPr>
            <w:tcW w:w="2155" w:type="dxa"/>
            <w:vAlign w:val="center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2155" w:type="dxa"/>
            <w:vAlign w:val="center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1 600</w:t>
            </w:r>
          </w:p>
        </w:tc>
      </w:tr>
      <w:tr w:rsidR="00393CBC" w:rsidTr="00830CD7">
        <w:trPr>
          <w:trHeight w:val="270"/>
        </w:trPr>
        <w:tc>
          <w:tcPr>
            <w:tcW w:w="1964" w:type="dxa"/>
            <w:vMerge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155" w:type="dxa"/>
            <w:vAlign w:val="center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2155" w:type="dxa"/>
            <w:vAlign w:val="center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2155" w:type="dxa"/>
            <w:vAlign w:val="center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</w:tr>
      <w:tr w:rsidR="00393CBC" w:rsidTr="00830CD7">
        <w:trPr>
          <w:trHeight w:val="183"/>
        </w:trPr>
        <w:tc>
          <w:tcPr>
            <w:tcW w:w="1964" w:type="dxa"/>
            <w:vMerge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2155" w:type="dxa"/>
            <w:vAlign w:val="center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1 100</w:t>
            </w:r>
          </w:p>
        </w:tc>
        <w:tc>
          <w:tcPr>
            <w:tcW w:w="2155" w:type="dxa"/>
            <w:vAlign w:val="center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2155" w:type="dxa"/>
            <w:vAlign w:val="center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1 600</w:t>
            </w:r>
          </w:p>
        </w:tc>
      </w:tr>
      <w:tr w:rsidR="00393CBC" w:rsidTr="00830CD7">
        <w:trPr>
          <w:trHeight w:val="228"/>
        </w:trPr>
        <w:tc>
          <w:tcPr>
            <w:tcW w:w="1964" w:type="dxa"/>
            <w:vMerge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2155" w:type="dxa"/>
            <w:vAlign w:val="center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2155" w:type="dxa"/>
            <w:vAlign w:val="center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2155" w:type="dxa"/>
            <w:vAlign w:val="center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</w:tr>
      <w:tr w:rsidR="00393CBC" w:rsidTr="00830CD7">
        <w:trPr>
          <w:trHeight w:val="420"/>
        </w:trPr>
        <w:tc>
          <w:tcPr>
            <w:tcW w:w="1964" w:type="dxa"/>
            <w:vMerge w:val="restart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за единицу товара, </w:t>
            </w:r>
            <w:proofErr w:type="spellStart"/>
            <w:r>
              <w:rPr>
                <w:sz w:val="28"/>
                <w:szCs w:val="28"/>
              </w:rPr>
              <w:t>уе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179" w:type="dxa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465" w:type="dxa"/>
            <w:gridSpan w:val="3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D0007A">
              <w:rPr>
                <w:sz w:val="28"/>
                <w:szCs w:val="28"/>
              </w:rPr>
              <w:t>120</w:t>
            </w:r>
          </w:p>
        </w:tc>
      </w:tr>
      <w:tr w:rsidR="00393CBC" w:rsidTr="00830CD7">
        <w:trPr>
          <w:trHeight w:val="270"/>
        </w:trPr>
        <w:tc>
          <w:tcPr>
            <w:tcW w:w="1964" w:type="dxa"/>
            <w:vMerge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6465" w:type="dxa"/>
            <w:gridSpan w:val="3"/>
          </w:tcPr>
          <w:p w:rsidR="00393CBC" w:rsidRPr="00D0007A" w:rsidRDefault="00393CBC" w:rsidP="00830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07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393CBC" w:rsidTr="00830CD7">
        <w:trPr>
          <w:trHeight w:val="330"/>
        </w:trPr>
        <w:tc>
          <w:tcPr>
            <w:tcW w:w="1964" w:type="dxa"/>
            <w:vMerge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6465" w:type="dxa"/>
            <w:gridSpan w:val="3"/>
          </w:tcPr>
          <w:p w:rsidR="00393CBC" w:rsidRPr="00D0007A" w:rsidRDefault="00393CBC" w:rsidP="00830CD7">
            <w:pPr>
              <w:pStyle w:val="2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D000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0007A">
              <w:rPr>
                <w:sz w:val="28"/>
                <w:szCs w:val="28"/>
              </w:rPr>
              <w:t>0</w:t>
            </w:r>
          </w:p>
        </w:tc>
      </w:tr>
      <w:tr w:rsidR="00393CBC" w:rsidTr="00830CD7">
        <w:trPr>
          <w:trHeight w:val="213"/>
        </w:trPr>
        <w:tc>
          <w:tcPr>
            <w:tcW w:w="1964" w:type="dxa"/>
            <w:vMerge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6465" w:type="dxa"/>
            <w:gridSpan w:val="3"/>
          </w:tcPr>
          <w:p w:rsidR="00393CBC" w:rsidRDefault="00393CBC" w:rsidP="00830CD7">
            <w:pPr>
              <w:pStyle w:val="2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393CBC" w:rsidTr="00830CD7">
        <w:trPr>
          <w:trHeight w:val="255"/>
        </w:trPr>
        <w:tc>
          <w:tcPr>
            <w:tcW w:w="1964" w:type="dxa"/>
            <w:vMerge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6465" w:type="dxa"/>
            <w:gridSpan w:val="3"/>
          </w:tcPr>
          <w:p w:rsidR="00393CBC" w:rsidRDefault="00393CBC" w:rsidP="00830CD7">
            <w:pPr>
              <w:pStyle w:val="2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393CBC" w:rsidRDefault="00393CBC" w:rsidP="00393CBC">
      <w:pPr>
        <w:pStyle w:val="2"/>
        <w:spacing w:line="360" w:lineRule="auto"/>
        <w:ind w:left="20" w:right="20" w:hanging="20"/>
        <w:jc w:val="center"/>
        <w:rPr>
          <w:sz w:val="28"/>
          <w:szCs w:val="28"/>
        </w:rPr>
      </w:pPr>
    </w:p>
    <w:p w:rsidR="00393CBC" w:rsidRPr="00D0007A" w:rsidRDefault="00393CBC" w:rsidP="00393CBC">
      <w:pPr>
        <w:pStyle w:val="2"/>
        <w:spacing w:line="360" w:lineRule="auto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 xml:space="preserve">Таблица 2 - </w:t>
      </w:r>
      <w:r w:rsidRPr="00D0007A">
        <w:rPr>
          <w:sz w:val="28"/>
          <w:szCs w:val="28"/>
        </w:rPr>
        <w:t>Нормативные затраты на единицу продукции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91"/>
        <w:gridCol w:w="1744"/>
        <w:gridCol w:w="1783"/>
        <w:gridCol w:w="1727"/>
      </w:tblGrid>
      <w:tr w:rsidR="00393CBC" w:rsidRPr="00D0007A" w:rsidTr="00830CD7">
        <w:trPr>
          <w:jc w:val="center"/>
        </w:trPr>
        <w:tc>
          <w:tcPr>
            <w:tcW w:w="4248" w:type="dxa"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D0007A">
              <w:rPr>
                <w:sz w:val="28"/>
                <w:szCs w:val="28"/>
              </w:rPr>
              <w:t>Статья затрат</w:t>
            </w:r>
          </w:p>
        </w:tc>
        <w:tc>
          <w:tcPr>
            <w:tcW w:w="1793" w:type="dxa"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на единицу</w:t>
            </w:r>
          </w:p>
        </w:tc>
        <w:tc>
          <w:tcPr>
            <w:tcW w:w="1793" w:type="dxa"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Цена/ставка</w:t>
            </w:r>
          </w:p>
        </w:tc>
        <w:tc>
          <w:tcPr>
            <w:tcW w:w="1794" w:type="dxa"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норме, у.е.</w:t>
            </w:r>
          </w:p>
        </w:tc>
      </w:tr>
      <w:tr w:rsidR="00393CBC" w:rsidTr="00830CD7">
        <w:trPr>
          <w:jc w:val="center"/>
        </w:trPr>
        <w:tc>
          <w:tcPr>
            <w:tcW w:w="4248" w:type="dxa"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D0007A">
              <w:rPr>
                <w:sz w:val="28"/>
                <w:szCs w:val="28"/>
              </w:rPr>
              <w:t>Основные производственные материалы</w:t>
            </w:r>
          </w:p>
        </w:tc>
        <w:tc>
          <w:tcPr>
            <w:tcW w:w="1793" w:type="dxa"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0007A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93" w:type="dxa"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у.е./кг</w:t>
            </w:r>
          </w:p>
        </w:tc>
        <w:tc>
          <w:tcPr>
            <w:tcW w:w="1794" w:type="dxa"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93CBC" w:rsidTr="00830CD7">
        <w:trPr>
          <w:jc w:val="center"/>
        </w:trPr>
        <w:tc>
          <w:tcPr>
            <w:tcW w:w="4248" w:type="dxa"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производственный труд, час</w:t>
            </w:r>
          </w:p>
        </w:tc>
        <w:tc>
          <w:tcPr>
            <w:tcW w:w="1793" w:type="dxa"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труд-час</w:t>
            </w:r>
          </w:p>
        </w:tc>
        <w:tc>
          <w:tcPr>
            <w:tcW w:w="1793" w:type="dxa"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у.е./час</w:t>
            </w:r>
          </w:p>
        </w:tc>
        <w:tc>
          <w:tcPr>
            <w:tcW w:w="1794" w:type="dxa"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93CBC" w:rsidTr="00830CD7">
        <w:trPr>
          <w:jc w:val="center"/>
        </w:trPr>
        <w:tc>
          <w:tcPr>
            <w:tcW w:w="4248" w:type="dxa"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Переменные накладные расходы, труд.-час</w:t>
            </w:r>
          </w:p>
        </w:tc>
        <w:tc>
          <w:tcPr>
            <w:tcW w:w="1793" w:type="dxa"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труд-час</w:t>
            </w:r>
          </w:p>
        </w:tc>
        <w:tc>
          <w:tcPr>
            <w:tcW w:w="1793" w:type="dxa"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у.е./час</w:t>
            </w:r>
          </w:p>
        </w:tc>
        <w:tc>
          <w:tcPr>
            <w:tcW w:w="1794" w:type="dxa"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93CBC" w:rsidTr="00830CD7">
        <w:trPr>
          <w:jc w:val="center"/>
        </w:trPr>
        <w:tc>
          <w:tcPr>
            <w:tcW w:w="4248" w:type="dxa"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93" w:type="dxa"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</w:tbl>
    <w:p w:rsidR="00393CBC" w:rsidRDefault="00393CBC" w:rsidP="00393CBC">
      <w:pPr>
        <w:pStyle w:val="2"/>
        <w:spacing w:line="240" w:lineRule="auto"/>
        <w:ind w:left="20" w:right="20" w:firstLine="831"/>
        <w:jc w:val="both"/>
        <w:rPr>
          <w:sz w:val="28"/>
          <w:szCs w:val="28"/>
        </w:rPr>
      </w:pPr>
    </w:p>
    <w:p w:rsidR="00393CBC" w:rsidRDefault="00393CBC" w:rsidP="00393CBC">
      <w:pPr>
        <w:pStyle w:val="2"/>
        <w:spacing w:line="240" w:lineRule="auto"/>
        <w:ind w:left="20" w:right="20" w:firstLine="831"/>
        <w:jc w:val="both"/>
        <w:rPr>
          <w:sz w:val="28"/>
          <w:szCs w:val="28"/>
        </w:rPr>
      </w:pPr>
      <w:r w:rsidRPr="002D2229">
        <w:rPr>
          <w:sz w:val="28"/>
          <w:szCs w:val="28"/>
        </w:rPr>
        <w:t xml:space="preserve">Постоянные </w:t>
      </w:r>
      <w:r>
        <w:rPr>
          <w:sz w:val="28"/>
          <w:szCs w:val="28"/>
        </w:rPr>
        <w:t>расходы производственные и непроизводственные планируются в сумме 50 000 у.е. в квартал. Данная сумма включает в себя расходы по амортизации производственных и непроизводственных основных средств в сумме 10 000 у.е. в квартал.</w:t>
      </w:r>
    </w:p>
    <w:p w:rsidR="00393CBC" w:rsidRDefault="00393CBC" w:rsidP="00393CBC">
      <w:pPr>
        <w:pStyle w:val="2"/>
        <w:spacing w:line="240" w:lineRule="auto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На начало каждого квартала планируются остатки запасов готовой продукции в размере 20% от продаж текущего квартала. Основные производственные материалы планируются на начало каждого квартала в размере 25 % от производственных потребностей в материале текущего квартала.</w:t>
      </w:r>
    </w:p>
    <w:p w:rsidR="00393CBC" w:rsidRDefault="00393CBC" w:rsidP="00393CBC">
      <w:pPr>
        <w:pStyle w:val="2"/>
        <w:spacing w:line="240" w:lineRule="auto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на начало первого квартала составит 70 000 у.е. и будет погашена в первом квартале. Планируется, что половина денежных средств от продаж текущего квартала поступит в этом же квартале, остальная часть денежных средств поступит в следующем квартале.</w:t>
      </w:r>
    </w:p>
    <w:p w:rsidR="00393CBC" w:rsidRDefault="00393CBC" w:rsidP="00393CBC">
      <w:pPr>
        <w:pStyle w:val="2"/>
        <w:spacing w:line="240" w:lineRule="auto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Все затраты и закупки оплачиваются своевременно. На начало первого квартала остаток денежных средств равен 15 000 у.е.</w:t>
      </w:r>
    </w:p>
    <w:p w:rsidR="00393CBC" w:rsidRPr="004653D9" w:rsidRDefault="00393CBC" w:rsidP="00393CBC">
      <w:pPr>
        <w:pStyle w:val="2"/>
        <w:spacing w:line="240" w:lineRule="auto"/>
        <w:ind w:left="20" w:right="20" w:firstLine="831"/>
        <w:jc w:val="both"/>
        <w:rPr>
          <w:b/>
          <w:sz w:val="28"/>
          <w:szCs w:val="28"/>
        </w:rPr>
      </w:pPr>
      <w:r w:rsidRPr="004653D9">
        <w:rPr>
          <w:b/>
          <w:sz w:val="28"/>
          <w:szCs w:val="28"/>
        </w:rPr>
        <w:t>Требуется:</w:t>
      </w:r>
    </w:p>
    <w:p w:rsidR="00393CBC" w:rsidRDefault="00393CBC" w:rsidP="00393CBC">
      <w:pPr>
        <w:pStyle w:val="2"/>
        <w:spacing w:line="240" w:lineRule="auto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1 Составить смету продаж в стоимостном измерении за первый и второй квартал.</w:t>
      </w:r>
    </w:p>
    <w:p w:rsidR="00393CBC" w:rsidRDefault="00393CBC" w:rsidP="00393CBC">
      <w:pPr>
        <w:pStyle w:val="2"/>
        <w:spacing w:line="240" w:lineRule="auto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Составить смету производства в единицах </w:t>
      </w:r>
      <w:r w:rsidRPr="00586678">
        <w:rPr>
          <w:sz w:val="28"/>
          <w:szCs w:val="28"/>
        </w:rPr>
        <w:t>за первый и второй квартал</w:t>
      </w:r>
      <w:r>
        <w:rPr>
          <w:sz w:val="28"/>
          <w:szCs w:val="28"/>
        </w:rPr>
        <w:t>.</w:t>
      </w:r>
    </w:p>
    <w:p w:rsidR="00393CBC" w:rsidRDefault="00393CBC" w:rsidP="00393CBC">
      <w:pPr>
        <w:pStyle w:val="2"/>
        <w:spacing w:line="240" w:lineRule="auto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Составить смету использования основных производственных материалов за первый </w:t>
      </w:r>
      <w:r w:rsidRPr="00586678">
        <w:rPr>
          <w:sz w:val="28"/>
          <w:szCs w:val="28"/>
        </w:rPr>
        <w:t xml:space="preserve">и второй </w:t>
      </w:r>
      <w:r>
        <w:rPr>
          <w:sz w:val="28"/>
          <w:szCs w:val="28"/>
        </w:rPr>
        <w:t>квартал.</w:t>
      </w:r>
    </w:p>
    <w:p w:rsidR="00393CBC" w:rsidRDefault="00393CBC" w:rsidP="00393CBC">
      <w:pPr>
        <w:pStyle w:val="2"/>
        <w:spacing w:line="240" w:lineRule="auto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4 Составить смету дебиторской задолженности за первый квартал, показывающую поступление денежных средств и остаток дебиторской задолженности на конец первого квартала.</w:t>
      </w:r>
    </w:p>
    <w:p w:rsidR="00393CBC" w:rsidRDefault="00393CBC" w:rsidP="00393CBC">
      <w:pPr>
        <w:pStyle w:val="2"/>
        <w:spacing w:line="240" w:lineRule="auto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5 Составить сметный отчет о финансовых результатах за первый квартал.</w:t>
      </w:r>
    </w:p>
    <w:p w:rsidR="00393CBC" w:rsidRDefault="00393CBC" w:rsidP="00393CBC">
      <w:pPr>
        <w:pStyle w:val="2"/>
        <w:spacing w:line="240" w:lineRule="auto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6 Составить сметный отчет о движении денежных средств за первый квартал.</w:t>
      </w:r>
    </w:p>
    <w:p w:rsidR="00393CBC" w:rsidRDefault="00393CBC" w:rsidP="00393CBC">
      <w:pPr>
        <w:pStyle w:val="2"/>
        <w:spacing w:line="240" w:lineRule="auto"/>
        <w:ind w:left="20" w:right="20" w:firstLine="831"/>
        <w:jc w:val="both"/>
        <w:rPr>
          <w:sz w:val="28"/>
          <w:szCs w:val="28"/>
        </w:rPr>
      </w:pPr>
    </w:p>
    <w:p w:rsidR="00393CBC" w:rsidRDefault="00393CBC" w:rsidP="00393CBC">
      <w:pPr>
        <w:pStyle w:val="2"/>
        <w:spacing w:line="240" w:lineRule="auto"/>
        <w:ind w:left="20" w:right="20" w:firstLine="831"/>
        <w:jc w:val="both"/>
        <w:rPr>
          <w:sz w:val="28"/>
          <w:szCs w:val="28"/>
        </w:rPr>
      </w:pPr>
    </w:p>
    <w:p w:rsidR="00393CBC" w:rsidRDefault="00393CBC" w:rsidP="00393CBC">
      <w:pPr>
        <w:pStyle w:val="2"/>
        <w:spacing w:line="240" w:lineRule="auto"/>
        <w:ind w:left="20" w:right="20" w:firstLine="831"/>
        <w:jc w:val="both"/>
        <w:rPr>
          <w:sz w:val="28"/>
          <w:szCs w:val="28"/>
        </w:rPr>
      </w:pPr>
    </w:p>
    <w:p w:rsidR="00393CBC" w:rsidRDefault="00393CBC" w:rsidP="00393CBC">
      <w:pPr>
        <w:pStyle w:val="2"/>
        <w:spacing w:line="240" w:lineRule="auto"/>
        <w:ind w:left="20" w:right="20" w:firstLine="831"/>
        <w:jc w:val="both"/>
        <w:rPr>
          <w:sz w:val="28"/>
          <w:szCs w:val="28"/>
        </w:rPr>
      </w:pPr>
    </w:p>
    <w:p w:rsidR="00393CBC" w:rsidRDefault="00393CBC" w:rsidP="00393CBC">
      <w:pPr>
        <w:pStyle w:val="2"/>
        <w:spacing w:line="240" w:lineRule="auto"/>
        <w:ind w:left="20" w:right="20" w:firstLine="831"/>
        <w:jc w:val="both"/>
        <w:rPr>
          <w:sz w:val="28"/>
          <w:szCs w:val="28"/>
        </w:rPr>
      </w:pPr>
    </w:p>
    <w:p w:rsidR="00393CBC" w:rsidRPr="004653D9" w:rsidRDefault="00393CBC" w:rsidP="00393CBC">
      <w:pPr>
        <w:pStyle w:val="2"/>
        <w:spacing w:line="240" w:lineRule="auto"/>
        <w:ind w:left="20" w:right="20" w:firstLine="831"/>
        <w:jc w:val="both"/>
        <w:rPr>
          <w:b/>
          <w:sz w:val="28"/>
          <w:szCs w:val="28"/>
        </w:rPr>
      </w:pPr>
      <w:r w:rsidRPr="004653D9">
        <w:rPr>
          <w:b/>
          <w:sz w:val="28"/>
          <w:szCs w:val="28"/>
        </w:rPr>
        <w:t xml:space="preserve">5.2 Расчет отклонений </w:t>
      </w:r>
      <w:r>
        <w:rPr>
          <w:b/>
          <w:sz w:val="28"/>
          <w:szCs w:val="28"/>
        </w:rPr>
        <w:t xml:space="preserve">значений </w:t>
      </w:r>
      <w:r w:rsidRPr="004653D9">
        <w:rPr>
          <w:b/>
          <w:sz w:val="28"/>
          <w:szCs w:val="28"/>
        </w:rPr>
        <w:t xml:space="preserve">фактических </w:t>
      </w:r>
      <w:r>
        <w:rPr>
          <w:b/>
          <w:sz w:val="28"/>
          <w:szCs w:val="28"/>
        </w:rPr>
        <w:t xml:space="preserve">затрат </w:t>
      </w:r>
      <w:r w:rsidRPr="004653D9">
        <w:rPr>
          <w:b/>
          <w:sz w:val="28"/>
          <w:szCs w:val="28"/>
        </w:rPr>
        <w:t>от плановых с использованием метода Стандарт-</w:t>
      </w:r>
      <w:proofErr w:type="spellStart"/>
      <w:r w:rsidRPr="004653D9">
        <w:rPr>
          <w:b/>
          <w:sz w:val="28"/>
          <w:szCs w:val="28"/>
        </w:rPr>
        <w:t>кост</w:t>
      </w:r>
      <w:proofErr w:type="spellEnd"/>
      <w:r>
        <w:rPr>
          <w:b/>
          <w:sz w:val="28"/>
          <w:szCs w:val="28"/>
        </w:rPr>
        <w:t xml:space="preserve"> за первое полугодие (1-й и 2-й кварталы)</w:t>
      </w:r>
    </w:p>
    <w:p w:rsidR="00393CBC" w:rsidRDefault="00393CBC" w:rsidP="00393CBC">
      <w:pPr>
        <w:pStyle w:val="2"/>
        <w:spacing w:line="240" w:lineRule="auto"/>
        <w:ind w:left="20" w:right="20" w:firstLine="831"/>
        <w:jc w:val="both"/>
        <w:rPr>
          <w:sz w:val="28"/>
          <w:szCs w:val="28"/>
        </w:rPr>
      </w:pPr>
    </w:p>
    <w:p w:rsidR="00393CBC" w:rsidRPr="00D0007A" w:rsidRDefault="00393CBC" w:rsidP="00393CBC">
      <w:pPr>
        <w:pStyle w:val="2"/>
        <w:spacing w:line="360" w:lineRule="auto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Таблица 3 - Фактические</w:t>
      </w:r>
      <w:r w:rsidRPr="00D0007A">
        <w:rPr>
          <w:sz w:val="28"/>
          <w:szCs w:val="28"/>
        </w:rPr>
        <w:t xml:space="preserve"> затраты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1019"/>
        <w:gridCol w:w="1020"/>
        <w:gridCol w:w="1020"/>
        <w:gridCol w:w="1021"/>
        <w:gridCol w:w="1021"/>
      </w:tblGrid>
      <w:tr w:rsidR="00393CBC" w:rsidRPr="00D0007A" w:rsidTr="00830CD7">
        <w:trPr>
          <w:trHeight w:val="150"/>
          <w:jc w:val="center"/>
        </w:trPr>
        <w:tc>
          <w:tcPr>
            <w:tcW w:w="4248" w:type="dxa"/>
            <w:vMerge w:val="restart"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D0007A">
              <w:rPr>
                <w:sz w:val="28"/>
                <w:szCs w:val="28"/>
              </w:rPr>
              <w:t>Статья затрат</w:t>
            </w:r>
          </w:p>
        </w:tc>
        <w:tc>
          <w:tcPr>
            <w:tcW w:w="5103" w:type="dxa"/>
            <w:gridSpan w:val="5"/>
            <w:vAlign w:val="center"/>
          </w:tcPr>
          <w:p w:rsidR="00393CBC" w:rsidRDefault="00393CBC" w:rsidP="00830CD7">
            <w:pPr>
              <w:pStyle w:val="2"/>
              <w:shd w:val="clear" w:color="auto" w:fill="auto"/>
              <w:spacing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</w:t>
            </w:r>
          </w:p>
        </w:tc>
      </w:tr>
      <w:tr w:rsidR="00393CBC" w:rsidRPr="00D0007A" w:rsidTr="00830CD7">
        <w:trPr>
          <w:trHeight w:val="330"/>
          <w:jc w:val="center"/>
        </w:trPr>
        <w:tc>
          <w:tcPr>
            <w:tcW w:w="4248" w:type="dxa"/>
            <w:vMerge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393CBC" w:rsidRDefault="00393CBC" w:rsidP="00830CD7">
            <w:pPr>
              <w:pStyle w:val="2"/>
              <w:spacing w:line="360" w:lineRule="auto"/>
              <w:ind w:right="20" w:firstLine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021" w:type="dxa"/>
            <w:vAlign w:val="center"/>
          </w:tcPr>
          <w:p w:rsidR="00393CBC" w:rsidRDefault="00393CBC" w:rsidP="00830CD7">
            <w:pPr>
              <w:pStyle w:val="2"/>
              <w:spacing w:line="360" w:lineRule="auto"/>
              <w:ind w:right="20" w:firstLine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020" w:type="dxa"/>
            <w:vAlign w:val="center"/>
          </w:tcPr>
          <w:p w:rsidR="00393CBC" w:rsidRDefault="00393CBC" w:rsidP="00830CD7">
            <w:pPr>
              <w:pStyle w:val="2"/>
              <w:spacing w:line="360" w:lineRule="auto"/>
              <w:ind w:right="20" w:firstLine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021" w:type="dxa"/>
            <w:vAlign w:val="center"/>
          </w:tcPr>
          <w:p w:rsidR="00393CBC" w:rsidRDefault="00393CBC" w:rsidP="00830CD7">
            <w:pPr>
              <w:pStyle w:val="2"/>
              <w:spacing w:line="360" w:lineRule="auto"/>
              <w:ind w:right="20" w:firstLine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1021" w:type="dxa"/>
            <w:vAlign w:val="center"/>
          </w:tcPr>
          <w:p w:rsidR="00393CBC" w:rsidRDefault="00393CBC" w:rsidP="00830CD7">
            <w:pPr>
              <w:pStyle w:val="2"/>
              <w:spacing w:line="360" w:lineRule="auto"/>
              <w:ind w:right="20" w:firstLine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</w:tr>
      <w:tr w:rsidR="00393CBC" w:rsidTr="00830CD7">
        <w:trPr>
          <w:jc w:val="center"/>
        </w:trPr>
        <w:tc>
          <w:tcPr>
            <w:tcW w:w="4248" w:type="dxa"/>
            <w:vAlign w:val="center"/>
          </w:tcPr>
          <w:p w:rsidR="00393CBC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D0007A">
              <w:rPr>
                <w:sz w:val="28"/>
                <w:szCs w:val="28"/>
              </w:rPr>
              <w:lastRenderedPageBreak/>
              <w:t>Основные производственные материалы</w:t>
            </w:r>
            <w:r>
              <w:rPr>
                <w:sz w:val="28"/>
                <w:szCs w:val="28"/>
              </w:rPr>
              <w:t>:</w:t>
            </w:r>
          </w:p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куплено и использовано, кг</w:t>
            </w:r>
          </w:p>
        </w:tc>
        <w:tc>
          <w:tcPr>
            <w:tcW w:w="1020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 w:rsidRPr="003041BA">
              <w:rPr>
                <w:sz w:val="24"/>
                <w:szCs w:val="28"/>
              </w:rPr>
              <w:t>10 000</w:t>
            </w:r>
          </w:p>
        </w:tc>
        <w:tc>
          <w:tcPr>
            <w:tcW w:w="1021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 w:rsidRPr="003041BA">
              <w:rPr>
                <w:sz w:val="24"/>
                <w:szCs w:val="28"/>
              </w:rPr>
              <w:t>12 000</w:t>
            </w:r>
          </w:p>
        </w:tc>
        <w:tc>
          <w:tcPr>
            <w:tcW w:w="1020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 w:rsidRPr="003041BA">
              <w:rPr>
                <w:sz w:val="24"/>
                <w:szCs w:val="28"/>
              </w:rPr>
              <w:t>9 000</w:t>
            </w:r>
          </w:p>
        </w:tc>
        <w:tc>
          <w:tcPr>
            <w:tcW w:w="1021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 w:rsidRPr="003041BA">
              <w:rPr>
                <w:sz w:val="24"/>
                <w:szCs w:val="28"/>
              </w:rPr>
              <w:t>11</w:t>
            </w:r>
            <w:r>
              <w:rPr>
                <w:sz w:val="24"/>
                <w:szCs w:val="28"/>
              </w:rPr>
              <w:t xml:space="preserve"> </w:t>
            </w:r>
            <w:r w:rsidRPr="003041BA">
              <w:rPr>
                <w:sz w:val="24"/>
                <w:szCs w:val="28"/>
              </w:rPr>
              <w:t>000</w:t>
            </w:r>
          </w:p>
        </w:tc>
        <w:tc>
          <w:tcPr>
            <w:tcW w:w="1021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 w:rsidRPr="003041BA">
              <w:rPr>
                <w:sz w:val="24"/>
                <w:szCs w:val="28"/>
              </w:rPr>
              <w:t>10</w:t>
            </w:r>
            <w:r>
              <w:rPr>
                <w:sz w:val="24"/>
                <w:szCs w:val="28"/>
              </w:rPr>
              <w:t xml:space="preserve"> </w:t>
            </w:r>
            <w:r w:rsidRPr="003041BA">
              <w:rPr>
                <w:sz w:val="24"/>
                <w:szCs w:val="28"/>
              </w:rPr>
              <w:t>000</w:t>
            </w:r>
          </w:p>
        </w:tc>
      </w:tr>
      <w:tr w:rsidR="00393CBC" w:rsidTr="00830CD7">
        <w:trPr>
          <w:jc w:val="center"/>
        </w:trPr>
        <w:tc>
          <w:tcPr>
            <w:tcW w:w="4248" w:type="dxa"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 цена материала, у.е. за 1 кг</w:t>
            </w:r>
          </w:p>
        </w:tc>
        <w:tc>
          <w:tcPr>
            <w:tcW w:w="1020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8,20</w:t>
            </w:r>
          </w:p>
        </w:tc>
        <w:tc>
          <w:tcPr>
            <w:tcW w:w="1021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7,90</w:t>
            </w:r>
          </w:p>
        </w:tc>
        <w:tc>
          <w:tcPr>
            <w:tcW w:w="1020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8,30</w:t>
            </w:r>
          </w:p>
        </w:tc>
        <w:tc>
          <w:tcPr>
            <w:tcW w:w="1021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7,80</w:t>
            </w:r>
          </w:p>
        </w:tc>
        <w:tc>
          <w:tcPr>
            <w:tcW w:w="1021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8,40</w:t>
            </w:r>
          </w:p>
        </w:tc>
      </w:tr>
      <w:tr w:rsidR="00393CBC" w:rsidTr="00830CD7">
        <w:trPr>
          <w:jc w:val="center"/>
        </w:trPr>
        <w:tc>
          <w:tcPr>
            <w:tcW w:w="4248" w:type="dxa"/>
            <w:vAlign w:val="center"/>
          </w:tcPr>
          <w:p w:rsidR="00393CBC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</w:t>
            </w:r>
            <w:proofErr w:type="spellStart"/>
            <w:r>
              <w:rPr>
                <w:sz w:val="28"/>
                <w:szCs w:val="28"/>
              </w:rPr>
              <w:t>трудо</w:t>
            </w:r>
            <w:proofErr w:type="spellEnd"/>
            <w:r>
              <w:rPr>
                <w:sz w:val="28"/>
                <w:szCs w:val="28"/>
              </w:rPr>
              <w:t>-часы</w:t>
            </w:r>
          </w:p>
        </w:tc>
        <w:tc>
          <w:tcPr>
            <w:tcW w:w="1020" w:type="dxa"/>
            <w:vAlign w:val="center"/>
          </w:tcPr>
          <w:p w:rsidR="00393CBC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5 400</w:t>
            </w:r>
          </w:p>
        </w:tc>
        <w:tc>
          <w:tcPr>
            <w:tcW w:w="1021" w:type="dxa"/>
            <w:vAlign w:val="center"/>
          </w:tcPr>
          <w:p w:rsidR="00393CBC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6 000</w:t>
            </w:r>
          </w:p>
        </w:tc>
        <w:tc>
          <w:tcPr>
            <w:tcW w:w="1020" w:type="dxa"/>
            <w:vAlign w:val="center"/>
          </w:tcPr>
          <w:p w:rsidR="00393CBC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4 500</w:t>
            </w:r>
          </w:p>
        </w:tc>
        <w:tc>
          <w:tcPr>
            <w:tcW w:w="1021" w:type="dxa"/>
            <w:vAlign w:val="center"/>
          </w:tcPr>
          <w:p w:rsidR="00393CBC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6 500</w:t>
            </w:r>
          </w:p>
        </w:tc>
        <w:tc>
          <w:tcPr>
            <w:tcW w:w="1021" w:type="dxa"/>
            <w:vAlign w:val="center"/>
          </w:tcPr>
          <w:p w:rsidR="00393CBC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5 000</w:t>
            </w:r>
          </w:p>
        </w:tc>
      </w:tr>
      <w:tr w:rsidR="00393CBC" w:rsidTr="00830CD7">
        <w:trPr>
          <w:jc w:val="center"/>
        </w:trPr>
        <w:tc>
          <w:tcPr>
            <w:tcW w:w="4248" w:type="dxa"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 ставка труда, у.е. за 1 час</w:t>
            </w:r>
          </w:p>
        </w:tc>
        <w:tc>
          <w:tcPr>
            <w:tcW w:w="1020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 w:rsidRPr="003041BA">
              <w:rPr>
                <w:sz w:val="24"/>
                <w:szCs w:val="28"/>
              </w:rPr>
              <w:t>12,5</w:t>
            </w:r>
          </w:p>
        </w:tc>
        <w:tc>
          <w:tcPr>
            <w:tcW w:w="1021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 w:rsidRPr="003041BA">
              <w:rPr>
                <w:sz w:val="24"/>
                <w:szCs w:val="28"/>
              </w:rPr>
              <w:t>13,6</w:t>
            </w:r>
          </w:p>
        </w:tc>
        <w:tc>
          <w:tcPr>
            <w:tcW w:w="1020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 w:rsidRPr="003041BA">
              <w:rPr>
                <w:sz w:val="24"/>
                <w:szCs w:val="28"/>
              </w:rPr>
              <w:t>11,80</w:t>
            </w:r>
          </w:p>
        </w:tc>
        <w:tc>
          <w:tcPr>
            <w:tcW w:w="1021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 w:rsidRPr="003041BA">
              <w:rPr>
                <w:sz w:val="24"/>
                <w:szCs w:val="28"/>
              </w:rPr>
              <w:t>12,10</w:t>
            </w:r>
          </w:p>
        </w:tc>
        <w:tc>
          <w:tcPr>
            <w:tcW w:w="1021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 w:rsidRPr="003041BA">
              <w:rPr>
                <w:sz w:val="24"/>
                <w:szCs w:val="28"/>
              </w:rPr>
              <w:t>11,80</w:t>
            </w:r>
          </w:p>
        </w:tc>
      </w:tr>
      <w:tr w:rsidR="00393CBC" w:rsidTr="00830CD7">
        <w:trPr>
          <w:jc w:val="center"/>
        </w:trPr>
        <w:tc>
          <w:tcPr>
            <w:tcW w:w="4248" w:type="dxa"/>
            <w:vAlign w:val="center"/>
          </w:tcPr>
          <w:p w:rsidR="00393CBC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</w:t>
            </w:r>
            <w:proofErr w:type="gramStart"/>
            <w:r>
              <w:rPr>
                <w:sz w:val="28"/>
                <w:szCs w:val="28"/>
              </w:rPr>
              <w:t>постоянные  накладные</w:t>
            </w:r>
            <w:proofErr w:type="gramEnd"/>
            <w:r>
              <w:rPr>
                <w:sz w:val="28"/>
                <w:szCs w:val="28"/>
              </w:rPr>
              <w:t xml:space="preserve"> расходы, у.е.</w:t>
            </w:r>
          </w:p>
        </w:tc>
        <w:tc>
          <w:tcPr>
            <w:tcW w:w="1020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 w:rsidRPr="003041BA">
              <w:rPr>
                <w:sz w:val="24"/>
                <w:szCs w:val="28"/>
              </w:rPr>
              <w:t>55 000</w:t>
            </w:r>
          </w:p>
        </w:tc>
        <w:tc>
          <w:tcPr>
            <w:tcW w:w="1021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 w:rsidRPr="003041BA">
              <w:rPr>
                <w:sz w:val="24"/>
                <w:szCs w:val="28"/>
              </w:rPr>
              <w:t>50 000</w:t>
            </w:r>
          </w:p>
        </w:tc>
        <w:tc>
          <w:tcPr>
            <w:tcW w:w="1020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 w:rsidRPr="003041BA">
              <w:rPr>
                <w:sz w:val="24"/>
                <w:szCs w:val="28"/>
              </w:rPr>
              <w:t>52 000</w:t>
            </w:r>
          </w:p>
        </w:tc>
        <w:tc>
          <w:tcPr>
            <w:tcW w:w="1021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 w:rsidRPr="003041BA">
              <w:rPr>
                <w:sz w:val="24"/>
                <w:szCs w:val="28"/>
              </w:rPr>
              <w:t>56 000</w:t>
            </w:r>
          </w:p>
        </w:tc>
        <w:tc>
          <w:tcPr>
            <w:tcW w:w="1021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 w:rsidRPr="003041BA">
              <w:rPr>
                <w:sz w:val="24"/>
                <w:szCs w:val="28"/>
              </w:rPr>
              <w:t>54 000</w:t>
            </w:r>
          </w:p>
        </w:tc>
      </w:tr>
      <w:tr w:rsidR="00393CBC" w:rsidTr="00830CD7">
        <w:trPr>
          <w:jc w:val="center"/>
        </w:trPr>
        <w:tc>
          <w:tcPr>
            <w:tcW w:w="4248" w:type="dxa"/>
            <w:vAlign w:val="center"/>
          </w:tcPr>
          <w:p w:rsidR="00393CBC" w:rsidRPr="00D0007A" w:rsidRDefault="00393CBC" w:rsidP="00830CD7">
            <w:pPr>
              <w:pStyle w:val="2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3041BA">
              <w:rPr>
                <w:sz w:val="28"/>
                <w:szCs w:val="28"/>
              </w:rPr>
              <w:t>Фактические п</w:t>
            </w:r>
            <w:r>
              <w:rPr>
                <w:sz w:val="28"/>
                <w:szCs w:val="28"/>
              </w:rPr>
              <w:t>еременные</w:t>
            </w:r>
            <w:r w:rsidRPr="003041BA">
              <w:rPr>
                <w:sz w:val="28"/>
                <w:szCs w:val="28"/>
              </w:rPr>
              <w:t xml:space="preserve"> накладные расходы, у.е.</w:t>
            </w:r>
          </w:p>
        </w:tc>
        <w:tc>
          <w:tcPr>
            <w:tcW w:w="1020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 w:rsidRPr="003041BA">
              <w:rPr>
                <w:sz w:val="24"/>
                <w:szCs w:val="28"/>
              </w:rPr>
              <w:t>17 000</w:t>
            </w:r>
          </w:p>
        </w:tc>
        <w:tc>
          <w:tcPr>
            <w:tcW w:w="1021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 w:rsidRPr="003041BA">
              <w:rPr>
                <w:sz w:val="24"/>
                <w:szCs w:val="28"/>
              </w:rPr>
              <w:t>18 000</w:t>
            </w:r>
          </w:p>
        </w:tc>
        <w:tc>
          <w:tcPr>
            <w:tcW w:w="1020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 w:rsidRPr="003041BA">
              <w:rPr>
                <w:sz w:val="24"/>
                <w:szCs w:val="28"/>
              </w:rPr>
              <w:t>19 000</w:t>
            </w:r>
          </w:p>
        </w:tc>
        <w:tc>
          <w:tcPr>
            <w:tcW w:w="1021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 w:rsidRPr="003041BA">
              <w:rPr>
                <w:sz w:val="24"/>
                <w:szCs w:val="28"/>
              </w:rPr>
              <w:t>18 000</w:t>
            </w:r>
          </w:p>
        </w:tc>
        <w:tc>
          <w:tcPr>
            <w:tcW w:w="1021" w:type="dxa"/>
            <w:vAlign w:val="center"/>
          </w:tcPr>
          <w:p w:rsidR="00393CBC" w:rsidRPr="003041BA" w:rsidRDefault="00393CBC" w:rsidP="00830CD7">
            <w:pPr>
              <w:pStyle w:val="2"/>
              <w:shd w:val="clear" w:color="auto" w:fill="auto"/>
              <w:spacing w:line="240" w:lineRule="auto"/>
              <w:ind w:right="20" w:firstLine="16"/>
              <w:jc w:val="center"/>
              <w:rPr>
                <w:sz w:val="24"/>
                <w:szCs w:val="28"/>
              </w:rPr>
            </w:pPr>
            <w:r w:rsidRPr="003041BA">
              <w:rPr>
                <w:sz w:val="24"/>
                <w:szCs w:val="28"/>
              </w:rPr>
              <w:t>17 000</w:t>
            </w:r>
          </w:p>
        </w:tc>
      </w:tr>
    </w:tbl>
    <w:p w:rsidR="00393CBC" w:rsidRDefault="00393CBC" w:rsidP="00393CBC">
      <w:pPr>
        <w:pStyle w:val="2"/>
        <w:spacing w:line="240" w:lineRule="auto"/>
        <w:ind w:left="20" w:right="20" w:firstLine="831"/>
        <w:jc w:val="both"/>
        <w:rPr>
          <w:sz w:val="28"/>
          <w:szCs w:val="28"/>
        </w:rPr>
      </w:pPr>
    </w:p>
    <w:p w:rsidR="00393CBC" w:rsidRPr="002D2229" w:rsidRDefault="00393CBC" w:rsidP="00393CBC">
      <w:pPr>
        <w:pStyle w:val="2"/>
        <w:spacing w:line="240" w:lineRule="auto"/>
        <w:ind w:left="20" w:right="20" w:firstLine="831"/>
        <w:jc w:val="both"/>
        <w:rPr>
          <w:sz w:val="28"/>
          <w:szCs w:val="28"/>
        </w:rPr>
      </w:pPr>
    </w:p>
    <w:p w:rsidR="00393CBC" w:rsidRDefault="00393CBC" w:rsidP="00393CBC">
      <w:pPr>
        <w:pStyle w:val="2"/>
        <w:spacing w:line="240" w:lineRule="auto"/>
        <w:ind w:left="20" w:right="20" w:hanging="20"/>
        <w:jc w:val="both"/>
        <w:rPr>
          <w:b/>
          <w:sz w:val="28"/>
          <w:szCs w:val="28"/>
        </w:rPr>
      </w:pPr>
      <w:r w:rsidRPr="003041BA">
        <w:rPr>
          <w:b/>
          <w:sz w:val="28"/>
          <w:szCs w:val="28"/>
        </w:rPr>
        <w:t>Требуется:</w:t>
      </w:r>
    </w:p>
    <w:p w:rsidR="00393CBC" w:rsidRDefault="00393CBC" w:rsidP="00393CBC">
      <w:pPr>
        <w:pStyle w:val="2"/>
        <w:spacing w:line="240" w:lineRule="auto"/>
        <w:ind w:left="20" w:right="20" w:hanging="20"/>
        <w:jc w:val="both"/>
        <w:rPr>
          <w:sz w:val="28"/>
          <w:szCs w:val="28"/>
        </w:rPr>
      </w:pPr>
      <w:r w:rsidRPr="003041BA">
        <w:rPr>
          <w:sz w:val="28"/>
          <w:szCs w:val="28"/>
        </w:rPr>
        <w:t>1 Рассчитать отклонение по цене</w:t>
      </w:r>
      <w:r>
        <w:rPr>
          <w:sz w:val="28"/>
          <w:szCs w:val="28"/>
        </w:rPr>
        <w:t xml:space="preserve"> материала</w:t>
      </w:r>
    </w:p>
    <w:p w:rsidR="00393CBC" w:rsidRDefault="00393CBC" w:rsidP="00393CBC">
      <w:pPr>
        <w:pStyle w:val="2"/>
        <w:spacing w:line="240" w:lineRule="auto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3041BA">
        <w:rPr>
          <w:sz w:val="28"/>
          <w:szCs w:val="28"/>
        </w:rPr>
        <w:t xml:space="preserve">Рассчитать отклонение по </w:t>
      </w:r>
      <w:r>
        <w:rPr>
          <w:sz w:val="28"/>
          <w:szCs w:val="28"/>
        </w:rPr>
        <w:t xml:space="preserve">использованию </w:t>
      </w:r>
      <w:r w:rsidRPr="003041BA">
        <w:rPr>
          <w:sz w:val="28"/>
          <w:szCs w:val="28"/>
        </w:rPr>
        <w:t>материала</w:t>
      </w:r>
    </w:p>
    <w:p w:rsidR="00393CBC" w:rsidRDefault="00393CBC" w:rsidP="00393CBC">
      <w:pPr>
        <w:pStyle w:val="2"/>
        <w:spacing w:line="240" w:lineRule="auto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3 Рассчитать отклонение по ставке заработной платы</w:t>
      </w:r>
    </w:p>
    <w:p w:rsidR="00393CBC" w:rsidRDefault="00393CBC" w:rsidP="00393CBC">
      <w:pPr>
        <w:pStyle w:val="2"/>
        <w:spacing w:line="240" w:lineRule="auto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3041BA">
        <w:rPr>
          <w:sz w:val="28"/>
          <w:szCs w:val="28"/>
        </w:rPr>
        <w:t xml:space="preserve">Рассчитать отклонение по </w:t>
      </w:r>
      <w:r>
        <w:rPr>
          <w:sz w:val="28"/>
          <w:szCs w:val="28"/>
        </w:rPr>
        <w:t>производительности</w:t>
      </w:r>
      <w:r w:rsidRPr="003041BA">
        <w:rPr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</w:p>
    <w:p w:rsidR="00393CBC" w:rsidRDefault="00393CBC" w:rsidP="00393CBC">
      <w:pPr>
        <w:pStyle w:val="2"/>
        <w:spacing w:line="240" w:lineRule="auto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5 Рассчитать отклонение по использованию переменных ПНР</w:t>
      </w:r>
    </w:p>
    <w:p w:rsidR="00393CBC" w:rsidRDefault="00393CBC" w:rsidP="00393CBC">
      <w:pPr>
        <w:pStyle w:val="2"/>
        <w:spacing w:line="240" w:lineRule="auto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AE3CC7">
        <w:rPr>
          <w:sz w:val="28"/>
          <w:szCs w:val="28"/>
        </w:rPr>
        <w:t xml:space="preserve">Рассчитать отклонение по </w:t>
      </w:r>
      <w:r>
        <w:rPr>
          <w:sz w:val="28"/>
          <w:szCs w:val="28"/>
        </w:rPr>
        <w:t>эффективности</w:t>
      </w:r>
      <w:r w:rsidRPr="00AE3CC7">
        <w:rPr>
          <w:sz w:val="28"/>
          <w:szCs w:val="28"/>
        </w:rPr>
        <w:t xml:space="preserve"> переменных ПНР</w:t>
      </w:r>
    </w:p>
    <w:p w:rsidR="00393CBC" w:rsidRDefault="00393CBC" w:rsidP="00393CBC">
      <w:pPr>
        <w:pStyle w:val="2"/>
        <w:spacing w:line="240" w:lineRule="auto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AE3CC7">
        <w:rPr>
          <w:sz w:val="28"/>
          <w:szCs w:val="28"/>
        </w:rPr>
        <w:t xml:space="preserve">Рассчитать отклонение по </w:t>
      </w:r>
      <w:r>
        <w:rPr>
          <w:sz w:val="28"/>
          <w:szCs w:val="28"/>
        </w:rPr>
        <w:t>постоянных</w:t>
      </w:r>
      <w:r w:rsidRPr="00AE3CC7">
        <w:rPr>
          <w:sz w:val="28"/>
          <w:szCs w:val="28"/>
        </w:rPr>
        <w:t xml:space="preserve"> ПНР</w:t>
      </w:r>
    </w:p>
    <w:p w:rsidR="00393CBC" w:rsidRDefault="00393CBC" w:rsidP="00393CBC">
      <w:pPr>
        <w:pStyle w:val="2"/>
        <w:spacing w:line="240" w:lineRule="auto"/>
        <w:ind w:left="20" w:right="20" w:hanging="20"/>
        <w:jc w:val="both"/>
        <w:rPr>
          <w:sz w:val="28"/>
          <w:szCs w:val="28"/>
        </w:rPr>
      </w:pPr>
    </w:p>
    <w:p w:rsidR="00393CBC" w:rsidRDefault="00393CBC" w:rsidP="00393CBC">
      <w:pPr>
        <w:pStyle w:val="2"/>
        <w:spacing w:line="240" w:lineRule="auto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Все расчеты бюджетов представить в табличной форме. Расчеты отклонений выполнить с приведением соответствующих формул расчета отклонений.</w:t>
      </w:r>
    </w:p>
    <w:p w:rsidR="00393CBC" w:rsidRDefault="00393CBC" w:rsidP="00393CBC">
      <w:pPr>
        <w:pStyle w:val="2"/>
        <w:spacing w:line="240" w:lineRule="auto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В конце расчетной части представить выводы и предложения.</w:t>
      </w:r>
    </w:p>
    <w:p w:rsidR="00393CBC" w:rsidRPr="003041BA" w:rsidRDefault="00393CBC" w:rsidP="00393CBC">
      <w:pPr>
        <w:pStyle w:val="2"/>
        <w:spacing w:line="240" w:lineRule="auto"/>
        <w:ind w:left="20" w:right="20" w:hanging="20"/>
        <w:jc w:val="both"/>
        <w:rPr>
          <w:sz w:val="28"/>
          <w:szCs w:val="28"/>
        </w:rPr>
      </w:pPr>
    </w:p>
    <w:p w:rsidR="00393CBC" w:rsidRDefault="00393CBC" w:rsidP="00393CBC">
      <w:pPr>
        <w:pStyle w:val="2"/>
        <w:spacing w:line="360" w:lineRule="auto"/>
        <w:ind w:left="20" w:right="20" w:hanging="20"/>
        <w:jc w:val="center"/>
        <w:rPr>
          <w:b/>
          <w:sz w:val="28"/>
          <w:szCs w:val="28"/>
        </w:rPr>
      </w:pPr>
    </w:p>
    <w:p w:rsidR="00981D59" w:rsidRDefault="00981D59">
      <w:bookmarkStart w:id="0" w:name="_GoBack"/>
      <w:bookmarkEnd w:id="0"/>
    </w:p>
    <w:sectPr w:rsidR="0098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BC"/>
    <w:rsid w:val="00393CBC"/>
    <w:rsid w:val="0098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FE660-797B-44FE-82BE-FAC0870D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393C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393CBC"/>
    <w:pPr>
      <w:shd w:val="clear" w:color="auto" w:fill="FFFFFF"/>
      <w:spacing w:after="0" w:line="475" w:lineRule="exact"/>
      <w:ind w:hanging="68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2020-04-04T18:28:00Z</dcterms:created>
  <dcterms:modified xsi:type="dcterms:W3CDTF">2020-04-04T18:28:00Z</dcterms:modified>
</cp:coreProperties>
</file>