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A" w:rsidRPr="00DD0A01" w:rsidRDefault="00BD2F37" w:rsidP="00DD0A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№3</w:t>
      </w:r>
    </w:p>
    <w:p w:rsidR="008472DA" w:rsidRPr="00DD0A01" w:rsidRDefault="00BD2F37" w:rsidP="00DD0A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Численное дифференцирование</w:t>
      </w:r>
    </w:p>
    <w:p w:rsidR="008D7345" w:rsidRPr="00DB5B42" w:rsidRDefault="008D7345" w:rsidP="008D734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8D7345" w:rsidRPr="00DB5B42" w:rsidRDefault="008D7345" w:rsidP="008D7345">
      <w:pPr>
        <w:numPr>
          <w:ilvl w:val="0"/>
          <w:numId w:val="1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>
        <w:rPr>
          <w:sz w:val="28"/>
          <w:szCs w:val="28"/>
        </w:rPr>
        <w:t xml:space="preserve">результаты аналитических расчетов, </w:t>
      </w:r>
      <w:r w:rsidR="00366180">
        <w:rPr>
          <w:sz w:val="28"/>
          <w:szCs w:val="28"/>
        </w:rPr>
        <w:t xml:space="preserve">формулы используемых методов, </w:t>
      </w:r>
      <w:r w:rsidRPr="00DB5B42">
        <w:rPr>
          <w:sz w:val="28"/>
          <w:szCs w:val="28"/>
        </w:rPr>
        <w:t>исходный текст программы</w:t>
      </w:r>
      <w:r w:rsidR="003F6E8E" w:rsidRPr="003F6E8E">
        <w:rPr>
          <w:sz w:val="28"/>
          <w:szCs w:val="28"/>
        </w:rPr>
        <w:t xml:space="preserve"> (</w:t>
      </w:r>
      <w:r w:rsidR="001B27F1">
        <w:rPr>
          <w:sz w:val="28"/>
          <w:szCs w:val="28"/>
        </w:rPr>
        <w:t>с указанием языка реализации</w:t>
      </w:r>
      <w:r w:rsidR="003F6E8E" w:rsidRPr="003F6E8E">
        <w:rPr>
          <w:sz w:val="28"/>
          <w:szCs w:val="28"/>
        </w:rPr>
        <w:t>)</w:t>
      </w:r>
      <w:r w:rsidRPr="00DB5B42">
        <w:rPr>
          <w:sz w:val="28"/>
          <w:szCs w:val="28"/>
        </w:rPr>
        <w:t xml:space="preserve"> и результаты работы программы (можно в виде скриншотов);</w:t>
      </w:r>
    </w:p>
    <w:p w:rsidR="008D7345" w:rsidRDefault="008D7345" w:rsidP="008D7345">
      <w:pPr>
        <w:numPr>
          <w:ilvl w:val="0"/>
          <w:numId w:val="1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E80436">
        <w:rPr>
          <w:sz w:val="28"/>
          <w:szCs w:val="28"/>
        </w:rPr>
        <w:t xml:space="preserve"> 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:rsidR="008D7345" w:rsidRPr="00DB5B42" w:rsidRDefault="008D7345" w:rsidP="008D7345">
      <w:pPr>
        <w:suppressAutoHyphens/>
        <w:autoSpaceDE w:val="0"/>
        <w:autoSpaceDN w:val="0"/>
        <w:adjustRightInd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лабораторную работу</w:t>
      </w:r>
    </w:p>
    <w:p w:rsidR="00F56C29" w:rsidRPr="00DD4CA2" w:rsidRDefault="00F56C29" w:rsidP="00F56C29">
      <w:pPr>
        <w:numPr>
          <w:ilvl w:val="0"/>
          <w:numId w:val="5"/>
        </w:num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оптимальный шаг для построения таблицы значений функции, которая позволит </w:t>
      </w:r>
      <w:r w:rsidR="00BF548A">
        <w:rPr>
          <w:sz w:val="28"/>
          <w:szCs w:val="28"/>
        </w:rPr>
        <w:t xml:space="preserve">с наименьшей погрешностью </w:t>
      </w:r>
      <w:r>
        <w:rPr>
          <w:sz w:val="28"/>
          <w:szCs w:val="28"/>
        </w:rPr>
        <w:t xml:space="preserve">вычислить значения </w:t>
      </w:r>
      <w:r w:rsidRPr="00DD4CA2">
        <w:rPr>
          <w:position w:val="-12"/>
          <w:sz w:val="28"/>
          <w:szCs w:val="28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75pt" o:ole="">
            <v:imagedata r:id="rId7" o:title=""/>
          </v:shape>
          <o:OLEObject Type="Embed" ProgID="Equation.DSMT4" ShapeID="_x0000_i1025" DrawAspect="Content" ObjectID="_1600543830" r:id="rId8"/>
        </w:object>
      </w:r>
      <w:r>
        <w:rPr>
          <w:sz w:val="28"/>
          <w:szCs w:val="28"/>
        </w:rPr>
        <w:t xml:space="preserve"> </w:t>
      </w:r>
      <w:r w:rsidRPr="00DD4CA2">
        <w:rPr>
          <w:sz w:val="28"/>
          <w:szCs w:val="28"/>
        </w:rPr>
        <w:t xml:space="preserve">по приближенной формуле центральной разностной производной, если табличные значения функции </w:t>
      </w:r>
      <w:r>
        <w:rPr>
          <w:sz w:val="28"/>
          <w:szCs w:val="28"/>
        </w:rPr>
        <w:t>вычислены с точностью 0.0001</w:t>
      </w:r>
      <w:r w:rsidRPr="00DD4CA2">
        <w:rPr>
          <w:sz w:val="28"/>
          <w:szCs w:val="28"/>
        </w:rPr>
        <w:t>.</w:t>
      </w:r>
    </w:p>
    <w:p w:rsidR="00DD4CA2" w:rsidRDefault="00DD4CA2" w:rsidP="00DD4CA2">
      <w:pPr>
        <w:numPr>
          <w:ilvl w:val="0"/>
          <w:numId w:val="5"/>
        </w:num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погрешность, с которой можно найти </w:t>
      </w:r>
      <w:r w:rsidRPr="00DD4CA2">
        <w:rPr>
          <w:position w:val="-12"/>
          <w:sz w:val="28"/>
          <w:szCs w:val="28"/>
        </w:rPr>
        <w:object w:dxaOrig="660" w:dyaOrig="380">
          <v:shape id="_x0000_i1026" type="#_x0000_t75" style="width:33pt;height:18.75pt" o:ole="">
            <v:imagedata r:id="rId7" o:title=""/>
          </v:shape>
          <o:OLEObject Type="Embed" ProgID="Equation.DSMT4" ShapeID="_x0000_i1026" DrawAspect="Content" ObjectID="_1600543831" r:id="rId9"/>
        </w:object>
      </w:r>
      <w:r>
        <w:rPr>
          <w:sz w:val="28"/>
          <w:szCs w:val="28"/>
        </w:rPr>
        <w:t xml:space="preserve"> </w:t>
      </w:r>
      <w:r w:rsidR="00BF548A">
        <w:rPr>
          <w:sz w:val="28"/>
          <w:szCs w:val="28"/>
        </w:rPr>
        <w:t xml:space="preserve">с вычисленным в пункте </w:t>
      </w:r>
      <w:r w:rsidR="00BF548A">
        <w:rPr>
          <w:sz w:val="28"/>
          <w:szCs w:val="28"/>
          <w:lang w:val="en-US"/>
        </w:rPr>
        <w:t>a</w:t>
      </w:r>
      <w:r w:rsidR="00BF548A" w:rsidRPr="00BF548A">
        <w:rPr>
          <w:sz w:val="28"/>
          <w:szCs w:val="28"/>
        </w:rPr>
        <w:t xml:space="preserve">) </w:t>
      </w:r>
      <w:r w:rsidR="00BF548A">
        <w:rPr>
          <w:sz w:val="28"/>
          <w:szCs w:val="28"/>
        </w:rPr>
        <w:t>оптимальным шагом</w:t>
      </w:r>
      <w:r w:rsidRPr="00DD4CA2">
        <w:rPr>
          <w:sz w:val="28"/>
          <w:szCs w:val="28"/>
        </w:rPr>
        <w:t xml:space="preserve">. </w:t>
      </w:r>
    </w:p>
    <w:p w:rsidR="00DD4CA2" w:rsidRDefault="00DD4CA2" w:rsidP="00DD4CA2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программу, которая </w:t>
      </w:r>
    </w:p>
    <w:p w:rsidR="00DD4CA2" w:rsidRDefault="00DD4CA2" w:rsidP="00F56C29">
      <w:pPr>
        <w:numPr>
          <w:ilvl w:val="0"/>
          <w:numId w:val="6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выводит таблицу значений функции с рассчитанным </w:t>
      </w:r>
      <w:r w:rsidR="00BF548A">
        <w:rPr>
          <w:sz w:val="28"/>
          <w:szCs w:val="28"/>
        </w:rPr>
        <w:t xml:space="preserve">оптимальным </w:t>
      </w:r>
      <w:r>
        <w:rPr>
          <w:sz w:val="28"/>
          <w:szCs w:val="28"/>
        </w:rPr>
        <w:t xml:space="preserve">шагом </w:t>
      </w:r>
      <w:r w:rsidRPr="004D3C8A">
        <w:rPr>
          <w:i/>
          <w:sz w:val="28"/>
          <w:szCs w:val="28"/>
          <w:lang w:val="en-US"/>
        </w:rPr>
        <w:t>h</w:t>
      </w:r>
      <w:r w:rsidRPr="004D3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интервале </w:t>
      </w:r>
      <w:r w:rsidRPr="004D3C8A">
        <w:rPr>
          <w:sz w:val="28"/>
          <w:szCs w:val="28"/>
        </w:rPr>
        <w:t>[</w:t>
      </w:r>
      <w:r w:rsidRPr="004D3C8A">
        <w:rPr>
          <w:i/>
          <w:sz w:val="28"/>
          <w:szCs w:val="28"/>
          <w:lang w:val="en-US"/>
        </w:rPr>
        <w:t>c</w:t>
      </w:r>
      <w:r w:rsidR="00F56C29">
        <w:rPr>
          <w:i/>
          <w:sz w:val="28"/>
          <w:szCs w:val="28"/>
        </w:rPr>
        <w:t>-</w:t>
      </w:r>
      <w:r w:rsidR="00F56C29">
        <w:rPr>
          <w:i/>
          <w:sz w:val="28"/>
          <w:szCs w:val="28"/>
          <w:lang w:val="en-US"/>
        </w:rPr>
        <w:t>h</w:t>
      </w:r>
      <w:r w:rsidRPr="004D3C8A">
        <w:rPr>
          <w:sz w:val="28"/>
          <w:szCs w:val="28"/>
        </w:rPr>
        <w:t xml:space="preserve">, </w:t>
      </w:r>
      <w:r w:rsidRPr="004D3C8A">
        <w:rPr>
          <w:i/>
          <w:sz w:val="28"/>
          <w:szCs w:val="28"/>
          <w:lang w:val="en-US"/>
        </w:rPr>
        <w:t>c</w:t>
      </w:r>
      <w:r w:rsidRPr="004D3C8A">
        <w:rPr>
          <w:sz w:val="28"/>
          <w:szCs w:val="28"/>
        </w:rPr>
        <w:t>+</w:t>
      </w:r>
      <w:r w:rsidR="00F56C29">
        <w:rPr>
          <w:sz w:val="28"/>
          <w:szCs w:val="28"/>
        </w:rPr>
        <w:t>16</w:t>
      </w:r>
      <w:r w:rsidRPr="004D3C8A">
        <w:rPr>
          <w:i/>
          <w:sz w:val="28"/>
          <w:szCs w:val="28"/>
          <w:lang w:val="en-US"/>
        </w:rPr>
        <w:t>h</w:t>
      </w:r>
      <w:r w:rsidRPr="004D3C8A">
        <w:rPr>
          <w:sz w:val="28"/>
          <w:szCs w:val="28"/>
        </w:rPr>
        <w:t>]</w:t>
      </w:r>
      <w:r w:rsidRPr="00C12A46">
        <w:rPr>
          <w:sz w:val="28"/>
          <w:szCs w:val="28"/>
        </w:rPr>
        <w:t xml:space="preserve"> (</w:t>
      </w:r>
      <w:r>
        <w:rPr>
          <w:sz w:val="28"/>
          <w:szCs w:val="28"/>
        </w:rPr>
        <w:t>таблица должна содержать 2 столбца: значения аргумента и соответствующее ему округленное до 0.0001 значение функции</w:t>
      </w:r>
      <w:r w:rsidRPr="00C12A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4CA2" w:rsidRDefault="00F56C29" w:rsidP="00F56C29">
      <w:pPr>
        <w:numPr>
          <w:ilvl w:val="0"/>
          <w:numId w:val="6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составленной таблице  вычисляет </w:t>
      </w:r>
      <w:r w:rsidR="00BF548A">
        <w:rPr>
          <w:sz w:val="28"/>
          <w:szCs w:val="28"/>
        </w:rPr>
        <w:t xml:space="preserve">приближенные </w:t>
      </w:r>
      <w:r>
        <w:rPr>
          <w:sz w:val="28"/>
          <w:szCs w:val="28"/>
        </w:rPr>
        <w:t xml:space="preserve">значения </w:t>
      </w:r>
      <w:r w:rsidRPr="00DD4CA2">
        <w:rPr>
          <w:position w:val="-12"/>
          <w:sz w:val="28"/>
          <w:szCs w:val="28"/>
        </w:rPr>
        <w:object w:dxaOrig="660" w:dyaOrig="380">
          <v:shape id="_x0000_i1027" type="#_x0000_t75" style="width:33pt;height:18.75pt" o:ole="">
            <v:imagedata r:id="rId7" o:title=""/>
          </v:shape>
          <o:OLEObject Type="Embed" ProgID="Equation.DSMT4" ShapeID="_x0000_i1027" DrawAspect="Content" ObjectID="_1600543832" r:id="rId10"/>
        </w:object>
      </w:r>
      <w:r>
        <w:rPr>
          <w:sz w:val="28"/>
          <w:szCs w:val="28"/>
        </w:rPr>
        <w:t xml:space="preserve"> в точках  </w:t>
      </w:r>
      <w:bookmarkStart w:id="0" w:name="_GoBack"/>
      <w:r w:rsidR="00A67625" w:rsidRPr="00F56C29">
        <w:rPr>
          <w:position w:val="-12"/>
          <w:sz w:val="28"/>
          <w:szCs w:val="28"/>
        </w:rPr>
        <w:object w:dxaOrig="3080" w:dyaOrig="380">
          <v:shape id="_x0000_i1045" type="#_x0000_t75" style="width:153.75pt;height:18.75pt" o:ole="">
            <v:imagedata r:id="rId11" o:title=""/>
          </v:shape>
          <o:OLEObject Type="Embed" ProgID="Equation.DSMT4" ShapeID="_x0000_i1045" DrawAspect="Content" ObjectID="_1600543833" r:id="rId12"/>
        </w:object>
      </w:r>
      <w:bookmarkEnd w:id="0"/>
      <w:r w:rsidR="00BF548A" w:rsidRPr="00BF548A">
        <w:rPr>
          <w:sz w:val="28"/>
          <w:szCs w:val="28"/>
        </w:rPr>
        <w:t xml:space="preserve"> </w:t>
      </w:r>
      <w:r w:rsidR="00BF548A" w:rsidRPr="00DD4CA2">
        <w:rPr>
          <w:sz w:val="28"/>
          <w:szCs w:val="28"/>
        </w:rPr>
        <w:t>по формуле центральной разностной производной</w:t>
      </w:r>
      <w:r w:rsidR="00DD4CA2" w:rsidRPr="0024649C">
        <w:rPr>
          <w:sz w:val="28"/>
          <w:szCs w:val="28"/>
        </w:rPr>
        <w:t>;</w:t>
      </w:r>
    </w:p>
    <w:p w:rsidR="00DD4CA2" w:rsidRDefault="00DD4CA2" w:rsidP="00F56C29">
      <w:pPr>
        <w:numPr>
          <w:ilvl w:val="0"/>
          <w:numId w:val="6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выводит таблицу точных и приближенных значений </w:t>
      </w:r>
      <w:r w:rsidR="00F56C29">
        <w:rPr>
          <w:sz w:val="28"/>
          <w:szCs w:val="28"/>
        </w:rPr>
        <w:t xml:space="preserve">производной </w:t>
      </w:r>
      <w:r>
        <w:rPr>
          <w:sz w:val="28"/>
          <w:szCs w:val="28"/>
        </w:rPr>
        <w:t>(таблица должна содержать 3 столбца: значения</w:t>
      </w:r>
      <w:r w:rsidRPr="008E1AF7">
        <w:rPr>
          <w:i/>
          <w:sz w:val="28"/>
          <w:szCs w:val="28"/>
        </w:rPr>
        <w:t xml:space="preserve"> </w:t>
      </w:r>
      <w:r w:rsidRPr="008E1AF7">
        <w:rPr>
          <w:i/>
          <w:sz w:val="28"/>
          <w:szCs w:val="28"/>
          <w:lang w:val="en-US"/>
        </w:rPr>
        <w:t>x</w:t>
      </w:r>
      <w:r w:rsidRPr="008E1AF7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из пункта б) и соответствующие им приближенные и точные значения </w:t>
      </w:r>
      <w:r w:rsidR="00F56C29">
        <w:rPr>
          <w:sz w:val="28"/>
          <w:szCs w:val="28"/>
        </w:rPr>
        <w:t>производной</w:t>
      </w:r>
      <w:r w:rsidRPr="00004A40">
        <w:rPr>
          <w:sz w:val="28"/>
          <w:szCs w:val="28"/>
        </w:rPr>
        <w:t>)</w:t>
      </w:r>
      <w:r w:rsidRPr="008E1AF7">
        <w:rPr>
          <w:sz w:val="28"/>
          <w:szCs w:val="28"/>
        </w:rPr>
        <w:t>.</w:t>
      </w:r>
    </w:p>
    <w:p w:rsidR="00DD4CA2" w:rsidRDefault="00DD4CA2" w:rsidP="00F56C29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функции взять</w:t>
      </w:r>
      <w:r w:rsidRPr="00DD4CA2">
        <w:rPr>
          <w:position w:val="-28"/>
          <w:sz w:val="28"/>
          <w:szCs w:val="28"/>
        </w:rPr>
        <w:object w:dxaOrig="3120" w:dyaOrig="720">
          <v:shape id="_x0000_i1029" type="#_x0000_t75" style="width:156pt;height:36pt" o:ole="">
            <v:imagedata r:id="rId13" o:title=""/>
          </v:shape>
          <o:OLEObject Type="Embed" ProgID="Equation.DSMT4" ShapeID="_x0000_i1029" DrawAspect="Content" ObjectID="_1600543834" r:id="rId14"/>
        </w:object>
      </w:r>
      <w:r>
        <w:rPr>
          <w:sz w:val="28"/>
          <w:szCs w:val="28"/>
        </w:rPr>
        <w:t xml:space="preserve"> где </w:t>
      </w:r>
      <w:r w:rsidRPr="00FD109D">
        <w:rPr>
          <w:i/>
          <w:sz w:val="28"/>
          <w:szCs w:val="28"/>
          <w:lang w:val="en-US"/>
        </w:rPr>
        <w:t>N</w:t>
      </w:r>
      <w:r w:rsidRPr="00FD109D">
        <w:rPr>
          <w:sz w:val="28"/>
          <w:szCs w:val="28"/>
        </w:rPr>
        <w:t xml:space="preserve"> – </w:t>
      </w:r>
      <w:r>
        <w:rPr>
          <w:sz w:val="28"/>
          <w:szCs w:val="28"/>
        </w:rPr>
        <w:t>последняя цифра пароля.</w:t>
      </w:r>
    </w:p>
    <w:p w:rsidR="000340DD" w:rsidRPr="000340DD" w:rsidRDefault="000340DD" w:rsidP="00BF548A">
      <w:pPr>
        <w:spacing w:before="240" w:after="120"/>
        <w:jc w:val="center"/>
        <w:rPr>
          <w:b/>
          <w:sz w:val="28"/>
          <w:szCs w:val="28"/>
        </w:rPr>
      </w:pPr>
      <w:r w:rsidRPr="000340DD">
        <w:rPr>
          <w:b/>
          <w:sz w:val="28"/>
          <w:szCs w:val="28"/>
        </w:rPr>
        <w:t>Методические указания к в</w:t>
      </w:r>
      <w:r w:rsidR="00F56C29">
        <w:rPr>
          <w:b/>
          <w:sz w:val="28"/>
          <w:szCs w:val="28"/>
        </w:rPr>
        <w:t>ыполнению лабораторной работы №3</w:t>
      </w:r>
    </w:p>
    <w:p w:rsidR="00BF548A" w:rsidRPr="001B2911" w:rsidRDefault="001755EB" w:rsidP="00BD2F3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оптимальный шаг дифференцирования</w:t>
      </w:r>
      <w:r w:rsidR="00BF548A">
        <w:rPr>
          <w:sz w:val="28"/>
          <w:szCs w:val="28"/>
        </w:rPr>
        <w:t xml:space="preserve"> </w:t>
      </w:r>
      <w:r w:rsidR="001C50F9">
        <w:rPr>
          <w:sz w:val="28"/>
          <w:szCs w:val="28"/>
        </w:rPr>
        <w:t>для приближенной формулы</w:t>
      </w:r>
      <w:r w:rsidR="00BF548A" w:rsidRPr="00DD4CA2">
        <w:rPr>
          <w:sz w:val="28"/>
          <w:szCs w:val="28"/>
        </w:rPr>
        <w:t xml:space="preserve"> центральной разностной производной</w:t>
      </w:r>
      <w:r w:rsidR="001C50F9">
        <w:rPr>
          <w:sz w:val="28"/>
          <w:szCs w:val="28"/>
        </w:rPr>
        <w:t xml:space="preserve"> функции </w:t>
      </w:r>
      <w:r w:rsidR="00BF548A" w:rsidRPr="00BF548A">
        <w:rPr>
          <w:position w:val="-28"/>
          <w:sz w:val="28"/>
          <w:szCs w:val="28"/>
        </w:rPr>
        <w:object w:dxaOrig="2260" w:dyaOrig="720">
          <v:shape id="_x0000_i1030" type="#_x0000_t75" style="width:113.25pt;height:36pt" o:ole="">
            <v:imagedata r:id="rId15" o:title=""/>
          </v:shape>
          <o:OLEObject Type="Embed" ProgID="Equation.DSMT4" ShapeID="_x0000_i1030" DrawAspect="Content" ObjectID="_1600543835" r:id="rId16"/>
        </w:object>
      </w:r>
      <w:r w:rsidR="001B2911">
        <w:rPr>
          <w:sz w:val="28"/>
          <w:szCs w:val="28"/>
        </w:rPr>
        <w:t>,</w:t>
      </w:r>
      <w:r w:rsidR="001B2911" w:rsidRPr="001B2911">
        <w:rPr>
          <w:sz w:val="28"/>
          <w:szCs w:val="28"/>
        </w:rPr>
        <w:t xml:space="preserve"> </w:t>
      </w:r>
      <w:r w:rsidR="001B2911">
        <w:rPr>
          <w:sz w:val="28"/>
          <w:szCs w:val="28"/>
        </w:rPr>
        <w:t>если значения функции с точностью 0.001.</w:t>
      </w:r>
    </w:p>
    <w:p w:rsidR="00FF03CB" w:rsidRDefault="00FF03CB" w:rsidP="00FF0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оптимальный шаг для приближенной формулы</w:t>
      </w:r>
      <w:r w:rsidRPr="00DD4CA2">
        <w:rPr>
          <w:sz w:val="28"/>
          <w:szCs w:val="28"/>
        </w:rPr>
        <w:t xml:space="preserve"> центральной разностной производной</w:t>
      </w:r>
      <w:r>
        <w:rPr>
          <w:sz w:val="28"/>
          <w:szCs w:val="28"/>
        </w:rPr>
        <w:t xml:space="preserve"> оценивается по следующему равенству:</w:t>
      </w:r>
    </w:p>
    <w:p w:rsidR="00FF03CB" w:rsidRDefault="00FF03CB" w:rsidP="00FF03CB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lastRenderedPageBreak/>
        <w:t>h</w:t>
      </w:r>
      <w:r>
        <w:rPr>
          <w:sz w:val="28"/>
          <w:szCs w:val="28"/>
          <w:vertAlign w:val="subscript"/>
        </w:rPr>
        <w:t>опт</w:t>
      </w:r>
      <w:proofErr w:type="gramEnd"/>
      <w:r>
        <w:rPr>
          <w:sz w:val="28"/>
          <w:szCs w:val="28"/>
        </w:rPr>
        <w:t xml:space="preserve"> =</w:t>
      </w:r>
      <w:r w:rsidRPr="00FF03CB">
        <w:rPr>
          <w:position w:val="-36"/>
          <w:sz w:val="28"/>
          <w:szCs w:val="28"/>
        </w:rPr>
        <w:object w:dxaOrig="700" w:dyaOrig="859">
          <v:shape id="_x0000_i1031" type="#_x0000_t75" style="width:35.25pt;height:42.75pt" o:ole="">
            <v:imagedata r:id="rId17" o:title=""/>
          </v:shape>
          <o:OLEObject Type="Embed" ProgID="Equation.DSMT4" ShapeID="_x0000_i1031" DrawAspect="Content" ObjectID="_1600543836" r:id="rId18"/>
        </w:object>
      </w:r>
      <w:r>
        <w:rPr>
          <w:sz w:val="28"/>
          <w:szCs w:val="28"/>
        </w:rPr>
        <w:t>, где</w:t>
      </w:r>
      <w:r w:rsidRPr="00C67FE8">
        <w:rPr>
          <w:position w:val="-36"/>
        </w:rPr>
        <w:object w:dxaOrig="2560" w:dyaOrig="660">
          <v:shape id="_x0000_i1032" type="#_x0000_t75" style="width:128.25pt;height:33pt" o:ole="">
            <v:imagedata r:id="rId19" o:title=""/>
          </v:shape>
          <o:OLEObject Type="Embed" ProgID="Equation.DSMT4" ShapeID="_x0000_i1032" DrawAspect="Content" ObjectID="_1600543837" r:id="rId20"/>
        </w:object>
      </w:r>
      <w:r w:rsidRPr="003A21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548A" w:rsidRPr="00BF548A" w:rsidRDefault="00BF548A" w:rsidP="00BD2F3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Найдем производные</w:t>
      </w:r>
    </w:p>
    <w:p w:rsidR="00BF548A" w:rsidRPr="00BF548A" w:rsidRDefault="00BF548A" w:rsidP="00BF548A">
      <w:pPr>
        <w:jc w:val="both"/>
        <w:rPr>
          <w:sz w:val="28"/>
          <w:szCs w:val="28"/>
        </w:rPr>
      </w:pPr>
      <w:r w:rsidRPr="00BF548A">
        <w:rPr>
          <w:position w:val="-32"/>
          <w:sz w:val="28"/>
          <w:szCs w:val="28"/>
        </w:rPr>
        <w:object w:dxaOrig="6580" w:dyaOrig="900">
          <v:shape id="_x0000_i1033" type="#_x0000_t75" style="width:329.25pt;height:45pt" o:ole="">
            <v:imagedata r:id="rId21" o:title=""/>
          </v:shape>
          <o:OLEObject Type="Embed" ProgID="Equation.DSMT4" ShapeID="_x0000_i1033" DrawAspect="Content" ObjectID="_1600543838" r:id="rId22"/>
        </w:object>
      </w:r>
    </w:p>
    <w:p w:rsidR="008D67EE" w:rsidRDefault="008D67EE" w:rsidP="00FF03CB">
      <w:pPr>
        <w:jc w:val="both"/>
        <w:rPr>
          <w:sz w:val="28"/>
          <w:szCs w:val="28"/>
        </w:rPr>
      </w:pPr>
      <w:r w:rsidRPr="00BF548A">
        <w:rPr>
          <w:position w:val="-32"/>
          <w:sz w:val="28"/>
          <w:szCs w:val="28"/>
        </w:rPr>
        <w:object w:dxaOrig="6280" w:dyaOrig="900">
          <v:shape id="_x0000_i1034" type="#_x0000_t75" style="width:314.25pt;height:45pt" o:ole="">
            <v:imagedata r:id="rId23" o:title=""/>
          </v:shape>
          <o:OLEObject Type="Embed" ProgID="Equation.DSMT4" ShapeID="_x0000_i1034" DrawAspect="Content" ObjectID="_1600543839" r:id="rId24"/>
        </w:object>
      </w:r>
    </w:p>
    <w:p w:rsidR="008D67EE" w:rsidRDefault="008D67EE" w:rsidP="00FF03CB">
      <w:pPr>
        <w:jc w:val="both"/>
        <w:rPr>
          <w:sz w:val="28"/>
          <w:szCs w:val="28"/>
        </w:rPr>
      </w:pPr>
      <w:r w:rsidRPr="008D67EE">
        <w:rPr>
          <w:position w:val="-14"/>
          <w:sz w:val="28"/>
          <w:szCs w:val="28"/>
        </w:rPr>
        <w:object w:dxaOrig="3800" w:dyaOrig="540">
          <v:shape id="_x0000_i1035" type="#_x0000_t75" style="width:189.75pt;height:27pt" o:ole="">
            <v:imagedata r:id="rId25" o:title=""/>
          </v:shape>
          <o:OLEObject Type="Embed" ProgID="Equation.DSMT4" ShapeID="_x0000_i1035" DrawAspect="Content" ObjectID="_1600543840" r:id="rId26"/>
        </w:object>
      </w:r>
    </w:p>
    <w:p w:rsidR="00FF03CB" w:rsidRDefault="00FF03CB" w:rsidP="00FF03C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функция синус может принимать значения от -1 до 1, то </w:t>
      </w:r>
      <w:r w:rsidRPr="00BF4835">
        <w:rPr>
          <w:position w:val="-14"/>
          <w:sz w:val="28"/>
          <w:szCs w:val="28"/>
        </w:rPr>
        <w:object w:dxaOrig="1340" w:dyaOrig="420">
          <v:shape id="_x0000_i1036" type="#_x0000_t75" style="width:66.75pt;height:21pt" o:ole="">
            <v:imagedata r:id="rId27" o:title=""/>
          </v:shape>
          <o:OLEObject Type="Embed" ProgID="Equation.DSMT4" ShapeID="_x0000_i1036" DrawAspect="Content" ObjectID="_1600543841" r:id="rId28"/>
        </w:object>
      </w:r>
      <w:r>
        <w:rPr>
          <w:sz w:val="28"/>
          <w:szCs w:val="28"/>
        </w:rPr>
        <w:t xml:space="preserve"> для любого </w:t>
      </w:r>
      <w:r w:rsidRPr="00BF4835">
        <w:rPr>
          <w:i/>
          <w:sz w:val="28"/>
          <w:szCs w:val="28"/>
          <w:lang w:val="en-US"/>
        </w:rPr>
        <w:t>x</w:t>
      </w:r>
      <w:r w:rsidRPr="00BF4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Следовательно, </w:t>
      </w:r>
      <w:r w:rsidRPr="009B1597">
        <w:rPr>
          <w:position w:val="-26"/>
          <w:sz w:val="28"/>
          <w:szCs w:val="28"/>
        </w:rPr>
        <w:object w:dxaOrig="3240" w:dyaOrig="520">
          <v:shape id="_x0000_i1037" type="#_x0000_t75" style="width:162pt;height:26.25pt" o:ole="">
            <v:imagedata r:id="rId29" o:title=""/>
          </v:shape>
          <o:OLEObject Type="Embed" ProgID="Equation.DSMT4" ShapeID="_x0000_i1037" DrawAspect="Content" ObjectID="_1600543842" r:id="rId30"/>
        </w:object>
      </w:r>
      <w:r>
        <w:rPr>
          <w:sz w:val="28"/>
          <w:szCs w:val="28"/>
        </w:rPr>
        <w:t>.</w:t>
      </w:r>
    </w:p>
    <w:p w:rsidR="001B2911" w:rsidRDefault="00FF03CB" w:rsidP="00FF0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задачи погрешность значений функции равна </w:t>
      </w:r>
      <w:r w:rsidR="001B2911" w:rsidRPr="001B2911">
        <w:rPr>
          <w:position w:val="-6"/>
          <w:sz w:val="28"/>
          <w:szCs w:val="28"/>
        </w:rPr>
        <w:object w:dxaOrig="1100" w:dyaOrig="300">
          <v:shape id="_x0000_i1038" type="#_x0000_t75" style="width:54.75pt;height:15pt" o:ole="">
            <v:imagedata r:id="rId31" o:title=""/>
          </v:shape>
          <o:OLEObject Type="Embed" ProgID="Equation.DSMT4" ShapeID="_x0000_i1038" DrawAspect="Content" ObjectID="_1600543843" r:id="rId32"/>
        </w:object>
      </w:r>
      <w:r w:rsidR="001B2911">
        <w:rPr>
          <w:sz w:val="28"/>
          <w:szCs w:val="28"/>
        </w:rPr>
        <w:t xml:space="preserve">. Получаем </w:t>
      </w:r>
      <w:r w:rsidR="001B2911">
        <w:rPr>
          <w:i/>
          <w:sz w:val="28"/>
          <w:szCs w:val="28"/>
          <w:lang w:val="en-US"/>
        </w:rPr>
        <w:t>h</w:t>
      </w:r>
      <w:r w:rsidR="001B2911">
        <w:rPr>
          <w:sz w:val="28"/>
          <w:szCs w:val="28"/>
          <w:vertAlign w:val="subscript"/>
        </w:rPr>
        <w:t>опт</w:t>
      </w:r>
      <w:r w:rsidR="001B2911">
        <w:rPr>
          <w:sz w:val="28"/>
          <w:szCs w:val="28"/>
        </w:rPr>
        <w:t xml:space="preserve"> =</w:t>
      </w:r>
      <w:r w:rsidR="001B2911" w:rsidRPr="001B2911">
        <w:rPr>
          <w:position w:val="-28"/>
          <w:sz w:val="28"/>
          <w:szCs w:val="28"/>
        </w:rPr>
        <w:object w:dxaOrig="3480" w:dyaOrig="780">
          <v:shape id="_x0000_i1039" type="#_x0000_t75" style="width:174pt;height:39pt" o:ole="">
            <v:imagedata r:id="rId33" o:title=""/>
          </v:shape>
          <o:OLEObject Type="Embed" ProgID="Equation.DSMT4" ShapeID="_x0000_i1039" DrawAspect="Content" ObjectID="_1600543844" r:id="rId34"/>
        </w:object>
      </w:r>
      <w:r w:rsidR="001B2911">
        <w:rPr>
          <w:sz w:val="28"/>
          <w:szCs w:val="28"/>
        </w:rPr>
        <w:t>.</w:t>
      </w:r>
    </w:p>
    <w:p w:rsidR="00BD2F37" w:rsidRDefault="00BD2F37" w:rsidP="001B29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выбранном шаге </w:t>
      </w:r>
      <w:r w:rsidR="001B2911">
        <w:rPr>
          <w:sz w:val="28"/>
          <w:szCs w:val="28"/>
        </w:rPr>
        <w:t xml:space="preserve">оптимальном шаге </w:t>
      </w:r>
      <w:r w:rsidR="001B2911">
        <w:rPr>
          <w:i/>
          <w:sz w:val="28"/>
          <w:szCs w:val="28"/>
          <w:lang w:val="en-US"/>
        </w:rPr>
        <w:t>h</w:t>
      </w:r>
      <w:r w:rsidR="001B2911">
        <w:rPr>
          <w:sz w:val="28"/>
          <w:szCs w:val="28"/>
          <w:vertAlign w:val="subscript"/>
        </w:rPr>
        <w:t>опт</w:t>
      </w:r>
      <w:r w:rsidR="001B2911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="001B2911">
        <w:rPr>
          <w:sz w:val="28"/>
          <w:szCs w:val="28"/>
        </w:rPr>
        <w:t>.05</w:t>
      </w:r>
      <w:r>
        <w:rPr>
          <w:sz w:val="28"/>
          <w:szCs w:val="28"/>
        </w:rPr>
        <w:t xml:space="preserve"> погрешность дифференцирования</w:t>
      </w:r>
      <w:r w:rsidR="001C50F9">
        <w:rPr>
          <w:sz w:val="28"/>
          <w:szCs w:val="28"/>
        </w:rPr>
        <w:t xml:space="preserve"> оценивается по формуле:</w:t>
      </w:r>
    </w:p>
    <w:p w:rsidR="00BD2F37" w:rsidRPr="000E50D7" w:rsidRDefault="001C50F9" w:rsidP="000E50D7">
      <w:pPr>
        <w:ind w:firstLine="426"/>
        <w:jc w:val="both"/>
        <w:rPr>
          <w:sz w:val="28"/>
          <w:szCs w:val="28"/>
          <w:lang w:val="en-US"/>
        </w:rPr>
      </w:pPr>
      <w:r w:rsidRPr="001C50F9">
        <w:rPr>
          <w:position w:val="-28"/>
          <w:sz w:val="28"/>
          <w:szCs w:val="28"/>
        </w:rPr>
        <w:object w:dxaOrig="6700" w:dyaOrig="760">
          <v:shape id="_x0000_i1040" type="#_x0000_t75" style="width:335.25pt;height:38.25pt" o:ole="">
            <v:imagedata r:id="rId35" o:title=""/>
          </v:shape>
          <o:OLEObject Type="Embed" ProgID="Equation.DSMT4" ShapeID="_x0000_i1040" DrawAspect="Content" ObjectID="_1600543845" r:id="rId36"/>
        </w:object>
      </w:r>
      <w:r>
        <w:rPr>
          <w:sz w:val="28"/>
          <w:szCs w:val="28"/>
        </w:rPr>
        <w:t xml:space="preserve"> </w:t>
      </w:r>
    </w:p>
    <w:p w:rsidR="00F057AE" w:rsidRPr="00D3754E" w:rsidRDefault="00F057AE" w:rsidP="00F057AE">
      <w:pPr>
        <w:spacing w:before="120"/>
        <w:jc w:val="both"/>
        <w:rPr>
          <w:sz w:val="28"/>
          <w:szCs w:val="28"/>
        </w:rPr>
      </w:pPr>
    </w:p>
    <w:sectPr w:rsidR="00F057AE" w:rsidRPr="00D3754E" w:rsidSect="00D67D5D">
      <w:footerReference w:type="default" r:id="rId37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A5" w:rsidRDefault="005822A5" w:rsidP="002150A5">
      <w:r>
        <w:separator/>
      </w:r>
    </w:p>
  </w:endnote>
  <w:endnote w:type="continuationSeparator" w:id="0">
    <w:p w:rsidR="005822A5" w:rsidRDefault="005822A5" w:rsidP="0021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5D" w:rsidRDefault="00D67D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625">
      <w:rPr>
        <w:noProof/>
      </w:rPr>
      <w:t>2</w:t>
    </w:r>
    <w:r>
      <w:fldChar w:fldCharType="end"/>
    </w:r>
  </w:p>
  <w:p w:rsidR="00D67D5D" w:rsidRDefault="00D67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A5" w:rsidRDefault="005822A5" w:rsidP="002150A5">
      <w:r>
        <w:separator/>
      </w:r>
    </w:p>
  </w:footnote>
  <w:footnote w:type="continuationSeparator" w:id="0">
    <w:p w:rsidR="005822A5" w:rsidRDefault="005822A5" w:rsidP="0021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FA5"/>
    <w:multiLevelType w:val="hybridMultilevel"/>
    <w:tmpl w:val="007A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524"/>
    <w:multiLevelType w:val="hybridMultilevel"/>
    <w:tmpl w:val="2CEE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12701"/>
    <w:multiLevelType w:val="hybridMultilevel"/>
    <w:tmpl w:val="41967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C70B3"/>
    <w:multiLevelType w:val="hybridMultilevel"/>
    <w:tmpl w:val="A1A8365A"/>
    <w:lvl w:ilvl="0" w:tplc="BCA6BD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89F621A"/>
    <w:multiLevelType w:val="hybridMultilevel"/>
    <w:tmpl w:val="A0E4F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F"/>
    <w:rsid w:val="000340DD"/>
    <w:rsid w:val="000B67EF"/>
    <w:rsid w:val="000E50D7"/>
    <w:rsid w:val="000E75ED"/>
    <w:rsid w:val="0011146F"/>
    <w:rsid w:val="001755EB"/>
    <w:rsid w:val="001B27F1"/>
    <w:rsid w:val="001B2911"/>
    <w:rsid w:val="001C50F9"/>
    <w:rsid w:val="001D2617"/>
    <w:rsid w:val="001F0764"/>
    <w:rsid w:val="0021361F"/>
    <w:rsid w:val="002150A5"/>
    <w:rsid w:val="002160E0"/>
    <w:rsid w:val="00261305"/>
    <w:rsid w:val="0029457C"/>
    <w:rsid w:val="00366180"/>
    <w:rsid w:val="00375EA6"/>
    <w:rsid w:val="00396877"/>
    <w:rsid w:val="003D0C69"/>
    <w:rsid w:val="003D6C69"/>
    <w:rsid w:val="003F6E8E"/>
    <w:rsid w:val="00414D0A"/>
    <w:rsid w:val="00483D3D"/>
    <w:rsid w:val="004B18AA"/>
    <w:rsid w:val="004C5DE5"/>
    <w:rsid w:val="00520C12"/>
    <w:rsid w:val="005822A5"/>
    <w:rsid w:val="005A2E1A"/>
    <w:rsid w:val="00652B8C"/>
    <w:rsid w:val="00784750"/>
    <w:rsid w:val="0081303C"/>
    <w:rsid w:val="008472DA"/>
    <w:rsid w:val="008A56C5"/>
    <w:rsid w:val="008D67EE"/>
    <w:rsid w:val="008D7345"/>
    <w:rsid w:val="00950927"/>
    <w:rsid w:val="009C3F78"/>
    <w:rsid w:val="00A67625"/>
    <w:rsid w:val="00B409C0"/>
    <w:rsid w:val="00BD2F37"/>
    <w:rsid w:val="00BF548A"/>
    <w:rsid w:val="00C87CEC"/>
    <w:rsid w:val="00CD0A60"/>
    <w:rsid w:val="00D3754E"/>
    <w:rsid w:val="00D472DE"/>
    <w:rsid w:val="00D642B1"/>
    <w:rsid w:val="00D67D5D"/>
    <w:rsid w:val="00DD0A01"/>
    <w:rsid w:val="00DD4CA2"/>
    <w:rsid w:val="00DE228D"/>
    <w:rsid w:val="00E80436"/>
    <w:rsid w:val="00E83E10"/>
    <w:rsid w:val="00EF2370"/>
    <w:rsid w:val="00F057AE"/>
    <w:rsid w:val="00F56C29"/>
    <w:rsid w:val="00F63902"/>
    <w:rsid w:val="00FD4D2D"/>
    <w:rsid w:val="00FE542A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F060"/>
  <w15:chartTrackingRefBased/>
  <w15:docId w15:val="{F86DA557-397F-4712-8484-6DD00910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215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50A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5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15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№5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№5</dc:title>
  <dc:subject/>
  <dc:creator>Pavel</dc:creator>
  <cp:keywords/>
  <dc:description/>
  <cp:lastModifiedBy>Георгий Галкин</cp:lastModifiedBy>
  <cp:revision>3</cp:revision>
  <dcterms:created xsi:type="dcterms:W3CDTF">2018-04-05T14:52:00Z</dcterms:created>
  <dcterms:modified xsi:type="dcterms:W3CDTF">2018-10-08T19:44:00Z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