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CFC" w:rsidRDefault="00702F2C">
      <w:r>
        <w:t xml:space="preserve">1. Частица случайно блуждает по узлам кубической кристаллической решетки, совершая каждый раз с одинаковой вероятностью скачок </w:t>
      </w:r>
      <w:proofErr w:type="gramStart"/>
      <w:r>
        <w:t>длиною</w:t>
      </w:r>
      <w:proofErr w:type="gramEnd"/>
      <w:r>
        <w:t xml:space="preserve"> а в положительном или отрицательном направлении по одной из трех координатных осей. Определите среднеквадратичное удаление точки от начального положения за N шагов.</w:t>
      </w:r>
      <w:bookmarkStart w:id="0" w:name="_GoBack"/>
      <w:bookmarkEnd w:id="0"/>
    </w:p>
    <w:sectPr w:rsidR="0094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2C"/>
    <w:rsid w:val="00702F2C"/>
    <w:rsid w:val="0094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87B40-7F8A-43A8-A049-0B70FAE4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2020-04-08T13:03:00Z</dcterms:created>
  <dcterms:modified xsi:type="dcterms:W3CDTF">2020-04-08T13:04:00Z</dcterms:modified>
</cp:coreProperties>
</file>