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27" w:rsidRDefault="004F4EFD">
      <w:r w:rsidRPr="004F4EFD">
        <w:t>Тонкое кольцо радиуса R =10 см однородно заряжено с лине</w:t>
      </w:r>
      <w:proofErr w:type="gramStart"/>
      <w:r w:rsidRPr="004F4EFD">
        <w:t>й-</w:t>
      </w:r>
      <w:proofErr w:type="gramEnd"/>
      <w:r w:rsidRPr="004F4EFD">
        <w:t xml:space="preserve"> ной плотностью τ = 40 мкКл/м. Найти потенциал электрического поля в центре кольца. Определить поток век</w:t>
      </w:r>
      <w:r>
        <w:t>тора напряженности через повер</w:t>
      </w:r>
      <w:r w:rsidRPr="004F4EFD">
        <w:t>хность куба, внутри которого находится кольцо.</w:t>
      </w:r>
    </w:p>
    <w:sectPr w:rsidR="00436027" w:rsidSect="0043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4EFD"/>
    <w:rsid w:val="00436027"/>
    <w:rsid w:val="004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2020-04-08T16:50:00Z</dcterms:created>
  <dcterms:modified xsi:type="dcterms:W3CDTF">2020-04-08T16:50:00Z</dcterms:modified>
</cp:coreProperties>
</file>