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58" w:rsidRPr="00237B58" w:rsidRDefault="00237B58" w:rsidP="00237B58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33333"/>
          <w:sz w:val="17"/>
          <w:szCs w:val="17"/>
        </w:rPr>
      </w:pPr>
      <w:proofErr w:type="gramStart"/>
      <w:r w:rsidRPr="00237B58">
        <w:rPr>
          <w:rFonts w:ascii="Helvetica" w:eastAsia="Times New Roman" w:hAnsi="Helvetica" w:cs="Helvetica"/>
          <w:color w:val="333333"/>
          <w:sz w:val="17"/>
          <w:szCs w:val="17"/>
        </w:rPr>
        <w:t>Самостоятельная работа включает в себя проведение исследования и оформление аналитической записки по теме </w:t>
      </w:r>
      <w:r w:rsidRPr="00237B58"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«Анализ кадрового потенциала организации»</w:t>
      </w:r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 xml:space="preserve"> (на примере Администрации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Колпашевского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 xml:space="preserve"> городского поселения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>Колпашевского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17"/>
          <w:szCs w:val="17"/>
        </w:rPr>
        <w:t xml:space="preserve"> района Томской области</w:t>
      </w:r>
      <w:proofErr w:type="gramEnd"/>
    </w:p>
    <w:p w:rsidR="00237B58" w:rsidRPr="00237B58" w:rsidRDefault="00237B58" w:rsidP="00237B58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9B79E7">
        <w:rPr>
          <w:rFonts w:ascii="Helvetica" w:eastAsia="Times New Roman" w:hAnsi="Helvetica" w:cs="Helvetica"/>
          <w:b/>
          <w:color w:val="333333"/>
          <w:sz w:val="17"/>
          <w:szCs w:val="17"/>
          <w:u w:val="single"/>
        </w:rPr>
        <w:t xml:space="preserve">Аналитическая записка </w:t>
      </w:r>
      <w:r w:rsidRPr="00237B58">
        <w:rPr>
          <w:rFonts w:ascii="Helvetica" w:eastAsia="Times New Roman" w:hAnsi="Helvetica" w:cs="Helvetica"/>
          <w:color w:val="333333"/>
          <w:sz w:val="17"/>
          <w:szCs w:val="17"/>
        </w:rPr>
        <w:t>должна включать следующие разделы:</w:t>
      </w:r>
    </w:p>
    <w:p w:rsidR="00237B58" w:rsidRPr="00237B58" w:rsidRDefault="00192346" w:rsidP="00192346">
      <w:pPr>
        <w:shd w:val="clear" w:color="auto" w:fill="FFFFFF"/>
        <w:spacing w:before="100" w:beforeAutospacing="1" w:after="100" w:afterAutospacing="1" w:line="240" w:lineRule="atLeast"/>
        <w:ind w:left="240"/>
        <w:rPr>
          <w:rFonts w:ascii="Helvetica" w:eastAsia="Times New Roman" w:hAnsi="Helvetica" w:cs="Helvetica"/>
          <w:color w:val="333333"/>
          <w:sz w:val="17"/>
          <w:szCs w:val="17"/>
        </w:rPr>
      </w:pPr>
      <w:r>
        <w:rPr>
          <w:rFonts w:ascii="Helvetica" w:eastAsia="Times New Roman" w:hAnsi="Helvetica" w:cs="Helvetica"/>
          <w:i/>
          <w:iCs/>
          <w:color w:val="333333"/>
          <w:sz w:val="17"/>
          <w:szCs w:val="17"/>
        </w:rPr>
        <w:t xml:space="preserve">1. </w:t>
      </w:r>
      <w:r w:rsidR="00237B58" w:rsidRPr="00893AB4">
        <w:rPr>
          <w:rFonts w:ascii="Helvetica" w:eastAsia="Times New Roman" w:hAnsi="Helvetica" w:cs="Helvetica"/>
          <w:b/>
          <w:i/>
          <w:iCs/>
          <w:color w:val="333333"/>
          <w:sz w:val="17"/>
          <w:szCs w:val="17"/>
        </w:rPr>
        <w:t>введение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 xml:space="preserve"> </w:t>
      </w:r>
      <w:r w:rsidR="00237B58" w:rsidRPr="00237B58">
        <w:rPr>
          <w:rFonts w:ascii="Helvetica" w:eastAsia="Times New Roman" w:hAnsi="Helvetica" w:cs="Helvetica"/>
          <w:color w:val="333333"/>
          <w:sz w:val="17"/>
          <w:szCs w:val="17"/>
        </w:rPr>
        <w:t>(основная суть, актуальность, цель, задачи, объект, предмет исследования);</w:t>
      </w:r>
    </w:p>
    <w:p w:rsidR="00237B58" w:rsidRPr="00237B58" w:rsidRDefault="00192346" w:rsidP="00192346">
      <w:pPr>
        <w:shd w:val="clear" w:color="auto" w:fill="FFFFFF"/>
        <w:spacing w:before="100" w:beforeAutospacing="1" w:after="100" w:afterAutospacing="1" w:line="240" w:lineRule="atLeast"/>
        <w:ind w:left="240"/>
        <w:rPr>
          <w:rFonts w:ascii="Helvetica" w:eastAsia="Times New Roman" w:hAnsi="Helvetica" w:cs="Helvetica"/>
          <w:color w:val="333333"/>
          <w:sz w:val="17"/>
          <w:szCs w:val="17"/>
        </w:rPr>
      </w:pPr>
      <w:r>
        <w:rPr>
          <w:rFonts w:ascii="Helvetica" w:eastAsia="Times New Roman" w:hAnsi="Helvetica" w:cs="Helvetica"/>
          <w:i/>
          <w:iCs/>
          <w:color w:val="333333"/>
          <w:sz w:val="17"/>
          <w:szCs w:val="17"/>
        </w:rPr>
        <w:t xml:space="preserve">2. </w:t>
      </w:r>
      <w:r w:rsidR="00237B58" w:rsidRPr="00893AB4">
        <w:rPr>
          <w:rFonts w:ascii="Helvetica" w:eastAsia="Times New Roman" w:hAnsi="Helvetica" w:cs="Helvetica"/>
          <w:b/>
          <w:i/>
          <w:iCs/>
          <w:color w:val="333333"/>
          <w:sz w:val="17"/>
          <w:szCs w:val="17"/>
        </w:rPr>
        <w:t>основная часть</w:t>
      </w:r>
      <w:r w:rsidR="00237B58" w:rsidRPr="00237B58">
        <w:rPr>
          <w:rFonts w:ascii="Helvetica" w:eastAsia="Times New Roman" w:hAnsi="Helvetica" w:cs="Helvetica"/>
          <w:color w:val="333333"/>
          <w:sz w:val="17"/>
          <w:szCs w:val="17"/>
        </w:rPr>
        <w:t>:</w:t>
      </w:r>
    </w:p>
    <w:p w:rsidR="00237B58" w:rsidRPr="00237B58" w:rsidRDefault="00192346" w:rsidP="00192346">
      <w:pPr>
        <w:shd w:val="clear" w:color="auto" w:fill="FFFFFF"/>
        <w:spacing w:before="100" w:beforeAutospacing="1" w:after="100" w:afterAutospacing="1" w:line="240" w:lineRule="atLeast"/>
        <w:ind w:left="960"/>
        <w:rPr>
          <w:rFonts w:ascii="Helvetica" w:eastAsia="Times New Roman" w:hAnsi="Helvetica" w:cs="Helvetica"/>
          <w:color w:val="333333"/>
          <w:sz w:val="17"/>
          <w:szCs w:val="17"/>
        </w:rPr>
      </w:pPr>
      <w:r>
        <w:rPr>
          <w:rFonts w:ascii="Helvetica" w:eastAsia="Times New Roman" w:hAnsi="Helvetica" w:cs="Helvetica"/>
          <w:color w:val="333333"/>
          <w:sz w:val="17"/>
          <w:szCs w:val="17"/>
        </w:rPr>
        <w:t xml:space="preserve">2.1 </w:t>
      </w:r>
      <w:r w:rsidR="00237B58" w:rsidRPr="00237B58">
        <w:rPr>
          <w:rFonts w:ascii="Helvetica" w:eastAsia="Times New Roman" w:hAnsi="Helvetica" w:cs="Helvetica"/>
          <w:color w:val="333333"/>
          <w:sz w:val="17"/>
          <w:szCs w:val="17"/>
        </w:rPr>
        <w:t>необходимо описать организацию (деятельность, цель, стратегия, миссия; соотнести стратегию развития организации со стратегией развития персонала);</w:t>
      </w:r>
    </w:p>
    <w:p w:rsidR="00237B58" w:rsidRPr="00237B58" w:rsidRDefault="00192346" w:rsidP="00192346">
      <w:pPr>
        <w:shd w:val="clear" w:color="auto" w:fill="FFFFFF"/>
        <w:spacing w:before="100" w:beforeAutospacing="1" w:after="100" w:afterAutospacing="1" w:line="240" w:lineRule="atLeast"/>
        <w:ind w:left="960"/>
        <w:rPr>
          <w:rFonts w:ascii="Helvetica" w:eastAsia="Times New Roman" w:hAnsi="Helvetica" w:cs="Helvetica"/>
          <w:color w:val="333333"/>
          <w:sz w:val="17"/>
          <w:szCs w:val="17"/>
        </w:rPr>
      </w:pPr>
      <w:r>
        <w:rPr>
          <w:rFonts w:ascii="Helvetica" w:eastAsia="Times New Roman" w:hAnsi="Helvetica" w:cs="Helvetica"/>
          <w:color w:val="333333"/>
          <w:sz w:val="17"/>
          <w:szCs w:val="17"/>
        </w:rPr>
        <w:t xml:space="preserve">2.2. </w:t>
      </w:r>
      <w:r w:rsidR="00237B58" w:rsidRPr="00237B58">
        <w:rPr>
          <w:rFonts w:ascii="Helvetica" w:eastAsia="Times New Roman" w:hAnsi="Helvetica" w:cs="Helvetica"/>
          <w:color w:val="333333"/>
          <w:sz w:val="17"/>
          <w:szCs w:val="17"/>
        </w:rPr>
        <w:t>проанализировать персонал организации, определить его структуру по образовательному и возрастному критерию, рассмотреть распределение по стажу;</w:t>
      </w:r>
    </w:p>
    <w:p w:rsidR="00237B58" w:rsidRPr="00237B58" w:rsidRDefault="00192346" w:rsidP="00192346">
      <w:pPr>
        <w:shd w:val="clear" w:color="auto" w:fill="FFFFFF"/>
        <w:spacing w:before="100" w:beforeAutospacing="1" w:after="100" w:afterAutospacing="1" w:line="240" w:lineRule="atLeast"/>
        <w:ind w:left="960"/>
        <w:rPr>
          <w:rFonts w:ascii="Helvetica" w:eastAsia="Times New Roman" w:hAnsi="Helvetica" w:cs="Helvetica"/>
          <w:color w:val="333333"/>
          <w:sz w:val="17"/>
          <w:szCs w:val="17"/>
        </w:rPr>
      </w:pPr>
      <w:r>
        <w:rPr>
          <w:rFonts w:ascii="Helvetica" w:eastAsia="Times New Roman" w:hAnsi="Helvetica" w:cs="Helvetica"/>
          <w:color w:val="333333"/>
          <w:sz w:val="17"/>
          <w:szCs w:val="17"/>
        </w:rPr>
        <w:t xml:space="preserve">2.3. </w:t>
      </w:r>
      <w:r w:rsidR="00237B58" w:rsidRPr="00237B58">
        <w:rPr>
          <w:rFonts w:ascii="Helvetica" w:eastAsia="Times New Roman" w:hAnsi="Helvetica" w:cs="Helvetica"/>
          <w:color w:val="333333"/>
          <w:sz w:val="17"/>
          <w:szCs w:val="17"/>
        </w:rPr>
        <w:t>определить динамику кадров, в том числе и коэффициент текучести кадров;</w:t>
      </w:r>
    </w:p>
    <w:p w:rsidR="00237B58" w:rsidRPr="00237B58" w:rsidRDefault="00192346" w:rsidP="00192346">
      <w:pPr>
        <w:shd w:val="clear" w:color="auto" w:fill="FFFFFF"/>
        <w:spacing w:before="100" w:beforeAutospacing="1" w:after="100" w:afterAutospacing="1" w:line="240" w:lineRule="atLeast"/>
        <w:ind w:left="960"/>
        <w:rPr>
          <w:rFonts w:ascii="Helvetica" w:eastAsia="Times New Roman" w:hAnsi="Helvetica" w:cs="Helvetica"/>
          <w:color w:val="333333"/>
          <w:sz w:val="17"/>
          <w:szCs w:val="17"/>
        </w:rPr>
      </w:pPr>
      <w:r>
        <w:rPr>
          <w:rFonts w:ascii="Helvetica" w:eastAsia="Times New Roman" w:hAnsi="Helvetica" w:cs="Helvetica"/>
          <w:color w:val="333333"/>
          <w:sz w:val="17"/>
          <w:szCs w:val="17"/>
        </w:rPr>
        <w:t xml:space="preserve">2.4. </w:t>
      </w:r>
      <w:r w:rsidR="00237B58" w:rsidRPr="00237B58">
        <w:rPr>
          <w:rFonts w:ascii="Helvetica" w:eastAsia="Times New Roman" w:hAnsi="Helvetica" w:cs="Helvetica"/>
          <w:color w:val="333333"/>
          <w:sz w:val="17"/>
          <w:szCs w:val="17"/>
        </w:rPr>
        <w:t>описать систему управления персоналом в организации;</w:t>
      </w:r>
    </w:p>
    <w:p w:rsidR="00237B58" w:rsidRPr="00237B58" w:rsidRDefault="00192346" w:rsidP="00192346">
      <w:pPr>
        <w:shd w:val="clear" w:color="auto" w:fill="FFFFFF"/>
        <w:spacing w:before="100" w:beforeAutospacing="1" w:after="100" w:afterAutospacing="1" w:line="240" w:lineRule="atLeast"/>
        <w:ind w:left="960"/>
        <w:rPr>
          <w:rFonts w:ascii="Helvetica" w:eastAsia="Times New Roman" w:hAnsi="Helvetica" w:cs="Helvetica"/>
          <w:color w:val="333333"/>
          <w:sz w:val="17"/>
          <w:szCs w:val="17"/>
        </w:rPr>
      </w:pPr>
      <w:r>
        <w:rPr>
          <w:rFonts w:ascii="Helvetica" w:eastAsia="Times New Roman" w:hAnsi="Helvetica" w:cs="Helvetica"/>
          <w:color w:val="333333"/>
          <w:sz w:val="17"/>
          <w:szCs w:val="17"/>
        </w:rPr>
        <w:t xml:space="preserve">2.5. </w:t>
      </w:r>
      <w:r w:rsidR="00237B58" w:rsidRPr="00237B58">
        <w:rPr>
          <w:rFonts w:ascii="Helvetica" w:eastAsia="Times New Roman" w:hAnsi="Helvetica" w:cs="Helvetica"/>
          <w:color w:val="333333"/>
          <w:sz w:val="17"/>
          <w:szCs w:val="17"/>
        </w:rPr>
        <w:t>определить необходимость в персонале через сравнение штатной численности и фактической.</w:t>
      </w:r>
    </w:p>
    <w:p w:rsidR="00237B58" w:rsidRPr="00237B58" w:rsidRDefault="00192346" w:rsidP="00237B58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33333"/>
          <w:sz w:val="17"/>
          <w:szCs w:val="17"/>
        </w:rPr>
      </w:pPr>
      <w:r>
        <w:rPr>
          <w:rFonts w:ascii="Helvetica" w:eastAsia="Times New Roman" w:hAnsi="Helvetica" w:cs="Helvetica"/>
          <w:color w:val="333333"/>
          <w:sz w:val="17"/>
          <w:szCs w:val="17"/>
        </w:rPr>
        <w:t>3</w:t>
      </w:r>
      <w:r w:rsidRPr="00893AB4">
        <w:rPr>
          <w:rFonts w:ascii="Helvetica" w:eastAsia="Times New Roman" w:hAnsi="Helvetica" w:cs="Helvetica"/>
          <w:b/>
          <w:color w:val="333333"/>
          <w:sz w:val="17"/>
          <w:szCs w:val="17"/>
        </w:rPr>
        <w:t xml:space="preserve">. </w:t>
      </w:r>
      <w:r w:rsidR="00237B58" w:rsidRPr="00893AB4">
        <w:rPr>
          <w:rFonts w:ascii="Helvetica" w:eastAsia="Times New Roman" w:hAnsi="Helvetica" w:cs="Helvetica"/>
          <w:b/>
          <w:i/>
          <w:iCs/>
          <w:color w:val="333333"/>
          <w:sz w:val="17"/>
        </w:rPr>
        <w:t>заключение</w:t>
      </w:r>
      <w:r w:rsidR="00237B58" w:rsidRPr="00237B58">
        <w:rPr>
          <w:rFonts w:ascii="Helvetica" w:eastAsia="Times New Roman" w:hAnsi="Helvetica" w:cs="Helvetica"/>
          <w:i/>
          <w:iCs/>
          <w:color w:val="333333"/>
          <w:sz w:val="17"/>
        </w:rPr>
        <w:t> </w:t>
      </w:r>
      <w:r w:rsidR="00237B58" w:rsidRPr="00237B58">
        <w:rPr>
          <w:rFonts w:ascii="Helvetica" w:eastAsia="Times New Roman" w:hAnsi="Helvetica" w:cs="Helvetica"/>
          <w:color w:val="333333"/>
          <w:sz w:val="17"/>
          <w:szCs w:val="17"/>
        </w:rPr>
        <w:t>(выводы, обобщающие результаты анализа материалов, приводимых в разделах).</w:t>
      </w:r>
    </w:p>
    <w:p w:rsidR="00237B58" w:rsidRDefault="00192346" w:rsidP="00237B58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33333"/>
          <w:sz w:val="17"/>
          <w:szCs w:val="17"/>
        </w:rPr>
      </w:pPr>
      <w:r>
        <w:rPr>
          <w:rFonts w:ascii="Helvetica" w:eastAsia="Times New Roman" w:hAnsi="Helvetica" w:cs="Helvetica"/>
          <w:color w:val="333333"/>
          <w:sz w:val="17"/>
          <w:szCs w:val="17"/>
        </w:rPr>
        <w:t xml:space="preserve">4. </w:t>
      </w:r>
      <w:r w:rsidR="00237B58" w:rsidRPr="00893AB4">
        <w:rPr>
          <w:rFonts w:ascii="Helvetica" w:eastAsia="Times New Roman" w:hAnsi="Helvetica" w:cs="Helvetica"/>
          <w:b/>
          <w:i/>
          <w:iCs/>
          <w:color w:val="333333"/>
          <w:sz w:val="17"/>
        </w:rPr>
        <w:t>список источников и приложени</w:t>
      </w:r>
      <w:r w:rsidRPr="00893AB4">
        <w:rPr>
          <w:rFonts w:ascii="Helvetica" w:eastAsia="Times New Roman" w:hAnsi="Helvetica" w:cs="Helvetica"/>
          <w:b/>
          <w:i/>
          <w:iCs/>
          <w:color w:val="333333"/>
          <w:sz w:val="17"/>
        </w:rPr>
        <w:t>и</w:t>
      </w:r>
      <w:r>
        <w:rPr>
          <w:rFonts w:ascii="Helvetica" w:eastAsia="Times New Roman" w:hAnsi="Helvetica" w:cs="Helvetica"/>
          <w:i/>
          <w:iCs/>
          <w:color w:val="333333"/>
          <w:sz w:val="17"/>
        </w:rPr>
        <w:t xml:space="preserve"> </w:t>
      </w:r>
      <w:r w:rsidR="00237B58" w:rsidRPr="00237B58">
        <w:rPr>
          <w:rFonts w:ascii="Helvetica" w:eastAsia="Times New Roman" w:hAnsi="Helvetica" w:cs="Helvetica"/>
          <w:color w:val="333333"/>
          <w:sz w:val="17"/>
          <w:szCs w:val="17"/>
        </w:rPr>
        <w:t>(при необходимости</w:t>
      </w:r>
      <w:r>
        <w:rPr>
          <w:rFonts w:ascii="Helvetica" w:eastAsia="Times New Roman" w:hAnsi="Helvetica" w:cs="Helvetica"/>
          <w:color w:val="333333"/>
          <w:sz w:val="17"/>
          <w:szCs w:val="17"/>
        </w:rPr>
        <w:t xml:space="preserve"> </w:t>
      </w:r>
      <w:proofErr w:type="gramStart"/>
      <w:r>
        <w:rPr>
          <w:rFonts w:ascii="Helvetica" w:eastAsia="Times New Roman" w:hAnsi="Helvetica" w:cs="Helvetica"/>
          <w:color w:val="333333"/>
          <w:sz w:val="17"/>
          <w:szCs w:val="17"/>
        </w:rPr>
        <w:t>с</w:t>
      </w:r>
      <w:proofErr w:type="gramEnd"/>
      <w:r>
        <w:rPr>
          <w:rFonts w:ascii="Helvetica" w:eastAsia="Times New Roman" w:hAnsi="Helvetica" w:cs="Helvetica"/>
          <w:color w:val="333333"/>
          <w:sz w:val="17"/>
          <w:szCs w:val="17"/>
        </w:rPr>
        <w:t xml:space="preserve"> ссылками в тексте</w:t>
      </w:r>
      <w:r w:rsidR="00237B58" w:rsidRPr="00237B58">
        <w:rPr>
          <w:rFonts w:ascii="Helvetica" w:eastAsia="Times New Roman" w:hAnsi="Helvetica" w:cs="Helvetica"/>
          <w:color w:val="333333"/>
          <w:sz w:val="17"/>
          <w:szCs w:val="17"/>
        </w:rPr>
        <w:t>)</w:t>
      </w:r>
    </w:p>
    <w:p w:rsidR="00237B58" w:rsidRPr="00237B58" w:rsidRDefault="00237B58" w:rsidP="00237B58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33333"/>
          <w:sz w:val="17"/>
          <w:szCs w:val="17"/>
        </w:rPr>
      </w:pPr>
    </w:p>
    <w:p w:rsidR="00237B58" w:rsidRDefault="00237B58" w:rsidP="00237B58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237B58">
        <w:rPr>
          <w:rFonts w:ascii="Helvetica" w:eastAsia="Times New Roman" w:hAnsi="Helvetica" w:cs="Helvetica"/>
          <w:color w:val="333333"/>
          <w:sz w:val="17"/>
          <w:szCs w:val="17"/>
        </w:rPr>
        <w:t>В основной части рекомендуется использование графических материалов для представления статистической информации.</w:t>
      </w:r>
    </w:p>
    <w:p w:rsidR="00192346" w:rsidRPr="00237B58" w:rsidRDefault="00192346" w:rsidP="00237B58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33333"/>
          <w:sz w:val="17"/>
          <w:szCs w:val="17"/>
        </w:rPr>
      </w:pPr>
    </w:p>
    <w:p w:rsidR="00237B58" w:rsidRPr="00237B58" w:rsidRDefault="00237B58" w:rsidP="00237B58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33333"/>
          <w:sz w:val="17"/>
          <w:szCs w:val="17"/>
        </w:rPr>
      </w:pPr>
      <w:r w:rsidRPr="00237B58">
        <w:rPr>
          <w:rFonts w:ascii="Helvetica" w:eastAsia="Times New Roman" w:hAnsi="Helvetica" w:cs="Helvetica"/>
          <w:color w:val="333333"/>
          <w:sz w:val="17"/>
          <w:szCs w:val="17"/>
        </w:rPr>
        <w:t>Работа оформляется в соответствии с</w:t>
      </w:r>
      <w:r w:rsidR="00192346">
        <w:rPr>
          <w:rFonts w:ascii="Helvetica" w:eastAsia="Times New Roman" w:hAnsi="Helvetica" w:cs="Helvetica"/>
          <w:color w:val="333333"/>
          <w:sz w:val="17"/>
          <w:szCs w:val="17"/>
        </w:rPr>
        <w:t xml:space="preserve"> </w:t>
      </w:r>
      <w:r w:rsidRPr="00237B58">
        <w:rPr>
          <w:rFonts w:ascii="Helvetica" w:eastAsia="Times New Roman" w:hAnsi="Helvetica" w:cs="Helvetica"/>
          <w:b/>
          <w:bCs/>
          <w:color w:val="333333"/>
          <w:sz w:val="17"/>
        </w:rPr>
        <w:t>ОС ТУСУР 02-2013:</w:t>
      </w:r>
      <w:r w:rsidR="00192346">
        <w:rPr>
          <w:rFonts w:ascii="Helvetica" w:eastAsia="Times New Roman" w:hAnsi="Helvetica" w:cs="Helvetica"/>
          <w:b/>
          <w:bCs/>
          <w:color w:val="333333"/>
          <w:sz w:val="17"/>
        </w:rPr>
        <w:t xml:space="preserve"> </w:t>
      </w:r>
      <w:hyperlink r:id="rId5" w:history="1">
        <w:r w:rsidRPr="00237B58">
          <w:rPr>
            <w:rFonts w:ascii="Helvetica" w:eastAsia="Times New Roman" w:hAnsi="Helvetica" w:cs="Helvetica"/>
            <w:b/>
            <w:bCs/>
            <w:color w:val="0070A8"/>
            <w:sz w:val="17"/>
          </w:rPr>
          <w:t>https://storage.tusur.ru/files/40669/rules_gum_02-2013.pdf</w:t>
        </w:r>
      </w:hyperlink>
    </w:p>
    <w:p w:rsidR="006B2937" w:rsidRDefault="006B2937"/>
    <w:sectPr w:rsidR="006B2937" w:rsidSect="0089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5AD4"/>
    <w:multiLevelType w:val="multilevel"/>
    <w:tmpl w:val="A46C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057FD9"/>
    <w:multiLevelType w:val="multilevel"/>
    <w:tmpl w:val="3A648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B0842"/>
    <w:multiLevelType w:val="hybridMultilevel"/>
    <w:tmpl w:val="080E837C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B58"/>
    <w:rsid w:val="00121ACD"/>
    <w:rsid w:val="00192346"/>
    <w:rsid w:val="00237B58"/>
    <w:rsid w:val="006B2937"/>
    <w:rsid w:val="008246A4"/>
    <w:rsid w:val="00893AB4"/>
    <w:rsid w:val="008957B9"/>
    <w:rsid w:val="009B79E7"/>
    <w:rsid w:val="009E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37B58"/>
    <w:rPr>
      <w:i/>
      <w:iCs/>
    </w:rPr>
  </w:style>
  <w:style w:type="character" w:styleId="a5">
    <w:name w:val="Strong"/>
    <w:basedOn w:val="a0"/>
    <w:uiPriority w:val="22"/>
    <w:qFormat/>
    <w:rsid w:val="00237B58"/>
    <w:rPr>
      <w:b/>
      <w:bCs/>
    </w:rPr>
  </w:style>
  <w:style w:type="character" w:styleId="a6">
    <w:name w:val="Hyperlink"/>
    <w:basedOn w:val="a0"/>
    <w:uiPriority w:val="99"/>
    <w:semiHidden/>
    <w:unhideWhenUsed/>
    <w:rsid w:val="00237B5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37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rage.tusur.ru/files/40669/rules_gum_02-20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2020-04-15T04:19:00Z</dcterms:created>
  <dcterms:modified xsi:type="dcterms:W3CDTF">2020-04-15T04:28:00Z</dcterms:modified>
</cp:coreProperties>
</file>