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8CA" w:rsidRDefault="004148CA" w:rsidP="004148CA">
      <w:pPr>
        <w:ind w:right="46" w:firstLine="709"/>
        <w:jc w:val="both"/>
        <w:rPr>
          <w:sz w:val="24"/>
        </w:rPr>
      </w:pPr>
      <w:r>
        <w:rPr>
          <w:sz w:val="24"/>
        </w:rPr>
        <w:t>Определить скорость движения релятивистской частицы, если ее масса в два раза больше массы покоя. Найти полную энергию этой частицы, если ее масса совпадает с массой покоя ядра атома гелия.</w:t>
      </w:r>
    </w:p>
    <w:p w:rsidR="00367D23" w:rsidRDefault="00367D23"/>
    <w:sectPr w:rsidR="00367D23" w:rsidSect="00367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148CA"/>
    <w:rsid w:val="00367D23"/>
    <w:rsid w:val="00414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8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2020-04-15T09:57:00Z</dcterms:created>
  <dcterms:modified xsi:type="dcterms:W3CDTF">2020-04-15T09:58:00Z</dcterms:modified>
</cp:coreProperties>
</file>