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6A" w:rsidRDefault="00C90D6A" w:rsidP="00C90D6A">
      <w:pPr>
        <w:pStyle w:val="a3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Однородное магнитное п</w:t>
      </w:r>
      <w:r w:rsidRPr="00B52F94">
        <w:rPr>
          <w:sz w:val="28"/>
          <w:szCs w:val="28"/>
        </w:rPr>
        <w:t>оле напряжен</w:t>
      </w:r>
      <w:r>
        <w:rPr>
          <w:sz w:val="28"/>
          <w:szCs w:val="28"/>
        </w:rPr>
        <w:t>ностью 900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/м действует на помещенный в него пров</w:t>
      </w:r>
      <w:r w:rsidRPr="00B52F94">
        <w:rPr>
          <w:sz w:val="28"/>
          <w:szCs w:val="28"/>
        </w:rPr>
        <w:t xml:space="preserve">одник длиной 19 см с силой 1,4 мН. </w:t>
      </w:r>
      <w:r>
        <w:rPr>
          <w:sz w:val="28"/>
          <w:szCs w:val="28"/>
        </w:rPr>
        <w:t>Определить силу тока в проводник</w:t>
      </w:r>
      <w:r w:rsidRPr="00B52F94">
        <w:rPr>
          <w:sz w:val="28"/>
          <w:szCs w:val="28"/>
        </w:rPr>
        <w:t xml:space="preserve">е, если угол между направлениями тока и индукции магнитного поля равен 45°. </w:t>
      </w:r>
    </w:p>
    <w:p w:rsidR="00322F7B" w:rsidRDefault="00322F7B"/>
    <w:sectPr w:rsidR="00322F7B" w:rsidSect="0032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C90D6A"/>
    <w:rsid w:val="00322F7B"/>
    <w:rsid w:val="00C9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2020-04-18T13:18:00Z</dcterms:created>
  <dcterms:modified xsi:type="dcterms:W3CDTF">2020-04-18T13:18:00Z</dcterms:modified>
</cp:coreProperties>
</file>