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CD" w:rsidRPr="001C1649" w:rsidRDefault="00992BCD" w:rsidP="00992BCD">
      <w:pPr>
        <w:tabs>
          <w:tab w:val="left" w:pos="540"/>
        </w:tabs>
        <w:spacing w:after="0" w:line="23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82372">
        <w:rPr>
          <w:rFonts w:ascii="Times New Roman" w:eastAsia="Times New Roman" w:hAnsi="Times New Roman"/>
          <w:b/>
          <w:sz w:val="26"/>
          <w:szCs w:val="26"/>
        </w:rPr>
        <w:t>4.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1C1649">
        <w:rPr>
          <w:rFonts w:ascii="Times New Roman" w:eastAsia="Times New Roman" w:hAnsi="Times New Roman"/>
          <w:sz w:val="26"/>
          <w:szCs w:val="26"/>
        </w:rPr>
        <w:t>Сила тока в контуре с индуктивностью L = 10 мГн изменилась от 1</w:t>
      </w:r>
      <w:proofErr w:type="gramStart"/>
      <w:r w:rsidRPr="001C1649">
        <w:rPr>
          <w:rFonts w:ascii="Times New Roman" w:eastAsia="Times New Roman" w:hAnsi="Times New Roman"/>
          <w:sz w:val="26"/>
          <w:szCs w:val="26"/>
        </w:rPr>
        <w:t xml:space="preserve"> А</w:t>
      </w:r>
      <w:proofErr w:type="gramEnd"/>
      <w:r w:rsidRPr="001C1649">
        <w:rPr>
          <w:rFonts w:ascii="Times New Roman" w:eastAsia="Times New Roman" w:hAnsi="Times New Roman"/>
          <w:sz w:val="26"/>
          <w:szCs w:val="26"/>
        </w:rPr>
        <w:t xml:space="preserve"> до 1,5 А. Определить, какой заряд, обусловленный самоиндукцией, прошел при этом через поперечное сечение проводников контура, если сопротивление контура R = 15 Ом.</w:t>
      </w:r>
    </w:p>
    <w:p w:rsidR="00094FCA" w:rsidRDefault="00094FCA"/>
    <w:sectPr w:rsidR="00094FCA" w:rsidSect="0009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0216231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2BCD"/>
    <w:rsid w:val="00094FCA"/>
    <w:rsid w:val="00992BCD"/>
    <w:rsid w:val="00F8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2020-04-24T20:48:00Z</dcterms:created>
  <dcterms:modified xsi:type="dcterms:W3CDTF">2020-04-24T20:48:00Z</dcterms:modified>
</cp:coreProperties>
</file>