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A6" w:rsidRP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iCs/>
          <w:color w:val="000000"/>
          <w:sz w:val="28"/>
          <w:szCs w:val="28"/>
        </w:rPr>
      </w:pPr>
      <w:r w:rsidRPr="007402A6">
        <w:rPr>
          <w:iCs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Pr="007402A6">
        <w:rPr>
          <w:iCs/>
          <w:color w:val="000000"/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iCs/>
          <w:color w:val="000000"/>
          <w:sz w:val="28"/>
          <w:szCs w:val="28"/>
        </w:rPr>
        <w:t>»</w:t>
      </w: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Инженерный химико-технологический институт </w:t>
      </w: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Факультет </w:t>
      </w:r>
      <w:proofErr w:type="spellStart"/>
      <w:r>
        <w:rPr>
          <w:iCs/>
          <w:color w:val="000000"/>
          <w:sz w:val="28"/>
          <w:szCs w:val="28"/>
        </w:rPr>
        <w:t>энергонасыщенных</w:t>
      </w:r>
      <w:proofErr w:type="spellEnd"/>
      <w:r>
        <w:rPr>
          <w:iCs/>
          <w:color w:val="000000"/>
          <w:sz w:val="28"/>
          <w:szCs w:val="28"/>
        </w:rPr>
        <w:t xml:space="preserve"> материалов и изделий </w:t>
      </w:r>
    </w:p>
    <w:p w:rsidR="007402A6" w:rsidRP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Кафедра Химии и технологии органических соединений азота</w:t>
      </w: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7402A6" w:rsidRDefault="007402A6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2F79A5" w:rsidRPr="007402A6" w:rsidRDefault="007402A6" w:rsidP="007402A6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iCs/>
          <w:color w:val="000000"/>
          <w:sz w:val="36"/>
          <w:szCs w:val="36"/>
        </w:rPr>
      </w:pPr>
      <w:r w:rsidRPr="007402A6">
        <w:rPr>
          <w:b/>
          <w:iCs/>
          <w:color w:val="000000"/>
          <w:sz w:val="36"/>
          <w:szCs w:val="36"/>
        </w:rPr>
        <w:t xml:space="preserve">МЕТОДИЧЕСКИЕ РЕКОМЕНДАЦИИ ПО ВЫПОЛНЕНИЮ КУРСОВОГО ПРОЕКТА </w:t>
      </w:r>
    </w:p>
    <w:p w:rsidR="005D6984" w:rsidRDefault="005D6984" w:rsidP="002F79A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</w:p>
    <w:p w:rsidR="007402A6" w:rsidRDefault="007402A6" w:rsidP="007402A6">
      <w:pPr>
        <w:spacing w:after="200" w:line="276" w:lineRule="auto"/>
        <w:jc w:val="center"/>
        <w:rPr>
          <w:sz w:val="28"/>
          <w:szCs w:val="28"/>
        </w:rPr>
      </w:pPr>
      <w:r w:rsidRPr="007402A6">
        <w:rPr>
          <w:sz w:val="28"/>
          <w:szCs w:val="28"/>
        </w:rPr>
        <w:t xml:space="preserve">(для </w:t>
      </w:r>
      <w:proofErr w:type="gramStart"/>
      <w:r w:rsidRPr="007402A6">
        <w:rPr>
          <w:sz w:val="28"/>
          <w:szCs w:val="28"/>
        </w:rPr>
        <w:t>обучающихся</w:t>
      </w:r>
      <w:proofErr w:type="gramEnd"/>
      <w:r w:rsidRPr="007402A6">
        <w:rPr>
          <w:sz w:val="28"/>
          <w:szCs w:val="28"/>
        </w:rPr>
        <w:t xml:space="preserve"> заочной формы обучения)</w:t>
      </w:r>
    </w:p>
    <w:p w:rsidR="007402A6" w:rsidRDefault="007402A6" w:rsidP="007402A6">
      <w:pPr>
        <w:spacing w:after="200" w:line="276" w:lineRule="auto"/>
        <w:jc w:val="center"/>
        <w:rPr>
          <w:sz w:val="28"/>
          <w:szCs w:val="28"/>
        </w:rPr>
      </w:pPr>
    </w:p>
    <w:p w:rsidR="007402A6" w:rsidRDefault="007402A6" w:rsidP="007402A6">
      <w:pPr>
        <w:spacing w:after="200" w:line="276" w:lineRule="auto"/>
        <w:jc w:val="center"/>
        <w:rPr>
          <w:sz w:val="28"/>
          <w:szCs w:val="28"/>
        </w:rPr>
      </w:pPr>
    </w:p>
    <w:p w:rsidR="007402A6" w:rsidRDefault="007402A6" w:rsidP="007402A6">
      <w:pPr>
        <w:spacing w:after="200" w:line="276" w:lineRule="auto"/>
        <w:jc w:val="center"/>
        <w:rPr>
          <w:sz w:val="28"/>
          <w:szCs w:val="28"/>
        </w:rPr>
      </w:pPr>
    </w:p>
    <w:p w:rsidR="007402A6" w:rsidRDefault="007402A6" w:rsidP="007402A6">
      <w:pPr>
        <w:spacing w:after="200" w:line="276" w:lineRule="auto"/>
        <w:jc w:val="center"/>
        <w:rPr>
          <w:sz w:val="28"/>
          <w:szCs w:val="28"/>
        </w:rPr>
      </w:pPr>
    </w:p>
    <w:p w:rsidR="007402A6" w:rsidRDefault="007402A6" w:rsidP="007402A6">
      <w:pPr>
        <w:spacing w:after="200" w:line="276" w:lineRule="auto"/>
        <w:jc w:val="center"/>
        <w:rPr>
          <w:sz w:val="28"/>
          <w:szCs w:val="28"/>
        </w:rPr>
      </w:pP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доцент Горелова Е.Г.</w:t>
      </w: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доцент Петров Е.С.</w:t>
      </w: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</w:p>
    <w:p w:rsidR="007402A6" w:rsidRDefault="007402A6" w:rsidP="007402A6">
      <w:pPr>
        <w:spacing w:line="276" w:lineRule="auto"/>
        <w:ind w:left="4248"/>
        <w:jc w:val="center"/>
        <w:rPr>
          <w:sz w:val="28"/>
          <w:szCs w:val="28"/>
        </w:rPr>
      </w:pPr>
    </w:p>
    <w:p w:rsidR="007402A6" w:rsidRPr="007402A6" w:rsidRDefault="007402A6" w:rsidP="007402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Казань, 2020</w:t>
      </w:r>
      <w:r w:rsidRPr="007402A6">
        <w:rPr>
          <w:sz w:val="28"/>
          <w:szCs w:val="28"/>
        </w:rPr>
        <w:br w:type="page"/>
      </w:r>
    </w:p>
    <w:p w:rsidR="007402A6" w:rsidRDefault="007402A6" w:rsidP="007402A6">
      <w:pPr>
        <w:spacing w:after="200" w:line="276" w:lineRule="auto"/>
        <w:jc w:val="center"/>
        <w:rPr>
          <w:sz w:val="28"/>
          <w:szCs w:val="28"/>
        </w:rPr>
      </w:pPr>
      <w:r w:rsidRPr="007402A6">
        <w:rPr>
          <w:sz w:val="28"/>
          <w:szCs w:val="28"/>
        </w:rPr>
        <w:lastRenderedPageBreak/>
        <w:t>СОДЕРЖАНИЕ</w:t>
      </w:r>
    </w:p>
    <w:p w:rsidR="007402A6" w:rsidRDefault="007402A6" w:rsidP="007402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Структура курсового проекта</w:t>
      </w:r>
    </w:p>
    <w:p w:rsidR="007402A6" w:rsidRDefault="007402A6" w:rsidP="007402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Требования к оформлению разделов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 Титульный лист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2.2 Задание на выполнение курсового проекта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Лист </w:t>
      </w:r>
      <w:proofErr w:type="spellStart"/>
      <w:r>
        <w:rPr>
          <w:sz w:val="28"/>
          <w:szCs w:val="28"/>
        </w:rPr>
        <w:t>нормоконтролера</w:t>
      </w:r>
      <w:proofErr w:type="spellEnd"/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2.4 Содержание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2.5 Принятые сокращения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2.6 Введение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2.7 Расчетно-пояснительная записка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2.7.1 Аналитическая часть (литературный обзор)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2.8 Заключение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2.9 Список используемой литературы</w:t>
      </w:r>
    </w:p>
    <w:p w:rsidR="00516743" w:rsidRDefault="00516743" w:rsidP="00B03B3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2.10 Приложения</w:t>
      </w:r>
    </w:p>
    <w:p w:rsidR="007402A6" w:rsidRDefault="007402A6" w:rsidP="007402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Требования к оформлению курсового проекта</w:t>
      </w:r>
    </w:p>
    <w:p w:rsidR="00516743" w:rsidRDefault="00516743" w:rsidP="00B03B33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3.1 Общие замечания</w:t>
      </w:r>
    </w:p>
    <w:p w:rsidR="00516743" w:rsidRDefault="00516743" w:rsidP="00B03B33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3.2 Оформление формул и математических выражений</w:t>
      </w:r>
    </w:p>
    <w:p w:rsidR="00516743" w:rsidRDefault="00516743" w:rsidP="00B03B33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3.3 Оформление иллюстраций и приложений</w:t>
      </w:r>
    </w:p>
    <w:p w:rsidR="00516743" w:rsidRDefault="00516743" w:rsidP="00B03B33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3.4 Построение таблиц</w:t>
      </w:r>
    </w:p>
    <w:p w:rsidR="008F681C" w:rsidRDefault="008F681C" w:rsidP="00B03B33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3.5 Оформление списка литературы</w:t>
      </w:r>
    </w:p>
    <w:p w:rsidR="007402A6" w:rsidRPr="007402A6" w:rsidRDefault="007402A6" w:rsidP="007402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7402A6" w:rsidRDefault="007402A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6984" w:rsidRDefault="000C3C22" w:rsidP="002F79A5">
      <w:pPr>
        <w:ind w:firstLine="567"/>
        <w:jc w:val="both"/>
        <w:rPr>
          <w:b/>
          <w:sz w:val="28"/>
          <w:szCs w:val="28"/>
        </w:rPr>
      </w:pPr>
      <w:r w:rsidRPr="000C3C22">
        <w:rPr>
          <w:b/>
          <w:sz w:val="28"/>
          <w:szCs w:val="28"/>
        </w:rPr>
        <w:lastRenderedPageBreak/>
        <w:t xml:space="preserve">1 </w:t>
      </w:r>
      <w:r>
        <w:rPr>
          <w:b/>
          <w:sz w:val="28"/>
          <w:szCs w:val="28"/>
        </w:rPr>
        <w:t xml:space="preserve"> </w:t>
      </w:r>
      <w:r w:rsidRPr="000C3C22">
        <w:rPr>
          <w:b/>
          <w:sz w:val="28"/>
          <w:szCs w:val="28"/>
        </w:rPr>
        <w:t xml:space="preserve">СТРУКТУРА КУРСОВОГО ПРОЕКТА </w:t>
      </w:r>
    </w:p>
    <w:p w:rsidR="000C3C22" w:rsidRPr="000C3C22" w:rsidRDefault="000C3C22" w:rsidP="002F79A5">
      <w:pPr>
        <w:ind w:firstLine="567"/>
        <w:jc w:val="both"/>
        <w:rPr>
          <w:b/>
          <w:sz w:val="28"/>
          <w:szCs w:val="28"/>
        </w:rPr>
      </w:pPr>
    </w:p>
    <w:p w:rsidR="002F79A5" w:rsidRDefault="005D6984" w:rsidP="005D69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Курсовой проект обучающихся </w:t>
      </w:r>
      <w:r w:rsidR="002F79A5" w:rsidRPr="002F79A5">
        <w:rPr>
          <w:sz w:val="28"/>
          <w:szCs w:val="28"/>
        </w:rPr>
        <w:t xml:space="preserve"> состоит из следующих разделов:</w:t>
      </w:r>
      <w:proofErr w:type="gramEnd"/>
    </w:p>
    <w:p w:rsidR="005D6984" w:rsidRPr="002F79A5" w:rsidRDefault="005D6984" w:rsidP="005D6984">
      <w:pPr>
        <w:jc w:val="both"/>
        <w:rPr>
          <w:sz w:val="28"/>
          <w:szCs w:val="28"/>
        </w:rPr>
      </w:pPr>
    </w:p>
    <w:p w:rsidR="002F79A5" w:rsidRPr="002F79A5" w:rsidRDefault="002F79A5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79A5">
        <w:rPr>
          <w:sz w:val="28"/>
          <w:szCs w:val="28"/>
        </w:rPr>
        <w:t>- титульный лист;</w:t>
      </w:r>
    </w:p>
    <w:p w:rsidR="005D6984" w:rsidRPr="002F79A5" w:rsidRDefault="002F79A5" w:rsidP="005D69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79A5">
        <w:rPr>
          <w:sz w:val="28"/>
          <w:szCs w:val="28"/>
        </w:rPr>
        <w:t xml:space="preserve">- </w:t>
      </w:r>
      <w:r w:rsidR="002B474B">
        <w:rPr>
          <w:sz w:val="28"/>
          <w:szCs w:val="28"/>
        </w:rPr>
        <w:t>задание на выполнение курсового проекта (курсовой работы)</w:t>
      </w:r>
      <w:r w:rsidR="005D6984" w:rsidRPr="002F79A5">
        <w:rPr>
          <w:sz w:val="28"/>
          <w:szCs w:val="28"/>
        </w:rPr>
        <w:t>;</w:t>
      </w:r>
    </w:p>
    <w:p w:rsidR="005D6984" w:rsidRPr="002F79A5" w:rsidRDefault="005D6984" w:rsidP="005D698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79A5">
        <w:rPr>
          <w:sz w:val="28"/>
          <w:szCs w:val="28"/>
        </w:rPr>
        <w:t xml:space="preserve">- лист </w:t>
      </w:r>
      <w:proofErr w:type="spellStart"/>
      <w:r w:rsidRPr="002F79A5">
        <w:rPr>
          <w:sz w:val="28"/>
          <w:szCs w:val="28"/>
        </w:rPr>
        <w:t>нормоконтролера</w:t>
      </w:r>
      <w:proofErr w:type="spellEnd"/>
      <w:r w:rsidRPr="002F79A5">
        <w:rPr>
          <w:sz w:val="28"/>
          <w:szCs w:val="28"/>
        </w:rPr>
        <w:t>;</w:t>
      </w:r>
    </w:p>
    <w:p w:rsidR="002F79A5" w:rsidRDefault="005D6984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9A5" w:rsidRPr="002F79A5">
        <w:rPr>
          <w:sz w:val="28"/>
          <w:szCs w:val="28"/>
        </w:rPr>
        <w:t>содержание;</w:t>
      </w:r>
    </w:p>
    <w:p w:rsidR="005D6984" w:rsidRPr="002F79A5" w:rsidRDefault="005D6984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принятые сокращения</w:t>
      </w:r>
    </w:p>
    <w:p w:rsidR="002F79A5" w:rsidRPr="002F79A5" w:rsidRDefault="002F79A5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79A5">
        <w:rPr>
          <w:sz w:val="28"/>
          <w:szCs w:val="28"/>
        </w:rPr>
        <w:t>- введение;</w:t>
      </w:r>
    </w:p>
    <w:p w:rsidR="002F79A5" w:rsidRPr="002F79A5" w:rsidRDefault="005D6984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 расчетно-пояснительная записка</w:t>
      </w:r>
      <w:r w:rsidR="002F79A5" w:rsidRPr="002F79A5">
        <w:rPr>
          <w:sz w:val="28"/>
          <w:szCs w:val="28"/>
        </w:rPr>
        <w:t>;</w:t>
      </w:r>
    </w:p>
    <w:p w:rsidR="002F79A5" w:rsidRPr="002F79A5" w:rsidRDefault="002F79A5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79A5">
        <w:rPr>
          <w:sz w:val="28"/>
          <w:szCs w:val="28"/>
        </w:rPr>
        <w:t>- заключение;</w:t>
      </w:r>
    </w:p>
    <w:p w:rsidR="002F79A5" w:rsidRPr="002F79A5" w:rsidRDefault="002F79A5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79A5">
        <w:rPr>
          <w:sz w:val="28"/>
          <w:szCs w:val="28"/>
        </w:rPr>
        <w:t xml:space="preserve">- </w:t>
      </w:r>
      <w:r w:rsidR="00EF7E56">
        <w:rPr>
          <w:sz w:val="28"/>
          <w:szCs w:val="28"/>
        </w:rPr>
        <w:t>список использованной литературы</w:t>
      </w:r>
      <w:r w:rsidRPr="002F79A5">
        <w:rPr>
          <w:sz w:val="28"/>
          <w:szCs w:val="28"/>
        </w:rPr>
        <w:t>;</w:t>
      </w:r>
    </w:p>
    <w:p w:rsidR="002F79A5" w:rsidRDefault="002F79A5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79A5">
        <w:rPr>
          <w:sz w:val="28"/>
          <w:szCs w:val="28"/>
        </w:rPr>
        <w:t>- приложения.</w:t>
      </w:r>
    </w:p>
    <w:p w:rsidR="005D6984" w:rsidRDefault="005D6984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402A6" w:rsidRDefault="007402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984" w:rsidRPr="00946884" w:rsidRDefault="00946884" w:rsidP="002F79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46884">
        <w:rPr>
          <w:b/>
          <w:sz w:val="28"/>
          <w:szCs w:val="28"/>
        </w:rPr>
        <w:lastRenderedPageBreak/>
        <w:t>2 ТРЕБОВАНИЯ К ОФОРМЛЕНИЮ РАЗДЕЛОВ</w:t>
      </w:r>
    </w:p>
    <w:p w:rsidR="005D6984" w:rsidRDefault="005D6984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D6984" w:rsidRDefault="00AD32B7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5D6984" w:rsidRPr="005D6984">
        <w:rPr>
          <w:b/>
          <w:sz w:val="28"/>
          <w:szCs w:val="28"/>
        </w:rPr>
        <w:t>Титульный лист</w:t>
      </w:r>
      <w:r w:rsidR="00006ABE">
        <w:rPr>
          <w:b/>
          <w:sz w:val="28"/>
          <w:szCs w:val="28"/>
        </w:rPr>
        <w:t xml:space="preserve"> </w:t>
      </w:r>
      <w:r w:rsidR="00006ABE" w:rsidRPr="00006ABE">
        <w:rPr>
          <w:sz w:val="28"/>
          <w:szCs w:val="28"/>
        </w:rPr>
        <w:t>(приложение 1)</w:t>
      </w:r>
      <w:r w:rsidR="005D6984">
        <w:rPr>
          <w:sz w:val="28"/>
          <w:szCs w:val="28"/>
        </w:rPr>
        <w:t>.</w:t>
      </w:r>
    </w:p>
    <w:p w:rsidR="005D6984" w:rsidRDefault="005D6984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титульном листе указывается  основные данные: тема курсового проекта, кем выполнена работа и лица, курирующие</w:t>
      </w:r>
      <w:r w:rsidR="00006AB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. Титульный лист подписывается всеми участниками. </w:t>
      </w:r>
    </w:p>
    <w:p w:rsidR="005334F0" w:rsidRDefault="00006ABE" w:rsidP="00006A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r w:rsidR="005334F0" w:rsidRPr="005334F0">
        <w:rPr>
          <w:sz w:val="28"/>
          <w:szCs w:val="28"/>
        </w:rPr>
        <w:t>курсовых проектов</w:t>
      </w:r>
      <w:r>
        <w:rPr>
          <w:sz w:val="28"/>
          <w:szCs w:val="28"/>
        </w:rPr>
        <w:t xml:space="preserve"> </w:t>
      </w:r>
      <w:r w:rsidR="005334F0" w:rsidRPr="005334F0">
        <w:rPr>
          <w:sz w:val="28"/>
          <w:szCs w:val="28"/>
        </w:rPr>
        <w:t>разрабатывается</w:t>
      </w:r>
      <w:r w:rsidR="005334F0">
        <w:rPr>
          <w:sz w:val="28"/>
          <w:szCs w:val="28"/>
        </w:rPr>
        <w:t xml:space="preserve"> </w:t>
      </w:r>
      <w:r w:rsidR="005334F0" w:rsidRPr="005334F0">
        <w:rPr>
          <w:sz w:val="28"/>
          <w:szCs w:val="28"/>
        </w:rPr>
        <w:t>кафедрами на каждый учебный год и утверждается протоколом заседания</w:t>
      </w:r>
      <w:r>
        <w:rPr>
          <w:sz w:val="28"/>
          <w:szCs w:val="28"/>
        </w:rPr>
        <w:t xml:space="preserve"> </w:t>
      </w:r>
      <w:r w:rsidR="006D69F8">
        <w:rPr>
          <w:sz w:val="28"/>
          <w:szCs w:val="28"/>
        </w:rPr>
        <w:t>кафедры в течение одного</w:t>
      </w:r>
      <w:r w:rsidR="005334F0" w:rsidRPr="005334F0">
        <w:rPr>
          <w:sz w:val="28"/>
          <w:szCs w:val="28"/>
        </w:rPr>
        <w:t xml:space="preserve"> месяца с начала семестра. Темы должны</w:t>
      </w:r>
      <w:r w:rsidR="005334F0">
        <w:rPr>
          <w:sz w:val="28"/>
          <w:szCs w:val="28"/>
        </w:rPr>
        <w:t xml:space="preserve"> </w:t>
      </w:r>
      <w:r w:rsidR="005334F0" w:rsidRPr="005334F0">
        <w:rPr>
          <w:sz w:val="28"/>
          <w:szCs w:val="28"/>
        </w:rPr>
        <w:t>соответствовать задачам изучения данной дисциплины, предусмотренным в</w:t>
      </w:r>
      <w:r>
        <w:rPr>
          <w:sz w:val="28"/>
          <w:szCs w:val="28"/>
        </w:rPr>
        <w:t xml:space="preserve"> </w:t>
      </w:r>
      <w:r w:rsidR="005334F0" w:rsidRPr="005334F0">
        <w:rPr>
          <w:sz w:val="28"/>
          <w:szCs w:val="28"/>
        </w:rPr>
        <w:t>рабочих программах дисциплин.</w:t>
      </w:r>
    </w:p>
    <w:p w:rsidR="00AD32B7" w:rsidRPr="005334F0" w:rsidRDefault="00AD32B7" w:rsidP="00006ABE">
      <w:pPr>
        <w:ind w:firstLine="567"/>
        <w:jc w:val="both"/>
        <w:rPr>
          <w:sz w:val="28"/>
          <w:szCs w:val="28"/>
        </w:rPr>
      </w:pPr>
      <w:r w:rsidRPr="006D69F8">
        <w:rPr>
          <w:sz w:val="28"/>
          <w:szCs w:val="28"/>
        </w:rPr>
        <w:t>Титульный лист в содержании не отображается.</w:t>
      </w:r>
    </w:p>
    <w:p w:rsidR="002B474B" w:rsidRPr="00227278" w:rsidRDefault="002B474B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B474B" w:rsidRPr="002B474B" w:rsidRDefault="00AD32B7" w:rsidP="002F79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2B474B" w:rsidRPr="002B474B">
        <w:rPr>
          <w:b/>
          <w:sz w:val="28"/>
          <w:szCs w:val="28"/>
        </w:rPr>
        <w:t>Задание на выполнение ку</w:t>
      </w:r>
      <w:r w:rsidR="00006ABE">
        <w:rPr>
          <w:b/>
          <w:sz w:val="28"/>
          <w:szCs w:val="28"/>
        </w:rPr>
        <w:t>рсового проекта</w:t>
      </w:r>
    </w:p>
    <w:p w:rsidR="005334F0" w:rsidRPr="005334F0" w:rsidRDefault="005334F0" w:rsidP="00006A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4F0">
        <w:rPr>
          <w:sz w:val="28"/>
          <w:szCs w:val="28"/>
        </w:rPr>
        <w:t>Основные исходные данные для выполнения курсовы</w:t>
      </w:r>
      <w:r w:rsidR="00006ABE">
        <w:rPr>
          <w:sz w:val="28"/>
          <w:szCs w:val="28"/>
        </w:rPr>
        <w:t xml:space="preserve">х </w:t>
      </w:r>
      <w:r>
        <w:rPr>
          <w:sz w:val="28"/>
          <w:szCs w:val="28"/>
        </w:rPr>
        <w:t>проектов</w:t>
      </w:r>
      <w:r w:rsidR="00006ABE"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 xml:space="preserve"> оформляются руководителем</w:t>
      </w:r>
      <w:r w:rsidR="00006ABE">
        <w:rPr>
          <w:sz w:val="28"/>
          <w:szCs w:val="28"/>
        </w:rPr>
        <w:t xml:space="preserve"> курсового проекта</w:t>
      </w:r>
      <w:r w:rsidRPr="005334F0">
        <w:rPr>
          <w:sz w:val="28"/>
          <w:szCs w:val="28"/>
        </w:rPr>
        <w:t>. В каждом</w:t>
      </w:r>
      <w:r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 xml:space="preserve">задании </w:t>
      </w:r>
      <w:r>
        <w:rPr>
          <w:sz w:val="28"/>
          <w:szCs w:val="28"/>
        </w:rPr>
        <w:t xml:space="preserve">(Приложение 2) </w:t>
      </w:r>
      <w:r w:rsidRPr="005334F0">
        <w:rPr>
          <w:sz w:val="28"/>
          <w:szCs w:val="28"/>
        </w:rPr>
        <w:t>четко формулируется название темы работы (проекта) и</w:t>
      </w:r>
      <w:r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>указываются характеристики, определяющие его объем и содержание, при</w:t>
      </w:r>
      <w:r w:rsidR="00006ABE"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>этом необходимо учитывать уровень подготовки студента и время,</w:t>
      </w:r>
      <w:r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>о</w:t>
      </w:r>
      <w:r w:rsidR="00006ABE">
        <w:rPr>
          <w:sz w:val="28"/>
          <w:szCs w:val="28"/>
        </w:rPr>
        <w:t xml:space="preserve">тведенное на выполнение </w:t>
      </w:r>
      <w:r w:rsidRPr="005334F0">
        <w:rPr>
          <w:sz w:val="28"/>
          <w:szCs w:val="28"/>
        </w:rPr>
        <w:t>проекта.</w:t>
      </w:r>
    </w:p>
    <w:p w:rsidR="005334F0" w:rsidRDefault="005334F0" w:rsidP="00006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34F0">
        <w:rPr>
          <w:sz w:val="28"/>
          <w:szCs w:val="28"/>
        </w:rPr>
        <w:t>Задания должны сопровождаться руководящими материалами с</w:t>
      </w:r>
      <w:r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>указанием осн</w:t>
      </w:r>
      <w:r w:rsidR="00006ABE">
        <w:rPr>
          <w:sz w:val="28"/>
          <w:szCs w:val="28"/>
        </w:rPr>
        <w:t xml:space="preserve">овных этапов выполнения </w:t>
      </w:r>
      <w:r w:rsidRPr="005334F0">
        <w:rPr>
          <w:sz w:val="28"/>
          <w:szCs w:val="28"/>
        </w:rPr>
        <w:t>проекта</w:t>
      </w:r>
      <w:r w:rsidR="00006ABE">
        <w:rPr>
          <w:sz w:val="28"/>
          <w:szCs w:val="28"/>
        </w:rPr>
        <w:t xml:space="preserve">. Задания на проект </w:t>
      </w:r>
      <w:r w:rsidRPr="005334F0">
        <w:rPr>
          <w:sz w:val="28"/>
          <w:szCs w:val="28"/>
        </w:rPr>
        <w:t>выдаются за подписью руководителя и датируются днем выдачи.</w:t>
      </w:r>
      <w:r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>Выполненную курсовую работу (проект) студент подписывает и</w:t>
      </w:r>
      <w:r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>сдает на кафедру в соответствии с утвержденным графиком, где работа</w:t>
      </w:r>
      <w:r>
        <w:rPr>
          <w:sz w:val="28"/>
          <w:szCs w:val="28"/>
        </w:rPr>
        <w:t xml:space="preserve"> </w:t>
      </w:r>
      <w:r w:rsidRPr="005334F0">
        <w:rPr>
          <w:sz w:val="28"/>
          <w:szCs w:val="28"/>
        </w:rPr>
        <w:t>(п</w:t>
      </w:r>
      <w:r>
        <w:rPr>
          <w:sz w:val="28"/>
          <w:szCs w:val="28"/>
        </w:rPr>
        <w:t>роект) регистрируется</w:t>
      </w:r>
      <w:r w:rsidRPr="005334F0">
        <w:rPr>
          <w:sz w:val="28"/>
          <w:szCs w:val="28"/>
        </w:rPr>
        <w:t xml:space="preserve"> в журнале регистрации.</w:t>
      </w:r>
    </w:p>
    <w:p w:rsidR="00AD32B7" w:rsidRDefault="00AD32B7" w:rsidP="00006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69F8">
        <w:rPr>
          <w:sz w:val="28"/>
          <w:szCs w:val="28"/>
        </w:rPr>
        <w:t>Задание на выполнение курсового проекта в содержании не отображается</w:t>
      </w:r>
      <w:r w:rsidR="006D69F8">
        <w:rPr>
          <w:sz w:val="28"/>
          <w:szCs w:val="28"/>
        </w:rPr>
        <w:t>.</w:t>
      </w:r>
    </w:p>
    <w:p w:rsidR="002B474B" w:rsidRDefault="002B474B" w:rsidP="005334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4F0" w:rsidRDefault="00AD32B7" w:rsidP="00006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2B474B" w:rsidRPr="005334F0">
        <w:rPr>
          <w:b/>
          <w:sz w:val="28"/>
          <w:szCs w:val="28"/>
        </w:rPr>
        <w:t xml:space="preserve">Лист </w:t>
      </w:r>
      <w:proofErr w:type="spellStart"/>
      <w:r w:rsidR="002B474B" w:rsidRPr="005334F0">
        <w:rPr>
          <w:b/>
          <w:sz w:val="28"/>
          <w:szCs w:val="28"/>
        </w:rPr>
        <w:t>нормоконтролера</w:t>
      </w:r>
      <w:proofErr w:type="spellEnd"/>
    </w:p>
    <w:p w:rsidR="002B474B" w:rsidRDefault="002B474B" w:rsidP="00006A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защитой </w:t>
      </w:r>
      <w:r w:rsidR="005334F0">
        <w:rPr>
          <w:sz w:val="28"/>
          <w:szCs w:val="28"/>
        </w:rPr>
        <w:t xml:space="preserve"> обучающийся должен представить выполненный курсовой проект (работу) </w:t>
      </w:r>
      <w:proofErr w:type="spellStart"/>
      <w:r w:rsidR="005334F0">
        <w:rPr>
          <w:sz w:val="28"/>
          <w:szCs w:val="28"/>
        </w:rPr>
        <w:t>нормоконтролеру</w:t>
      </w:r>
      <w:proofErr w:type="spellEnd"/>
      <w:r w:rsidR="005334F0">
        <w:rPr>
          <w:sz w:val="28"/>
          <w:szCs w:val="28"/>
        </w:rPr>
        <w:t xml:space="preserve">. </w:t>
      </w:r>
      <w:proofErr w:type="spellStart"/>
      <w:r w:rsidR="005334F0">
        <w:rPr>
          <w:sz w:val="28"/>
          <w:szCs w:val="28"/>
        </w:rPr>
        <w:t>Нормоконтролер</w:t>
      </w:r>
      <w:proofErr w:type="spellEnd"/>
      <w:r w:rsidR="005334F0">
        <w:rPr>
          <w:sz w:val="28"/>
          <w:szCs w:val="28"/>
        </w:rPr>
        <w:t xml:space="preserve"> заполняет лист </w:t>
      </w:r>
      <w:proofErr w:type="spellStart"/>
      <w:r w:rsidR="005334F0">
        <w:rPr>
          <w:sz w:val="28"/>
          <w:szCs w:val="28"/>
        </w:rPr>
        <w:t>нормоконтролера</w:t>
      </w:r>
      <w:proofErr w:type="spellEnd"/>
      <w:r w:rsidR="005334F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</w:t>
      </w:r>
      <w:r w:rsidR="005334F0">
        <w:rPr>
          <w:sz w:val="28"/>
          <w:szCs w:val="28"/>
        </w:rPr>
        <w:t>, где указывает замечания, которые необходимо исправить.</w:t>
      </w:r>
      <w:r w:rsidR="00FE4423">
        <w:rPr>
          <w:sz w:val="28"/>
          <w:szCs w:val="28"/>
        </w:rPr>
        <w:t xml:space="preserve"> Без подписи </w:t>
      </w:r>
      <w:proofErr w:type="spellStart"/>
      <w:r w:rsidR="00FE4423">
        <w:rPr>
          <w:sz w:val="28"/>
          <w:szCs w:val="28"/>
        </w:rPr>
        <w:t>нормоконтролера</w:t>
      </w:r>
      <w:proofErr w:type="spellEnd"/>
      <w:r w:rsidR="00FE4423">
        <w:rPr>
          <w:sz w:val="28"/>
          <w:szCs w:val="28"/>
        </w:rPr>
        <w:t xml:space="preserve"> </w:t>
      </w:r>
      <w:proofErr w:type="gramStart"/>
      <w:r w:rsidR="00FE4423">
        <w:rPr>
          <w:sz w:val="28"/>
          <w:szCs w:val="28"/>
        </w:rPr>
        <w:t>обуч</w:t>
      </w:r>
      <w:r w:rsidR="00AD32B7">
        <w:rPr>
          <w:sz w:val="28"/>
          <w:szCs w:val="28"/>
        </w:rPr>
        <w:t>ающийся</w:t>
      </w:r>
      <w:proofErr w:type="gramEnd"/>
      <w:r w:rsidR="00AD32B7">
        <w:rPr>
          <w:sz w:val="28"/>
          <w:szCs w:val="28"/>
        </w:rPr>
        <w:t xml:space="preserve"> не допускается к защите.</w:t>
      </w:r>
    </w:p>
    <w:p w:rsidR="00AD32B7" w:rsidRDefault="00AD32B7" w:rsidP="00006A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9F8">
        <w:rPr>
          <w:sz w:val="28"/>
          <w:szCs w:val="28"/>
        </w:rPr>
        <w:t xml:space="preserve">Лист </w:t>
      </w:r>
      <w:proofErr w:type="spellStart"/>
      <w:r w:rsidRPr="006D69F8">
        <w:rPr>
          <w:sz w:val="28"/>
          <w:szCs w:val="28"/>
        </w:rPr>
        <w:t>нормоконтролера</w:t>
      </w:r>
      <w:proofErr w:type="spellEnd"/>
      <w:r w:rsidRPr="006D69F8">
        <w:rPr>
          <w:sz w:val="28"/>
          <w:szCs w:val="28"/>
        </w:rPr>
        <w:t xml:space="preserve"> в содержании не отображается.</w:t>
      </w:r>
    </w:p>
    <w:p w:rsidR="002B474B" w:rsidRDefault="002B474B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D6984" w:rsidRDefault="00AD32B7" w:rsidP="002F79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2.4 </w:t>
      </w:r>
      <w:r w:rsidR="00227278" w:rsidRPr="00227278">
        <w:rPr>
          <w:b/>
          <w:sz w:val="28"/>
          <w:szCs w:val="28"/>
        </w:rPr>
        <w:t xml:space="preserve">Содержание </w:t>
      </w:r>
    </w:p>
    <w:p w:rsidR="00FE4423" w:rsidRPr="00FE4423" w:rsidRDefault="00006ABE" w:rsidP="00006ABE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006ABE">
        <w:rPr>
          <w:sz w:val="28"/>
          <w:szCs w:val="28"/>
        </w:rPr>
        <w:t xml:space="preserve">одержание </w:t>
      </w:r>
      <w:r w:rsidR="00B03B33">
        <w:rPr>
          <w:sz w:val="28"/>
          <w:szCs w:val="28"/>
        </w:rPr>
        <w:t xml:space="preserve">(Приложение 4) </w:t>
      </w:r>
      <w:r w:rsidRPr="00006ABE">
        <w:rPr>
          <w:sz w:val="28"/>
          <w:szCs w:val="28"/>
        </w:rPr>
        <w:t>включает порядок расположения отдельных частей</w:t>
      </w:r>
      <w:r>
        <w:rPr>
          <w:sz w:val="28"/>
          <w:szCs w:val="28"/>
        </w:rPr>
        <w:t xml:space="preserve">  к</w:t>
      </w:r>
      <w:r w:rsidRPr="00006ABE">
        <w:rPr>
          <w:sz w:val="28"/>
          <w:szCs w:val="28"/>
        </w:rPr>
        <w:t xml:space="preserve">урсовой работы </w:t>
      </w:r>
      <w:r>
        <w:rPr>
          <w:sz w:val="28"/>
          <w:szCs w:val="28"/>
        </w:rPr>
        <w:t xml:space="preserve">(проекта) </w:t>
      </w:r>
      <w:r w:rsidRPr="00006ABE">
        <w:rPr>
          <w:sz w:val="28"/>
          <w:szCs w:val="28"/>
        </w:rPr>
        <w:t>с указанием страниц, на которых соответствующий раздел</w:t>
      </w:r>
      <w:r>
        <w:rPr>
          <w:sz w:val="28"/>
          <w:szCs w:val="28"/>
        </w:rPr>
        <w:t xml:space="preserve"> </w:t>
      </w:r>
      <w:r w:rsidR="00AD32B7">
        <w:rPr>
          <w:sz w:val="28"/>
          <w:szCs w:val="28"/>
        </w:rPr>
        <w:t>начинается</w:t>
      </w:r>
      <w:r>
        <w:rPr>
          <w:sz w:val="28"/>
          <w:szCs w:val="28"/>
        </w:rPr>
        <w:t>.</w:t>
      </w:r>
      <w:r w:rsidR="006D69F8">
        <w:rPr>
          <w:sz w:val="28"/>
          <w:szCs w:val="28"/>
        </w:rPr>
        <w:t xml:space="preserve"> </w:t>
      </w:r>
      <w:r w:rsidR="00FE4423" w:rsidRPr="00FE4423">
        <w:rPr>
          <w:color w:val="000000"/>
          <w:sz w:val="28"/>
          <w:szCs w:val="28"/>
        </w:rPr>
        <w:t xml:space="preserve">Текст документа разделяют на разделы и подразделы. Разделы должны иметь порядковые номера в пределах всего документа, обозначенные арабскими цифрами без точки и записанные с абзацного отступа. Название раздела пишется прописными буквами. Подразделы должны иметь нумерацию в пределах каждого раздела. </w:t>
      </w:r>
      <w:r w:rsidR="00FE4423" w:rsidRPr="00FE4423">
        <w:rPr>
          <w:color w:val="000000"/>
          <w:sz w:val="28"/>
          <w:szCs w:val="28"/>
        </w:rPr>
        <w:lastRenderedPageBreak/>
        <w:t xml:space="preserve">Номер подраздела состоит из номеров раздела и подраздела, разделенной точкой. В конце номера подраздела точки не ставится. Разделы, как и подразделы, могут состоять из одного или нескольких пунктов. В конце номера точка не ставится. </w:t>
      </w:r>
      <w:r w:rsidR="00FE4423" w:rsidRPr="00FE4423">
        <w:rPr>
          <w:i/>
          <w:color w:val="000000"/>
          <w:sz w:val="28"/>
          <w:szCs w:val="28"/>
        </w:rPr>
        <w:t>Например:</w:t>
      </w:r>
    </w:p>
    <w:p w:rsidR="00FE4423" w:rsidRPr="00FE4423" w:rsidRDefault="00FE4423" w:rsidP="00FE4423">
      <w:pPr>
        <w:pStyle w:val="21"/>
        <w:widowControl w:val="0"/>
        <w:spacing w:before="120" w:after="12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1 ЛИТЕРАТУРНЫЙ ОБЗОР</w:t>
      </w:r>
    </w:p>
    <w:p w:rsidR="00FE4423" w:rsidRDefault="00FE4423" w:rsidP="00FE4423">
      <w:pPr>
        <w:pStyle w:val="3"/>
        <w:widowControl w:val="0"/>
        <w:spacing w:before="0" w:after="0"/>
        <w:ind w:firstLine="567"/>
        <w:rPr>
          <w:rFonts w:ascii="Times New Roman" w:hAnsi="Times New Roman"/>
          <w:b w:val="0"/>
          <w:color w:val="000000"/>
          <w:sz w:val="28"/>
          <w:szCs w:val="28"/>
        </w:rPr>
      </w:pPr>
      <w:r w:rsidRPr="00FE4423">
        <w:rPr>
          <w:rFonts w:ascii="Times New Roman" w:hAnsi="Times New Roman"/>
          <w:b w:val="0"/>
          <w:color w:val="000000"/>
          <w:sz w:val="28"/>
          <w:szCs w:val="28"/>
        </w:rPr>
        <w:t>1.1 Системы управления на основе качества в международной системе стандартизации</w:t>
      </w:r>
    </w:p>
    <w:p w:rsidR="00FE4423" w:rsidRPr="00FE4423" w:rsidRDefault="00FE4423" w:rsidP="00FE4423"/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i/>
          <w:iCs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 xml:space="preserve"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</w:t>
      </w:r>
      <w:r w:rsidRPr="00FE4423">
        <w:rPr>
          <w:b w:val="0"/>
          <w:i/>
          <w:iCs w:val="0"/>
          <w:color w:val="000000"/>
          <w:sz w:val="28"/>
          <w:szCs w:val="28"/>
        </w:rPr>
        <w:t>например:</w:t>
      </w:r>
    </w:p>
    <w:p w:rsidR="00FE4423" w:rsidRPr="00FE4423" w:rsidRDefault="00FE4423" w:rsidP="00FE4423">
      <w:pPr>
        <w:pStyle w:val="21"/>
        <w:widowControl w:val="0"/>
        <w:spacing w:before="120" w:after="12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1 ЛИТЕРАТУРНЫЙ ОБЗОР</w:t>
      </w:r>
    </w:p>
    <w:p w:rsidR="00FE4423" w:rsidRPr="00FE4423" w:rsidRDefault="00FE4423" w:rsidP="00FE4423">
      <w:pPr>
        <w:pStyle w:val="3"/>
        <w:widowControl w:val="0"/>
        <w:spacing w:before="0" w:after="0"/>
        <w:ind w:firstLine="567"/>
        <w:rPr>
          <w:rFonts w:ascii="Times New Roman" w:hAnsi="Times New Roman"/>
          <w:b w:val="0"/>
          <w:color w:val="000000"/>
          <w:sz w:val="28"/>
          <w:szCs w:val="28"/>
        </w:rPr>
      </w:pPr>
      <w:r w:rsidRPr="00FE4423">
        <w:rPr>
          <w:rFonts w:ascii="Times New Roman" w:hAnsi="Times New Roman"/>
          <w:b w:val="0"/>
          <w:color w:val="000000"/>
          <w:sz w:val="28"/>
          <w:szCs w:val="28"/>
        </w:rPr>
        <w:t>1.1 Системы управления на основе качества в международной системе стандартизации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1.1.1……..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1.1.2 ………</w:t>
      </w:r>
    </w:p>
    <w:p w:rsid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Если раздел или подраздел состоит из одного пункта, он также нумеруется.</w:t>
      </w:r>
      <w:r>
        <w:rPr>
          <w:b w:val="0"/>
          <w:color w:val="000000"/>
          <w:sz w:val="28"/>
          <w:szCs w:val="28"/>
        </w:rPr>
        <w:t xml:space="preserve"> </w:t>
      </w:r>
      <w:r w:rsidRPr="00FE4423">
        <w:rPr>
          <w:b w:val="0"/>
          <w:color w:val="000000"/>
          <w:sz w:val="28"/>
          <w:szCs w:val="28"/>
        </w:rPr>
        <w:t>Внутри пунктов или подпунктов могут быть приведены перечисления.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i/>
          <w:iCs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 xml:space="preserve">Перед каждой позицией перечисления следует ставить дефис или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</w:t>
      </w:r>
      <w:r w:rsidRPr="00FE4423">
        <w:rPr>
          <w:b w:val="0"/>
          <w:i/>
          <w:iCs w:val="0"/>
          <w:color w:val="000000"/>
          <w:sz w:val="28"/>
          <w:szCs w:val="28"/>
        </w:rPr>
        <w:t>например: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а)    ________  (после скобки текст печатается через пробел)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б)   ________</w:t>
      </w:r>
    </w:p>
    <w:p w:rsidR="00FE4423" w:rsidRPr="00FE4423" w:rsidRDefault="00FE4423" w:rsidP="00FE4423">
      <w:pPr>
        <w:pStyle w:val="21"/>
        <w:widowControl w:val="0"/>
        <w:numPr>
          <w:ilvl w:val="0"/>
          <w:numId w:val="3"/>
        </w:numPr>
        <w:tabs>
          <w:tab w:val="clear" w:pos="960"/>
        </w:tabs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____</w:t>
      </w:r>
    </w:p>
    <w:p w:rsidR="00FE4423" w:rsidRPr="00FE4423" w:rsidRDefault="00FE4423" w:rsidP="00FE4423">
      <w:pPr>
        <w:pStyle w:val="21"/>
        <w:widowControl w:val="0"/>
        <w:numPr>
          <w:ilvl w:val="0"/>
          <w:numId w:val="3"/>
        </w:numPr>
        <w:tabs>
          <w:tab w:val="clear" w:pos="960"/>
        </w:tabs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____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в)    ________</w:t>
      </w:r>
    </w:p>
    <w:p w:rsidR="00FE4423" w:rsidRDefault="00FE4423" w:rsidP="00FE4423">
      <w:pPr>
        <w:pStyle w:val="21"/>
        <w:widowControl w:val="0"/>
        <w:tabs>
          <w:tab w:val="clear" w:pos="960"/>
          <w:tab w:val="left" w:pos="-900"/>
        </w:tabs>
        <w:ind w:left="0" w:firstLine="567"/>
        <w:rPr>
          <w:b w:val="0"/>
          <w:color w:val="000000"/>
          <w:spacing w:val="-2"/>
          <w:sz w:val="28"/>
          <w:szCs w:val="28"/>
        </w:rPr>
      </w:pPr>
    </w:p>
    <w:p w:rsidR="00FE4423" w:rsidRPr="00FE4423" w:rsidRDefault="00FE4423" w:rsidP="00FE4423">
      <w:pPr>
        <w:pStyle w:val="21"/>
        <w:widowControl w:val="0"/>
        <w:tabs>
          <w:tab w:val="clear" w:pos="960"/>
          <w:tab w:val="left" w:pos="-900"/>
        </w:tabs>
        <w:ind w:left="0" w:firstLine="567"/>
        <w:rPr>
          <w:b w:val="0"/>
          <w:color w:val="000000"/>
          <w:spacing w:val="-2"/>
          <w:sz w:val="28"/>
          <w:szCs w:val="28"/>
        </w:rPr>
      </w:pPr>
      <w:r w:rsidRPr="00FE4423">
        <w:rPr>
          <w:b w:val="0"/>
          <w:color w:val="000000"/>
          <w:spacing w:val="-2"/>
          <w:sz w:val="28"/>
          <w:szCs w:val="28"/>
        </w:rPr>
        <w:t>Каждый пункт, подпункт и перечисление записывают с абзацного отступа. Разделы, подразделы должны иметь заголовки. Их заголовки следует печатать без точки в конце и подчеркивания. Подчеркивание вообще не является разрешенной формой оформления текстовых документов. При необходимости выделить фрагменты текста можно, используя курсив или разрежение шрифта.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>Пункты, как правило, заголовков не имеют. В составе пункта (и особенно подпункта) первая фраза с точкой на конце может считаться неким подобием заголовка, если она выделяется приведенными выше способами.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Разделы курсовой работы (проекта) </w:t>
      </w:r>
      <w:r w:rsidRPr="00FE4423">
        <w:rPr>
          <w:b w:val="0"/>
          <w:color w:val="000000"/>
          <w:sz w:val="28"/>
          <w:szCs w:val="28"/>
        </w:rPr>
        <w:t xml:space="preserve"> «Введение», «Список сокр</w:t>
      </w:r>
      <w:r>
        <w:rPr>
          <w:b w:val="0"/>
          <w:color w:val="000000"/>
          <w:sz w:val="28"/>
          <w:szCs w:val="28"/>
        </w:rPr>
        <w:t>ащений и обозначений»,</w:t>
      </w:r>
      <w:r w:rsidRPr="00FE4423">
        <w:rPr>
          <w:b w:val="0"/>
          <w:color w:val="000000"/>
          <w:sz w:val="28"/>
          <w:szCs w:val="28"/>
        </w:rPr>
        <w:t xml:space="preserve"> «Заключение», «Список литературы», «Содержание» не нумеруются, их названия печатаются прописными буквами по центру строки.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lastRenderedPageBreak/>
        <w:t>Переносы слов в любых заголовках не допускаются.</w:t>
      </w:r>
    </w:p>
    <w:p w:rsidR="00FE4423" w:rsidRPr="00FE4423" w:rsidRDefault="00FE4423" w:rsidP="00FE4423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FE4423">
        <w:rPr>
          <w:b w:val="0"/>
          <w:color w:val="000000"/>
          <w:sz w:val="28"/>
          <w:szCs w:val="28"/>
        </w:rPr>
        <w:t xml:space="preserve">Перечень допускаемых сокращений слов установлен в </w:t>
      </w:r>
      <w:r w:rsidRPr="00FE4423">
        <w:rPr>
          <w:b w:val="0"/>
          <w:color w:val="000000"/>
          <w:sz w:val="28"/>
          <w:szCs w:val="28"/>
        </w:rPr>
        <w:br/>
        <w:t>ГОСТ 2.316.</w:t>
      </w:r>
    </w:p>
    <w:p w:rsidR="00227278" w:rsidRDefault="00227278" w:rsidP="002F79A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27278" w:rsidRDefault="00AD32B7" w:rsidP="002F79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006ABE" w:rsidRPr="00006ABE">
        <w:rPr>
          <w:b/>
          <w:sz w:val="28"/>
          <w:szCs w:val="28"/>
        </w:rPr>
        <w:t>Принятые сокращения</w:t>
      </w:r>
    </w:p>
    <w:p w:rsidR="00006ABE" w:rsidRDefault="000C3C22" w:rsidP="00AD3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часто встречаемых терминов допустимы сокращения. Сокращения указываются в алфавитном порядке.</w:t>
      </w:r>
    </w:p>
    <w:p w:rsidR="000C3C22" w:rsidRDefault="000C3C22" w:rsidP="000C3C22">
      <w:pPr>
        <w:autoSpaceDE w:val="0"/>
        <w:autoSpaceDN w:val="0"/>
        <w:adjustRightInd w:val="0"/>
        <w:rPr>
          <w:sz w:val="28"/>
          <w:szCs w:val="28"/>
        </w:rPr>
      </w:pPr>
    </w:p>
    <w:p w:rsidR="000C3C22" w:rsidRPr="000C3C22" w:rsidRDefault="00AD32B7" w:rsidP="000C3C22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="000C3C22" w:rsidRPr="000C3C22">
        <w:rPr>
          <w:b/>
          <w:sz w:val="28"/>
          <w:szCs w:val="28"/>
        </w:rPr>
        <w:t xml:space="preserve">Введение </w:t>
      </w:r>
    </w:p>
    <w:p w:rsidR="000C3C22" w:rsidRPr="000C3C22" w:rsidRDefault="000C3C22" w:rsidP="000C3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3C22">
        <w:rPr>
          <w:sz w:val="28"/>
          <w:szCs w:val="28"/>
        </w:rPr>
        <w:t>ведение должно содержать обоснование научной актуальности,</w:t>
      </w:r>
      <w:r>
        <w:rPr>
          <w:sz w:val="28"/>
          <w:szCs w:val="28"/>
        </w:rPr>
        <w:t xml:space="preserve"> </w:t>
      </w:r>
      <w:r w:rsidRPr="000C3C22">
        <w:rPr>
          <w:sz w:val="28"/>
          <w:szCs w:val="28"/>
        </w:rPr>
        <w:t xml:space="preserve">практической значимости, новизны темы, а также цель и задачи </w:t>
      </w:r>
      <w:proofErr w:type="gramStart"/>
      <w:r w:rsidRPr="000C3C22">
        <w:rPr>
          <w:sz w:val="28"/>
          <w:szCs w:val="28"/>
        </w:rPr>
        <w:t>проводимого</w:t>
      </w:r>
      <w:proofErr w:type="gramEnd"/>
    </w:p>
    <w:p w:rsidR="000C3C22" w:rsidRDefault="000C3C22" w:rsidP="000C3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исследования. </w:t>
      </w:r>
      <w:r w:rsidRPr="002F79A5">
        <w:rPr>
          <w:color w:val="000000"/>
          <w:sz w:val="28"/>
          <w:szCs w:val="28"/>
        </w:rPr>
        <w:t>Объем введения обычно составляет 1-2</w:t>
      </w:r>
      <w:r w:rsidR="00AD32B7">
        <w:rPr>
          <w:color w:val="000000"/>
          <w:sz w:val="28"/>
          <w:szCs w:val="28"/>
        </w:rPr>
        <w:t xml:space="preserve"> с</w:t>
      </w:r>
      <w:r w:rsidRPr="002F79A5">
        <w:rPr>
          <w:color w:val="000000"/>
          <w:sz w:val="28"/>
          <w:szCs w:val="28"/>
        </w:rPr>
        <w:t>траницы машинописного текста, оформленных в виде текстового материала (без графических иллюстраций и формул).</w:t>
      </w:r>
    </w:p>
    <w:p w:rsidR="000C3C22" w:rsidRDefault="000C3C22" w:rsidP="000C3C22">
      <w:pPr>
        <w:autoSpaceDE w:val="0"/>
        <w:autoSpaceDN w:val="0"/>
        <w:adjustRightInd w:val="0"/>
        <w:rPr>
          <w:sz w:val="28"/>
          <w:szCs w:val="28"/>
        </w:rPr>
      </w:pPr>
    </w:p>
    <w:p w:rsidR="00AD32B7" w:rsidRDefault="00AD32B7" w:rsidP="002F79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 </w:t>
      </w:r>
      <w:r w:rsidR="005D6984" w:rsidRPr="002B474B">
        <w:rPr>
          <w:b/>
          <w:sz w:val="28"/>
          <w:szCs w:val="28"/>
        </w:rPr>
        <w:t>Расчетно-пояснительная записка</w:t>
      </w:r>
    </w:p>
    <w:p w:rsidR="002F79A5" w:rsidRPr="002F79A5" w:rsidRDefault="00AD32B7" w:rsidP="00AD32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</w:t>
      </w:r>
      <w:r w:rsidR="005D6984">
        <w:rPr>
          <w:sz w:val="28"/>
          <w:szCs w:val="28"/>
        </w:rPr>
        <w:t xml:space="preserve">вляется основным разделом и </w:t>
      </w:r>
      <w:r w:rsidR="002F79A5" w:rsidRPr="002F79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46884">
        <w:rPr>
          <w:sz w:val="28"/>
          <w:szCs w:val="28"/>
        </w:rPr>
        <w:t xml:space="preserve">римерно </w:t>
      </w:r>
      <w:r w:rsidR="002F79A5" w:rsidRPr="002F79A5">
        <w:rPr>
          <w:sz w:val="28"/>
          <w:szCs w:val="28"/>
        </w:rPr>
        <w:t>включает в себя:</w:t>
      </w:r>
    </w:p>
    <w:p w:rsidR="002F79A5" w:rsidRPr="002F79A5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1. Аналитическая</w:t>
      </w:r>
      <w:r w:rsidR="002F79A5" w:rsidRPr="002F79A5">
        <w:rPr>
          <w:sz w:val="28"/>
          <w:szCs w:val="28"/>
        </w:rPr>
        <w:t xml:space="preserve"> часть (Литературный обзор)</w:t>
      </w:r>
    </w:p>
    <w:p w:rsidR="002F79A5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 Историческая </w:t>
      </w:r>
      <w:r w:rsidR="000C3C22">
        <w:rPr>
          <w:sz w:val="28"/>
          <w:szCs w:val="28"/>
        </w:rPr>
        <w:t xml:space="preserve"> справка </w:t>
      </w:r>
      <w:r>
        <w:rPr>
          <w:sz w:val="28"/>
          <w:szCs w:val="28"/>
        </w:rPr>
        <w:t>о методах получения и использования  продукта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1.2 Выбор и обоснование метода производства продукта</w:t>
      </w:r>
    </w:p>
    <w:p w:rsidR="002A6373" w:rsidRPr="002F79A5" w:rsidRDefault="002A6373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6D69F8">
        <w:rPr>
          <w:sz w:val="28"/>
          <w:szCs w:val="28"/>
        </w:rPr>
        <w:t>1.3 Патентные исследования</w:t>
      </w:r>
      <w:r>
        <w:rPr>
          <w:sz w:val="28"/>
          <w:szCs w:val="28"/>
        </w:rPr>
        <w:t xml:space="preserve"> </w:t>
      </w:r>
    </w:p>
    <w:p w:rsidR="002F79A5" w:rsidRDefault="002F79A5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2F79A5">
        <w:rPr>
          <w:sz w:val="28"/>
          <w:szCs w:val="28"/>
        </w:rPr>
        <w:t>2.</w:t>
      </w:r>
      <w:r w:rsidR="00674F4E">
        <w:rPr>
          <w:sz w:val="28"/>
          <w:szCs w:val="28"/>
        </w:rPr>
        <w:t>Расчетно-т</w:t>
      </w:r>
      <w:r w:rsidRPr="002F79A5">
        <w:rPr>
          <w:sz w:val="28"/>
          <w:szCs w:val="28"/>
        </w:rPr>
        <w:t>ехнологическая часть</w:t>
      </w:r>
      <w:r w:rsidR="00674F4E">
        <w:rPr>
          <w:sz w:val="28"/>
          <w:szCs w:val="28"/>
        </w:rPr>
        <w:t xml:space="preserve"> 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 Описание технологической схемы производства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2.1.1 Подготовка сырья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2.1.1.1 Приемка сырья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2.1.1.2 Развешивание сырья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2.1.1.3 Сушка сырья, промежуточных продуктов, конечного продукта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2.1.1.4 Стандартизация конечного продукта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2.1.1 Смешение исходных компонентов (растворение)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2.1.4 Фасовка и упаковка готового продукта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2.2 Внесенные изменения по сравнению с аналогом и обоснование изменений, вводимых в проект</w:t>
      </w:r>
    </w:p>
    <w:p w:rsidR="00674F4E" w:rsidRDefault="00674F4E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2.3 Технологическая характеристика сырья, полуфабрикатов и готовой продукции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2.4 Материальный баланс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2.4.1 стадия смешения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2.4.2 стадия измельчения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2.4…… стадия фасовки и упаковки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2.5. Выбор и технологический расчет основного и вспомогательного оборудования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2.6 Тепловые расчеты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2.6.1 Тепловой расчет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2.6.2 Расчет объема сушильного агента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2.7. Механический расчет оборудования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2.7.1 Расчет цилиндрической обечайки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2.7.2 Расчет днища</w:t>
      </w:r>
    </w:p>
    <w:p w:rsidR="00946884" w:rsidRDefault="00946884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2.7.3 Расчет опор</w:t>
      </w:r>
    </w:p>
    <w:p w:rsidR="006D69F8" w:rsidRDefault="006D69F8" w:rsidP="00AD32B7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2.8 Заключение</w:t>
      </w:r>
    </w:p>
    <w:p w:rsidR="00946884" w:rsidRDefault="00946884" w:rsidP="00674F4E">
      <w:pPr>
        <w:autoSpaceDE w:val="0"/>
        <w:autoSpaceDN w:val="0"/>
        <w:adjustRightInd w:val="0"/>
        <w:rPr>
          <w:sz w:val="28"/>
          <w:szCs w:val="28"/>
        </w:rPr>
      </w:pPr>
    </w:p>
    <w:p w:rsidR="000C3C22" w:rsidRDefault="000C3C22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2F79A5" w:rsidRDefault="00516743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2.7.1 </w:t>
      </w:r>
      <w:r w:rsidR="002F79A5" w:rsidRPr="002A6373">
        <w:rPr>
          <w:b/>
          <w:bCs/>
          <w:color w:val="000000"/>
          <w:sz w:val="28"/>
          <w:szCs w:val="28"/>
        </w:rPr>
        <w:t>Аналитическая часть</w:t>
      </w:r>
      <w:r w:rsidR="002F79A5" w:rsidRPr="00946884">
        <w:rPr>
          <w:bCs/>
          <w:color w:val="000000"/>
          <w:sz w:val="28"/>
          <w:szCs w:val="28"/>
        </w:rPr>
        <w:t xml:space="preserve"> (Литературный обзор)</w:t>
      </w:r>
    </w:p>
    <w:p w:rsidR="002F79A5" w:rsidRDefault="002A6373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Примерный объем аналитической части 10-15 стр. </w:t>
      </w:r>
      <w:r w:rsidR="002F79A5" w:rsidRPr="002F79A5">
        <w:rPr>
          <w:i/>
          <w:iCs/>
          <w:color w:val="000000"/>
          <w:sz w:val="28"/>
          <w:szCs w:val="28"/>
        </w:rPr>
        <w:t>Литературный обзор</w:t>
      </w:r>
      <w:r w:rsidR="002F79A5" w:rsidRPr="002F79A5">
        <w:rPr>
          <w:color w:val="000000"/>
          <w:sz w:val="28"/>
          <w:szCs w:val="28"/>
        </w:rPr>
        <w:t xml:space="preserve">: носит концептуальный (методологический) характер </w:t>
      </w:r>
      <w:r w:rsidR="00946884">
        <w:rPr>
          <w:color w:val="000000"/>
          <w:sz w:val="28"/>
          <w:szCs w:val="28"/>
        </w:rPr>
        <w:t>научных исследований по теме курсового проекта</w:t>
      </w:r>
      <w:r w:rsidR="002F79A5" w:rsidRPr="002F79A5">
        <w:rPr>
          <w:color w:val="000000"/>
          <w:sz w:val="28"/>
          <w:szCs w:val="28"/>
        </w:rPr>
        <w:t>. В главе обычно дается история вопроса, степень изученности научных методов по проблеме, обзор соответствующей отечественной и зарубежной литературы. В этом разделе необходимо осветить, на основе изучения научной литературы, нормативных документов и иных материалов, рекомендованных научным руководителем или подобранных студентом самостоятельно, теоретическую суть и практическое значение предмета исследования; уровень разработанности проблемы на момент выполнения выпускной квалификационной</w:t>
      </w:r>
      <w:r w:rsidR="002F79A5" w:rsidRPr="002F79A5">
        <w:rPr>
          <w:b/>
          <w:bCs/>
          <w:color w:val="000000"/>
          <w:sz w:val="28"/>
          <w:szCs w:val="28"/>
        </w:rPr>
        <w:t xml:space="preserve"> </w:t>
      </w:r>
      <w:r w:rsidR="002F79A5" w:rsidRPr="002F79A5">
        <w:rPr>
          <w:color w:val="000000"/>
          <w:sz w:val="28"/>
          <w:szCs w:val="28"/>
        </w:rPr>
        <w:t xml:space="preserve">работы, в общем, и применительно к задачам базового объекта. При этом основное внимание следует уделить тем аспектам решения проблемы и подходам к ее решению, </w:t>
      </w:r>
      <w:r w:rsidR="002F79A5" w:rsidRPr="002F79A5">
        <w:rPr>
          <w:color w:val="000000"/>
          <w:spacing w:val="-4"/>
          <w:sz w:val="28"/>
          <w:szCs w:val="28"/>
        </w:rPr>
        <w:t>которые предполагается рассмотреть в данной выпускной квалификационной работе в соответствии с ее целевой установкой</w:t>
      </w:r>
      <w:proofErr w:type="gramStart"/>
      <w:r w:rsidR="002F79A5" w:rsidRPr="002F79A5">
        <w:rPr>
          <w:color w:val="000000"/>
          <w:spacing w:val="-4"/>
          <w:sz w:val="28"/>
          <w:szCs w:val="28"/>
        </w:rPr>
        <w:t>.</w:t>
      </w:r>
      <w:proofErr w:type="gramEnd"/>
      <w:r w:rsidR="002F79A5" w:rsidRPr="002F79A5">
        <w:rPr>
          <w:color w:val="000000"/>
          <w:spacing w:val="-4"/>
          <w:sz w:val="28"/>
          <w:szCs w:val="28"/>
        </w:rPr>
        <w:t xml:space="preserve"> </w:t>
      </w:r>
      <w:r w:rsidR="006D69F8">
        <w:rPr>
          <w:color w:val="000000"/>
          <w:spacing w:val="-4"/>
          <w:sz w:val="28"/>
          <w:szCs w:val="28"/>
        </w:rPr>
        <w:t xml:space="preserve"> Как </w:t>
      </w:r>
      <w:proofErr w:type="gramStart"/>
      <w:r w:rsidR="006D69F8">
        <w:rPr>
          <w:color w:val="000000"/>
          <w:spacing w:val="-4"/>
          <w:sz w:val="28"/>
          <w:szCs w:val="28"/>
        </w:rPr>
        <w:t>правило</w:t>
      </w:r>
      <w:proofErr w:type="gramEnd"/>
      <w:r w:rsidR="006D69F8">
        <w:rPr>
          <w:color w:val="000000"/>
          <w:spacing w:val="-4"/>
          <w:sz w:val="28"/>
          <w:szCs w:val="28"/>
        </w:rPr>
        <w:t xml:space="preserve"> для курсового проекта (работы), раздел «Аналитическая часть» состоит из трех подразделов:</w:t>
      </w:r>
    </w:p>
    <w:p w:rsidR="006D69F8" w:rsidRDefault="006D69F8" w:rsidP="006D69F8">
      <w:pPr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>1.1 Историческая  справка о методах получения и использования  продукта</w:t>
      </w:r>
    </w:p>
    <w:p w:rsidR="006D69F8" w:rsidRDefault="006D69F8" w:rsidP="006D69F8">
      <w:pPr>
        <w:autoSpaceDE w:val="0"/>
        <w:autoSpaceDN w:val="0"/>
        <w:adjustRightInd w:val="0"/>
        <w:ind w:left="1416"/>
        <w:rPr>
          <w:sz w:val="28"/>
          <w:szCs w:val="28"/>
        </w:rPr>
      </w:pPr>
      <w:r>
        <w:rPr>
          <w:sz w:val="28"/>
          <w:szCs w:val="28"/>
        </w:rPr>
        <w:t>1.2 Выбор и обоснование метода производства продукта</w:t>
      </w:r>
    </w:p>
    <w:p w:rsidR="006D69F8" w:rsidRPr="002F79A5" w:rsidRDefault="006D69F8" w:rsidP="006D69F8">
      <w:pPr>
        <w:autoSpaceDE w:val="0"/>
        <w:autoSpaceDN w:val="0"/>
        <w:adjustRightInd w:val="0"/>
        <w:ind w:left="1416"/>
        <w:rPr>
          <w:sz w:val="28"/>
          <w:szCs w:val="28"/>
        </w:rPr>
      </w:pPr>
      <w:r w:rsidRPr="006D69F8">
        <w:rPr>
          <w:sz w:val="28"/>
          <w:szCs w:val="28"/>
        </w:rPr>
        <w:t>1.3 Патентные исследования</w:t>
      </w:r>
      <w:r>
        <w:rPr>
          <w:sz w:val="28"/>
          <w:szCs w:val="28"/>
        </w:rPr>
        <w:t xml:space="preserve"> </w:t>
      </w:r>
    </w:p>
    <w:p w:rsidR="006D69F8" w:rsidRDefault="006D69F8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</w:p>
    <w:p w:rsidR="00EF7E56" w:rsidRPr="002F79A5" w:rsidRDefault="00EF7E56" w:rsidP="00EF7E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F79A5">
        <w:rPr>
          <w:color w:val="000000"/>
          <w:sz w:val="28"/>
          <w:szCs w:val="28"/>
        </w:rPr>
        <w:t xml:space="preserve">Изучая </w:t>
      </w:r>
      <w:r>
        <w:rPr>
          <w:color w:val="000000"/>
          <w:sz w:val="28"/>
          <w:szCs w:val="28"/>
        </w:rPr>
        <w:t xml:space="preserve">технологический процесс обучающийся </w:t>
      </w:r>
      <w:r w:rsidRPr="002F79A5">
        <w:rPr>
          <w:color w:val="000000"/>
          <w:sz w:val="28"/>
          <w:szCs w:val="28"/>
        </w:rPr>
        <w:t>обязан</w:t>
      </w:r>
      <w:proofErr w:type="gramEnd"/>
      <w:r w:rsidRPr="002F79A5">
        <w:rPr>
          <w:color w:val="000000"/>
          <w:sz w:val="28"/>
          <w:szCs w:val="28"/>
        </w:rPr>
        <w:t xml:space="preserve">: </w:t>
      </w:r>
    </w:p>
    <w:p w:rsidR="00EF7E56" w:rsidRPr="002F79A5" w:rsidRDefault="00EF7E56" w:rsidP="00EF7E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- ознакомиться с нормативными документами и технологическими инструкциями на данное производство;</w:t>
      </w:r>
    </w:p>
    <w:p w:rsidR="00EF7E56" w:rsidRPr="002F79A5" w:rsidRDefault="00EF7E56" w:rsidP="00EF7E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 - ознакомиться с сырьевой базой, номенклатурой основных продуктов на данном предприятии;</w:t>
      </w:r>
    </w:p>
    <w:p w:rsidR="00EF7E56" w:rsidRPr="002F79A5" w:rsidRDefault="00EF7E56" w:rsidP="00EF7E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- изучить принципиальные технологические схемы производства отдельных видов продукции, вырабатываемой на конкретном предприятии;</w:t>
      </w:r>
    </w:p>
    <w:p w:rsidR="00EF7E56" w:rsidRPr="002F79A5" w:rsidRDefault="00EF7E56" w:rsidP="00EF7E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- ознакомление с системой контроля качества сырья и готовой продукции;</w:t>
      </w:r>
    </w:p>
    <w:p w:rsidR="00EF7E56" w:rsidRPr="002F79A5" w:rsidRDefault="00EF7E56" w:rsidP="00EF7E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- освоение методик оценки качества сырья, вспомогательных материалов и технологического контроля готовой продукции.</w:t>
      </w:r>
    </w:p>
    <w:p w:rsidR="00EF7E56" w:rsidRPr="002F79A5" w:rsidRDefault="00EF7E56" w:rsidP="00EF7E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Анализ качества сырья и готовой продукции проводят, используя методы контроля, согласно </w:t>
      </w:r>
      <w:proofErr w:type="spellStart"/>
      <w:r w:rsidRPr="002F79A5">
        <w:rPr>
          <w:color w:val="000000"/>
          <w:sz w:val="28"/>
          <w:szCs w:val="28"/>
        </w:rPr>
        <w:t>ГОСТов</w:t>
      </w:r>
      <w:proofErr w:type="spellEnd"/>
      <w:r w:rsidRPr="002F79A5">
        <w:rPr>
          <w:color w:val="000000"/>
          <w:sz w:val="28"/>
          <w:szCs w:val="28"/>
        </w:rPr>
        <w:t xml:space="preserve">. Руководствуются для проведения данных методов стандартными методиками, изложенными в методических </w:t>
      </w:r>
      <w:r w:rsidRPr="002F79A5">
        <w:rPr>
          <w:color w:val="000000"/>
          <w:sz w:val="28"/>
          <w:szCs w:val="28"/>
        </w:rPr>
        <w:lastRenderedPageBreak/>
        <w:t>указаниях и справочниках.</w:t>
      </w:r>
    </w:p>
    <w:p w:rsidR="002F79A5" w:rsidRPr="006D69F8" w:rsidRDefault="002A6373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>Литературный обзор заканчивается</w:t>
      </w:r>
      <w:r w:rsidR="002F79A5" w:rsidRPr="006D69F8">
        <w:rPr>
          <w:color w:val="000000"/>
          <w:sz w:val="28"/>
          <w:szCs w:val="28"/>
        </w:rPr>
        <w:t xml:space="preserve"> подразделом </w:t>
      </w:r>
      <w:r w:rsidR="006D69F8">
        <w:rPr>
          <w:color w:val="000000"/>
          <w:sz w:val="28"/>
          <w:szCs w:val="28"/>
        </w:rPr>
        <w:t xml:space="preserve">1.3 </w:t>
      </w:r>
      <w:r w:rsidR="002F79A5" w:rsidRPr="006D69F8">
        <w:rPr>
          <w:color w:val="000000"/>
          <w:sz w:val="28"/>
          <w:szCs w:val="28"/>
        </w:rPr>
        <w:t>«Патентные исследования».</w:t>
      </w:r>
      <w:r w:rsidRPr="006D69F8">
        <w:rPr>
          <w:color w:val="000000"/>
          <w:sz w:val="28"/>
          <w:szCs w:val="28"/>
        </w:rPr>
        <w:t xml:space="preserve"> </w:t>
      </w:r>
      <w:r w:rsidR="002F79A5" w:rsidRPr="006D69F8">
        <w:rPr>
          <w:color w:val="000000"/>
          <w:sz w:val="28"/>
          <w:szCs w:val="28"/>
        </w:rPr>
        <w:t xml:space="preserve">Источниками информации об изобретениях являются: реферативное издание «Изобретения стран мира», официальные бюллетени Российского агентства по патентам и товарным знакам «Изобретения», «Изобретения. Полезные модели», официальный бюллетень Комитета Российской Федерации по патентам и товарным знакам «Товарные знаки, знаки обслуживания и наименования мест происхождения товаров», описания изобретений, реферативные журналы ВИНИТИ, ресурсы глобальной компьютерной сети </w:t>
      </w:r>
      <w:proofErr w:type="spellStart"/>
      <w:r w:rsidR="002F79A5" w:rsidRPr="006D69F8">
        <w:rPr>
          <w:color w:val="000000"/>
          <w:sz w:val="28"/>
          <w:szCs w:val="28"/>
        </w:rPr>
        <w:t>Internet</w:t>
      </w:r>
      <w:proofErr w:type="spellEnd"/>
      <w:r w:rsidR="002F79A5" w:rsidRPr="006D69F8">
        <w:rPr>
          <w:color w:val="000000"/>
          <w:sz w:val="28"/>
          <w:szCs w:val="28"/>
        </w:rPr>
        <w:t>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 xml:space="preserve">Наиболее полная информация о патентных материалах собрана в следующих организациях </w:t>
      </w:r>
      <w:proofErr w:type="gramStart"/>
      <w:r w:rsidRPr="006D69F8">
        <w:rPr>
          <w:color w:val="000000"/>
          <w:sz w:val="28"/>
          <w:szCs w:val="28"/>
        </w:rPr>
        <w:t>г</w:t>
      </w:r>
      <w:proofErr w:type="gramEnd"/>
      <w:r w:rsidRPr="006D69F8">
        <w:rPr>
          <w:color w:val="000000"/>
          <w:sz w:val="28"/>
          <w:szCs w:val="28"/>
        </w:rPr>
        <w:t>. Казани: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>- Центр научно-технической информации (ЦНТИ), расположенный по адресу – ул. Волкова, д.79.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 xml:space="preserve">- Национальная библиотека Республики Татарстан – ул. Кремлевская, </w:t>
      </w:r>
      <w:proofErr w:type="spellStart"/>
      <w:r w:rsidRPr="006D69F8">
        <w:rPr>
          <w:color w:val="000000"/>
          <w:sz w:val="28"/>
          <w:szCs w:val="28"/>
        </w:rPr>
        <w:t>д.ЗЗ</w:t>
      </w:r>
      <w:proofErr w:type="spellEnd"/>
      <w:r w:rsidRPr="006D69F8">
        <w:rPr>
          <w:color w:val="000000"/>
          <w:sz w:val="28"/>
          <w:szCs w:val="28"/>
        </w:rPr>
        <w:t>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>- Учебный научно-информационный центр Казанского Государственного технологического университета – ул</w:t>
      </w:r>
      <w:proofErr w:type="gramStart"/>
      <w:r w:rsidRPr="006D69F8">
        <w:rPr>
          <w:color w:val="000000"/>
          <w:sz w:val="28"/>
          <w:szCs w:val="28"/>
        </w:rPr>
        <w:t>.С</w:t>
      </w:r>
      <w:proofErr w:type="gramEnd"/>
      <w:r w:rsidRPr="006D69F8">
        <w:rPr>
          <w:color w:val="000000"/>
          <w:sz w:val="28"/>
          <w:szCs w:val="28"/>
        </w:rPr>
        <w:t>ибирский тракт, д. 12, комната Л-105.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6D69F8">
        <w:rPr>
          <w:color w:val="000000"/>
          <w:spacing w:val="-2"/>
          <w:sz w:val="28"/>
          <w:szCs w:val="28"/>
        </w:rPr>
        <w:t xml:space="preserve">В сети </w:t>
      </w:r>
      <w:proofErr w:type="spellStart"/>
      <w:r w:rsidRPr="006D69F8">
        <w:rPr>
          <w:color w:val="000000"/>
          <w:spacing w:val="-2"/>
          <w:sz w:val="28"/>
          <w:szCs w:val="28"/>
        </w:rPr>
        <w:t>Internen</w:t>
      </w:r>
      <w:proofErr w:type="spellEnd"/>
      <w:r w:rsidRPr="006D69F8">
        <w:rPr>
          <w:color w:val="000000"/>
          <w:spacing w:val="-2"/>
          <w:sz w:val="28"/>
          <w:szCs w:val="28"/>
        </w:rPr>
        <w:t xml:space="preserve"> имеется сайт </w:t>
      </w:r>
      <w:hyperlink r:id="rId5" w:history="1">
        <w:r w:rsidRPr="006D69F8">
          <w:rPr>
            <w:color w:val="000000"/>
            <w:spacing w:val="-2"/>
            <w:sz w:val="28"/>
            <w:szCs w:val="28"/>
          </w:rPr>
          <w:t>www.fips.ru</w:t>
        </w:r>
      </w:hyperlink>
      <w:r w:rsidRPr="006D69F8">
        <w:rPr>
          <w:color w:val="000000"/>
          <w:spacing w:val="-2"/>
          <w:sz w:val="28"/>
          <w:szCs w:val="28"/>
        </w:rPr>
        <w:t>. Данный сайт является ресурсом Федерального Института Промышленной Собственности (ФИПС) и отражает содержание патентных фондов Российской Федерации и стран СНГ, начиная с 1994 года по настоящий день.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 xml:space="preserve">Патентный поиск по интересующей тематике необходимо проводить по всем доступным информационным источникам основного и смежного индексов Международной патентной классификации. При этом просматриваются информационные источники на глубину не менее 15 лет от текущей даты проведения поиска, либо с момента появления информации для недавно возникших областей науки и техники. Патентный поиск необходимо начинать с просмотра отечественного фонда описания изобретений, затем – фонда ведущих в данной области техники стран и далее – фонда высокоразвитых стран. </w:t>
      </w:r>
      <w:proofErr w:type="gramStart"/>
      <w:r w:rsidRPr="006D69F8">
        <w:rPr>
          <w:color w:val="000000"/>
          <w:sz w:val="28"/>
          <w:szCs w:val="28"/>
        </w:rPr>
        <w:t>Минимумом патентной документации, включаемой в сферу патентного поиска, является весь патентный фонд СССР, Российской Федерации</w:t>
      </w:r>
      <w:r w:rsidR="002A6373" w:rsidRPr="006D69F8">
        <w:rPr>
          <w:color w:val="000000"/>
          <w:sz w:val="28"/>
          <w:szCs w:val="28"/>
        </w:rPr>
        <w:t xml:space="preserve"> за последние 10</w:t>
      </w:r>
      <w:r w:rsidRPr="006D69F8">
        <w:rPr>
          <w:color w:val="000000"/>
          <w:sz w:val="28"/>
          <w:szCs w:val="28"/>
        </w:rPr>
        <w:t xml:space="preserve"> лет.</w:t>
      </w:r>
      <w:proofErr w:type="gramEnd"/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>Если в фондах описаний изобретений ничего не обнаружено, то просматриваются литературные источники, к которым относятся: специальная техническая, общетехническая, медицинская, сельскохозяйственная учебная и нормативная (</w:t>
      </w:r>
      <w:proofErr w:type="spellStart"/>
      <w:r w:rsidRPr="006D69F8">
        <w:rPr>
          <w:color w:val="000000"/>
          <w:sz w:val="28"/>
          <w:szCs w:val="28"/>
        </w:rPr>
        <w:t>ГОСТы</w:t>
      </w:r>
      <w:proofErr w:type="spellEnd"/>
      <w:r w:rsidRPr="006D69F8">
        <w:rPr>
          <w:color w:val="000000"/>
          <w:sz w:val="28"/>
          <w:szCs w:val="28"/>
        </w:rPr>
        <w:t>, ТУ, инструкции и т.п.) литература.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>Патентные исследования позволяют проанализировать последние достижения отечественной и зарубежной науки и техники в данной области, выявить основные технические направления в решении проблемы, создают предпосылки к совершенствованию методологии исследования, уточнению схемы постановки эксперимента, способствуют получению результатов, выполненных на уровне изобретения.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9F8">
        <w:rPr>
          <w:color w:val="000000"/>
          <w:sz w:val="28"/>
          <w:szCs w:val="28"/>
        </w:rPr>
        <w:lastRenderedPageBreak/>
        <w:t xml:space="preserve">В результате патентного исследования фиксируется один или несколько путей решения поставленной задачи, определяется целесообразность и степень использования известных технических решений, оценивается вероятность обеспечения технического решения патентной чистоты. По результатам патентных исследований </w:t>
      </w:r>
      <w:proofErr w:type="gramStart"/>
      <w:r w:rsidRPr="006D69F8">
        <w:rPr>
          <w:color w:val="000000"/>
          <w:sz w:val="28"/>
          <w:szCs w:val="28"/>
        </w:rPr>
        <w:t xml:space="preserve">составляется </w:t>
      </w:r>
      <w:r w:rsidRPr="006D69F8">
        <w:rPr>
          <w:sz w:val="28"/>
          <w:szCs w:val="28"/>
        </w:rPr>
        <w:t>перечень отобранных патентных материа</w:t>
      </w:r>
      <w:r w:rsidR="002A6373" w:rsidRPr="006D69F8">
        <w:rPr>
          <w:sz w:val="28"/>
          <w:szCs w:val="28"/>
        </w:rPr>
        <w:t>лов представлен</w:t>
      </w:r>
      <w:proofErr w:type="gramEnd"/>
      <w:r w:rsidR="002A6373" w:rsidRPr="006D69F8">
        <w:rPr>
          <w:sz w:val="28"/>
          <w:szCs w:val="28"/>
        </w:rPr>
        <w:t xml:space="preserve"> в таблицах 1 и 2.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F79A5" w:rsidRPr="006D69F8" w:rsidRDefault="002A6373" w:rsidP="002F79A5">
      <w:pPr>
        <w:jc w:val="both"/>
        <w:rPr>
          <w:bCs/>
          <w:sz w:val="28"/>
          <w:szCs w:val="28"/>
        </w:rPr>
      </w:pPr>
      <w:r w:rsidRPr="006D69F8">
        <w:rPr>
          <w:bCs/>
          <w:sz w:val="28"/>
          <w:szCs w:val="28"/>
        </w:rPr>
        <w:t>Таблица 1</w:t>
      </w:r>
      <w:r w:rsidR="002F79A5" w:rsidRPr="006D69F8">
        <w:rPr>
          <w:bCs/>
          <w:sz w:val="28"/>
          <w:szCs w:val="28"/>
        </w:rPr>
        <w:t xml:space="preserve"> – Перечень отобранных патентных материало</w:t>
      </w:r>
      <w:proofErr w:type="gramStart"/>
      <w:r w:rsidR="002F79A5" w:rsidRPr="006D69F8">
        <w:rPr>
          <w:bCs/>
          <w:sz w:val="28"/>
          <w:szCs w:val="28"/>
        </w:rPr>
        <w:t>в(</w:t>
      </w:r>
      <w:proofErr w:type="gramEnd"/>
      <w:r w:rsidR="002F79A5" w:rsidRPr="006D69F8">
        <w:rPr>
          <w:bCs/>
          <w:sz w:val="28"/>
          <w:szCs w:val="28"/>
        </w:rPr>
        <w:t>патенты, свидетельства, заявки)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134"/>
        <w:gridCol w:w="1134"/>
        <w:gridCol w:w="1276"/>
        <w:gridCol w:w="2268"/>
        <w:gridCol w:w="1843"/>
      </w:tblGrid>
      <w:tr w:rsidR="002F79A5" w:rsidRPr="006D69F8" w:rsidTr="002A6373">
        <w:trPr>
          <w:trHeight w:val="128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Индекс МПК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(51)</w:t>
            </w:r>
          </w:p>
        </w:tc>
        <w:tc>
          <w:tcPr>
            <w:tcW w:w="1134" w:type="dxa"/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№ охранных документов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(11)</w:t>
            </w:r>
          </w:p>
        </w:tc>
        <w:tc>
          <w:tcPr>
            <w:tcW w:w="1134" w:type="dxa"/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Дата поступления заявки (дата приоритета)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(22)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Страна выдачи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патента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(19)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6D69F8">
              <w:rPr>
                <w:rFonts w:eastAsia="Calibri"/>
                <w:sz w:val="28"/>
                <w:szCs w:val="28"/>
                <w:lang w:eastAsia="en-US"/>
              </w:rPr>
              <w:t>Патентообладатель</w:t>
            </w:r>
            <w:proofErr w:type="spellEnd"/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(73)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(автор)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(72)</w:t>
            </w:r>
          </w:p>
        </w:tc>
        <w:tc>
          <w:tcPr>
            <w:tcW w:w="1843" w:type="dxa"/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Название изобретения</w:t>
            </w:r>
          </w:p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(54)</w:t>
            </w:r>
          </w:p>
        </w:tc>
      </w:tr>
      <w:tr w:rsidR="002F79A5" w:rsidRPr="006D69F8" w:rsidTr="002A6373">
        <w:trPr>
          <w:trHeight w:val="202"/>
        </w:trPr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2F79A5" w:rsidRPr="006D69F8" w:rsidTr="002A6373">
        <w:trPr>
          <w:trHeight w:val="188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C07D233/92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2486177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27.06.2013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 xml:space="preserve">Мальков Виктор Сергеевич (RU), </w:t>
            </w:r>
            <w:proofErr w:type="spellStart"/>
            <w:r w:rsidRPr="006D69F8">
              <w:rPr>
                <w:rFonts w:eastAsia="Calibri"/>
                <w:sz w:val="28"/>
                <w:szCs w:val="28"/>
                <w:lang w:eastAsia="en-US"/>
              </w:rPr>
              <w:t>Однокопылова</w:t>
            </w:r>
            <w:proofErr w:type="spellEnd"/>
            <w:r w:rsidRPr="006D69F8">
              <w:rPr>
                <w:rFonts w:eastAsia="Calibri"/>
                <w:sz w:val="28"/>
                <w:szCs w:val="28"/>
                <w:lang w:eastAsia="en-US"/>
              </w:rPr>
              <w:t xml:space="preserve"> Маргарита Викторовна (RU)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 получения              2-метил-4(5)-</w:t>
            </w:r>
            <w:proofErr w:type="spellStart"/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нитроимидазола</w:t>
            </w:r>
            <w:proofErr w:type="spellEnd"/>
          </w:p>
        </w:tc>
      </w:tr>
      <w:tr w:rsidR="002F79A5" w:rsidRPr="006D69F8" w:rsidTr="002A6373">
        <w:trPr>
          <w:trHeight w:val="176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C07D233/92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2345071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27.03.2008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eastAsia="en-US"/>
              </w:rPr>
            </w:pPr>
            <w:proofErr w:type="spellStart"/>
            <w:r w:rsidRPr="006D69F8">
              <w:rPr>
                <w:rFonts w:eastAsia="Calibri"/>
                <w:sz w:val="28"/>
                <w:szCs w:val="28"/>
                <w:lang w:eastAsia="en-US"/>
              </w:rPr>
              <w:t>Оцука</w:t>
            </w:r>
            <w:proofErr w:type="spellEnd"/>
            <w:r w:rsidRPr="006D69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69F8">
              <w:rPr>
                <w:rFonts w:eastAsia="Calibri"/>
                <w:sz w:val="28"/>
                <w:szCs w:val="28"/>
                <w:lang w:eastAsia="en-US"/>
              </w:rPr>
              <w:t>Фармасьютикал</w:t>
            </w:r>
            <w:proofErr w:type="spellEnd"/>
            <w:r w:rsidRPr="006D69F8">
              <w:rPr>
                <w:rFonts w:eastAsia="Calibri"/>
                <w:sz w:val="28"/>
                <w:szCs w:val="28"/>
                <w:lang w:eastAsia="en-US"/>
              </w:rPr>
              <w:t xml:space="preserve"> К.О., ЛТД. (JP)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Способ получения соединения                 4-нитроимидазола</w:t>
            </w:r>
          </w:p>
        </w:tc>
      </w:tr>
      <w:tr w:rsidR="002F79A5" w:rsidRPr="006D69F8" w:rsidTr="002A6373">
        <w:trPr>
          <w:trHeight w:val="303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C07D233/92</w:t>
            </w:r>
            <w:r w:rsidRPr="006D69F8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2523125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20.07.2014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eastAsia="en-US"/>
              </w:rPr>
            </w:pPr>
            <w:proofErr w:type="gramStart"/>
            <w:r w:rsidRPr="006D69F8">
              <w:rPr>
                <w:rFonts w:eastAsia="Calibri"/>
                <w:sz w:val="28"/>
                <w:szCs w:val="28"/>
                <w:lang w:eastAsia="en-US"/>
              </w:rPr>
              <w:t>Ляпунова Мария Вячеславовна (RU), Мальков Виктор Сергеевич (RU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color w:val="000000"/>
                <w:szCs w:val="28"/>
                <w:lang w:eastAsia="en-US"/>
              </w:rPr>
            </w:pPr>
            <w:r w:rsidRPr="006D69F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</w:t>
            </w:r>
            <w:proofErr w:type="spellStart"/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пособ</w:t>
            </w:r>
            <w:proofErr w:type="spellEnd"/>
            <w:r w:rsidRPr="006D69F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нитрования 2-метилимидазола</w:t>
            </w:r>
          </w:p>
        </w:tc>
      </w:tr>
      <w:tr w:rsidR="002F79A5" w:rsidRPr="006D69F8" w:rsidTr="002A6373">
        <w:trPr>
          <w:trHeight w:val="269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C07D233/28</w:t>
            </w:r>
          </w:p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C07D233/92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7304164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5D2BD5" w:rsidP="002F79A5">
            <w:pPr>
              <w:ind w:left="-57" w:right="-57"/>
              <w:jc w:val="center"/>
              <w:rPr>
                <w:rFonts w:eastAsia="Calibri"/>
                <w:szCs w:val="28"/>
                <w:lang w:val="en-US" w:eastAsia="en-US"/>
              </w:rPr>
            </w:pPr>
            <w:hyperlink r:id="rId6" w:history="1">
              <w:r w:rsidR="002F79A5" w:rsidRPr="006D69F8">
                <w:rPr>
                  <w:rFonts w:eastAsia="Calibri"/>
                  <w:sz w:val="28"/>
                  <w:szCs w:val="28"/>
                  <w:lang w:val="en-US" w:eastAsia="en-US"/>
                </w:rPr>
                <w:t>04.12.2007</w:t>
              </w:r>
            </w:hyperlink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US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val="en-US" w:eastAsia="en-US"/>
              </w:rPr>
            </w:pPr>
            <w:proofErr w:type="spellStart"/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Армия</w:t>
            </w:r>
            <w:proofErr w:type="spellEnd"/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 xml:space="preserve"> США. US ARMY (US)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proofErr w:type="spellStart"/>
            <w:r w:rsidRPr="006D69F8">
              <w:rPr>
                <w:rFonts w:eastAsia="Calibri"/>
                <w:sz w:val="28"/>
                <w:szCs w:val="28"/>
                <w:lang w:eastAsia="en-US"/>
              </w:rPr>
              <w:t>elt-castexplosivematerial</w:t>
            </w:r>
            <w:proofErr w:type="spellEnd"/>
          </w:p>
        </w:tc>
      </w:tr>
      <w:tr w:rsidR="002F79A5" w:rsidRPr="006D69F8" w:rsidTr="002A6373">
        <w:trPr>
          <w:trHeight w:val="176"/>
        </w:trPr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C07D</w:t>
            </w: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233</w:t>
            </w:r>
            <w:r w:rsidRPr="006D69F8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91</w:t>
            </w:r>
          </w:p>
          <w:p w:rsidR="002F79A5" w:rsidRPr="006D69F8" w:rsidRDefault="002F79A5" w:rsidP="002F79A5">
            <w:pPr>
              <w:ind w:left="-57" w:right="-57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eastAsia="en-US"/>
              </w:rPr>
              <w:t>C07D</w:t>
            </w: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233</w:t>
            </w:r>
            <w:r w:rsidRPr="006D69F8">
              <w:rPr>
                <w:rFonts w:eastAsia="Calibri"/>
                <w:sz w:val="28"/>
                <w:szCs w:val="28"/>
                <w:lang w:eastAsia="en-US"/>
              </w:rPr>
              <w:t>/</w:t>
            </w: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8119679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5D2BD5" w:rsidP="002F79A5">
            <w:pPr>
              <w:ind w:left="-57" w:right="-57"/>
              <w:jc w:val="center"/>
              <w:rPr>
                <w:rFonts w:eastAsia="Calibri"/>
                <w:szCs w:val="28"/>
                <w:lang w:val="en-US" w:eastAsia="en-US"/>
              </w:rPr>
            </w:pPr>
            <w:hyperlink r:id="rId7" w:history="1">
              <w:r w:rsidR="002F79A5" w:rsidRPr="006D69F8">
                <w:rPr>
                  <w:rFonts w:eastAsia="Calibri"/>
                  <w:sz w:val="28"/>
                  <w:szCs w:val="28"/>
                  <w:lang w:eastAsia="en-US"/>
                </w:rPr>
                <w:t>21.0</w:t>
              </w:r>
              <w:r w:rsidR="002F79A5" w:rsidRPr="006D69F8">
                <w:rPr>
                  <w:rFonts w:eastAsia="Calibri"/>
                  <w:sz w:val="28"/>
                  <w:szCs w:val="28"/>
                  <w:lang w:val="en-US" w:eastAsia="en-US"/>
                </w:rPr>
                <w:t>2</w:t>
              </w:r>
              <w:r w:rsidR="002F79A5" w:rsidRPr="006D69F8">
                <w:rPr>
                  <w:rFonts w:eastAsia="Calibri"/>
                  <w:sz w:val="28"/>
                  <w:szCs w:val="28"/>
                  <w:lang w:eastAsia="en-US"/>
                </w:rPr>
                <w:t>.20</w:t>
              </w:r>
            </w:hyperlink>
            <w:r w:rsidR="002F79A5" w:rsidRPr="006D69F8">
              <w:rPr>
                <w:rFonts w:eastAsia="Calibri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>US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eastAsia="en-US"/>
              </w:rPr>
            </w:pPr>
            <w:proofErr w:type="spellStart"/>
            <w:r w:rsidRPr="006D69F8">
              <w:rPr>
                <w:rFonts w:eastAsia="Calibri"/>
                <w:sz w:val="28"/>
                <w:szCs w:val="28"/>
                <w:lang w:eastAsia="en-US"/>
              </w:rPr>
              <w:t>AgencyForDefenseDevelopment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9A5" w:rsidRPr="006D69F8" w:rsidRDefault="002F79A5" w:rsidP="002F79A5">
            <w:pPr>
              <w:ind w:left="-57" w:right="-57"/>
              <w:rPr>
                <w:rFonts w:eastAsia="Calibri"/>
                <w:szCs w:val="28"/>
                <w:lang w:val="en-US" w:eastAsia="en-US"/>
              </w:rPr>
            </w:pPr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 xml:space="preserve">Method for preparation of 2,4-dinitroimidazole which is an intermediate for insensitive </w:t>
            </w:r>
            <w:proofErr w:type="spellStart"/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meltcastable</w:t>
            </w:r>
            <w:proofErr w:type="spellEnd"/>
            <w:r w:rsidRPr="006D69F8">
              <w:rPr>
                <w:rFonts w:eastAsia="Calibri"/>
                <w:sz w:val="28"/>
                <w:szCs w:val="28"/>
                <w:lang w:val="en-US" w:eastAsia="en-US"/>
              </w:rPr>
              <w:t xml:space="preserve"> molecular explosive</w:t>
            </w:r>
          </w:p>
        </w:tc>
      </w:tr>
    </w:tbl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340"/>
        <w:jc w:val="both"/>
        <w:rPr>
          <w:color w:val="000000"/>
          <w:sz w:val="28"/>
          <w:szCs w:val="28"/>
          <w:lang w:val="en-US"/>
        </w:rPr>
      </w:pP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340"/>
        <w:jc w:val="both"/>
        <w:rPr>
          <w:color w:val="000000"/>
          <w:sz w:val="28"/>
          <w:szCs w:val="28"/>
          <w:lang w:val="en-US"/>
        </w:rPr>
      </w:pP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340"/>
        <w:jc w:val="both"/>
        <w:rPr>
          <w:color w:val="000000"/>
          <w:sz w:val="28"/>
          <w:szCs w:val="28"/>
          <w:lang w:val="en-US"/>
        </w:rPr>
      </w:pPr>
    </w:p>
    <w:p w:rsidR="002F79A5" w:rsidRPr="006D69F8" w:rsidRDefault="006D69F8" w:rsidP="002F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A6373" w:rsidRPr="006D69F8">
        <w:rPr>
          <w:sz w:val="28"/>
          <w:szCs w:val="28"/>
        </w:rPr>
        <w:t>2</w:t>
      </w:r>
      <w:r w:rsidR="002F79A5" w:rsidRPr="006D69F8">
        <w:rPr>
          <w:sz w:val="28"/>
          <w:szCs w:val="28"/>
        </w:rPr>
        <w:t xml:space="preserve">– Количество опубликованных охранных документов по годам (изобретательская активность) </w:t>
      </w:r>
    </w:p>
    <w:tbl>
      <w:tblPr>
        <w:tblW w:w="72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75"/>
        <w:gridCol w:w="532"/>
        <w:gridCol w:w="438"/>
        <w:gridCol w:w="438"/>
        <w:gridCol w:w="408"/>
        <w:gridCol w:w="468"/>
        <w:gridCol w:w="550"/>
        <w:gridCol w:w="544"/>
        <w:gridCol w:w="547"/>
        <w:gridCol w:w="441"/>
        <w:gridCol w:w="12"/>
      </w:tblGrid>
      <w:tr w:rsidR="002F79A5" w:rsidRPr="006D69F8" w:rsidTr="002F79A5">
        <w:trPr>
          <w:trHeight w:val="46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center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Объект техники и его составные части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ind w:left="-57" w:right="-57"/>
              <w:jc w:val="both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Страна</w:t>
            </w:r>
          </w:p>
        </w:tc>
        <w:tc>
          <w:tcPr>
            <w:tcW w:w="4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Количество патентов, опубликованных заявок по годам по годам подачи заявок (исключая патентные аналоги)</w:t>
            </w:r>
          </w:p>
        </w:tc>
      </w:tr>
      <w:tr w:rsidR="002F79A5" w:rsidRPr="006D69F8" w:rsidTr="002F79A5">
        <w:trPr>
          <w:gridAfter w:val="1"/>
          <w:wAfter w:w="12" w:type="dxa"/>
          <w:cantSplit/>
          <w:trHeight w:val="132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2003г.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2004-2006г.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79A5" w:rsidRPr="006D69F8" w:rsidRDefault="002F79A5" w:rsidP="002F79A5">
            <w:pPr>
              <w:ind w:left="57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2007г.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2008 г.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2009-2011 г.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2012г.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2013г.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2014г.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2015-2016 г.</w:t>
            </w:r>
          </w:p>
        </w:tc>
      </w:tr>
      <w:tr w:rsidR="002F79A5" w:rsidRPr="006D69F8" w:rsidTr="002F79A5">
        <w:trPr>
          <w:gridAfter w:val="1"/>
          <w:wAfter w:w="12" w:type="dxa"/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rPr>
                <w:szCs w:val="28"/>
                <w:lang w:eastAsia="en-US"/>
              </w:rPr>
            </w:pPr>
            <w:proofErr w:type="gramStart"/>
            <w:r w:rsidRPr="006D69F8">
              <w:rPr>
                <w:sz w:val="28"/>
                <w:szCs w:val="28"/>
              </w:rPr>
              <w:t>Нитропроизводные</w:t>
            </w:r>
            <w:proofErr w:type="gramEnd"/>
            <w:r w:rsidRPr="006D69F8">
              <w:rPr>
                <w:sz w:val="28"/>
                <w:szCs w:val="28"/>
              </w:rPr>
              <w:t xml:space="preserve"> имидазола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val="en-US" w:eastAsia="en-US"/>
              </w:rPr>
            </w:pPr>
            <w:r w:rsidRPr="006D69F8">
              <w:rPr>
                <w:sz w:val="28"/>
                <w:szCs w:val="28"/>
              </w:rPr>
              <w:t xml:space="preserve">РФ, </w:t>
            </w:r>
            <w:r w:rsidRPr="006D69F8">
              <w:rPr>
                <w:sz w:val="28"/>
                <w:szCs w:val="28"/>
                <w:lang w:val="en-US"/>
              </w:rPr>
              <w:t>US, IN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val="en-US" w:eastAsia="en-US"/>
              </w:rPr>
            </w:pPr>
            <w:r w:rsidRPr="006D69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center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val="en-US" w:eastAsia="en-US"/>
              </w:rPr>
            </w:pPr>
            <w:r w:rsidRPr="006D69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center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9A5" w:rsidRPr="006D69F8" w:rsidRDefault="002F79A5" w:rsidP="002F79A5">
            <w:pPr>
              <w:jc w:val="both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9A5" w:rsidRPr="006D69F8" w:rsidRDefault="002F79A5" w:rsidP="002F79A5">
            <w:pPr>
              <w:jc w:val="center"/>
              <w:rPr>
                <w:szCs w:val="28"/>
                <w:lang w:eastAsia="en-US"/>
              </w:rPr>
            </w:pPr>
            <w:r w:rsidRPr="006D69F8">
              <w:rPr>
                <w:sz w:val="28"/>
                <w:szCs w:val="28"/>
              </w:rPr>
              <w:t>-</w:t>
            </w:r>
          </w:p>
        </w:tc>
      </w:tr>
    </w:tbl>
    <w:p w:rsidR="002F79A5" w:rsidRPr="006D69F8" w:rsidRDefault="002A6373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>В процессе выполнения курсового проекта</w:t>
      </w:r>
      <w:r w:rsidR="002F79A5" w:rsidRPr="006D69F8">
        <w:rPr>
          <w:color w:val="000000"/>
          <w:sz w:val="28"/>
          <w:szCs w:val="28"/>
        </w:rPr>
        <w:t xml:space="preserve"> и в случае получения оригинальных, принципиально новых результатов на уровне изобретений возникает необходимость дополнительного проведения патентного поиска с целью подтверждения их новизны, патентной чистоты и оформления заявки на изобретение.</w:t>
      </w:r>
    </w:p>
    <w:p w:rsidR="002F79A5" w:rsidRPr="006D69F8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D69F8">
        <w:rPr>
          <w:color w:val="000000"/>
          <w:sz w:val="28"/>
          <w:szCs w:val="28"/>
        </w:rPr>
        <w:t>Пате</w:t>
      </w:r>
      <w:r w:rsidR="002A6373" w:rsidRPr="006D69F8">
        <w:rPr>
          <w:color w:val="000000"/>
          <w:sz w:val="28"/>
          <w:szCs w:val="28"/>
        </w:rPr>
        <w:t>нтный поиск проводится обучающимся под руководством руководителя по курсового проектированию.</w:t>
      </w:r>
      <w:proofErr w:type="gramEnd"/>
    </w:p>
    <w:p w:rsidR="002F79A5" w:rsidRPr="002F79A5" w:rsidRDefault="002A6373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D69F8">
        <w:rPr>
          <w:color w:val="000000"/>
          <w:sz w:val="28"/>
          <w:szCs w:val="28"/>
        </w:rPr>
        <w:t xml:space="preserve">Хорошо составленный патентный поиск </w:t>
      </w:r>
      <w:r w:rsidR="002F79A5" w:rsidRPr="006D69F8">
        <w:rPr>
          <w:color w:val="000000"/>
          <w:sz w:val="28"/>
          <w:szCs w:val="28"/>
        </w:rPr>
        <w:t>квалификационной работе свидетельствует о серьезном творческом подходе к решению поставленной задачи.</w:t>
      </w:r>
    </w:p>
    <w:p w:rsidR="002F79A5" w:rsidRPr="002F79A5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Результаты анализа литературных данных и патентных исследований позволяют сформулировать цель и задачи исследования. </w:t>
      </w:r>
    </w:p>
    <w:p w:rsidR="002A6373" w:rsidRPr="006D69F8" w:rsidRDefault="002A6373" w:rsidP="002F79A5">
      <w:pPr>
        <w:ind w:firstLine="567"/>
        <w:jc w:val="both"/>
        <w:rPr>
          <w:b/>
          <w:color w:val="000000"/>
          <w:sz w:val="28"/>
          <w:szCs w:val="28"/>
        </w:rPr>
      </w:pPr>
    </w:p>
    <w:p w:rsidR="002F79A5" w:rsidRDefault="00516743" w:rsidP="002F79A5">
      <w:pPr>
        <w:widowControl w:val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2.8 </w:t>
      </w:r>
      <w:r w:rsidR="002F79A5" w:rsidRPr="002F79A5">
        <w:rPr>
          <w:b/>
          <w:color w:val="000000"/>
          <w:sz w:val="28"/>
          <w:szCs w:val="28"/>
        </w:rPr>
        <w:t>Заключение</w:t>
      </w:r>
    </w:p>
    <w:p w:rsidR="00EF7E56" w:rsidRPr="00EF7E56" w:rsidRDefault="00EF7E56" w:rsidP="00EF7E5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F7E56">
        <w:rPr>
          <w:color w:val="000000"/>
          <w:sz w:val="28"/>
          <w:szCs w:val="28"/>
        </w:rPr>
        <w:t>В заключении подводится итог</w:t>
      </w:r>
      <w:r>
        <w:rPr>
          <w:color w:val="000000"/>
          <w:sz w:val="28"/>
          <w:szCs w:val="28"/>
        </w:rPr>
        <w:t xml:space="preserve"> </w:t>
      </w:r>
      <w:r w:rsidRPr="00EF7E56">
        <w:rPr>
          <w:color w:val="000000"/>
          <w:sz w:val="28"/>
          <w:szCs w:val="28"/>
        </w:rPr>
        <w:t xml:space="preserve">проведенному исследованию, </w:t>
      </w:r>
      <w:r>
        <w:rPr>
          <w:color w:val="000000"/>
          <w:sz w:val="28"/>
          <w:szCs w:val="28"/>
        </w:rPr>
        <w:t>ф</w:t>
      </w:r>
      <w:r w:rsidRPr="00EF7E56">
        <w:rPr>
          <w:color w:val="000000"/>
          <w:sz w:val="28"/>
          <w:szCs w:val="28"/>
        </w:rPr>
        <w:t>ормулируются предложения и выводы автора,</w:t>
      </w:r>
      <w:r>
        <w:rPr>
          <w:color w:val="000000"/>
          <w:sz w:val="28"/>
          <w:szCs w:val="28"/>
        </w:rPr>
        <w:t xml:space="preserve"> </w:t>
      </w:r>
      <w:r w:rsidRPr="00EF7E56">
        <w:rPr>
          <w:color w:val="000000"/>
          <w:sz w:val="28"/>
          <w:szCs w:val="28"/>
        </w:rPr>
        <w:t>вытекающие из всей работы;</w:t>
      </w:r>
    </w:p>
    <w:p w:rsidR="002F79A5" w:rsidRPr="002F79A5" w:rsidRDefault="002F79A5" w:rsidP="00EF7E56">
      <w:pPr>
        <w:widowControl w:val="0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Оно должно содержать описание всех полученных промежуточных результатов исследования и главные итоговые результаты всей работы, определяющих новизну работы, так как именно они выносятся на обсуждение и оценку комиссии при защите работы. Даются предложения по дальнейшим направлениям развития теоретических исследований в данной области и приводятся рекомендации для внедрения полученных результатов в практику. </w:t>
      </w:r>
    </w:p>
    <w:p w:rsidR="002F79A5" w:rsidRPr="002F79A5" w:rsidRDefault="002F79A5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Заключение </w:t>
      </w:r>
      <w:r w:rsidRPr="002F79A5">
        <w:rPr>
          <w:sz w:val="28"/>
          <w:szCs w:val="28"/>
        </w:rPr>
        <w:t>–</w:t>
      </w:r>
      <w:r w:rsidR="00EF7E56">
        <w:rPr>
          <w:color w:val="000000"/>
          <w:sz w:val="28"/>
          <w:szCs w:val="28"/>
        </w:rPr>
        <w:t xml:space="preserve"> завершающий раздел любой квалификационной работы</w:t>
      </w:r>
      <w:r w:rsidRPr="002F79A5">
        <w:rPr>
          <w:color w:val="000000"/>
          <w:sz w:val="28"/>
          <w:szCs w:val="28"/>
        </w:rPr>
        <w:t>, представляющий собой краткое о</w:t>
      </w:r>
      <w:r w:rsidR="00EF7E56">
        <w:rPr>
          <w:color w:val="000000"/>
          <w:sz w:val="28"/>
          <w:szCs w:val="28"/>
        </w:rPr>
        <w:t xml:space="preserve">бобщение (резюме) содержания всей </w:t>
      </w:r>
      <w:r w:rsidR="00EF7E56">
        <w:rPr>
          <w:color w:val="000000"/>
          <w:sz w:val="28"/>
          <w:szCs w:val="28"/>
        </w:rPr>
        <w:lastRenderedPageBreak/>
        <w:t>работы</w:t>
      </w:r>
      <w:r w:rsidRPr="002F79A5">
        <w:rPr>
          <w:color w:val="000000"/>
          <w:sz w:val="28"/>
          <w:szCs w:val="28"/>
        </w:rPr>
        <w:t xml:space="preserve">. Заключение оформляется </w:t>
      </w:r>
      <w:proofErr w:type="gramStart"/>
      <w:r w:rsidRPr="002F79A5">
        <w:rPr>
          <w:color w:val="000000"/>
          <w:sz w:val="28"/>
          <w:szCs w:val="28"/>
        </w:rPr>
        <w:t>в виде текста с выделением нескольких пунктов в соответствии с полученными научными результатами по следующей примерной схеме</w:t>
      </w:r>
      <w:proofErr w:type="gramEnd"/>
      <w:r w:rsidRPr="002F79A5">
        <w:rPr>
          <w:color w:val="000000"/>
          <w:sz w:val="28"/>
          <w:szCs w:val="28"/>
        </w:rPr>
        <w:t>:</w:t>
      </w:r>
    </w:p>
    <w:p w:rsidR="002F79A5" w:rsidRPr="002F79A5" w:rsidRDefault="002F79A5" w:rsidP="002F79A5">
      <w:pPr>
        <w:widowControl w:val="0"/>
        <w:numPr>
          <w:ilvl w:val="0"/>
          <w:numId w:val="2"/>
        </w:numPr>
        <w:tabs>
          <w:tab w:val="clear" w:pos="1480"/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предмет исследования (проблема, вопрос) и его значимость для улучшения управления организацией (процессом) в свете проведенного студентом изучения и анализа его теоретических и практических аспектов;</w:t>
      </w:r>
    </w:p>
    <w:p w:rsidR="002F79A5" w:rsidRPr="002F79A5" w:rsidRDefault="002F79A5" w:rsidP="002F79A5">
      <w:pPr>
        <w:widowControl w:val="0"/>
        <w:numPr>
          <w:ilvl w:val="0"/>
          <w:numId w:val="2"/>
        </w:numPr>
        <w:tabs>
          <w:tab w:val="clear" w:pos="1480"/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 предложения по решению выявленной проблемы;</w:t>
      </w:r>
    </w:p>
    <w:p w:rsidR="002F79A5" w:rsidRPr="002F79A5" w:rsidRDefault="002F79A5" w:rsidP="002F79A5">
      <w:pPr>
        <w:widowControl w:val="0"/>
        <w:numPr>
          <w:ilvl w:val="0"/>
          <w:numId w:val="2"/>
        </w:numPr>
        <w:tabs>
          <w:tab w:val="clear" w:pos="1480"/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перечень обеспечивающих мероприятий;</w:t>
      </w:r>
    </w:p>
    <w:p w:rsidR="002F79A5" w:rsidRPr="002F79A5" w:rsidRDefault="002F79A5" w:rsidP="002F79A5">
      <w:pPr>
        <w:widowControl w:val="0"/>
        <w:numPr>
          <w:ilvl w:val="0"/>
          <w:numId w:val="2"/>
        </w:numPr>
        <w:tabs>
          <w:tab w:val="clear" w:pos="1480"/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ожидаемый эффект от реализации указанных предложений.</w:t>
      </w:r>
    </w:p>
    <w:p w:rsidR="002F79A5" w:rsidRPr="002F79A5" w:rsidRDefault="002F79A5" w:rsidP="002F79A5">
      <w:pPr>
        <w:widowControl w:val="0"/>
        <w:ind w:firstLine="567"/>
        <w:jc w:val="both"/>
        <w:rPr>
          <w:i/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Заключение выпускной работы составляет по объему 1-2 страницы. </w:t>
      </w:r>
    </w:p>
    <w:p w:rsidR="00EF7E56" w:rsidRDefault="00EF7E56" w:rsidP="002F79A5">
      <w:pPr>
        <w:widowControl w:val="0"/>
        <w:ind w:firstLine="567"/>
        <w:rPr>
          <w:b/>
          <w:color w:val="000000"/>
          <w:sz w:val="28"/>
          <w:szCs w:val="28"/>
        </w:rPr>
      </w:pPr>
    </w:p>
    <w:p w:rsidR="002F79A5" w:rsidRPr="002F79A5" w:rsidRDefault="00516743" w:rsidP="0051674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2.9 </w:t>
      </w:r>
      <w:r w:rsidR="002F79A5" w:rsidRPr="002F79A5">
        <w:rPr>
          <w:b/>
          <w:color w:val="000000"/>
          <w:sz w:val="28"/>
          <w:szCs w:val="28"/>
        </w:rPr>
        <w:t>Список используемой литературы</w:t>
      </w:r>
    </w:p>
    <w:p w:rsidR="002F79A5" w:rsidRDefault="002F79A5" w:rsidP="002F79A5">
      <w:pPr>
        <w:widowControl w:val="0"/>
        <w:ind w:firstLine="567"/>
        <w:jc w:val="both"/>
        <w:rPr>
          <w:color w:val="000000"/>
          <w:spacing w:val="-2"/>
          <w:sz w:val="28"/>
          <w:szCs w:val="28"/>
        </w:rPr>
      </w:pPr>
      <w:r w:rsidRPr="002F79A5">
        <w:rPr>
          <w:i/>
          <w:color w:val="000000"/>
          <w:spacing w:val="-2"/>
          <w:sz w:val="28"/>
          <w:szCs w:val="28"/>
        </w:rPr>
        <w:t>Список используемой литературы</w:t>
      </w:r>
      <w:r w:rsidRPr="002F79A5">
        <w:rPr>
          <w:color w:val="000000"/>
          <w:spacing w:val="-2"/>
          <w:sz w:val="28"/>
          <w:szCs w:val="28"/>
        </w:rPr>
        <w:t xml:space="preserve"> приводится после заключения и оформляется в порядке цитирования (ссылки на первоисточники). Список литературы оформляется в виде текста, пронумерованного по числу указанных источников. Количество используемых источников должно быть не менее 15-20. </w:t>
      </w:r>
      <w:proofErr w:type="gramStart"/>
      <w:r w:rsidRPr="002F79A5">
        <w:rPr>
          <w:color w:val="000000"/>
          <w:spacing w:val="-2"/>
          <w:sz w:val="28"/>
          <w:szCs w:val="28"/>
        </w:rPr>
        <w:t>Используемые периодические издания желательно приводить за последние 5 лет.</w:t>
      </w:r>
      <w:proofErr w:type="gramEnd"/>
    </w:p>
    <w:p w:rsidR="006D69F8" w:rsidRPr="002F79A5" w:rsidRDefault="006D69F8" w:rsidP="002F79A5">
      <w:pPr>
        <w:widowControl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содержании раздел Список используемой литературы не нумеруется.</w:t>
      </w:r>
    </w:p>
    <w:p w:rsidR="008F681C" w:rsidRDefault="008F681C" w:rsidP="008F681C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F7E56" w:rsidRDefault="00516743" w:rsidP="008F681C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2.10  </w:t>
      </w:r>
      <w:r w:rsidR="00EF7E56">
        <w:rPr>
          <w:b/>
          <w:color w:val="000000"/>
          <w:sz w:val="28"/>
          <w:szCs w:val="28"/>
        </w:rPr>
        <w:t xml:space="preserve">Приложения </w:t>
      </w:r>
    </w:p>
    <w:p w:rsidR="002F79A5" w:rsidRDefault="002F79A5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i/>
          <w:color w:val="000000"/>
          <w:sz w:val="28"/>
          <w:szCs w:val="28"/>
        </w:rPr>
        <w:t xml:space="preserve">Приложения </w:t>
      </w:r>
      <w:r w:rsidRPr="002F79A5">
        <w:rPr>
          <w:color w:val="000000"/>
          <w:sz w:val="28"/>
          <w:szCs w:val="28"/>
        </w:rPr>
        <w:t xml:space="preserve">размещаются после списка используемой литературы. </w:t>
      </w:r>
      <w:r w:rsidR="00EF7E56">
        <w:rPr>
          <w:color w:val="000000"/>
          <w:sz w:val="28"/>
          <w:szCs w:val="28"/>
        </w:rPr>
        <w:t>Целью выделения приложения к курсовому проекту</w:t>
      </w:r>
      <w:r w:rsidRPr="002F79A5">
        <w:rPr>
          <w:color w:val="000000"/>
          <w:sz w:val="28"/>
          <w:szCs w:val="28"/>
        </w:rPr>
        <w:t xml:space="preserve"> является необходимый иллюстрированный и справочный материал, исходный материал для расчетов, статистический материал, цифровой и графический материал эксперимента. В приложение могут быть </w:t>
      </w:r>
      <w:proofErr w:type="gramStart"/>
      <w:r w:rsidRPr="002F79A5">
        <w:rPr>
          <w:color w:val="000000"/>
          <w:sz w:val="28"/>
          <w:szCs w:val="28"/>
        </w:rPr>
        <w:t>включены</w:t>
      </w:r>
      <w:proofErr w:type="gramEnd"/>
      <w:r w:rsidRPr="002F79A5">
        <w:rPr>
          <w:color w:val="000000"/>
          <w:sz w:val="28"/>
          <w:szCs w:val="28"/>
        </w:rPr>
        <w:t>:</w:t>
      </w:r>
    </w:p>
    <w:p w:rsidR="00EF7E56" w:rsidRPr="00EF7E56" w:rsidRDefault="00EF7E56" w:rsidP="00EF7E56">
      <w:pPr>
        <w:pStyle w:val="a9"/>
        <w:widowControl w:val="0"/>
        <w:numPr>
          <w:ilvl w:val="0"/>
          <w:numId w:val="1"/>
        </w:numPr>
        <w:ind w:hanging="153"/>
        <w:jc w:val="both"/>
        <w:rPr>
          <w:color w:val="000000"/>
          <w:sz w:val="28"/>
          <w:szCs w:val="28"/>
        </w:rPr>
      </w:pPr>
      <w:r w:rsidRPr="00EF7E56">
        <w:rPr>
          <w:color w:val="000000"/>
          <w:sz w:val="28"/>
          <w:szCs w:val="28"/>
        </w:rPr>
        <w:t>спецификация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промежуточные доказательства, формулы и расчеты;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таблицы вспомогательных цифровых данных;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протоколы и акты испытаний и обследования;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описание средств вычислительной техники и программных пакетов, используемых в экспериментах;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заполненные бланки различных документов;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методика описания алгоритмов;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акты внедрения результатов ВКР;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тесты контроля знаний и другие документы и т.п.</w:t>
      </w:r>
    </w:p>
    <w:p w:rsidR="002F79A5" w:rsidRPr="002F79A5" w:rsidRDefault="002F79A5" w:rsidP="002F79A5">
      <w:pPr>
        <w:widowControl w:val="0"/>
        <w:numPr>
          <w:ilvl w:val="6"/>
          <w:numId w:val="1"/>
        </w:numPr>
        <w:shd w:val="clear" w:color="auto" w:fill="FFFFFF"/>
        <w:tabs>
          <w:tab w:val="clear" w:pos="5040"/>
          <w:tab w:val="left" w:pos="510"/>
          <w:tab w:val="left" w:pos="690"/>
          <w:tab w:val="left" w:pos="990"/>
          <w:tab w:val="left" w:pos="163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цитируемые документы (законы и др.)</w:t>
      </w:r>
    </w:p>
    <w:p w:rsidR="002F79A5" w:rsidRPr="002F79A5" w:rsidRDefault="002F79A5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Приложения (с обязательным указанием статуса) оформляются в виде текста, таблиц, формул, цифрового материала, пакетов программ, формализованных алгоритмов. Приложения нумеруются в числовой последовательности. При ссылках на прилож</w:t>
      </w:r>
      <w:r w:rsidR="00EF7E56">
        <w:rPr>
          <w:color w:val="000000"/>
          <w:sz w:val="28"/>
          <w:szCs w:val="28"/>
        </w:rPr>
        <w:t>ения в тексте основной части курсового проекта</w:t>
      </w:r>
      <w:r w:rsidRPr="002F79A5">
        <w:rPr>
          <w:color w:val="000000"/>
          <w:sz w:val="28"/>
          <w:szCs w:val="28"/>
        </w:rPr>
        <w:t>, во введении и заключении, следует указывать на соответствующий номер приложения.</w:t>
      </w:r>
    </w:p>
    <w:p w:rsidR="002F79A5" w:rsidRPr="002F79A5" w:rsidRDefault="002F79A5" w:rsidP="002F79A5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F79A5" w:rsidRPr="002F79A5" w:rsidRDefault="00EF7E56" w:rsidP="002F79A5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2F79A5" w:rsidRPr="002F79A5">
        <w:rPr>
          <w:b/>
          <w:bCs/>
          <w:color w:val="000000"/>
          <w:sz w:val="28"/>
          <w:szCs w:val="28"/>
        </w:rPr>
        <w:t xml:space="preserve"> ТРЕБОВАНИЯ К ОФОРМЛЕНИЮ </w:t>
      </w:r>
      <w:r>
        <w:rPr>
          <w:b/>
          <w:bCs/>
          <w:color w:val="000000"/>
          <w:sz w:val="28"/>
          <w:szCs w:val="28"/>
        </w:rPr>
        <w:t>КУРСОВОГО ПРОЕКТА</w:t>
      </w:r>
    </w:p>
    <w:p w:rsidR="002F79A5" w:rsidRPr="002F79A5" w:rsidRDefault="00EF7E56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Квалификационная работа (курсовой проект)</w:t>
      </w:r>
      <w:r w:rsidR="002F79A5" w:rsidRPr="002F79A5">
        <w:rPr>
          <w:color w:val="000000"/>
          <w:sz w:val="28"/>
          <w:szCs w:val="28"/>
        </w:rPr>
        <w:t xml:space="preserve">  поступает к защите в напечатанном и сброшюрованном виде. Печать текста, графиков, формул и списка литературы оформляется на принтере персона</w:t>
      </w:r>
      <w:r>
        <w:rPr>
          <w:color w:val="000000"/>
          <w:sz w:val="28"/>
          <w:szCs w:val="28"/>
        </w:rPr>
        <w:t>льного компьютера. Материалы курсового проекта</w:t>
      </w:r>
      <w:r w:rsidR="002F79A5" w:rsidRPr="002F79A5">
        <w:rPr>
          <w:color w:val="000000"/>
          <w:sz w:val="28"/>
          <w:szCs w:val="28"/>
        </w:rPr>
        <w:t xml:space="preserve"> сопровождаются, помимо твердой копии, на электронном носителе. Компьютерная верстка текста ВКР имеет принципиальное значение, так как показывает умение использовать современные средства информационных технологий и пакеты профессионального программного обеспечения.</w:t>
      </w:r>
    </w:p>
    <w:p w:rsidR="002F79A5" w:rsidRPr="002F79A5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F79A5">
        <w:rPr>
          <w:bCs/>
          <w:color w:val="000000"/>
          <w:sz w:val="28"/>
          <w:szCs w:val="28"/>
        </w:rPr>
        <w:t>Излагать материал рекомендуется от первого лица множественного числа «По нашему мнению». Не принято писать в работе «Я думаю», «Я предполагаю». В тексте желательно избегать сложных и громоздких предложений.</w:t>
      </w:r>
    </w:p>
    <w:p w:rsidR="002F79A5" w:rsidRPr="002F79A5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F79A5">
        <w:rPr>
          <w:bCs/>
          <w:color w:val="000000"/>
          <w:sz w:val="28"/>
          <w:szCs w:val="28"/>
        </w:rPr>
        <w:t xml:space="preserve">В выпускной квалификационной работе допускаются принятые стандартные сокращения (РФ, СНГ, ООН и др.) и собственные вновь вводимые или используемые на практике (ЗУН, ППС, ЭОС и др.). Аббревиатура, вводимая автором при первом употреблении, расшифровывается с сокращением в скобках. На отдельном листе перед оглавлением рекомендуется давать список условных сокращений и обозначений (принятую аббревиатуру). </w:t>
      </w:r>
    </w:p>
    <w:p w:rsidR="002F79A5" w:rsidRPr="002F79A5" w:rsidRDefault="008F681C" w:rsidP="002F79A5">
      <w:pPr>
        <w:pStyle w:val="1"/>
        <w:widowControl w:val="0"/>
        <w:spacing w:before="12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2F79A5" w:rsidRPr="002F79A5">
        <w:rPr>
          <w:color w:val="000000"/>
          <w:sz w:val="28"/>
          <w:szCs w:val="28"/>
        </w:rPr>
        <w:t xml:space="preserve"> Общие замечания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О</w:t>
      </w:r>
      <w:r w:rsidR="00EF7E56">
        <w:rPr>
          <w:b w:val="0"/>
          <w:color w:val="000000"/>
          <w:sz w:val="28"/>
          <w:szCs w:val="28"/>
        </w:rPr>
        <w:t>бщие требования к оформлению курсового проекта</w:t>
      </w:r>
      <w:r w:rsidRPr="002F79A5">
        <w:rPr>
          <w:b w:val="0"/>
          <w:color w:val="000000"/>
          <w:sz w:val="28"/>
          <w:szCs w:val="28"/>
        </w:rPr>
        <w:t xml:space="preserve"> определяются общими требованиями к текстовым документам, которые можно найти в ГОСТ 2.105-95 «ЕСКД. Общие требования к текстовым документам»; ГОСТ 2.106-96 «ЕСКД. Текстовые документы»;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Работа выполняется на одной стороне стандартного листа форматом А</w:t>
      </w:r>
      <w:proofErr w:type="gramStart"/>
      <w:r w:rsidRPr="002F79A5">
        <w:rPr>
          <w:b w:val="0"/>
          <w:color w:val="000000"/>
          <w:sz w:val="28"/>
          <w:szCs w:val="28"/>
        </w:rPr>
        <w:t>4</w:t>
      </w:r>
      <w:proofErr w:type="gramEnd"/>
      <w:r w:rsidRPr="002F79A5">
        <w:rPr>
          <w:b w:val="0"/>
          <w:color w:val="000000"/>
          <w:sz w:val="28"/>
          <w:szCs w:val="28"/>
        </w:rPr>
        <w:t xml:space="preserve"> (210*297) в текстовом редакторе </w:t>
      </w:r>
      <w:proofErr w:type="spellStart"/>
      <w:r w:rsidRPr="002F79A5">
        <w:rPr>
          <w:b w:val="0"/>
          <w:color w:val="000000"/>
          <w:sz w:val="28"/>
          <w:szCs w:val="28"/>
        </w:rPr>
        <w:t>Word</w:t>
      </w:r>
      <w:proofErr w:type="spellEnd"/>
      <w:r w:rsidRPr="002F79A5">
        <w:rPr>
          <w:b w:val="0"/>
          <w:color w:val="000000"/>
          <w:sz w:val="28"/>
          <w:szCs w:val="28"/>
        </w:rPr>
        <w:t>. Допустимые параметры: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- ориентация страницы – книжная;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- поля: левое </w:t>
      </w:r>
      <w:r w:rsidRPr="002F79A5">
        <w:rPr>
          <w:sz w:val="28"/>
          <w:szCs w:val="28"/>
        </w:rPr>
        <w:t xml:space="preserve">– </w:t>
      </w:r>
      <w:r w:rsidRPr="002F79A5">
        <w:rPr>
          <w:b w:val="0"/>
          <w:color w:val="000000"/>
          <w:sz w:val="28"/>
          <w:szCs w:val="28"/>
        </w:rPr>
        <w:t xml:space="preserve">3см, правое </w:t>
      </w:r>
      <w:r w:rsidRPr="002F79A5">
        <w:rPr>
          <w:sz w:val="28"/>
          <w:szCs w:val="28"/>
        </w:rPr>
        <w:t>–</w:t>
      </w:r>
      <w:r w:rsidRPr="002F79A5">
        <w:rPr>
          <w:b w:val="0"/>
          <w:color w:val="000000"/>
          <w:sz w:val="28"/>
          <w:szCs w:val="28"/>
        </w:rPr>
        <w:t xml:space="preserve"> 1,5см, нижнее </w:t>
      </w:r>
      <w:r w:rsidRPr="002F79A5">
        <w:rPr>
          <w:sz w:val="28"/>
          <w:szCs w:val="28"/>
        </w:rPr>
        <w:t>–</w:t>
      </w:r>
      <w:r w:rsidRPr="002F79A5">
        <w:rPr>
          <w:b w:val="0"/>
          <w:color w:val="000000"/>
          <w:sz w:val="28"/>
          <w:szCs w:val="28"/>
        </w:rPr>
        <w:t xml:space="preserve"> 2см, верхнее </w:t>
      </w:r>
      <w:r w:rsidRPr="002F79A5">
        <w:rPr>
          <w:sz w:val="28"/>
          <w:szCs w:val="28"/>
        </w:rPr>
        <w:t>–</w:t>
      </w:r>
      <w:r w:rsidRPr="002F79A5">
        <w:rPr>
          <w:b w:val="0"/>
          <w:color w:val="000000"/>
          <w:sz w:val="28"/>
          <w:szCs w:val="28"/>
        </w:rPr>
        <w:t xml:space="preserve"> 2см.;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  <w:lang w:val="en-US"/>
        </w:rPr>
      </w:pPr>
      <w:r w:rsidRPr="002F79A5">
        <w:rPr>
          <w:b w:val="0"/>
          <w:color w:val="000000"/>
          <w:sz w:val="28"/>
          <w:szCs w:val="28"/>
          <w:lang w:val="en-US"/>
        </w:rPr>
        <w:t xml:space="preserve">- </w:t>
      </w:r>
      <w:proofErr w:type="gramStart"/>
      <w:r w:rsidRPr="002F79A5">
        <w:rPr>
          <w:b w:val="0"/>
          <w:color w:val="000000"/>
          <w:sz w:val="28"/>
          <w:szCs w:val="28"/>
        </w:rPr>
        <w:t>шрифт</w:t>
      </w:r>
      <w:proofErr w:type="gramEnd"/>
      <w:r w:rsidRPr="002F79A5">
        <w:rPr>
          <w:b w:val="0"/>
          <w:color w:val="000000"/>
          <w:sz w:val="28"/>
          <w:szCs w:val="28"/>
          <w:lang w:val="en-US"/>
        </w:rPr>
        <w:t xml:space="preserve"> Times New Roman, </w:t>
      </w:r>
      <w:r w:rsidRPr="002F79A5">
        <w:rPr>
          <w:b w:val="0"/>
          <w:color w:val="000000"/>
          <w:sz w:val="28"/>
          <w:szCs w:val="28"/>
        </w:rPr>
        <w:t>размер</w:t>
      </w:r>
      <w:r w:rsidRPr="002F79A5">
        <w:rPr>
          <w:b w:val="0"/>
          <w:color w:val="000000"/>
          <w:sz w:val="28"/>
          <w:szCs w:val="28"/>
          <w:lang w:val="en-US"/>
        </w:rPr>
        <w:t xml:space="preserve"> 14;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- абзац: красная строка – 1,25см, межстрочный интервал – полуторный;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- перенос – автоматический;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- выравнивание – по ширине.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Листы должны иметь сквозную нумерацию арабскими цифрами, проставляемыми посередине внизу страницы. Нумерация страниц проставляется, начиная с 3 листа.</w:t>
      </w:r>
    </w:p>
    <w:p w:rsidR="002F79A5" w:rsidRPr="002F79A5" w:rsidRDefault="002F79A5" w:rsidP="002F79A5">
      <w:pPr>
        <w:pStyle w:val="a4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Название раздела (главы) пишется прописными буквами и располагается симметрично строке без переноса слов.</w:t>
      </w:r>
    </w:p>
    <w:p w:rsidR="002F79A5" w:rsidRPr="002F79A5" w:rsidRDefault="00516743" w:rsidP="002F79A5">
      <w:pPr>
        <w:pStyle w:val="21"/>
        <w:widowControl w:val="0"/>
        <w:spacing w:before="120" w:after="120"/>
        <w:ind w:left="0" w:firstLine="567"/>
        <w:jc w:val="center"/>
        <w:rPr>
          <w:bCs w:val="0"/>
          <w:iCs w:val="0"/>
          <w:color w:val="000000"/>
          <w:spacing w:val="-4"/>
          <w:sz w:val="28"/>
          <w:szCs w:val="28"/>
        </w:rPr>
      </w:pPr>
      <w:r>
        <w:rPr>
          <w:bCs w:val="0"/>
          <w:iCs w:val="0"/>
          <w:color w:val="000000"/>
          <w:spacing w:val="-4"/>
          <w:sz w:val="28"/>
          <w:szCs w:val="28"/>
        </w:rPr>
        <w:t xml:space="preserve">3.2 </w:t>
      </w:r>
      <w:r w:rsidR="002F79A5" w:rsidRPr="002F79A5">
        <w:rPr>
          <w:bCs w:val="0"/>
          <w:iCs w:val="0"/>
          <w:color w:val="000000"/>
          <w:spacing w:val="-4"/>
          <w:sz w:val="28"/>
          <w:szCs w:val="28"/>
        </w:rPr>
        <w:t xml:space="preserve"> Оформление формул и математических выражений</w:t>
      </w:r>
    </w:p>
    <w:p w:rsidR="002F79A5" w:rsidRPr="002F79A5" w:rsidRDefault="002F79A5" w:rsidP="002F79A5">
      <w:pPr>
        <w:pStyle w:val="31"/>
        <w:widowControl w:val="0"/>
        <w:spacing w:before="12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Математические формулы размещают, как правило, на отдельных строках текста с выравниванием относительно центра строки. Длинные </w:t>
      </w:r>
      <w:r w:rsidRPr="002F79A5">
        <w:rPr>
          <w:b w:val="0"/>
          <w:color w:val="000000"/>
          <w:sz w:val="28"/>
          <w:szCs w:val="28"/>
        </w:rPr>
        <w:lastRenderedPageBreak/>
        <w:t>формулы разбивают на несколько строк на знаках математических операций, повторяя знак в начале следующей строки. При переносе формулы на знаке умножения применяют символ «</w:t>
      </w:r>
      <w:proofErr w:type="spellStart"/>
      <w:r w:rsidRPr="002F79A5">
        <w:rPr>
          <w:b w:val="0"/>
          <w:color w:val="000000"/>
          <w:sz w:val="28"/>
          <w:szCs w:val="28"/>
        </w:rPr>
        <w:t>х</w:t>
      </w:r>
      <w:proofErr w:type="spellEnd"/>
      <w:r w:rsidRPr="002F79A5">
        <w:rPr>
          <w:b w:val="0"/>
          <w:color w:val="000000"/>
          <w:sz w:val="28"/>
          <w:szCs w:val="28"/>
        </w:rPr>
        <w:t xml:space="preserve">», на знаке деления </w:t>
      </w:r>
      <w:r w:rsidRPr="002F79A5">
        <w:rPr>
          <w:sz w:val="28"/>
          <w:szCs w:val="28"/>
        </w:rPr>
        <w:t>–</w:t>
      </w:r>
      <w:r w:rsidRPr="002F79A5">
        <w:rPr>
          <w:b w:val="0"/>
          <w:color w:val="000000"/>
          <w:sz w:val="28"/>
          <w:szCs w:val="28"/>
        </w:rPr>
        <w:t xml:space="preserve"> «</w:t>
      </w:r>
      <w:proofErr w:type="gramStart"/>
      <w:r w:rsidRPr="002F79A5">
        <w:rPr>
          <w:b w:val="0"/>
          <w:color w:val="000000"/>
          <w:sz w:val="28"/>
          <w:szCs w:val="28"/>
        </w:rPr>
        <w:t>:»</w:t>
      </w:r>
      <w:proofErr w:type="gramEnd"/>
      <w:r w:rsidRPr="002F79A5">
        <w:rPr>
          <w:b w:val="0"/>
          <w:color w:val="000000"/>
          <w:sz w:val="28"/>
          <w:szCs w:val="28"/>
        </w:rPr>
        <w:t>.При повторном упоминании полная запись формулы заменяется ссылкой на нее.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В формулах в качестве символов следует применять обозначения, установленные соответствующими государственными стандартами.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 «где» без двоеточия после него. Формулы, за исключением формул, помещаемых в приложении, должны нумероваться сквозной нумерацией арабскими цифрами, которые записываются на уровне формулы справа в круглых скобках. Допускается нумерация формул в пределах раздела. В этом случае номер формулы состоит из номера раздела и порядкового номера формулы, разделенной точкой, </w:t>
      </w:r>
      <w:r w:rsidRPr="002F79A5">
        <w:rPr>
          <w:b w:val="0"/>
          <w:i/>
          <w:iCs w:val="0"/>
          <w:color w:val="000000"/>
          <w:sz w:val="28"/>
          <w:szCs w:val="28"/>
        </w:rPr>
        <w:t xml:space="preserve">например </w:t>
      </w:r>
      <w:r w:rsidRPr="002F79A5">
        <w:rPr>
          <w:b w:val="0"/>
          <w:color w:val="000000"/>
          <w:sz w:val="28"/>
          <w:szCs w:val="28"/>
        </w:rPr>
        <w:t>(3.1).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Ссылки в тексте на порядковые номера формул дают в скобках, </w:t>
      </w:r>
      <w:r w:rsidRPr="002F79A5">
        <w:rPr>
          <w:b w:val="0"/>
          <w:i/>
          <w:iCs w:val="0"/>
          <w:color w:val="000000"/>
          <w:sz w:val="28"/>
          <w:szCs w:val="28"/>
        </w:rPr>
        <w:t>например</w:t>
      </w:r>
      <w:r w:rsidRPr="002F79A5">
        <w:rPr>
          <w:b w:val="0"/>
          <w:color w:val="000000"/>
          <w:sz w:val="28"/>
          <w:szCs w:val="28"/>
        </w:rPr>
        <w:t>, … в формуле (1).</w:t>
      </w:r>
    </w:p>
    <w:p w:rsidR="002F79A5" w:rsidRPr="002F79A5" w:rsidRDefault="002F79A5" w:rsidP="002F79A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i/>
          <w:color w:val="000000"/>
          <w:sz w:val="28"/>
          <w:szCs w:val="28"/>
        </w:rPr>
      </w:pPr>
      <w:r w:rsidRPr="002F79A5">
        <w:rPr>
          <w:i/>
          <w:color w:val="000000"/>
          <w:sz w:val="28"/>
          <w:szCs w:val="28"/>
        </w:rPr>
        <w:t>Пример оформления формулы:</w:t>
      </w:r>
    </w:p>
    <w:p w:rsidR="002F79A5" w:rsidRPr="002F79A5" w:rsidRDefault="002F79A5" w:rsidP="002F79A5">
      <w:pPr>
        <w:widowControl w:val="0"/>
        <w:tabs>
          <w:tab w:val="left" w:pos="1125"/>
        </w:tabs>
        <w:ind w:firstLine="567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Анализ характера и последствий отказов проводится с использованием приоритетного числа риска:</w:t>
      </w:r>
    </w:p>
    <w:p w:rsidR="002F79A5" w:rsidRPr="002F79A5" w:rsidRDefault="002F79A5" w:rsidP="002F79A5">
      <w:pPr>
        <w:widowControl w:val="0"/>
        <w:tabs>
          <w:tab w:val="left" w:pos="1125"/>
        </w:tabs>
        <w:ind w:firstLine="567"/>
        <w:jc w:val="right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ПЧР = </w:t>
      </w:r>
      <w:r w:rsidRPr="002F79A5">
        <w:rPr>
          <w:color w:val="000000"/>
          <w:sz w:val="28"/>
          <w:szCs w:val="28"/>
          <w:lang w:val="en-US"/>
        </w:rPr>
        <w:t>S</w:t>
      </w:r>
      <w:r w:rsidRPr="002F79A5">
        <w:rPr>
          <w:color w:val="000000"/>
          <w:sz w:val="28"/>
          <w:szCs w:val="28"/>
          <w:lang w:val="en-US"/>
        </w:rPr>
        <w:sym w:font="Symbol" w:char="F0D7"/>
      </w:r>
      <w:r w:rsidRPr="002F79A5">
        <w:rPr>
          <w:color w:val="000000"/>
          <w:sz w:val="28"/>
          <w:szCs w:val="28"/>
          <w:lang w:val="en-US"/>
        </w:rPr>
        <w:t>O</w:t>
      </w:r>
      <w:r w:rsidRPr="002F79A5">
        <w:rPr>
          <w:color w:val="000000"/>
          <w:sz w:val="28"/>
          <w:szCs w:val="28"/>
          <w:lang w:val="en-US"/>
        </w:rPr>
        <w:sym w:font="Symbol" w:char="F0D7"/>
      </w:r>
      <w:r w:rsidRPr="002F79A5">
        <w:rPr>
          <w:color w:val="000000"/>
          <w:sz w:val="28"/>
          <w:szCs w:val="28"/>
          <w:lang w:val="en-US"/>
        </w:rPr>
        <w:t>D</w:t>
      </w:r>
      <w:r w:rsidRPr="002F79A5">
        <w:rPr>
          <w:color w:val="000000"/>
          <w:sz w:val="28"/>
          <w:szCs w:val="28"/>
        </w:rPr>
        <w:t>,                                          (1)</w:t>
      </w:r>
    </w:p>
    <w:p w:rsidR="002F79A5" w:rsidRPr="002F79A5" w:rsidRDefault="002F79A5" w:rsidP="002F79A5">
      <w:pPr>
        <w:widowControl w:val="0"/>
        <w:tabs>
          <w:tab w:val="left" w:pos="1125"/>
        </w:tabs>
        <w:ind w:firstLine="567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где </w:t>
      </w:r>
      <w:r w:rsidRPr="002F79A5">
        <w:rPr>
          <w:color w:val="000000"/>
          <w:sz w:val="28"/>
          <w:szCs w:val="28"/>
          <w:lang w:val="en-US"/>
        </w:rPr>
        <w:t>S</w:t>
      </w:r>
      <w:r w:rsidRPr="002F79A5">
        <w:rPr>
          <w:color w:val="000000"/>
          <w:sz w:val="28"/>
          <w:szCs w:val="28"/>
        </w:rPr>
        <w:t xml:space="preserve"> – значимость последствий несоответствия; </w:t>
      </w:r>
      <w:r w:rsidRPr="002F79A5">
        <w:rPr>
          <w:color w:val="000000"/>
          <w:sz w:val="28"/>
          <w:szCs w:val="28"/>
          <w:lang w:val="en-US"/>
        </w:rPr>
        <w:t>O</w:t>
      </w:r>
      <w:r w:rsidRPr="002F79A5">
        <w:rPr>
          <w:color w:val="000000"/>
          <w:sz w:val="28"/>
          <w:szCs w:val="28"/>
        </w:rPr>
        <w:t xml:space="preserve"> – вероятность возникновения несоответствия; </w:t>
      </w:r>
      <w:r w:rsidRPr="002F79A5">
        <w:rPr>
          <w:color w:val="000000"/>
          <w:sz w:val="28"/>
          <w:szCs w:val="28"/>
          <w:lang w:val="en-US"/>
        </w:rPr>
        <w:t>D</w:t>
      </w:r>
      <w:r w:rsidRPr="002F79A5">
        <w:rPr>
          <w:color w:val="000000"/>
          <w:sz w:val="28"/>
          <w:szCs w:val="28"/>
        </w:rPr>
        <w:t xml:space="preserve"> – вероятность обнаружения несоответствия по данной причине.</w:t>
      </w:r>
    </w:p>
    <w:p w:rsidR="002F79A5" w:rsidRPr="002F79A5" w:rsidRDefault="00516743" w:rsidP="002F79A5">
      <w:pPr>
        <w:pStyle w:val="21"/>
        <w:widowControl w:val="0"/>
        <w:spacing w:before="120" w:after="120"/>
        <w:ind w:left="0" w:firstLine="567"/>
        <w:jc w:val="center"/>
        <w:rPr>
          <w:bCs w:val="0"/>
          <w:iCs w:val="0"/>
          <w:color w:val="000000"/>
          <w:sz w:val="28"/>
          <w:szCs w:val="28"/>
        </w:rPr>
      </w:pPr>
      <w:r>
        <w:rPr>
          <w:bCs w:val="0"/>
          <w:iCs w:val="0"/>
          <w:color w:val="000000"/>
          <w:sz w:val="28"/>
          <w:szCs w:val="28"/>
        </w:rPr>
        <w:t xml:space="preserve">3.3 </w:t>
      </w:r>
      <w:r w:rsidR="002F79A5" w:rsidRPr="002F79A5">
        <w:rPr>
          <w:bCs w:val="0"/>
          <w:iCs w:val="0"/>
          <w:color w:val="000000"/>
          <w:sz w:val="28"/>
          <w:szCs w:val="28"/>
        </w:rPr>
        <w:t xml:space="preserve"> Оформление иллюстраций и приложений</w:t>
      </w:r>
    </w:p>
    <w:p w:rsidR="002F79A5" w:rsidRPr="002F79A5" w:rsidRDefault="002F79A5" w:rsidP="002F79A5">
      <w:pPr>
        <w:pStyle w:val="21"/>
        <w:widowControl w:val="0"/>
        <w:tabs>
          <w:tab w:val="clear" w:pos="960"/>
          <w:tab w:val="left" w:pos="540"/>
        </w:tabs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тексту, так и в конце его. Иллюстрации следует нумеровать арабскими цифрами сквозной нумерацией. Если рисунок один, то он обозначается «Рисунок 1».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разделенной точкой. Например «Рисунок 1.1».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</w:t>
      </w:r>
      <w:r w:rsidRPr="002F79A5">
        <w:rPr>
          <w:b w:val="0"/>
          <w:color w:val="000000"/>
          <w:spacing w:val="-4"/>
          <w:sz w:val="28"/>
          <w:szCs w:val="28"/>
        </w:rPr>
        <w:t>наименование помещают после пояснительных данных и располагают без абзацного отступа или с форматированием по ширине строки без</w:t>
      </w:r>
      <w:r w:rsidRPr="002F79A5">
        <w:rPr>
          <w:b w:val="0"/>
          <w:color w:val="000000"/>
          <w:sz w:val="28"/>
          <w:szCs w:val="28"/>
        </w:rPr>
        <w:t xml:space="preserve"> наличия точки в конце предложения. 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В тексте ссылка на рисунок оформляется следующим образом. Согласно рис. 3…, или на рис. 3 </w:t>
      </w:r>
      <w:proofErr w:type="gramStart"/>
      <w:r w:rsidRPr="002F79A5">
        <w:rPr>
          <w:b w:val="0"/>
          <w:color w:val="000000"/>
          <w:sz w:val="28"/>
          <w:szCs w:val="28"/>
        </w:rPr>
        <w:t>приведены</w:t>
      </w:r>
      <w:proofErr w:type="gramEnd"/>
      <w:r w:rsidRPr="002F79A5">
        <w:rPr>
          <w:b w:val="0"/>
          <w:color w:val="000000"/>
          <w:sz w:val="28"/>
          <w:szCs w:val="28"/>
        </w:rPr>
        <w:t>… и т.д.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i/>
          <w:color w:val="000000"/>
          <w:sz w:val="28"/>
          <w:szCs w:val="28"/>
        </w:rPr>
      </w:pPr>
      <w:r w:rsidRPr="002F79A5">
        <w:rPr>
          <w:b w:val="0"/>
          <w:i/>
          <w:color w:val="000000"/>
          <w:sz w:val="28"/>
          <w:szCs w:val="28"/>
        </w:rPr>
        <w:t>Пример оформления рисунка</w:t>
      </w:r>
    </w:p>
    <w:tbl>
      <w:tblPr>
        <w:tblW w:w="0" w:type="auto"/>
        <w:tblInd w:w="126" w:type="dxa"/>
        <w:tblLook w:val="01E0"/>
      </w:tblPr>
      <w:tblGrid>
        <w:gridCol w:w="6527"/>
      </w:tblGrid>
      <w:tr w:rsidR="002F79A5" w:rsidRPr="002F79A5" w:rsidTr="002F79A5">
        <w:trPr>
          <w:trHeight w:val="3026"/>
        </w:trPr>
        <w:tc>
          <w:tcPr>
            <w:tcW w:w="6527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567"/>
              <w:jc w:val="center"/>
              <w:rPr>
                <w:b w:val="0"/>
                <w:i/>
                <w:color w:val="000000"/>
                <w:szCs w:val="28"/>
              </w:rPr>
            </w:pPr>
            <w:r w:rsidRPr="002F79A5">
              <w:rPr>
                <w:b w:val="0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962275" cy="18859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A5" w:rsidRPr="002F79A5" w:rsidTr="002F79A5">
        <w:trPr>
          <w:trHeight w:val="540"/>
        </w:trPr>
        <w:tc>
          <w:tcPr>
            <w:tcW w:w="6527" w:type="dxa"/>
          </w:tcPr>
          <w:p w:rsidR="002F79A5" w:rsidRPr="002F79A5" w:rsidRDefault="00516743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Рисунок 3</w:t>
            </w:r>
            <w:r w:rsidR="002F79A5" w:rsidRPr="002F79A5">
              <w:rPr>
                <w:b w:val="0"/>
                <w:color w:val="000000"/>
                <w:sz w:val="28"/>
                <w:szCs w:val="28"/>
              </w:rPr>
              <w:t xml:space="preserve"> – Схема участников работ по организации и проведению </w:t>
            </w:r>
            <w:r w:rsidR="002F79A5" w:rsidRPr="002F79A5">
              <w:rPr>
                <w:b w:val="0"/>
                <w:color w:val="000000"/>
                <w:sz w:val="28"/>
                <w:szCs w:val="28"/>
                <w:lang w:val="en-US"/>
              </w:rPr>
              <w:t>FMEA</w:t>
            </w:r>
            <w:r w:rsidR="002F79A5" w:rsidRPr="002F79A5">
              <w:rPr>
                <w:b w:val="0"/>
                <w:color w:val="000000"/>
                <w:sz w:val="28"/>
                <w:szCs w:val="28"/>
              </w:rPr>
              <w:t xml:space="preserve"> конструкторской документации</w:t>
            </w:r>
          </w:p>
        </w:tc>
      </w:tr>
    </w:tbl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Материал, дополняющий текст документа, допускается помещать в приложениях. Приложения оформляются как продолжение данного документа на последующих его листах. В тексте документа на все приложения должны быть ссылки (также – на рисунки и таблицы). Приложения располагают в порядке ссылок на них в тесте документа.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Приложения могут быть обязательного, рекомендуемого или справочного характера.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– «рекомендуемое» или «справочное».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строчными буквами отдельной строкой.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2F79A5">
        <w:rPr>
          <w:b w:val="0"/>
          <w:color w:val="000000"/>
          <w:sz w:val="28"/>
          <w:szCs w:val="28"/>
        </w:rPr>
        <w:t>З</w:t>
      </w:r>
      <w:proofErr w:type="gramEnd"/>
      <w:r w:rsidRPr="002F79A5">
        <w:rPr>
          <w:b w:val="0"/>
          <w:color w:val="000000"/>
          <w:sz w:val="28"/>
          <w:szCs w:val="28"/>
        </w:rPr>
        <w:t>, Й, О, Ч, Ь, Ы, Ъ. После слова «Приложение» следует буква, обозначающая его последовательность.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2F79A5">
        <w:rPr>
          <w:b w:val="0"/>
          <w:color w:val="000000"/>
          <w:sz w:val="28"/>
          <w:szCs w:val="28"/>
          <w:lang w:val="en-US"/>
        </w:rPr>
        <w:t>I</w:t>
      </w:r>
      <w:r w:rsidRPr="002F79A5">
        <w:rPr>
          <w:b w:val="0"/>
          <w:color w:val="000000"/>
          <w:sz w:val="28"/>
          <w:szCs w:val="28"/>
        </w:rPr>
        <w:t xml:space="preserve"> и О.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2F79A5">
        <w:rPr>
          <w:b w:val="0"/>
          <w:color w:val="000000"/>
          <w:sz w:val="28"/>
          <w:szCs w:val="28"/>
        </w:rPr>
        <w:t xml:space="preserve"> А</w:t>
      </w:r>
      <w:proofErr w:type="gramEnd"/>
      <w:r w:rsidRPr="002F79A5">
        <w:rPr>
          <w:b w:val="0"/>
          <w:color w:val="000000"/>
          <w:sz w:val="28"/>
          <w:szCs w:val="28"/>
        </w:rPr>
        <w:t>».</w:t>
      </w:r>
    </w:p>
    <w:p w:rsidR="002F79A5" w:rsidRPr="002F79A5" w:rsidRDefault="00516743" w:rsidP="002F79A5">
      <w:pPr>
        <w:pStyle w:val="21"/>
        <w:widowControl w:val="0"/>
        <w:spacing w:before="120" w:after="120"/>
        <w:ind w:left="0" w:firstLine="567"/>
        <w:jc w:val="center"/>
        <w:rPr>
          <w:bCs w:val="0"/>
          <w:iCs w:val="0"/>
          <w:color w:val="000000"/>
          <w:sz w:val="28"/>
          <w:szCs w:val="28"/>
        </w:rPr>
      </w:pPr>
      <w:r>
        <w:rPr>
          <w:bCs w:val="0"/>
          <w:iCs w:val="0"/>
          <w:color w:val="000000"/>
          <w:sz w:val="28"/>
          <w:szCs w:val="28"/>
        </w:rPr>
        <w:t xml:space="preserve">3.4 </w:t>
      </w:r>
      <w:r w:rsidR="002F79A5" w:rsidRPr="002F79A5">
        <w:rPr>
          <w:bCs w:val="0"/>
          <w:iCs w:val="0"/>
          <w:color w:val="000000"/>
          <w:sz w:val="28"/>
          <w:szCs w:val="28"/>
        </w:rPr>
        <w:t xml:space="preserve"> Построение таблиц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Цифровой материал оформляют в виде таблицы следующим образом (табл. 5).</w:t>
      </w:r>
    </w:p>
    <w:p w:rsidR="002F79A5" w:rsidRPr="002F79A5" w:rsidRDefault="002F79A5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В соответствии с современными требованиями к текстовым документам, в таблицах разрешено использование только горизонтальных и вертикальных линий. </w:t>
      </w:r>
    </w:p>
    <w:p w:rsidR="002F79A5" w:rsidRPr="002F79A5" w:rsidRDefault="002F79A5" w:rsidP="002F79A5">
      <w:pPr>
        <w:pStyle w:val="31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Таблицы снабжают, как правило, внешним контуром, образуемым вертикальными и горизонтальными четкими прямыми линиями. Внешние </w:t>
      </w:r>
      <w:r w:rsidRPr="002F79A5">
        <w:rPr>
          <w:b w:val="0"/>
          <w:color w:val="000000"/>
          <w:sz w:val="28"/>
          <w:szCs w:val="28"/>
        </w:rPr>
        <w:lastRenderedPageBreak/>
        <w:t xml:space="preserve">контуры должны иметь также все ячейки боковика и головки с заголовками и подзаголовками таблицы. Таким образом, боковик и головка таблицы отделяются от ее остальных ячеек сплошными линиями. Нанесение всех остальных линий сетки или, наоборот, полное отсутствие внутренних горизонтальных и вертикальных границ ячеек может затруднить пользование таблицей, поэтому на практике, как правило, обязательно проводят либо все горизонтальные, либо все вертикальные линии сетки таблицы.  </w:t>
      </w:r>
    </w:p>
    <w:p w:rsidR="002F79A5" w:rsidRPr="002F79A5" w:rsidRDefault="002F79A5" w:rsidP="002F79A5">
      <w:pPr>
        <w:pStyle w:val="31"/>
        <w:widowControl w:val="0"/>
        <w:ind w:firstLine="567"/>
        <w:rPr>
          <w:b w:val="0"/>
          <w:color w:val="000000"/>
          <w:sz w:val="28"/>
          <w:szCs w:val="28"/>
        </w:rPr>
      </w:pPr>
    </w:p>
    <w:p w:rsidR="002F79A5" w:rsidRPr="002F79A5" w:rsidRDefault="002F79A5" w:rsidP="002F79A5">
      <w:pPr>
        <w:pStyle w:val="21"/>
        <w:widowControl w:val="0"/>
        <w:ind w:left="0" w:firstLine="0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Таблица 5 – Показатели надежности для различных видов объектов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396"/>
        <w:gridCol w:w="910"/>
        <w:gridCol w:w="874"/>
        <w:gridCol w:w="803"/>
        <w:gridCol w:w="1089"/>
        <w:gridCol w:w="874"/>
        <w:gridCol w:w="523"/>
        <w:gridCol w:w="2630"/>
      </w:tblGrid>
      <w:tr w:rsidR="002F79A5" w:rsidRPr="002F79A5" w:rsidTr="002F79A5">
        <w:trPr>
          <w:cantSplit/>
          <w:trHeight w:val="571"/>
        </w:trPr>
        <w:tc>
          <w:tcPr>
            <w:tcW w:w="1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Головка</w:t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9A5" w:rsidRPr="002F79A5" w:rsidRDefault="005D2BD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 w:rsidRPr="005D2BD5">
              <w:rPr>
                <w:b w:val="0"/>
                <w:noProof/>
                <w:color w:val="000000"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7.35pt;margin-top:-43.4pt;width:7.55pt;height:43.6pt;z-index:251660288;mso-position-horizontal-relative:text;mso-position-vertical-relative:text">
                  <w10:wrap type="topAndBottom"/>
                </v:shape>
              </w:pic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1771" w:type="dxa"/>
            <w:gridSpan w:val="2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F79A5" w:rsidRPr="002F79A5" w:rsidRDefault="005D2BD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 w:rsidRPr="005D2BD5">
              <w:rPr>
                <w:b w:val="0"/>
                <w:noProof/>
                <w:color w:val="000000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-2.5pt;margin-top:54.75pt;width:3.85pt;height:36.4pt;z-index:251663360;mso-position-horizontal-relative:text;mso-position-vertical-relative:text">
                  <w10:wrap type="topAndBottom"/>
                </v:shape>
              </w:pict>
            </w:r>
            <w:r w:rsidRPr="005D2BD5">
              <w:rPr>
                <w:b w:val="0"/>
                <w:noProof/>
                <w:color w:val="000000"/>
                <w:sz w:val="28"/>
                <w:szCs w:val="28"/>
              </w:rPr>
              <w:pict>
                <v:shape id="_x0000_s1028" type="#_x0000_t88" style="position:absolute;left:0;text-align:left;margin-left:-2.5pt;margin-top:28.75pt;width:3.85pt;height:20.8pt;z-index:251662336;mso-position-horizontal-relative:text;mso-position-vertical-relative:text">
                  <w10:wrap type="topAndBottom"/>
                </v:shape>
              </w:pict>
            </w:r>
            <w:r w:rsidRPr="005D2BD5">
              <w:rPr>
                <w:b w:val="0"/>
                <w:noProof/>
                <w:color w:val="000000"/>
                <w:sz w:val="28"/>
                <w:szCs w:val="28"/>
              </w:rPr>
              <w:pict>
                <v:shape id="_x0000_s1027" type="#_x0000_t88" style="position:absolute;left:0;text-align:left;margin-left:1.6pt;margin-top:-15pt;width:3.85pt;height:23.4pt;z-index:251661312;mso-position-horizontal-relative:text;mso-position-vertical-relative:text">
                  <w10:wrap type="topAndBottom"/>
                </v:shape>
              </w:pic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Заголовки граф</w:t>
            </w:r>
          </w:p>
        </w:tc>
      </w:tr>
      <w:tr w:rsidR="002F79A5" w:rsidRPr="002F79A5" w:rsidTr="002F79A5">
        <w:trPr>
          <w:cantSplit/>
          <w:trHeight w:val="376"/>
        </w:trPr>
        <w:tc>
          <w:tcPr>
            <w:tcW w:w="1211" w:type="dxa"/>
            <w:vMerge/>
            <w:tcBorders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847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1155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Подзаголовки граф</w:t>
            </w:r>
          </w:p>
        </w:tc>
      </w:tr>
      <w:tr w:rsidR="002F79A5" w:rsidRPr="002F79A5" w:rsidTr="002F79A5">
        <w:trPr>
          <w:cantSplit/>
        </w:trPr>
        <w:tc>
          <w:tcPr>
            <w:tcW w:w="1211" w:type="dxa"/>
            <w:vMerge/>
            <w:tcBorders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847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1155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Строки</w:t>
            </w:r>
          </w:p>
        </w:tc>
      </w:tr>
      <w:tr w:rsidR="002F79A5" w:rsidRPr="002F79A5" w:rsidTr="002F79A5">
        <w:trPr>
          <w:cantSplit/>
        </w:trPr>
        <w:tc>
          <w:tcPr>
            <w:tcW w:w="1211" w:type="dxa"/>
            <w:vMerge/>
            <w:tcBorders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847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1155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(горизонтальные ряды)</w:t>
            </w:r>
          </w:p>
        </w:tc>
      </w:tr>
      <w:tr w:rsidR="002F79A5" w:rsidRPr="002F79A5" w:rsidTr="002F79A5">
        <w:trPr>
          <w:cantSplit/>
        </w:trPr>
        <w:tc>
          <w:tcPr>
            <w:tcW w:w="1211" w:type="dxa"/>
            <w:vMerge/>
            <w:tcBorders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847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1155" w:type="dxa"/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2F79A5" w:rsidRPr="002F79A5" w:rsidRDefault="002F79A5" w:rsidP="002F79A5">
            <w:pPr>
              <w:pStyle w:val="21"/>
              <w:widowControl w:val="0"/>
              <w:ind w:left="0" w:firstLine="0"/>
              <w:rPr>
                <w:b w:val="0"/>
                <w:color w:val="000000"/>
                <w:szCs w:val="28"/>
              </w:rPr>
            </w:pPr>
          </w:p>
        </w:tc>
      </w:tr>
    </w:tbl>
    <w:p w:rsidR="002F79A5" w:rsidRPr="002F79A5" w:rsidRDefault="005D2BD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pict>
          <v:shape id="_x0000_s1031" type="#_x0000_t87" style="position:absolute;left:0;text-align:left;margin-left:102.8pt;margin-top:-11.65pt;width:13.45pt;height:41.95pt;rotation:17663974fd;z-index:251665408;mso-position-horizontal-relative:text;mso-position-vertical-relative:text">
            <w10:wrap type="square"/>
          </v:shape>
        </w:pict>
      </w:r>
      <w:r>
        <w:rPr>
          <w:b w:val="0"/>
          <w:noProof/>
          <w:color w:val="000000"/>
          <w:sz w:val="28"/>
          <w:szCs w:val="28"/>
        </w:rPr>
        <w:pict>
          <v:shape id="_x0000_s1030" type="#_x0000_t87" style="position:absolute;left:0;text-align:left;margin-left:225.75pt;margin-top:-84.6pt;width:10.4pt;height:184.8pt;rotation:17663974fd;z-index:251664384;mso-position-horizontal-relative:text;mso-position-vertical-relative:text">
            <w10:wrap type="square"/>
          </v:shape>
        </w:pict>
      </w:r>
      <w:r w:rsidR="002F79A5" w:rsidRPr="002F79A5">
        <w:rPr>
          <w:b w:val="0"/>
          <w:color w:val="000000"/>
          <w:sz w:val="28"/>
          <w:szCs w:val="28"/>
        </w:rPr>
        <w:t xml:space="preserve">                            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                      Боковик                        Графы (колонки)</w:t>
      </w:r>
    </w:p>
    <w:p w:rsidR="00516743" w:rsidRDefault="00516743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2F79A5" w:rsidRPr="002F79A5" w:rsidRDefault="002F79A5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Заголовки граф и строк таблицы следует писать с прописной буквы, а подзаголовки граф – со строчной буквы, если они являются продолжением текста заголовка графы. Высота строки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2F79A5">
          <w:rPr>
            <w:color w:val="000000"/>
            <w:sz w:val="28"/>
            <w:szCs w:val="28"/>
          </w:rPr>
          <w:t>8 мм</w:t>
        </w:r>
      </w:smartTag>
      <w:r w:rsidRPr="002F79A5">
        <w:rPr>
          <w:color w:val="000000"/>
          <w:sz w:val="28"/>
          <w:szCs w:val="28"/>
        </w:rPr>
        <w:t xml:space="preserve">. Размеры граф определяются возможностью размещения в них необходимого материала. 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разделенной точкой. 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 xml:space="preserve">Если строки или графы выходят за формат страницы, ее делят на части, помещая одну часть над другой, при этом в каждой части таблицы повторяют ее головку. </w:t>
      </w:r>
      <w:r w:rsidRPr="002F79A5">
        <w:rPr>
          <w:b w:val="0"/>
          <w:i/>
          <w:color w:val="000000"/>
          <w:sz w:val="28"/>
          <w:szCs w:val="28"/>
        </w:rPr>
        <w:t>При делении таблицы на части допускается ее головку заменять собственно номером граф и строк.</w:t>
      </w:r>
      <w:r w:rsidRPr="002F79A5">
        <w:rPr>
          <w:b w:val="0"/>
          <w:color w:val="000000"/>
          <w:sz w:val="28"/>
          <w:szCs w:val="28"/>
        </w:rPr>
        <w:t xml:space="preserve"> При этом нумеруются арабскими цифрами графы и (или) строки первой части таблицы.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Слово «Таблица» указывают один раз слева над первой частью таблицы, над другими частями пишут слова «Продолжение таблицы» и «Окончание таблицы» перед последней частью с обязательным указанием номера.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pacing w:val="-2"/>
          <w:sz w:val="28"/>
          <w:szCs w:val="28"/>
        </w:rPr>
      </w:pPr>
      <w:r w:rsidRPr="002F79A5">
        <w:rPr>
          <w:b w:val="0"/>
          <w:color w:val="000000"/>
          <w:spacing w:val="-2"/>
          <w:sz w:val="28"/>
          <w:szCs w:val="28"/>
        </w:rPr>
        <w:t>Графу «Номер по порядку» в таблицу включать не допускается.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При наличии в документе небольшого по объему цифрового материала его нецелесообразно оформлять таблицей, а следует давать текстом, располагая данные в виде колонок.</w:t>
      </w: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lastRenderedPageBreak/>
        <w:t xml:space="preserve">В тексте ссылка на таблицу оформляется следующим образом. Согласно табл.5…., или </w:t>
      </w:r>
      <w:r w:rsidRPr="002F79A5">
        <w:rPr>
          <w:sz w:val="28"/>
          <w:szCs w:val="28"/>
        </w:rPr>
        <w:t>–</w:t>
      </w:r>
      <w:r w:rsidRPr="002F79A5">
        <w:rPr>
          <w:b w:val="0"/>
          <w:color w:val="000000"/>
          <w:sz w:val="28"/>
          <w:szCs w:val="28"/>
        </w:rPr>
        <w:t xml:space="preserve">  в табл.5 приведены…… и т.д.</w:t>
      </w:r>
    </w:p>
    <w:p w:rsidR="00516743" w:rsidRDefault="00516743" w:rsidP="002F79A5">
      <w:pPr>
        <w:pStyle w:val="21"/>
        <w:widowControl w:val="0"/>
        <w:ind w:left="0" w:firstLine="567"/>
        <w:rPr>
          <w:b w:val="0"/>
          <w:i/>
          <w:color w:val="000000"/>
          <w:sz w:val="28"/>
          <w:szCs w:val="28"/>
        </w:rPr>
      </w:pPr>
    </w:p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i/>
          <w:color w:val="000000"/>
          <w:sz w:val="28"/>
          <w:szCs w:val="28"/>
        </w:rPr>
      </w:pPr>
      <w:r w:rsidRPr="002F79A5">
        <w:rPr>
          <w:b w:val="0"/>
          <w:i/>
          <w:color w:val="000000"/>
          <w:sz w:val="28"/>
          <w:szCs w:val="28"/>
        </w:rPr>
        <w:t>Пример оформления таблицы</w:t>
      </w:r>
    </w:p>
    <w:p w:rsidR="002F79A5" w:rsidRPr="002F79A5" w:rsidRDefault="002F79A5" w:rsidP="002F79A5">
      <w:pPr>
        <w:pStyle w:val="a4"/>
        <w:widowControl w:val="0"/>
        <w:ind w:firstLine="0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Таблица 5</w:t>
      </w:r>
      <w:r w:rsidRPr="002F79A5">
        <w:rPr>
          <w:sz w:val="28"/>
          <w:szCs w:val="28"/>
        </w:rPr>
        <w:t xml:space="preserve"> – </w:t>
      </w:r>
      <w:r w:rsidRPr="002F79A5">
        <w:rPr>
          <w:b w:val="0"/>
          <w:color w:val="000000"/>
          <w:sz w:val="28"/>
          <w:szCs w:val="28"/>
        </w:rPr>
        <w:t>Матрица «вероятность отказа – тяжесть последствий» для ранжирования отказов</w:t>
      </w:r>
    </w:p>
    <w:tbl>
      <w:tblPr>
        <w:tblW w:w="5171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1760"/>
        <w:gridCol w:w="1760"/>
        <w:gridCol w:w="1566"/>
        <w:gridCol w:w="2130"/>
      </w:tblGrid>
      <w:tr w:rsidR="002F79A5" w:rsidRPr="002F79A5" w:rsidTr="002F79A5">
        <w:tc>
          <w:tcPr>
            <w:tcW w:w="1355" w:type="pct"/>
            <w:vMerge w:val="restart"/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Ожидаемая частота возникновения</w:t>
            </w:r>
          </w:p>
        </w:tc>
        <w:tc>
          <w:tcPr>
            <w:tcW w:w="3645" w:type="pct"/>
            <w:gridSpan w:val="4"/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Тяжесть последствий</w:t>
            </w:r>
          </w:p>
        </w:tc>
      </w:tr>
      <w:tr w:rsidR="002F79A5" w:rsidRPr="002F79A5" w:rsidTr="002F79A5">
        <w:trPr>
          <w:trHeight w:val="49"/>
        </w:trPr>
        <w:tc>
          <w:tcPr>
            <w:tcW w:w="1355" w:type="pct"/>
            <w:vMerge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 xml:space="preserve">Катастрофический отказ (категория </w:t>
            </w:r>
            <w:r w:rsidRPr="002F79A5">
              <w:rPr>
                <w:b w:val="0"/>
                <w:color w:val="000000"/>
                <w:sz w:val="28"/>
                <w:szCs w:val="28"/>
                <w:lang w:val="en-US"/>
              </w:rPr>
              <w:t>IV</w:t>
            </w:r>
            <w:r w:rsidRPr="002F79A5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 xml:space="preserve">Критический отказ (категория </w:t>
            </w:r>
            <w:r w:rsidRPr="002F79A5">
              <w:rPr>
                <w:b w:val="0"/>
                <w:color w:val="000000"/>
                <w:sz w:val="28"/>
                <w:szCs w:val="28"/>
                <w:lang w:val="en-US"/>
              </w:rPr>
              <w:t>III</w:t>
            </w:r>
            <w:r w:rsidRPr="002F79A5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 xml:space="preserve">Некритический отказ (категория </w:t>
            </w:r>
            <w:r w:rsidRPr="002F79A5">
              <w:rPr>
                <w:b w:val="0"/>
                <w:color w:val="000000"/>
                <w:sz w:val="28"/>
                <w:szCs w:val="28"/>
                <w:lang w:val="en-US"/>
              </w:rPr>
              <w:t>II</w:t>
            </w:r>
            <w:r w:rsidRPr="002F79A5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 xml:space="preserve">Отказ с пренебрежимо малыми последствиями (категория </w:t>
            </w:r>
            <w:r w:rsidRPr="002F79A5">
              <w:rPr>
                <w:b w:val="0"/>
                <w:color w:val="000000"/>
                <w:sz w:val="28"/>
                <w:szCs w:val="28"/>
                <w:lang w:val="en-US"/>
              </w:rPr>
              <w:t>I</w:t>
            </w:r>
            <w:r w:rsidRPr="002F79A5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2F79A5" w:rsidRPr="002F79A5" w:rsidTr="002F79A5">
        <w:trPr>
          <w:trHeight w:val="223"/>
        </w:trPr>
        <w:tc>
          <w:tcPr>
            <w:tcW w:w="1355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2F79A5" w:rsidRPr="002F79A5" w:rsidTr="002F79A5">
        <w:tc>
          <w:tcPr>
            <w:tcW w:w="1355" w:type="pct"/>
            <w:tcBorders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Частый отказ</w:t>
            </w:r>
          </w:p>
        </w:tc>
        <w:tc>
          <w:tcPr>
            <w:tcW w:w="889" w:type="pct"/>
            <w:tcBorders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9" w:type="pct"/>
            <w:tcBorders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91" w:type="pct"/>
            <w:tcBorders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76" w:type="pct"/>
            <w:tcBorders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С</w:t>
            </w:r>
          </w:p>
        </w:tc>
      </w:tr>
      <w:tr w:rsidR="002F79A5" w:rsidRPr="002F79A5" w:rsidTr="002F79A5">
        <w:tc>
          <w:tcPr>
            <w:tcW w:w="1355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Вероятный отказ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С</w:t>
            </w:r>
          </w:p>
        </w:tc>
      </w:tr>
    </w:tbl>
    <w:p w:rsidR="002F79A5" w:rsidRPr="002F79A5" w:rsidRDefault="002F79A5" w:rsidP="002F79A5">
      <w:pPr>
        <w:jc w:val="right"/>
        <w:rPr>
          <w:sz w:val="28"/>
          <w:szCs w:val="28"/>
        </w:rPr>
      </w:pPr>
      <w:r w:rsidRPr="002F79A5">
        <w:rPr>
          <w:sz w:val="28"/>
          <w:szCs w:val="28"/>
        </w:rPr>
        <w:t>Окончание таблицы 6</w:t>
      </w:r>
    </w:p>
    <w:tbl>
      <w:tblPr>
        <w:tblW w:w="5171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1760"/>
        <w:gridCol w:w="1760"/>
        <w:gridCol w:w="1566"/>
        <w:gridCol w:w="2130"/>
      </w:tblGrid>
      <w:tr w:rsidR="002F79A5" w:rsidRPr="002F79A5" w:rsidTr="002F79A5">
        <w:tc>
          <w:tcPr>
            <w:tcW w:w="1355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</w:tr>
      <w:tr w:rsidR="002F79A5" w:rsidRPr="002F79A5" w:rsidTr="002F79A5">
        <w:tc>
          <w:tcPr>
            <w:tcW w:w="1355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 xml:space="preserve">Возможный отказ 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  <w:lang w:val="en-US"/>
              </w:rPr>
            </w:pPr>
            <w:r w:rsidRPr="002F79A5">
              <w:rPr>
                <w:b w:val="0"/>
                <w:color w:val="000000"/>
                <w:sz w:val="28"/>
                <w:szCs w:val="28"/>
                <w:lang w:val="en-US"/>
              </w:rPr>
              <w:t>D</w:t>
            </w:r>
          </w:p>
        </w:tc>
      </w:tr>
      <w:tr w:rsidR="002F79A5" w:rsidRPr="002F79A5" w:rsidTr="002F79A5">
        <w:tc>
          <w:tcPr>
            <w:tcW w:w="1355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Редкий отказ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  <w:lang w:val="en-US"/>
              </w:rPr>
              <w:t xml:space="preserve">D </w:t>
            </w:r>
          </w:p>
        </w:tc>
      </w:tr>
      <w:tr w:rsidR="002F79A5" w:rsidRPr="002F79A5" w:rsidTr="002F79A5">
        <w:tc>
          <w:tcPr>
            <w:tcW w:w="1355" w:type="pct"/>
            <w:tcBorders>
              <w:top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Практически невероятный отказ</w:t>
            </w:r>
          </w:p>
        </w:tc>
        <w:tc>
          <w:tcPr>
            <w:tcW w:w="889" w:type="pct"/>
            <w:tcBorders>
              <w:top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89" w:type="pct"/>
            <w:tcBorders>
              <w:top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91" w:type="pct"/>
            <w:tcBorders>
              <w:top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076" w:type="pct"/>
            <w:tcBorders>
              <w:top w:val="nil"/>
            </w:tcBorders>
          </w:tcPr>
          <w:p w:rsidR="002F79A5" w:rsidRPr="002F79A5" w:rsidRDefault="002F79A5" w:rsidP="002F79A5">
            <w:pPr>
              <w:pStyle w:val="a4"/>
              <w:widowControl w:val="0"/>
              <w:ind w:firstLine="0"/>
              <w:jc w:val="center"/>
              <w:rPr>
                <w:b w:val="0"/>
                <w:color w:val="000000"/>
                <w:szCs w:val="28"/>
              </w:rPr>
            </w:pPr>
            <w:r w:rsidRPr="002F79A5">
              <w:rPr>
                <w:b w:val="0"/>
                <w:color w:val="000000"/>
                <w:sz w:val="28"/>
                <w:szCs w:val="28"/>
                <w:lang w:val="en-US"/>
              </w:rPr>
              <w:t>D</w:t>
            </w:r>
          </w:p>
        </w:tc>
      </w:tr>
    </w:tbl>
    <w:p w:rsidR="002F79A5" w:rsidRPr="002F79A5" w:rsidRDefault="002F79A5" w:rsidP="002F79A5">
      <w:pPr>
        <w:pStyle w:val="21"/>
        <w:widowControl w:val="0"/>
        <w:ind w:left="0" w:firstLine="567"/>
        <w:rPr>
          <w:b w:val="0"/>
          <w:color w:val="000000"/>
          <w:sz w:val="28"/>
          <w:szCs w:val="28"/>
        </w:rPr>
      </w:pPr>
    </w:p>
    <w:p w:rsidR="002F79A5" w:rsidRPr="002F79A5" w:rsidRDefault="00516743" w:rsidP="008F681C">
      <w:pPr>
        <w:pStyle w:val="2"/>
        <w:widowControl w:val="0"/>
        <w:ind w:firstLine="567"/>
        <w:jc w:val="center"/>
        <w:rPr>
          <w:bCs w:val="0"/>
          <w:iCs/>
          <w:color w:val="000000"/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 xml:space="preserve">3.5 </w:t>
      </w:r>
      <w:r w:rsidR="008F681C">
        <w:rPr>
          <w:bCs w:val="0"/>
          <w:iCs/>
          <w:color w:val="000000"/>
          <w:sz w:val="28"/>
          <w:szCs w:val="28"/>
        </w:rPr>
        <w:t xml:space="preserve"> Оформление списка литературы</w:t>
      </w:r>
    </w:p>
    <w:p w:rsidR="002F79A5" w:rsidRPr="002F79A5" w:rsidRDefault="002F79A5" w:rsidP="002F79A5">
      <w:pPr>
        <w:widowControl w:val="0"/>
        <w:spacing w:before="12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За разделами основной части текстового документа должен следовать список использованной литературы. Этот раздел называется  </w:t>
      </w:r>
      <w:r w:rsidRPr="002F79A5">
        <w:rPr>
          <w:sz w:val="28"/>
          <w:szCs w:val="28"/>
        </w:rPr>
        <w:t>«СПИСОК ИСПОЛЬЗОВАННЫХ ИСТОЧНИКОВ»</w:t>
      </w:r>
      <w:r w:rsidRPr="002F79A5">
        <w:rPr>
          <w:color w:val="000000"/>
          <w:sz w:val="28"/>
          <w:szCs w:val="28"/>
        </w:rPr>
        <w:t xml:space="preserve">. Правила записи литературных ссылок отличаются для книг, статей, стандартов, авторских свидетельств и патентов, а также зависят от числа авторов публикации. Эти правила подробно изложены в ГОСТ 7.1-2003. </w:t>
      </w:r>
    </w:p>
    <w:p w:rsidR="002F79A5" w:rsidRPr="002F79A5" w:rsidRDefault="002F79A5" w:rsidP="002F79A5">
      <w:pPr>
        <w:pStyle w:val="31"/>
        <w:widowControl w:val="0"/>
        <w:ind w:firstLine="567"/>
        <w:rPr>
          <w:b w:val="0"/>
          <w:color w:val="000000"/>
          <w:spacing w:val="-4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Литературные ссылки нумеруют арабскими цифрами. В списке литер</w:t>
      </w:r>
      <w:r w:rsidRPr="002F79A5">
        <w:rPr>
          <w:b w:val="0"/>
          <w:color w:val="000000"/>
          <w:spacing w:val="-4"/>
          <w:sz w:val="28"/>
          <w:szCs w:val="28"/>
        </w:rPr>
        <w:t>атуры наименованию библиографической ссылки должен предшествовать ее номер, после которого ставится точка.</w:t>
      </w:r>
    </w:p>
    <w:p w:rsidR="002F79A5" w:rsidRPr="002F79A5" w:rsidRDefault="002F79A5" w:rsidP="002F79A5">
      <w:pPr>
        <w:widowControl w:val="0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2F79A5">
        <w:rPr>
          <w:bCs/>
          <w:i/>
          <w:iCs/>
          <w:color w:val="000000"/>
          <w:sz w:val="28"/>
          <w:szCs w:val="28"/>
        </w:rPr>
        <w:t xml:space="preserve">Каждому источнику присваивают единственный номер в списке литературы в строгом соответствии с последовательностью цитирования в тексте документа. </w:t>
      </w:r>
    </w:p>
    <w:p w:rsidR="002F79A5" w:rsidRPr="002F79A5" w:rsidRDefault="002F79A5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Иногда список цитируемой в тексте литературы составляют в алфавитном порядке.</w:t>
      </w:r>
    </w:p>
    <w:p w:rsidR="002F79A5" w:rsidRPr="002F79A5" w:rsidRDefault="002F79A5" w:rsidP="002F79A5">
      <w:pPr>
        <w:pStyle w:val="31"/>
        <w:widowControl w:val="0"/>
        <w:ind w:firstLine="567"/>
        <w:rPr>
          <w:b w:val="0"/>
          <w:color w:val="000000"/>
          <w:sz w:val="28"/>
          <w:szCs w:val="28"/>
        </w:rPr>
      </w:pPr>
      <w:r w:rsidRPr="002F79A5">
        <w:rPr>
          <w:b w:val="0"/>
          <w:color w:val="000000"/>
          <w:sz w:val="28"/>
          <w:szCs w:val="28"/>
        </w:rPr>
        <w:t>Последним разделом документа является «СОДЕРЖАНИЕ», где помещается список всех структурных составляющих документа, имеющих заголовки, с указанием их порядковых номеров и номера первой страницы. Этот раздел обычно не нумеруется.</w:t>
      </w:r>
    </w:p>
    <w:p w:rsidR="002F79A5" w:rsidRDefault="002F79A5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Списки сокращений, условных обозначений, терминов и формул принято размещать в начале документа - в виде самостоятельных разделов или единого разбитого на подразделы раздела. Каждый из списков </w:t>
      </w:r>
      <w:r w:rsidRPr="002F79A5">
        <w:rPr>
          <w:color w:val="000000"/>
          <w:sz w:val="28"/>
          <w:szCs w:val="28"/>
        </w:rPr>
        <w:lastRenderedPageBreak/>
        <w:t xml:space="preserve">составляют обычно в алфавитном порядке. </w:t>
      </w:r>
    </w:p>
    <w:p w:rsidR="008F681C" w:rsidRPr="002F79A5" w:rsidRDefault="008F681C" w:rsidP="002F79A5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2F79A5" w:rsidRPr="008F681C" w:rsidRDefault="002F79A5" w:rsidP="00516743">
      <w:pPr>
        <w:pStyle w:val="a6"/>
        <w:widowControl w:val="0"/>
        <w:spacing w:before="120" w:beforeAutospacing="0" w:after="0" w:afterAutospacing="0"/>
        <w:jc w:val="center"/>
        <w:outlineLvl w:val="4"/>
        <w:rPr>
          <w:bCs/>
          <w:color w:val="000000"/>
          <w:sz w:val="28"/>
          <w:szCs w:val="28"/>
        </w:rPr>
      </w:pPr>
      <w:r w:rsidRPr="008F681C">
        <w:rPr>
          <w:caps/>
          <w:color w:val="000000"/>
          <w:sz w:val="28"/>
          <w:szCs w:val="28"/>
        </w:rPr>
        <w:t xml:space="preserve">ПРИМЕРЫ БИБЛИОГРАФИЧЕСКИХ ЗАПИСЕЙ </w:t>
      </w:r>
      <w:r w:rsidRPr="008F681C">
        <w:rPr>
          <w:bCs/>
          <w:color w:val="000000"/>
          <w:sz w:val="28"/>
          <w:szCs w:val="28"/>
        </w:rPr>
        <w:t>КНИГИ</w:t>
      </w:r>
    </w:p>
    <w:p w:rsidR="00516743" w:rsidRPr="002F79A5" w:rsidRDefault="00516743" w:rsidP="00516743">
      <w:pPr>
        <w:pStyle w:val="a6"/>
        <w:widowControl w:val="0"/>
        <w:spacing w:before="120" w:beforeAutospacing="0" w:after="0" w:afterAutospacing="0"/>
        <w:jc w:val="center"/>
        <w:outlineLvl w:val="4"/>
        <w:rPr>
          <w:b/>
          <w:bCs/>
          <w:color w:val="000000"/>
          <w:sz w:val="28"/>
          <w:szCs w:val="28"/>
        </w:rPr>
      </w:pP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center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ОДНОТОМНЫЕ ИЗДАНИЯ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Семенов, В. В.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>Философия: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итог тысячелетий. Философская психология  / В. В. Семенов. – Пущино: ПНЦ РАН, 2000. – 64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. 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b/>
          <w:bCs/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Агафонова, Н. Н. </w:t>
      </w:r>
      <w:r w:rsidRPr="002F79A5">
        <w:rPr>
          <w:b/>
          <w:bCs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>Гражданское право: учеб</w:t>
      </w:r>
      <w:proofErr w:type="gramStart"/>
      <w:r w:rsidRPr="002F79A5">
        <w:rPr>
          <w:color w:val="000000"/>
          <w:sz w:val="28"/>
          <w:szCs w:val="28"/>
        </w:rPr>
        <w:t>.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gramStart"/>
      <w:r w:rsidRPr="002F79A5">
        <w:rPr>
          <w:color w:val="000000"/>
          <w:sz w:val="28"/>
          <w:szCs w:val="28"/>
        </w:rPr>
        <w:t>п</w:t>
      </w:r>
      <w:proofErr w:type="gramEnd"/>
      <w:r w:rsidRPr="002F79A5">
        <w:rPr>
          <w:color w:val="000000"/>
          <w:sz w:val="28"/>
          <w:szCs w:val="28"/>
        </w:rPr>
        <w:t xml:space="preserve">особие для вузов / Н. Н. Агафонова, Т. В. Богачева, Л. И. Глушкова; под. общ. ред. А. Г. </w:t>
      </w:r>
      <w:proofErr w:type="spellStart"/>
      <w:r w:rsidRPr="002F79A5">
        <w:rPr>
          <w:color w:val="000000"/>
          <w:sz w:val="28"/>
          <w:szCs w:val="28"/>
        </w:rPr>
        <w:t>Калпина</w:t>
      </w:r>
      <w:proofErr w:type="spellEnd"/>
      <w:r w:rsidRPr="002F79A5">
        <w:rPr>
          <w:color w:val="000000"/>
          <w:sz w:val="28"/>
          <w:szCs w:val="28"/>
        </w:rPr>
        <w:t xml:space="preserve">. – М.: </w:t>
      </w:r>
      <w:proofErr w:type="spellStart"/>
      <w:r w:rsidRPr="002F79A5">
        <w:rPr>
          <w:color w:val="000000"/>
          <w:sz w:val="28"/>
          <w:szCs w:val="28"/>
        </w:rPr>
        <w:t>Юристъ</w:t>
      </w:r>
      <w:proofErr w:type="spellEnd"/>
      <w:r w:rsidRPr="002F79A5">
        <w:rPr>
          <w:color w:val="000000"/>
          <w:sz w:val="28"/>
          <w:szCs w:val="28"/>
        </w:rPr>
        <w:t xml:space="preserve">, 2002. – 542 с. 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Бахвалов, Н. С.</w:t>
      </w:r>
      <w:r w:rsidRPr="002F79A5">
        <w:rPr>
          <w:b/>
          <w:bCs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>Численные методы : учеб</w:t>
      </w:r>
      <w:proofErr w:type="gramStart"/>
      <w:r w:rsidRPr="002F79A5">
        <w:rPr>
          <w:color w:val="000000"/>
          <w:sz w:val="28"/>
          <w:szCs w:val="28"/>
        </w:rPr>
        <w:t>.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gramStart"/>
      <w:r w:rsidRPr="002F79A5">
        <w:rPr>
          <w:color w:val="000000"/>
          <w:sz w:val="28"/>
          <w:szCs w:val="28"/>
        </w:rPr>
        <w:t>п</w:t>
      </w:r>
      <w:proofErr w:type="gramEnd"/>
      <w:r w:rsidRPr="002F79A5">
        <w:rPr>
          <w:color w:val="000000"/>
          <w:sz w:val="28"/>
          <w:szCs w:val="28"/>
        </w:rPr>
        <w:t xml:space="preserve">особие для физ.-мат. специальностей вузов / Н. С. Бахвалов, Н. П. Жидков, под общ. ред. Н. И. Тихонова. - СПб.: </w:t>
      </w:r>
      <w:proofErr w:type="spellStart"/>
      <w:r w:rsidRPr="002F79A5">
        <w:rPr>
          <w:color w:val="000000"/>
          <w:sz w:val="28"/>
          <w:szCs w:val="28"/>
        </w:rPr>
        <w:t>Нев</w:t>
      </w:r>
      <w:proofErr w:type="spellEnd"/>
      <w:r w:rsidRPr="002F79A5">
        <w:rPr>
          <w:color w:val="000000"/>
          <w:sz w:val="28"/>
          <w:szCs w:val="28"/>
        </w:rPr>
        <w:t xml:space="preserve">. диалект, 2002. – 630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. </w:t>
      </w:r>
    </w:p>
    <w:p w:rsidR="008F681C" w:rsidRDefault="008F681C" w:rsidP="002F79A5">
      <w:pPr>
        <w:pStyle w:val="p"/>
        <w:widowControl w:val="0"/>
        <w:spacing w:before="0" w:beforeAutospacing="0" w:after="0" w:afterAutospacing="0"/>
        <w:ind w:firstLine="567"/>
        <w:jc w:val="center"/>
        <w:outlineLvl w:val="4"/>
        <w:rPr>
          <w:i/>
          <w:iCs/>
          <w:color w:val="000000"/>
          <w:sz w:val="28"/>
          <w:szCs w:val="28"/>
        </w:rPr>
      </w:pP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center"/>
        <w:outlineLvl w:val="4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Законодательные материалы</w:t>
      </w:r>
    </w:p>
    <w:p w:rsidR="008F681C" w:rsidRDefault="002F79A5" w:rsidP="008F681C">
      <w:pPr>
        <w:pStyle w:val="11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Российская Федерация. Конституция (1993). Конституция Российской  Федерации. – М.: Маркетинг, 2001. – 39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>.</w:t>
      </w:r>
    </w:p>
    <w:p w:rsidR="002F79A5" w:rsidRPr="002F79A5" w:rsidRDefault="002F79A5" w:rsidP="008F681C">
      <w:pPr>
        <w:pStyle w:val="33"/>
        <w:widowControl w:val="0"/>
        <w:spacing w:before="0" w:beforeAutospacing="0" w:after="0" w:afterAutospacing="0" w:line="276" w:lineRule="auto"/>
        <w:ind w:firstLine="567"/>
        <w:jc w:val="center"/>
        <w:outlineLvl w:val="5"/>
        <w:rPr>
          <w:i/>
          <w:color w:val="000000"/>
          <w:sz w:val="28"/>
          <w:szCs w:val="28"/>
        </w:rPr>
      </w:pPr>
      <w:r w:rsidRPr="002F79A5">
        <w:rPr>
          <w:i/>
          <w:color w:val="000000"/>
          <w:sz w:val="28"/>
          <w:szCs w:val="28"/>
        </w:rPr>
        <w:t>Правила</w:t>
      </w:r>
    </w:p>
    <w:p w:rsidR="002F79A5" w:rsidRDefault="002F79A5" w:rsidP="008F681C">
      <w:pPr>
        <w:pStyle w:val="p"/>
        <w:widowControl w:val="0"/>
        <w:spacing w:before="0" w:beforeAutospacing="0" w:after="0" w:afterAutospacing="0" w:line="276" w:lineRule="auto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2F79A5">
        <w:rPr>
          <w:color w:val="000000"/>
          <w:sz w:val="28"/>
          <w:szCs w:val="28"/>
        </w:rPr>
        <w:t>энергоснабжающих</w:t>
      </w:r>
      <w:proofErr w:type="spellEnd"/>
      <w:r w:rsidRPr="002F79A5">
        <w:rPr>
          <w:color w:val="000000"/>
          <w:sz w:val="28"/>
          <w:szCs w:val="28"/>
        </w:rPr>
        <w:t xml:space="preserve"> организаций: РД 153-34.0-03.205–2001: утв. </w:t>
      </w:r>
      <w:proofErr w:type="spellStart"/>
      <w:r w:rsidRPr="002F79A5">
        <w:rPr>
          <w:color w:val="000000"/>
          <w:sz w:val="28"/>
          <w:szCs w:val="28"/>
        </w:rPr>
        <w:t>М-вом</w:t>
      </w:r>
      <w:proofErr w:type="spellEnd"/>
      <w:r w:rsidRPr="002F79A5">
        <w:rPr>
          <w:color w:val="000000"/>
          <w:sz w:val="28"/>
          <w:szCs w:val="28"/>
        </w:rPr>
        <w:t xml:space="preserve"> энергетики</w:t>
      </w:r>
      <w:proofErr w:type="gramStart"/>
      <w:r w:rsidRPr="002F79A5">
        <w:rPr>
          <w:color w:val="000000"/>
          <w:sz w:val="28"/>
          <w:szCs w:val="28"/>
        </w:rPr>
        <w:t xml:space="preserve"> Р</w:t>
      </w:r>
      <w:proofErr w:type="gramEnd"/>
      <w:r w:rsidRPr="002F79A5">
        <w:rPr>
          <w:color w:val="000000"/>
          <w:sz w:val="28"/>
          <w:szCs w:val="28"/>
        </w:rPr>
        <w:t>ос. Федерации 13.04.01 : ввод</w:t>
      </w:r>
      <w:proofErr w:type="gramStart"/>
      <w:r w:rsidRPr="002F79A5">
        <w:rPr>
          <w:color w:val="000000"/>
          <w:sz w:val="28"/>
          <w:szCs w:val="28"/>
        </w:rPr>
        <w:t>.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gramStart"/>
      <w:r w:rsidRPr="002F79A5">
        <w:rPr>
          <w:color w:val="000000"/>
          <w:sz w:val="28"/>
          <w:szCs w:val="28"/>
        </w:rPr>
        <w:t>в</w:t>
      </w:r>
      <w:proofErr w:type="gramEnd"/>
      <w:r w:rsidRPr="002F79A5">
        <w:rPr>
          <w:color w:val="000000"/>
          <w:sz w:val="28"/>
          <w:szCs w:val="28"/>
        </w:rPr>
        <w:t xml:space="preserve"> действие с 01.11.01. – М.: ЭНАС, 2001. – 158 с. </w:t>
      </w:r>
    </w:p>
    <w:p w:rsidR="008F681C" w:rsidRPr="002F79A5" w:rsidRDefault="008F681C" w:rsidP="008F681C">
      <w:pPr>
        <w:pStyle w:val="p"/>
        <w:widowControl w:val="0"/>
        <w:spacing w:before="0" w:beforeAutospacing="0" w:after="0" w:afterAutospacing="0" w:line="276" w:lineRule="auto"/>
        <w:ind w:firstLine="567"/>
        <w:jc w:val="both"/>
        <w:outlineLvl w:val="4"/>
        <w:rPr>
          <w:color w:val="000000"/>
          <w:sz w:val="28"/>
          <w:szCs w:val="28"/>
        </w:rPr>
      </w:pP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Стандарты</w:t>
      </w:r>
    </w:p>
    <w:p w:rsidR="002F79A5" w:rsidRPr="002F79A5" w:rsidRDefault="002F79A5" w:rsidP="002F79A5">
      <w:pPr>
        <w:widowControl w:val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ГОСТ </w:t>
      </w:r>
      <w:proofErr w:type="gramStart"/>
      <w:r w:rsidRPr="002F79A5">
        <w:rPr>
          <w:color w:val="000000"/>
          <w:sz w:val="28"/>
          <w:szCs w:val="28"/>
        </w:rPr>
        <w:t>Р</w:t>
      </w:r>
      <w:proofErr w:type="gramEnd"/>
      <w:r w:rsidRPr="002F79A5">
        <w:rPr>
          <w:color w:val="000000"/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2F79A5">
        <w:rPr>
          <w:color w:val="000000"/>
          <w:sz w:val="28"/>
          <w:szCs w:val="28"/>
        </w:rPr>
        <w:t>Введ</w:t>
      </w:r>
      <w:proofErr w:type="spellEnd"/>
      <w:r w:rsidRPr="002F79A5">
        <w:rPr>
          <w:color w:val="000000"/>
          <w:sz w:val="28"/>
          <w:szCs w:val="28"/>
        </w:rPr>
        <w:t xml:space="preserve">. 2002–01–01. – М.: Изд-во стандартов, 2001. – </w:t>
      </w:r>
      <w:proofErr w:type="gramStart"/>
      <w:r w:rsidRPr="002F79A5">
        <w:rPr>
          <w:color w:val="000000"/>
          <w:sz w:val="28"/>
          <w:szCs w:val="28"/>
          <w:lang w:val="en-US"/>
        </w:rPr>
        <w:t>IV</w:t>
      </w:r>
      <w:r w:rsidRPr="002F79A5">
        <w:rPr>
          <w:color w:val="000000"/>
          <w:sz w:val="28"/>
          <w:szCs w:val="28"/>
        </w:rPr>
        <w:t>, 27 с.</w:t>
      </w:r>
      <w:proofErr w:type="gramEnd"/>
      <w:r w:rsidRPr="002F79A5">
        <w:rPr>
          <w:color w:val="000000"/>
          <w:sz w:val="28"/>
          <w:szCs w:val="28"/>
        </w:rPr>
        <w:t xml:space="preserve"> </w:t>
      </w:r>
    </w:p>
    <w:p w:rsidR="002F79A5" w:rsidRDefault="002F79A5" w:rsidP="002F79A5">
      <w:pPr>
        <w:widowControl w:val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ГОСТ 7. 53–2001.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Издания. Международная стандартная нумерация книг. - М.: Изд-во стандартов, </w:t>
      </w:r>
      <w:r w:rsidRPr="002F79A5">
        <w:rPr>
          <w:color w:val="000000"/>
          <w:sz w:val="28"/>
          <w:szCs w:val="28"/>
          <w:lang w:val="en-US"/>
        </w:rPr>
        <w:t>cop</w:t>
      </w:r>
      <w:r w:rsidRPr="002F79A5">
        <w:rPr>
          <w:color w:val="000000"/>
          <w:sz w:val="28"/>
          <w:szCs w:val="28"/>
        </w:rPr>
        <w:t xml:space="preserve">. 2002. – 3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. </w:t>
      </w:r>
    </w:p>
    <w:p w:rsidR="008F681C" w:rsidRPr="002F79A5" w:rsidRDefault="008F681C" w:rsidP="002F79A5">
      <w:pPr>
        <w:widowControl w:val="0"/>
        <w:ind w:firstLine="567"/>
        <w:jc w:val="both"/>
        <w:outlineLvl w:val="5"/>
        <w:rPr>
          <w:color w:val="000000"/>
          <w:sz w:val="28"/>
          <w:szCs w:val="28"/>
        </w:rPr>
      </w:pP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 xml:space="preserve">Запись под заглавием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Аппаратура радиоэлектронная бытовая. Входные и выходные параметры и типы соединений. Технические требования</w:t>
      </w:r>
      <w:proofErr w:type="gramStart"/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>:</w:t>
      </w:r>
      <w:proofErr w:type="gramEnd"/>
      <w:r w:rsidRPr="002F79A5">
        <w:rPr>
          <w:color w:val="000000"/>
          <w:sz w:val="28"/>
          <w:szCs w:val="28"/>
        </w:rPr>
        <w:t xml:space="preserve"> ГОСТ </w:t>
      </w:r>
      <w:proofErr w:type="gramStart"/>
      <w:r w:rsidRPr="002F79A5">
        <w:rPr>
          <w:color w:val="000000"/>
          <w:sz w:val="28"/>
          <w:szCs w:val="28"/>
        </w:rPr>
        <w:t>Р</w:t>
      </w:r>
      <w:proofErr w:type="gramEnd"/>
      <w:r w:rsidRPr="002F79A5">
        <w:rPr>
          <w:color w:val="000000"/>
          <w:sz w:val="28"/>
          <w:szCs w:val="28"/>
        </w:rPr>
        <w:t xml:space="preserve"> 517721–2001. – </w:t>
      </w:r>
      <w:proofErr w:type="spellStart"/>
      <w:r w:rsidRPr="002F79A5">
        <w:rPr>
          <w:color w:val="000000"/>
          <w:sz w:val="28"/>
          <w:szCs w:val="28"/>
        </w:rPr>
        <w:t>Введ</w:t>
      </w:r>
      <w:proofErr w:type="spellEnd"/>
      <w:r w:rsidRPr="002F79A5">
        <w:rPr>
          <w:color w:val="000000"/>
          <w:sz w:val="28"/>
          <w:szCs w:val="28"/>
        </w:rPr>
        <w:t xml:space="preserve">. 2002–01–01. – М.: Изд-во стандартов, 2001. – </w:t>
      </w:r>
      <w:proofErr w:type="gramStart"/>
      <w:r w:rsidRPr="002F79A5">
        <w:rPr>
          <w:color w:val="000000"/>
          <w:sz w:val="28"/>
          <w:szCs w:val="28"/>
          <w:lang w:val="en-US"/>
        </w:rPr>
        <w:t>IV</w:t>
      </w:r>
      <w:r w:rsidRPr="002F79A5">
        <w:rPr>
          <w:color w:val="000000"/>
          <w:sz w:val="28"/>
          <w:szCs w:val="28"/>
        </w:rPr>
        <w:t>, 27 с.</w:t>
      </w:r>
      <w:proofErr w:type="gramEnd"/>
      <w:r w:rsidRPr="002F79A5">
        <w:rPr>
          <w:color w:val="000000"/>
          <w:sz w:val="28"/>
          <w:szCs w:val="28"/>
        </w:rPr>
        <w:t xml:space="preserve"> </w:t>
      </w:r>
    </w:p>
    <w:p w:rsidR="002F79A5" w:rsidRPr="002F79A5" w:rsidRDefault="002F79A5" w:rsidP="002F79A5">
      <w:pPr>
        <w:widowControl w:val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Издания. Международная стандартная нумерация книг: ГОСТ 7.53–2001. </w:t>
      </w:r>
      <w:proofErr w:type="spellStart"/>
      <w:r w:rsidRPr="002F79A5">
        <w:rPr>
          <w:color w:val="000000"/>
          <w:sz w:val="28"/>
          <w:szCs w:val="28"/>
        </w:rPr>
        <w:t>введ</w:t>
      </w:r>
      <w:proofErr w:type="spellEnd"/>
      <w:r w:rsidRPr="002F79A5">
        <w:rPr>
          <w:color w:val="000000"/>
          <w:sz w:val="28"/>
          <w:szCs w:val="28"/>
        </w:rPr>
        <w:t xml:space="preserve">. 2002–07–01. – Минск: </w:t>
      </w:r>
      <w:proofErr w:type="spellStart"/>
      <w:r w:rsidRPr="002F79A5">
        <w:rPr>
          <w:color w:val="000000"/>
          <w:sz w:val="28"/>
          <w:szCs w:val="28"/>
        </w:rPr>
        <w:t>Межгос</w:t>
      </w:r>
      <w:proofErr w:type="spellEnd"/>
      <w:r w:rsidRPr="002F79A5">
        <w:rPr>
          <w:color w:val="000000"/>
          <w:sz w:val="28"/>
          <w:szCs w:val="28"/>
        </w:rPr>
        <w:t xml:space="preserve">. совет по стандартизации, метрологии и сертификации; М.: Изд-во стандартов, </w:t>
      </w:r>
      <w:r w:rsidRPr="002F79A5">
        <w:rPr>
          <w:color w:val="000000"/>
          <w:sz w:val="28"/>
          <w:szCs w:val="28"/>
          <w:lang w:val="en-US"/>
        </w:rPr>
        <w:t>cop</w:t>
      </w:r>
      <w:r w:rsidRPr="002F79A5">
        <w:rPr>
          <w:color w:val="000000"/>
          <w:sz w:val="28"/>
          <w:szCs w:val="28"/>
        </w:rPr>
        <w:t xml:space="preserve">. 2002. – 3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. </w:t>
      </w:r>
    </w:p>
    <w:p w:rsidR="002F79A5" w:rsidRPr="002F79A5" w:rsidRDefault="002F79A5" w:rsidP="002F79A5">
      <w:pPr>
        <w:widowControl w:val="0"/>
        <w:ind w:firstLine="567"/>
        <w:jc w:val="both"/>
        <w:outlineLvl w:val="5"/>
        <w:rPr>
          <w:color w:val="000000"/>
          <w:sz w:val="28"/>
          <w:szCs w:val="28"/>
        </w:rPr>
      </w:pP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Сборник стандартов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bCs/>
          <w:color w:val="000000"/>
          <w:sz w:val="28"/>
          <w:szCs w:val="28"/>
        </w:rPr>
      </w:pPr>
      <w:r w:rsidRPr="002F79A5">
        <w:rPr>
          <w:bCs/>
          <w:color w:val="000000"/>
          <w:sz w:val="28"/>
          <w:szCs w:val="28"/>
        </w:rPr>
        <w:t xml:space="preserve">Система стандартов безопасности труда. – М.: Изд-во стандартов, 2002. – 102 </w:t>
      </w:r>
      <w:proofErr w:type="gramStart"/>
      <w:r w:rsidRPr="002F79A5">
        <w:rPr>
          <w:bCs/>
          <w:color w:val="000000"/>
          <w:sz w:val="28"/>
          <w:szCs w:val="28"/>
        </w:rPr>
        <w:t>с</w:t>
      </w:r>
      <w:proofErr w:type="gramEnd"/>
      <w:r w:rsidRPr="002F79A5">
        <w:rPr>
          <w:bCs/>
          <w:color w:val="000000"/>
          <w:sz w:val="28"/>
          <w:szCs w:val="28"/>
        </w:rPr>
        <w:t xml:space="preserve">. </w:t>
      </w:r>
    </w:p>
    <w:p w:rsid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bCs/>
          <w:color w:val="000000"/>
          <w:sz w:val="28"/>
          <w:szCs w:val="28"/>
        </w:rPr>
      </w:pPr>
      <w:r w:rsidRPr="002F79A5">
        <w:rPr>
          <w:bCs/>
          <w:color w:val="000000"/>
          <w:sz w:val="28"/>
          <w:szCs w:val="28"/>
        </w:rPr>
        <w:t xml:space="preserve">Правила учета электрической энергии: (сб. основных </w:t>
      </w:r>
      <w:proofErr w:type="spellStart"/>
      <w:r w:rsidRPr="002F79A5">
        <w:rPr>
          <w:bCs/>
          <w:color w:val="000000"/>
          <w:sz w:val="28"/>
          <w:szCs w:val="28"/>
        </w:rPr>
        <w:t>норматив</w:t>
      </w:r>
      <w:proofErr w:type="gramStart"/>
      <w:r w:rsidRPr="002F79A5">
        <w:rPr>
          <w:bCs/>
          <w:color w:val="000000"/>
          <w:sz w:val="28"/>
          <w:szCs w:val="28"/>
        </w:rPr>
        <w:t>.-</w:t>
      </w:r>
      <w:proofErr w:type="gramEnd"/>
      <w:r w:rsidRPr="002F79A5">
        <w:rPr>
          <w:bCs/>
          <w:color w:val="000000"/>
          <w:sz w:val="28"/>
          <w:szCs w:val="28"/>
        </w:rPr>
        <w:t>техн</w:t>
      </w:r>
      <w:proofErr w:type="spellEnd"/>
      <w:r w:rsidRPr="002F79A5">
        <w:rPr>
          <w:bCs/>
          <w:color w:val="000000"/>
          <w:sz w:val="28"/>
          <w:szCs w:val="28"/>
        </w:rPr>
        <w:t xml:space="preserve">. док., действующих  в обл. учета электроэнергии). – М.: </w:t>
      </w:r>
      <w:proofErr w:type="spellStart"/>
      <w:r w:rsidRPr="002F79A5">
        <w:rPr>
          <w:bCs/>
          <w:color w:val="000000"/>
          <w:sz w:val="28"/>
          <w:szCs w:val="28"/>
        </w:rPr>
        <w:t>Госэнергонадзор</w:t>
      </w:r>
      <w:proofErr w:type="spellEnd"/>
      <w:r w:rsidRPr="002F79A5">
        <w:rPr>
          <w:bCs/>
          <w:color w:val="000000"/>
          <w:sz w:val="28"/>
          <w:szCs w:val="28"/>
        </w:rPr>
        <w:t xml:space="preserve"> </w:t>
      </w:r>
      <w:r w:rsidRPr="002F79A5">
        <w:rPr>
          <w:bCs/>
          <w:color w:val="000000"/>
          <w:sz w:val="28"/>
          <w:szCs w:val="28"/>
        </w:rPr>
        <w:lastRenderedPageBreak/>
        <w:t xml:space="preserve">России: </w:t>
      </w:r>
      <w:proofErr w:type="spellStart"/>
      <w:r w:rsidRPr="002F79A5">
        <w:rPr>
          <w:bCs/>
          <w:color w:val="000000"/>
          <w:sz w:val="28"/>
          <w:szCs w:val="28"/>
        </w:rPr>
        <w:t>Энергосервис</w:t>
      </w:r>
      <w:proofErr w:type="spellEnd"/>
      <w:r w:rsidRPr="002F79A5">
        <w:rPr>
          <w:bCs/>
          <w:color w:val="000000"/>
          <w:sz w:val="28"/>
          <w:szCs w:val="28"/>
        </w:rPr>
        <w:t xml:space="preserve">, 2002. – 366 с. </w:t>
      </w:r>
    </w:p>
    <w:p w:rsidR="008F681C" w:rsidRPr="002F79A5" w:rsidRDefault="008F681C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Патентные документы</w:t>
      </w:r>
    </w:p>
    <w:p w:rsidR="002F79A5" w:rsidRPr="002F79A5" w:rsidRDefault="002F79A5" w:rsidP="002F79A5">
      <w:pPr>
        <w:pStyle w:val="p"/>
        <w:widowControl w:val="0"/>
        <w:spacing w:before="120" w:beforeAutospacing="0" w:after="0" w:afterAutospacing="0"/>
        <w:ind w:firstLine="567"/>
        <w:jc w:val="both"/>
        <w:outlineLvl w:val="4"/>
        <w:rPr>
          <w:b/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Пат. 2187888 Российская Федерация, МПК</w:t>
      </w:r>
      <w:r w:rsidRPr="002F79A5">
        <w:rPr>
          <w:color w:val="000000"/>
          <w:sz w:val="28"/>
          <w:szCs w:val="28"/>
          <w:vertAlign w:val="superscript"/>
        </w:rPr>
        <w:t xml:space="preserve">7 </w:t>
      </w:r>
      <w:r w:rsidRPr="002F79A5">
        <w:rPr>
          <w:color w:val="000000"/>
          <w:sz w:val="28"/>
          <w:szCs w:val="28"/>
          <w:lang w:val="en-US"/>
        </w:rPr>
        <w:t>H</w:t>
      </w:r>
      <w:r w:rsidRPr="002F79A5">
        <w:rPr>
          <w:color w:val="000000"/>
          <w:sz w:val="28"/>
          <w:szCs w:val="28"/>
        </w:rPr>
        <w:t xml:space="preserve"> 04</w:t>
      </w:r>
      <w:proofErr w:type="gramStart"/>
      <w:r w:rsidRPr="002F79A5">
        <w:rPr>
          <w:color w:val="000000"/>
          <w:sz w:val="28"/>
          <w:szCs w:val="28"/>
        </w:rPr>
        <w:t xml:space="preserve"> В</w:t>
      </w:r>
      <w:proofErr w:type="gramEnd"/>
      <w:r w:rsidRPr="002F79A5">
        <w:rPr>
          <w:color w:val="000000"/>
          <w:sz w:val="28"/>
          <w:szCs w:val="28"/>
        </w:rPr>
        <w:t xml:space="preserve"> 1/38, Н 04 </w:t>
      </w:r>
      <w:r w:rsidRPr="002F79A5">
        <w:rPr>
          <w:color w:val="000000"/>
          <w:sz w:val="28"/>
          <w:szCs w:val="28"/>
          <w:lang w:val="en-US"/>
        </w:rPr>
        <w:t>J</w:t>
      </w:r>
      <w:r w:rsidRPr="002F79A5">
        <w:rPr>
          <w:color w:val="000000"/>
          <w:sz w:val="28"/>
          <w:szCs w:val="28"/>
        </w:rPr>
        <w:t xml:space="preserve"> 13/00. Приемопередающее устройство / Чугаева В. И. ; заявитель и </w:t>
      </w:r>
      <w:proofErr w:type="spellStart"/>
      <w:r w:rsidRPr="002F79A5">
        <w:rPr>
          <w:color w:val="000000"/>
          <w:sz w:val="28"/>
          <w:szCs w:val="28"/>
        </w:rPr>
        <w:t>патентообладатель</w:t>
      </w:r>
      <w:proofErr w:type="spellEnd"/>
      <w:r w:rsidRPr="002F79A5">
        <w:rPr>
          <w:color w:val="000000"/>
          <w:sz w:val="28"/>
          <w:szCs w:val="28"/>
        </w:rPr>
        <w:t xml:space="preserve"> Воронеж. </w:t>
      </w:r>
      <w:proofErr w:type="spellStart"/>
      <w:r w:rsidRPr="002F79A5">
        <w:rPr>
          <w:color w:val="000000"/>
          <w:sz w:val="28"/>
          <w:szCs w:val="28"/>
        </w:rPr>
        <w:t>науч</w:t>
      </w:r>
      <w:proofErr w:type="gramStart"/>
      <w:r w:rsidRPr="002F79A5">
        <w:rPr>
          <w:color w:val="000000"/>
          <w:sz w:val="28"/>
          <w:szCs w:val="28"/>
        </w:rPr>
        <w:t>.-</w:t>
      </w:r>
      <w:proofErr w:type="gramEnd"/>
      <w:r w:rsidRPr="002F79A5">
        <w:rPr>
          <w:color w:val="000000"/>
          <w:sz w:val="28"/>
          <w:szCs w:val="28"/>
        </w:rPr>
        <w:t>ислед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ин-т</w:t>
      </w:r>
      <w:proofErr w:type="spellEnd"/>
      <w:r w:rsidRPr="002F79A5">
        <w:rPr>
          <w:color w:val="000000"/>
          <w:sz w:val="28"/>
          <w:szCs w:val="28"/>
        </w:rPr>
        <w:t xml:space="preserve"> связи. – № 2000131736/09; </w:t>
      </w:r>
      <w:proofErr w:type="spellStart"/>
      <w:r w:rsidRPr="002F79A5">
        <w:rPr>
          <w:color w:val="000000"/>
          <w:sz w:val="28"/>
          <w:szCs w:val="28"/>
        </w:rPr>
        <w:t>заявл</w:t>
      </w:r>
      <w:proofErr w:type="spellEnd"/>
      <w:r w:rsidRPr="002F79A5">
        <w:rPr>
          <w:color w:val="000000"/>
          <w:sz w:val="28"/>
          <w:szCs w:val="28"/>
        </w:rPr>
        <w:t xml:space="preserve">. 18.12.00 ; </w:t>
      </w:r>
      <w:proofErr w:type="spellStart"/>
      <w:r w:rsidRPr="002F79A5">
        <w:rPr>
          <w:color w:val="000000"/>
          <w:sz w:val="28"/>
          <w:szCs w:val="28"/>
        </w:rPr>
        <w:t>опубл</w:t>
      </w:r>
      <w:proofErr w:type="spellEnd"/>
      <w:r w:rsidRPr="002F79A5">
        <w:rPr>
          <w:color w:val="000000"/>
          <w:sz w:val="28"/>
          <w:szCs w:val="28"/>
        </w:rPr>
        <w:t xml:space="preserve">. 20.08.02, </w:t>
      </w:r>
      <w:proofErr w:type="spellStart"/>
      <w:r w:rsidRPr="002F79A5">
        <w:rPr>
          <w:color w:val="000000"/>
          <w:sz w:val="28"/>
          <w:szCs w:val="28"/>
        </w:rPr>
        <w:t>Бюл</w:t>
      </w:r>
      <w:proofErr w:type="spellEnd"/>
      <w:r w:rsidRPr="002F79A5">
        <w:rPr>
          <w:color w:val="000000"/>
          <w:sz w:val="28"/>
          <w:szCs w:val="28"/>
        </w:rPr>
        <w:t>. № 23 (</w:t>
      </w:r>
      <w:r w:rsidRPr="002F79A5">
        <w:rPr>
          <w:color w:val="000000"/>
          <w:sz w:val="28"/>
          <w:szCs w:val="28"/>
          <w:lang w:val="en-US"/>
        </w:rPr>
        <w:t>II</w:t>
      </w:r>
      <w:r w:rsidRPr="002F79A5">
        <w:rPr>
          <w:color w:val="000000"/>
          <w:sz w:val="28"/>
          <w:szCs w:val="28"/>
        </w:rPr>
        <w:t xml:space="preserve"> ч.). – 3 с. 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Заявка 1095735 Российская Федерация, МПК</w:t>
      </w:r>
      <w:r w:rsidRPr="002F79A5">
        <w:rPr>
          <w:color w:val="000000"/>
          <w:sz w:val="28"/>
          <w:szCs w:val="28"/>
          <w:vertAlign w:val="superscript"/>
        </w:rPr>
        <w:t>7</w:t>
      </w:r>
      <w:proofErr w:type="gramStart"/>
      <w:r w:rsidRPr="002F79A5">
        <w:rPr>
          <w:color w:val="000000"/>
          <w:sz w:val="28"/>
          <w:szCs w:val="28"/>
        </w:rPr>
        <w:t xml:space="preserve"> В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4 G"/>
        </w:smartTagPr>
        <w:r w:rsidRPr="002F79A5">
          <w:rPr>
            <w:color w:val="000000"/>
            <w:sz w:val="28"/>
            <w:szCs w:val="28"/>
          </w:rPr>
          <w:t xml:space="preserve">64 </w:t>
        </w:r>
        <w:r w:rsidRPr="002F79A5">
          <w:rPr>
            <w:color w:val="000000"/>
            <w:sz w:val="28"/>
            <w:szCs w:val="28"/>
            <w:lang w:val="en-US"/>
          </w:rPr>
          <w:t>G</w:t>
        </w:r>
      </w:smartTag>
      <w:r w:rsidRPr="002F79A5">
        <w:rPr>
          <w:color w:val="000000"/>
          <w:sz w:val="28"/>
          <w:szCs w:val="28"/>
        </w:rPr>
        <w:t xml:space="preserve"> 1/00. Одноразовая ракета-носитель / Тернер Э. В. (США); заявитель      </w:t>
      </w:r>
      <w:proofErr w:type="spellStart"/>
      <w:r w:rsidRPr="002F79A5">
        <w:rPr>
          <w:color w:val="000000"/>
          <w:sz w:val="28"/>
          <w:szCs w:val="28"/>
        </w:rPr>
        <w:t>Спейс</w:t>
      </w:r>
      <w:proofErr w:type="spellEnd"/>
      <w:r w:rsidRPr="002F79A5">
        <w:rPr>
          <w:color w:val="000000"/>
          <w:sz w:val="28"/>
          <w:szCs w:val="28"/>
        </w:rPr>
        <w:t xml:space="preserve"> </w:t>
      </w:r>
      <w:proofErr w:type="spellStart"/>
      <w:r w:rsidRPr="002F79A5">
        <w:rPr>
          <w:color w:val="000000"/>
          <w:sz w:val="28"/>
          <w:szCs w:val="28"/>
        </w:rPr>
        <w:t>Системз</w:t>
      </w:r>
      <w:proofErr w:type="spellEnd"/>
      <w:r w:rsidRPr="002F79A5">
        <w:rPr>
          <w:color w:val="000000"/>
          <w:sz w:val="28"/>
          <w:szCs w:val="28"/>
        </w:rPr>
        <w:t>/</w:t>
      </w:r>
      <w:proofErr w:type="spellStart"/>
      <w:r w:rsidRPr="002F79A5">
        <w:rPr>
          <w:color w:val="000000"/>
          <w:sz w:val="28"/>
          <w:szCs w:val="28"/>
        </w:rPr>
        <w:t>Лорал</w:t>
      </w:r>
      <w:proofErr w:type="spellEnd"/>
      <w:r w:rsidRPr="002F79A5">
        <w:rPr>
          <w:color w:val="000000"/>
          <w:sz w:val="28"/>
          <w:szCs w:val="28"/>
        </w:rPr>
        <w:t>, инк.; пат</w:t>
      </w:r>
      <w:proofErr w:type="gramStart"/>
      <w:r w:rsidRPr="002F79A5">
        <w:rPr>
          <w:color w:val="000000"/>
          <w:sz w:val="28"/>
          <w:szCs w:val="28"/>
        </w:rPr>
        <w:t>.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gramStart"/>
      <w:r w:rsidRPr="002F79A5">
        <w:rPr>
          <w:color w:val="000000"/>
          <w:sz w:val="28"/>
          <w:szCs w:val="28"/>
        </w:rPr>
        <w:t>п</w:t>
      </w:r>
      <w:proofErr w:type="gramEnd"/>
      <w:r w:rsidRPr="002F79A5">
        <w:rPr>
          <w:color w:val="000000"/>
          <w:sz w:val="28"/>
          <w:szCs w:val="28"/>
        </w:rPr>
        <w:t xml:space="preserve">оверенный Егорова Г. Б. – № 2000108705/28 ; </w:t>
      </w:r>
      <w:proofErr w:type="spellStart"/>
      <w:r w:rsidRPr="002F79A5">
        <w:rPr>
          <w:color w:val="000000"/>
          <w:sz w:val="28"/>
          <w:szCs w:val="28"/>
        </w:rPr>
        <w:t>заявл</w:t>
      </w:r>
      <w:proofErr w:type="spellEnd"/>
      <w:r w:rsidRPr="002F79A5">
        <w:rPr>
          <w:color w:val="000000"/>
          <w:sz w:val="28"/>
          <w:szCs w:val="28"/>
        </w:rPr>
        <w:t xml:space="preserve">. 07.04.00; </w:t>
      </w:r>
      <w:proofErr w:type="spellStart"/>
      <w:r w:rsidRPr="002F79A5">
        <w:rPr>
          <w:color w:val="000000"/>
          <w:sz w:val="28"/>
          <w:szCs w:val="28"/>
        </w:rPr>
        <w:t>опубл</w:t>
      </w:r>
      <w:proofErr w:type="spellEnd"/>
      <w:r w:rsidRPr="002F79A5">
        <w:rPr>
          <w:color w:val="000000"/>
          <w:sz w:val="28"/>
          <w:szCs w:val="28"/>
        </w:rPr>
        <w:t xml:space="preserve">. 10.03.01, </w:t>
      </w:r>
      <w:proofErr w:type="spellStart"/>
      <w:r w:rsidRPr="002F79A5">
        <w:rPr>
          <w:color w:val="000000"/>
          <w:sz w:val="28"/>
          <w:szCs w:val="28"/>
        </w:rPr>
        <w:t>Бюл</w:t>
      </w:r>
      <w:proofErr w:type="spellEnd"/>
      <w:r w:rsidRPr="002F79A5">
        <w:rPr>
          <w:color w:val="000000"/>
          <w:sz w:val="28"/>
          <w:szCs w:val="28"/>
        </w:rPr>
        <w:t>. № 7 (</w:t>
      </w:r>
      <w:r w:rsidRPr="002F79A5">
        <w:rPr>
          <w:color w:val="000000"/>
          <w:sz w:val="28"/>
          <w:szCs w:val="28"/>
          <w:lang w:val="en-US"/>
        </w:rPr>
        <w:t>I</w:t>
      </w:r>
      <w:r w:rsidRPr="002F79A5">
        <w:rPr>
          <w:color w:val="000000"/>
          <w:sz w:val="28"/>
          <w:szCs w:val="28"/>
        </w:rPr>
        <w:t xml:space="preserve"> ч.) ; приоритет 09.04.99, № 09/289, 037 (США). – 5 с. </w:t>
      </w:r>
    </w:p>
    <w:p w:rsidR="002F79A5" w:rsidRPr="002F79A5" w:rsidRDefault="002F79A5" w:rsidP="002F79A5">
      <w:pPr>
        <w:widowControl w:val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А. с. 1007970 СССР, МКИ</w:t>
      </w:r>
      <w:r w:rsidRPr="002F79A5">
        <w:rPr>
          <w:color w:val="000000"/>
          <w:sz w:val="28"/>
          <w:szCs w:val="28"/>
          <w:vertAlign w:val="superscript"/>
        </w:rPr>
        <w:t>3</w:t>
      </w:r>
      <w:r w:rsidRPr="002F79A5">
        <w:rPr>
          <w:color w:val="000000"/>
          <w:sz w:val="28"/>
          <w:szCs w:val="28"/>
        </w:rPr>
        <w:t xml:space="preserve"> В 25 </w:t>
      </w:r>
      <w:r w:rsidRPr="002F79A5">
        <w:rPr>
          <w:color w:val="000000"/>
          <w:sz w:val="28"/>
          <w:szCs w:val="28"/>
          <w:lang w:val="en-US"/>
        </w:rPr>
        <w:t>J</w:t>
      </w:r>
      <w:r w:rsidRPr="002F79A5">
        <w:rPr>
          <w:color w:val="000000"/>
          <w:sz w:val="28"/>
          <w:szCs w:val="28"/>
        </w:rPr>
        <w:t xml:space="preserve"> 15/00. Устройство для захвата неориентированных деталей типа валов / В. С. Ваулин, В. Г. </w:t>
      </w:r>
      <w:proofErr w:type="spellStart"/>
      <w:r w:rsidRPr="002F79A5">
        <w:rPr>
          <w:color w:val="000000"/>
          <w:sz w:val="28"/>
          <w:szCs w:val="28"/>
        </w:rPr>
        <w:t>Кемайкин</w:t>
      </w:r>
      <w:proofErr w:type="spellEnd"/>
      <w:r w:rsidRPr="002F79A5">
        <w:rPr>
          <w:color w:val="000000"/>
          <w:sz w:val="28"/>
          <w:szCs w:val="28"/>
        </w:rPr>
        <w:t xml:space="preserve"> (СССР). – № 3360585/25–08; </w:t>
      </w:r>
      <w:proofErr w:type="spellStart"/>
      <w:r w:rsidRPr="002F79A5">
        <w:rPr>
          <w:color w:val="000000"/>
          <w:sz w:val="28"/>
          <w:szCs w:val="28"/>
        </w:rPr>
        <w:t>заявл</w:t>
      </w:r>
      <w:proofErr w:type="spellEnd"/>
      <w:r w:rsidRPr="002F79A5">
        <w:rPr>
          <w:color w:val="000000"/>
          <w:sz w:val="28"/>
          <w:szCs w:val="28"/>
        </w:rPr>
        <w:t>. 23.11.81</w:t>
      </w:r>
      <w:proofErr w:type="gramStart"/>
      <w:r w:rsidRPr="002F79A5">
        <w:rPr>
          <w:color w:val="000000"/>
          <w:sz w:val="28"/>
          <w:szCs w:val="28"/>
        </w:rPr>
        <w:t xml:space="preserve"> ;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spellStart"/>
      <w:r w:rsidRPr="002F79A5">
        <w:rPr>
          <w:color w:val="000000"/>
          <w:sz w:val="28"/>
          <w:szCs w:val="28"/>
        </w:rPr>
        <w:t>опубл</w:t>
      </w:r>
      <w:proofErr w:type="spellEnd"/>
      <w:r w:rsidRPr="002F79A5">
        <w:rPr>
          <w:color w:val="000000"/>
          <w:sz w:val="28"/>
          <w:szCs w:val="28"/>
        </w:rPr>
        <w:t xml:space="preserve">. 30.03.83, </w:t>
      </w:r>
      <w:proofErr w:type="spellStart"/>
      <w:r w:rsidRPr="002F79A5">
        <w:rPr>
          <w:color w:val="000000"/>
          <w:sz w:val="28"/>
          <w:szCs w:val="28"/>
        </w:rPr>
        <w:t>Бюл</w:t>
      </w:r>
      <w:proofErr w:type="spellEnd"/>
      <w:r w:rsidRPr="002F79A5">
        <w:rPr>
          <w:color w:val="000000"/>
          <w:sz w:val="28"/>
          <w:szCs w:val="28"/>
        </w:rPr>
        <w:t>. № 12. – 2 с.</w:t>
      </w:r>
    </w:p>
    <w:p w:rsidR="002F79A5" w:rsidRPr="002F79A5" w:rsidRDefault="002F79A5" w:rsidP="002F79A5">
      <w:pPr>
        <w:widowControl w:val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Устройство для захвата неориентированных деталей типа валов: а. с. 1007970 СССР</w:t>
      </w:r>
      <w:proofErr w:type="gramStart"/>
      <w:r w:rsidRPr="002F79A5">
        <w:rPr>
          <w:color w:val="000000"/>
          <w:sz w:val="28"/>
          <w:szCs w:val="28"/>
        </w:rPr>
        <w:t xml:space="preserve"> :</w:t>
      </w:r>
      <w:proofErr w:type="gramEnd"/>
      <w:r w:rsidRPr="002F79A5">
        <w:rPr>
          <w:color w:val="000000"/>
          <w:sz w:val="28"/>
          <w:szCs w:val="28"/>
        </w:rPr>
        <w:t xml:space="preserve"> МКИ</w:t>
      </w:r>
      <w:r w:rsidRPr="002F79A5">
        <w:rPr>
          <w:color w:val="000000"/>
          <w:sz w:val="28"/>
          <w:szCs w:val="28"/>
          <w:vertAlign w:val="superscript"/>
        </w:rPr>
        <w:t>3</w:t>
      </w:r>
      <w:proofErr w:type="gramStart"/>
      <w:r w:rsidRPr="002F79A5">
        <w:rPr>
          <w:color w:val="000000"/>
          <w:sz w:val="28"/>
          <w:szCs w:val="28"/>
        </w:rPr>
        <w:t xml:space="preserve"> В</w:t>
      </w:r>
      <w:proofErr w:type="gramEnd"/>
      <w:r w:rsidRPr="002F79A5">
        <w:rPr>
          <w:color w:val="000000"/>
          <w:sz w:val="28"/>
          <w:szCs w:val="28"/>
        </w:rPr>
        <w:t xml:space="preserve"> 25 </w:t>
      </w:r>
      <w:r w:rsidRPr="002F79A5">
        <w:rPr>
          <w:color w:val="000000"/>
          <w:sz w:val="28"/>
          <w:szCs w:val="28"/>
          <w:lang w:val="en-US"/>
        </w:rPr>
        <w:t>J</w:t>
      </w:r>
      <w:r w:rsidRPr="002F79A5">
        <w:rPr>
          <w:color w:val="000000"/>
          <w:sz w:val="28"/>
          <w:szCs w:val="28"/>
        </w:rPr>
        <w:t xml:space="preserve"> 15/00 / В. С. Ваулин, В. Г. </w:t>
      </w:r>
      <w:proofErr w:type="spellStart"/>
      <w:r w:rsidRPr="002F79A5">
        <w:rPr>
          <w:color w:val="000000"/>
          <w:sz w:val="28"/>
          <w:szCs w:val="28"/>
        </w:rPr>
        <w:t>Кемайкин</w:t>
      </w:r>
      <w:proofErr w:type="spellEnd"/>
      <w:r w:rsidRPr="002F79A5">
        <w:rPr>
          <w:color w:val="000000"/>
          <w:sz w:val="28"/>
          <w:szCs w:val="28"/>
        </w:rPr>
        <w:t xml:space="preserve"> (СССР). – № 3360585/25–08; </w:t>
      </w:r>
      <w:proofErr w:type="spellStart"/>
      <w:r w:rsidRPr="002F79A5">
        <w:rPr>
          <w:color w:val="000000"/>
          <w:sz w:val="28"/>
          <w:szCs w:val="28"/>
        </w:rPr>
        <w:t>заявл</w:t>
      </w:r>
      <w:proofErr w:type="spellEnd"/>
      <w:r w:rsidRPr="002F79A5">
        <w:rPr>
          <w:color w:val="000000"/>
          <w:sz w:val="28"/>
          <w:szCs w:val="28"/>
        </w:rPr>
        <w:t xml:space="preserve">. 23.11.81; </w:t>
      </w:r>
      <w:proofErr w:type="spellStart"/>
      <w:r w:rsidRPr="002F79A5">
        <w:rPr>
          <w:color w:val="000000"/>
          <w:sz w:val="28"/>
          <w:szCs w:val="28"/>
        </w:rPr>
        <w:t>опубл</w:t>
      </w:r>
      <w:proofErr w:type="spellEnd"/>
      <w:r w:rsidRPr="002F79A5">
        <w:rPr>
          <w:color w:val="000000"/>
          <w:sz w:val="28"/>
          <w:szCs w:val="28"/>
        </w:rPr>
        <w:t xml:space="preserve">. 30.03.83, </w:t>
      </w:r>
      <w:proofErr w:type="spellStart"/>
      <w:r w:rsidRPr="002F79A5">
        <w:rPr>
          <w:color w:val="000000"/>
          <w:sz w:val="28"/>
          <w:szCs w:val="28"/>
        </w:rPr>
        <w:t>Бюл</w:t>
      </w:r>
      <w:proofErr w:type="spellEnd"/>
      <w:r w:rsidRPr="002F79A5">
        <w:rPr>
          <w:color w:val="000000"/>
          <w:sz w:val="28"/>
          <w:szCs w:val="28"/>
        </w:rPr>
        <w:t>. № 12. – 2 с.: ил.</w:t>
      </w:r>
    </w:p>
    <w:p w:rsidR="008F681C" w:rsidRDefault="008F681C" w:rsidP="002F79A5">
      <w:pPr>
        <w:pStyle w:val="a6"/>
        <w:widowControl w:val="0"/>
        <w:spacing w:before="0" w:beforeAutospacing="0" w:after="0" w:afterAutospacing="0"/>
        <w:ind w:firstLine="567"/>
        <w:jc w:val="center"/>
        <w:outlineLvl w:val="4"/>
        <w:rPr>
          <w:color w:val="000000"/>
          <w:sz w:val="28"/>
          <w:szCs w:val="28"/>
        </w:rPr>
      </w:pP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center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МНОГОТОМНЫЕ ИЗДАНИЯ</w:t>
      </w: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Документ в целом</w:t>
      </w: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Гиппиус, З. Н. Сочинения: в 2 т. / Зинаида Гиппиус. – М.: </w:t>
      </w:r>
      <w:proofErr w:type="spellStart"/>
      <w:proofErr w:type="gramStart"/>
      <w:r w:rsidRPr="002F79A5">
        <w:rPr>
          <w:color w:val="000000"/>
          <w:sz w:val="28"/>
          <w:szCs w:val="28"/>
        </w:rPr>
        <w:t>Лаком-книга</w:t>
      </w:r>
      <w:proofErr w:type="spellEnd"/>
      <w:proofErr w:type="gramEnd"/>
      <w:r w:rsidRPr="002F79A5">
        <w:rPr>
          <w:color w:val="000000"/>
          <w:sz w:val="28"/>
          <w:szCs w:val="28"/>
        </w:rPr>
        <w:t xml:space="preserve">: </w:t>
      </w:r>
      <w:proofErr w:type="spellStart"/>
      <w:r w:rsidRPr="002F79A5">
        <w:rPr>
          <w:color w:val="000000"/>
          <w:sz w:val="28"/>
          <w:szCs w:val="28"/>
        </w:rPr>
        <w:t>Габестро</w:t>
      </w:r>
      <w:proofErr w:type="spellEnd"/>
      <w:r w:rsidRPr="002F79A5">
        <w:rPr>
          <w:color w:val="000000"/>
          <w:sz w:val="28"/>
          <w:szCs w:val="28"/>
        </w:rPr>
        <w:t xml:space="preserve">, 2001. Т. 1: Романы. – 367 с. Т. 2: Романы. – 415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Отдельный том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proofErr w:type="spellStart"/>
      <w:r w:rsidRPr="002F79A5">
        <w:rPr>
          <w:color w:val="000000"/>
          <w:sz w:val="28"/>
          <w:szCs w:val="28"/>
        </w:rPr>
        <w:t>Казьмин</w:t>
      </w:r>
      <w:proofErr w:type="spellEnd"/>
      <w:r w:rsidRPr="002F79A5">
        <w:rPr>
          <w:color w:val="000000"/>
          <w:sz w:val="28"/>
          <w:szCs w:val="28"/>
        </w:rPr>
        <w:t>, В. Д.</w:t>
      </w:r>
      <w:r w:rsidRPr="002F79A5">
        <w:rPr>
          <w:b/>
          <w:bCs/>
          <w:color w:val="000000"/>
          <w:sz w:val="28"/>
          <w:szCs w:val="28"/>
        </w:rPr>
        <w:t xml:space="preserve"> 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Справочник домашнего врача: в 3 ч. / Владимир </w:t>
      </w:r>
      <w:proofErr w:type="spellStart"/>
      <w:r w:rsidRPr="002F79A5">
        <w:rPr>
          <w:color w:val="000000"/>
          <w:sz w:val="28"/>
          <w:szCs w:val="28"/>
        </w:rPr>
        <w:t>Казьмин</w:t>
      </w:r>
      <w:proofErr w:type="spellEnd"/>
      <w:r w:rsidRPr="002F79A5">
        <w:rPr>
          <w:color w:val="000000"/>
          <w:sz w:val="28"/>
          <w:szCs w:val="28"/>
        </w:rPr>
        <w:t xml:space="preserve">. – М.: АСТ: </w:t>
      </w:r>
      <w:proofErr w:type="spellStart"/>
      <w:r w:rsidRPr="002F79A5">
        <w:rPr>
          <w:color w:val="000000"/>
          <w:sz w:val="28"/>
          <w:szCs w:val="28"/>
        </w:rPr>
        <w:t>Астрель</w:t>
      </w:r>
      <w:proofErr w:type="spellEnd"/>
      <w:r w:rsidRPr="002F79A5">
        <w:rPr>
          <w:color w:val="000000"/>
          <w:sz w:val="28"/>
          <w:szCs w:val="28"/>
        </w:rPr>
        <w:t>, 2001. Ч. 2</w:t>
      </w:r>
      <w:proofErr w:type="gramStart"/>
      <w:r w:rsidRPr="002F79A5">
        <w:rPr>
          <w:color w:val="000000"/>
          <w:sz w:val="28"/>
          <w:szCs w:val="28"/>
        </w:rPr>
        <w:t xml:space="preserve"> :</w:t>
      </w:r>
      <w:proofErr w:type="gramEnd"/>
      <w:r w:rsidRPr="002F79A5">
        <w:rPr>
          <w:color w:val="000000"/>
          <w:sz w:val="28"/>
          <w:szCs w:val="28"/>
        </w:rPr>
        <w:t xml:space="preserve"> Детские болезни. – 2002. – 503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. 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center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или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proofErr w:type="spellStart"/>
      <w:r w:rsidRPr="002F79A5">
        <w:rPr>
          <w:color w:val="000000"/>
          <w:sz w:val="28"/>
          <w:szCs w:val="28"/>
        </w:rPr>
        <w:t>Казьмин</w:t>
      </w:r>
      <w:proofErr w:type="spellEnd"/>
      <w:r w:rsidRPr="002F79A5">
        <w:rPr>
          <w:color w:val="000000"/>
          <w:sz w:val="28"/>
          <w:szCs w:val="28"/>
        </w:rPr>
        <w:t>, В. Д.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Справочник домашнего врача. В 3 ч. Ч. 2. Детские болезни / Владимир </w:t>
      </w:r>
      <w:proofErr w:type="spellStart"/>
      <w:r w:rsidRPr="002F79A5">
        <w:rPr>
          <w:color w:val="000000"/>
          <w:sz w:val="28"/>
          <w:szCs w:val="28"/>
        </w:rPr>
        <w:t>Казьмин</w:t>
      </w:r>
      <w:proofErr w:type="spellEnd"/>
      <w:r w:rsidRPr="002F79A5">
        <w:rPr>
          <w:color w:val="000000"/>
          <w:sz w:val="28"/>
          <w:szCs w:val="28"/>
        </w:rPr>
        <w:t>. – М.: АСТ</w:t>
      </w:r>
      <w:proofErr w:type="gramStart"/>
      <w:r w:rsidRPr="002F79A5">
        <w:rPr>
          <w:color w:val="000000"/>
          <w:sz w:val="28"/>
          <w:szCs w:val="28"/>
        </w:rPr>
        <w:t xml:space="preserve"> :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spellStart"/>
      <w:r w:rsidRPr="002F79A5">
        <w:rPr>
          <w:color w:val="000000"/>
          <w:sz w:val="28"/>
          <w:szCs w:val="28"/>
        </w:rPr>
        <w:t>Астрель</w:t>
      </w:r>
      <w:proofErr w:type="spellEnd"/>
      <w:r w:rsidRPr="002F79A5">
        <w:rPr>
          <w:color w:val="000000"/>
          <w:sz w:val="28"/>
          <w:szCs w:val="28"/>
        </w:rPr>
        <w:t xml:space="preserve">, 2002. – 503 с.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Cs/>
          <w:color w:val="000000"/>
          <w:sz w:val="28"/>
          <w:szCs w:val="28"/>
        </w:rPr>
      </w:pPr>
      <w:r w:rsidRPr="002F79A5">
        <w:rPr>
          <w:iCs/>
          <w:color w:val="000000"/>
          <w:sz w:val="28"/>
          <w:szCs w:val="28"/>
        </w:rPr>
        <w:t>ДЕПОНИРОВАННЫЕ НАУЧНЫЕ РАБОТЫ</w:t>
      </w: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Разумовский, В. А. Управление маркетинговыми исследованиями в регионе / В. А. Разумовский, Д. А. Андреев; </w:t>
      </w:r>
      <w:proofErr w:type="spellStart"/>
      <w:r w:rsidRPr="002F79A5">
        <w:rPr>
          <w:color w:val="000000"/>
          <w:sz w:val="28"/>
          <w:szCs w:val="28"/>
        </w:rPr>
        <w:t>Ин-т</w:t>
      </w:r>
      <w:proofErr w:type="spellEnd"/>
      <w:r w:rsidRPr="002F79A5">
        <w:rPr>
          <w:color w:val="000000"/>
          <w:sz w:val="28"/>
          <w:szCs w:val="28"/>
        </w:rPr>
        <w:t xml:space="preserve"> экономики города. – М., 2002. – 210 с.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Cs/>
          <w:color w:val="000000"/>
          <w:sz w:val="28"/>
          <w:szCs w:val="28"/>
        </w:rPr>
      </w:pPr>
      <w:r w:rsidRPr="002F79A5">
        <w:rPr>
          <w:iCs/>
          <w:color w:val="000000"/>
          <w:sz w:val="28"/>
          <w:szCs w:val="28"/>
        </w:rPr>
        <w:t>НЕОПУБЛИКОВАННЫЕ ДОКУМЕНТЫ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center"/>
        <w:outlineLvl w:val="4"/>
        <w:rPr>
          <w:i/>
          <w:color w:val="000000"/>
          <w:sz w:val="28"/>
          <w:szCs w:val="28"/>
        </w:rPr>
      </w:pPr>
      <w:r w:rsidRPr="002F79A5">
        <w:rPr>
          <w:i/>
          <w:color w:val="000000"/>
          <w:sz w:val="28"/>
          <w:szCs w:val="28"/>
        </w:rPr>
        <w:t>Отчеты о научно-исследовательской работе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Формирование генетической структуры стада : отчет о НИР (</w:t>
      </w:r>
      <w:proofErr w:type="spellStart"/>
      <w:r w:rsidRPr="002F79A5">
        <w:rPr>
          <w:color w:val="000000"/>
          <w:sz w:val="28"/>
          <w:szCs w:val="28"/>
        </w:rPr>
        <w:t>промежуточ</w:t>
      </w:r>
      <w:proofErr w:type="spellEnd"/>
      <w:r w:rsidRPr="002F79A5">
        <w:rPr>
          <w:color w:val="000000"/>
          <w:sz w:val="28"/>
          <w:szCs w:val="28"/>
        </w:rPr>
        <w:t xml:space="preserve">.) : 42-44 / </w:t>
      </w:r>
      <w:proofErr w:type="spellStart"/>
      <w:r w:rsidRPr="002F79A5">
        <w:rPr>
          <w:color w:val="000000"/>
          <w:sz w:val="28"/>
          <w:szCs w:val="28"/>
        </w:rPr>
        <w:t>Всерос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науч</w:t>
      </w:r>
      <w:proofErr w:type="gramStart"/>
      <w:r w:rsidRPr="002F79A5">
        <w:rPr>
          <w:color w:val="000000"/>
          <w:sz w:val="28"/>
          <w:szCs w:val="28"/>
        </w:rPr>
        <w:t>.-</w:t>
      </w:r>
      <w:proofErr w:type="gramEnd"/>
      <w:r w:rsidRPr="002F79A5">
        <w:rPr>
          <w:color w:val="000000"/>
          <w:sz w:val="28"/>
          <w:szCs w:val="28"/>
        </w:rPr>
        <w:t>исслед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ин-т</w:t>
      </w:r>
      <w:proofErr w:type="spellEnd"/>
      <w:r w:rsidRPr="002F79A5">
        <w:rPr>
          <w:color w:val="000000"/>
          <w:sz w:val="28"/>
          <w:szCs w:val="28"/>
        </w:rPr>
        <w:t xml:space="preserve"> животноводства ; рук. Попов В. А.</w:t>
      </w:r>
      <w:proofErr w:type="gramStart"/>
      <w:r w:rsidRPr="002F79A5">
        <w:rPr>
          <w:color w:val="000000"/>
          <w:sz w:val="28"/>
          <w:szCs w:val="28"/>
        </w:rPr>
        <w:t xml:space="preserve"> ;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spellStart"/>
      <w:r w:rsidRPr="002F79A5">
        <w:rPr>
          <w:color w:val="000000"/>
          <w:sz w:val="28"/>
          <w:szCs w:val="28"/>
        </w:rPr>
        <w:t>исполн</w:t>
      </w:r>
      <w:proofErr w:type="spellEnd"/>
      <w:r w:rsidRPr="002F79A5">
        <w:rPr>
          <w:color w:val="000000"/>
          <w:sz w:val="28"/>
          <w:szCs w:val="28"/>
        </w:rPr>
        <w:t xml:space="preserve">.: Алешин Г. П. [и др.]. – М., 2001. – 75 с. 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center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или</w:t>
      </w:r>
    </w:p>
    <w:p w:rsid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Формирование генетической структуры стада : отчет о НИР (</w:t>
      </w:r>
      <w:proofErr w:type="spellStart"/>
      <w:r w:rsidRPr="002F79A5">
        <w:rPr>
          <w:color w:val="000000"/>
          <w:sz w:val="28"/>
          <w:szCs w:val="28"/>
        </w:rPr>
        <w:t>промежуточ</w:t>
      </w:r>
      <w:proofErr w:type="spellEnd"/>
      <w:r w:rsidRPr="002F79A5">
        <w:rPr>
          <w:color w:val="000000"/>
          <w:sz w:val="28"/>
          <w:szCs w:val="28"/>
        </w:rPr>
        <w:t xml:space="preserve">.) : 42-44 / </w:t>
      </w:r>
      <w:proofErr w:type="spellStart"/>
      <w:r w:rsidRPr="002F79A5">
        <w:rPr>
          <w:color w:val="000000"/>
          <w:sz w:val="28"/>
          <w:szCs w:val="28"/>
        </w:rPr>
        <w:t>Всерос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науч</w:t>
      </w:r>
      <w:proofErr w:type="gramStart"/>
      <w:r w:rsidRPr="002F79A5">
        <w:rPr>
          <w:color w:val="000000"/>
          <w:sz w:val="28"/>
          <w:szCs w:val="28"/>
        </w:rPr>
        <w:t>.-</w:t>
      </w:r>
      <w:proofErr w:type="gramEnd"/>
      <w:r w:rsidRPr="002F79A5">
        <w:rPr>
          <w:color w:val="000000"/>
          <w:sz w:val="28"/>
          <w:szCs w:val="28"/>
        </w:rPr>
        <w:t>исслед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ин-т</w:t>
      </w:r>
      <w:proofErr w:type="spellEnd"/>
      <w:r w:rsidRPr="002F79A5">
        <w:rPr>
          <w:color w:val="000000"/>
          <w:sz w:val="28"/>
          <w:szCs w:val="28"/>
        </w:rPr>
        <w:t xml:space="preserve"> животноводства ; рук. Попов В. А. – М., 2001. – 75 с. – </w:t>
      </w:r>
      <w:proofErr w:type="spellStart"/>
      <w:r w:rsidRPr="002F79A5">
        <w:rPr>
          <w:color w:val="000000"/>
          <w:sz w:val="28"/>
          <w:szCs w:val="28"/>
        </w:rPr>
        <w:t>Исполн</w:t>
      </w:r>
      <w:proofErr w:type="spellEnd"/>
      <w:r w:rsidRPr="002F79A5">
        <w:rPr>
          <w:color w:val="000000"/>
          <w:sz w:val="28"/>
          <w:szCs w:val="28"/>
        </w:rPr>
        <w:t xml:space="preserve">.: Алешин Г. П., Ковалева И. В., Латышев Н. К., Рыбакова Е. И., </w:t>
      </w:r>
      <w:proofErr w:type="spellStart"/>
      <w:r w:rsidRPr="002F79A5">
        <w:rPr>
          <w:color w:val="000000"/>
          <w:sz w:val="28"/>
          <w:szCs w:val="28"/>
        </w:rPr>
        <w:t>Стриженко</w:t>
      </w:r>
      <w:proofErr w:type="spellEnd"/>
      <w:r w:rsidRPr="002F79A5">
        <w:rPr>
          <w:color w:val="000000"/>
          <w:sz w:val="28"/>
          <w:szCs w:val="28"/>
        </w:rPr>
        <w:t xml:space="preserve"> А. А. – </w:t>
      </w:r>
      <w:proofErr w:type="spellStart"/>
      <w:r w:rsidRPr="002F79A5">
        <w:rPr>
          <w:color w:val="000000"/>
          <w:sz w:val="28"/>
          <w:szCs w:val="28"/>
        </w:rPr>
        <w:t>Библиогр</w:t>
      </w:r>
      <w:proofErr w:type="spellEnd"/>
      <w:r w:rsidRPr="002F79A5">
        <w:rPr>
          <w:color w:val="000000"/>
          <w:sz w:val="28"/>
          <w:szCs w:val="28"/>
        </w:rPr>
        <w:t xml:space="preserve">.: с. 72–74. – № </w:t>
      </w:r>
      <w:r w:rsidRPr="002F79A5">
        <w:rPr>
          <w:color w:val="000000"/>
          <w:sz w:val="28"/>
          <w:szCs w:val="28"/>
        </w:rPr>
        <w:lastRenderedPageBreak/>
        <w:t>ГР 01840051145. – Инв. № 04534333943.</w:t>
      </w:r>
    </w:p>
    <w:p w:rsidR="008F681C" w:rsidRPr="002F79A5" w:rsidRDefault="008F681C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center"/>
        <w:outlineLvl w:val="4"/>
        <w:rPr>
          <w:i/>
          <w:color w:val="000000"/>
          <w:sz w:val="28"/>
          <w:szCs w:val="28"/>
        </w:rPr>
      </w:pPr>
      <w:r w:rsidRPr="002F79A5">
        <w:rPr>
          <w:i/>
          <w:color w:val="000000"/>
          <w:sz w:val="28"/>
          <w:szCs w:val="28"/>
        </w:rPr>
        <w:t>Диссертации</w:t>
      </w: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Белозеров, И. В.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Религиозная политика Золотой Орды на Руси в </w:t>
      </w:r>
      <w:r w:rsidRPr="002F79A5">
        <w:rPr>
          <w:color w:val="000000"/>
          <w:sz w:val="28"/>
          <w:szCs w:val="28"/>
          <w:lang w:val="en-US"/>
        </w:rPr>
        <w:t>XIII</w:t>
      </w:r>
      <w:r w:rsidRPr="002F79A5">
        <w:rPr>
          <w:color w:val="000000"/>
          <w:sz w:val="28"/>
          <w:szCs w:val="28"/>
        </w:rPr>
        <w:t>–</w:t>
      </w:r>
      <w:r w:rsidRPr="002F79A5">
        <w:rPr>
          <w:color w:val="000000"/>
          <w:sz w:val="28"/>
          <w:szCs w:val="28"/>
          <w:lang w:val="en-US"/>
        </w:rPr>
        <w:t>XIV</w:t>
      </w:r>
      <w:r w:rsidRPr="002F79A5">
        <w:rPr>
          <w:color w:val="000000"/>
          <w:sz w:val="28"/>
          <w:szCs w:val="28"/>
        </w:rPr>
        <w:t xml:space="preserve"> вв.: </w:t>
      </w:r>
      <w:proofErr w:type="spellStart"/>
      <w:r w:rsidRPr="002F79A5">
        <w:rPr>
          <w:color w:val="000000"/>
          <w:sz w:val="28"/>
          <w:szCs w:val="28"/>
        </w:rPr>
        <w:t>дис</w:t>
      </w:r>
      <w:proofErr w:type="spellEnd"/>
      <w:r w:rsidRPr="002F79A5">
        <w:rPr>
          <w:color w:val="000000"/>
          <w:sz w:val="28"/>
          <w:szCs w:val="28"/>
        </w:rPr>
        <w:t xml:space="preserve">. … канд. ист. наук: 07.00.02: защищена 22.01.02: утв. 15.07.02 / Белозеров Иван Валентинович. – М., 2002. – 215 с. 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Вишняков, И. В. Модели и методы оценки коммерческих банков в условиях неопределенности: </w:t>
      </w:r>
      <w:proofErr w:type="spellStart"/>
      <w:r w:rsidRPr="002F79A5">
        <w:rPr>
          <w:color w:val="000000"/>
          <w:sz w:val="28"/>
          <w:szCs w:val="28"/>
        </w:rPr>
        <w:t>дис</w:t>
      </w:r>
      <w:proofErr w:type="spellEnd"/>
      <w:r w:rsidRPr="002F79A5">
        <w:rPr>
          <w:color w:val="000000"/>
          <w:sz w:val="28"/>
          <w:szCs w:val="28"/>
        </w:rPr>
        <w:t xml:space="preserve">. … канд. </w:t>
      </w:r>
      <w:proofErr w:type="spellStart"/>
      <w:r w:rsidRPr="002F79A5">
        <w:rPr>
          <w:color w:val="000000"/>
          <w:sz w:val="28"/>
          <w:szCs w:val="28"/>
        </w:rPr>
        <w:t>экон</w:t>
      </w:r>
      <w:proofErr w:type="spellEnd"/>
      <w:r w:rsidRPr="002F79A5">
        <w:rPr>
          <w:color w:val="000000"/>
          <w:sz w:val="28"/>
          <w:szCs w:val="28"/>
        </w:rPr>
        <w:t>. наук</w:t>
      </w:r>
      <w:proofErr w:type="gramStart"/>
      <w:r w:rsidRPr="002F79A5">
        <w:rPr>
          <w:color w:val="000000"/>
          <w:sz w:val="28"/>
          <w:szCs w:val="28"/>
        </w:rPr>
        <w:t xml:space="preserve"> :</w:t>
      </w:r>
      <w:proofErr w:type="gramEnd"/>
      <w:r w:rsidRPr="002F79A5">
        <w:rPr>
          <w:color w:val="000000"/>
          <w:sz w:val="28"/>
          <w:szCs w:val="28"/>
        </w:rPr>
        <w:t xml:space="preserve"> 08.00.13: защищена 12.02.02: утв. 24.06.02 / Вишняков Илья Владимирович. – М., 2002. – 234 с. </w:t>
      </w:r>
    </w:p>
    <w:p w:rsidR="008F681C" w:rsidRDefault="008F681C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4"/>
        <w:rPr>
          <w:bCs/>
          <w:color w:val="000000"/>
          <w:sz w:val="28"/>
          <w:szCs w:val="28"/>
        </w:rPr>
      </w:pP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4"/>
        <w:rPr>
          <w:bCs/>
          <w:color w:val="000000"/>
          <w:sz w:val="28"/>
          <w:szCs w:val="28"/>
        </w:rPr>
      </w:pPr>
      <w:r w:rsidRPr="002F79A5">
        <w:rPr>
          <w:bCs/>
          <w:color w:val="000000"/>
          <w:sz w:val="28"/>
          <w:szCs w:val="28"/>
        </w:rPr>
        <w:t xml:space="preserve">СЕРИАЛЬНЫЕ И ДРУГИЕ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4"/>
        <w:rPr>
          <w:b/>
          <w:bCs/>
          <w:color w:val="000000"/>
          <w:sz w:val="28"/>
          <w:szCs w:val="28"/>
        </w:rPr>
      </w:pPr>
      <w:r w:rsidRPr="002F79A5">
        <w:rPr>
          <w:bCs/>
          <w:color w:val="000000"/>
          <w:sz w:val="28"/>
          <w:szCs w:val="28"/>
        </w:rPr>
        <w:t>ПРОДОЛЖАЮЩИЕСЯ РЕСУРСЫ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Газета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Академия здоровья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: </w:t>
      </w:r>
      <w:proofErr w:type="spellStart"/>
      <w:r w:rsidRPr="002F79A5">
        <w:rPr>
          <w:color w:val="000000"/>
          <w:sz w:val="28"/>
          <w:szCs w:val="28"/>
        </w:rPr>
        <w:t>науч</w:t>
      </w:r>
      <w:proofErr w:type="gramStart"/>
      <w:r w:rsidRPr="002F79A5">
        <w:rPr>
          <w:color w:val="000000"/>
          <w:sz w:val="28"/>
          <w:szCs w:val="28"/>
        </w:rPr>
        <w:t>.-</w:t>
      </w:r>
      <w:proofErr w:type="gramEnd"/>
      <w:r w:rsidRPr="002F79A5">
        <w:rPr>
          <w:color w:val="000000"/>
          <w:sz w:val="28"/>
          <w:szCs w:val="28"/>
        </w:rPr>
        <w:t>попул</w:t>
      </w:r>
      <w:proofErr w:type="spellEnd"/>
      <w:r w:rsidRPr="002F79A5">
        <w:rPr>
          <w:color w:val="000000"/>
          <w:sz w:val="28"/>
          <w:szCs w:val="28"/>
        </w:rPr>
        <w:t>. газ. о здоровом образе жизни : прил. к журн. «Аквапарк» / учредитель «Фирма «</w:t>
      </w:r>
      <w:proofErr w:type="spellStart"/>
      <w:r w:rsidRPr="002F79A5">
        <w:rPr>
          <w:color w:val="000000"/>
          <w:sz w:val="28"/>
          <w:szCs w:val="28"/>
        </w:rPr>
        <w:t>Вивана</w:t>
      </w:r>
      <w:proofErr w:type="spellEnd"/>
      <w:r w:rsidRPr="002F79A5">
        <w:rPr>
          <w:color w:val="000000"/>
          <w:sz w:val="28"/>
          <w:szCs w:val="28"/>
        </w:rPr>
        <w:t xml:space="preserve">». – 2001, июнь –     . – М., 2001, № 1–24.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Журнал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Актуальные проблемы современной науки: </w:t>
      </w:r>
      <w:proofErr w:type="spellStart"/>
      <w:r w:rsidRPr="002F79A5">
        <w:rPr>
          <w:color w:val="000000"/>
          <w:sz w:val="28"/>
          <w:szCs w:val="28"/>
        </w:rPr>
        <w:t>информ</w:t>
      </w:r>
      <w:proofErr w:type="gramStart"/>
      <w:r w:rsidRPr="002F79A5">
        <w:rPr>
          <w:color w:val="000000"/>
          <w:sz w:val="28"/>
          <w:szCs w:val="28"/>
        </w:rPr>
        <w:t>.-</w:t>
      </w:r>
      <w:proofErr w:type="gramEnd"/>
      <w:r w:rsidRPr="002F79A5">
        <w:rPr>
          <w:color w:val="000000"/>
          <w:sz w:val="28"/>
          <w:szCs w:val="28"/>
        </w:rPr>
        <w:t>аналит</w:t>
      </w:r>
      <w:proofErr w:type="spellEnd"/>
      <w:r w:rsidRPr="002F79A5">
        <w:rPr>
          <w:color w:val="000000"/>
          <w:sz w:val="28"/>
          <w:szCs w:val="28"/>
        </w:rPr>
        <w:t xml:space="preserve">. журн. / – М.: Спутник +, 2001, № 1–3.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Продолжающийся сборник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Вопросы инженерной сейсмологии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iCs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: сб. </w:t>
      </w:r>
      <w:proofErr w:type="spellStart"/>
      <w:r w:rsidRPr="002F79A5">
        <w:rPr>
          <w:color w:val="000000"/>
          <w:sz w:val="28"/>
          <w:szCs w:val="28"/>
        </w:rPr>
        <w:t>науч</w:t>
      </w:r>
      <w:proofErr w:type="spellEnd"/>
      <w:r w:rsidRPr="002F79A5">
        <w:rPr>
          <w:color w:val="000000"/>
          <w:sz w:val="28"/>
          <w:szCs w:val="28"/>
        </w:rPr>
        <w:t>. тр. / Рос</w:t>
      </w:r>
      <w:proofErr w:type="gramStart"/>
      <w:r w:rsidRPr="002F79A5">
        <w:rPr>
          <w:color w:val="000000"/>
          <w:sz w:val="28"/>
          <w:szCs w:val="28"/>
        </w:rPr>
        <w:t>.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gramStart"/>
      <w:r w:rsidRPr="002F79A5">
        <w:rPr>
          <w:color w:val="000000"/>
          <w:sz w:val="28"/>
          <w:szCs w:val="28"/>
        </w:rPr>
        <w:t>а</w:t>
      </w:r>
      <w:proofErr w:type="gramEnd"/>
      <w:r w:rsidRPr="002F79A5">
        <w:rPr>
          <w:color w:val="000000"/>
          <w:sz w:val="28"/>
          <w:szCs w:val="28"/>
        </w:rPr>
        <w:t xml:space="preserve">кад.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 xml:space="preserve">наук, </w:t>
      </w:r>
      <w:proofErr w:type="spellStart"/>
      <w:r w:rsidRPr="002F79A5">
        <w:rPr>
          <w:color w:val="000000"/>
          <w:sz w:val="28"/>
          <w:szCs w:val="28"/>
        </w:rPr>
        <w:t>Ин-т</w:t>
      </w:r>
      <w:proofErr w:type="spellEnd"/>
      <w:r w:rsidRPr="002F79A5">
        <w:rPr>
          <w:color w:val="000000"/>
          <w:sz w:val="28"/>
          <w:szCs w:val="28"/>
        </w:rPr>
        <w:t xml:space="preserve"> физики Земли. – </w:t>
      </w:r>
      <w:proofErr w:type="spellStart"/>
      <w:r w:rsidRPr="002F79A5">
        <w:rPr>
          <w:color w:val="000000"/>
          <w:sz w:val="28"/>
          <w:szCs w:val="28"/>
        </w:rPr>
        <w:t>Вып</w:t>
      </w:r>
      <w:proofErr w:type="spellEnd"/>
      <w:r w:rsidRPr="002F79A5">
        <w:rPr>
          <w:color w:val="000000"/>
          <w:sz w:val="28"/>
          <w:szCs w:val="28"/>
        </w:rPr>
        <w:t xml:space="preserve">. 1 (1958)–    . – М.: Наука, 2001. </w:t>
      </w:r>
      <w:proofErr w:type="spellStart"/>
      <w:r w:rsidRPr="002F79A5">
        <w:rPr>
          <w:color w:val="000000"/>
          <w:sz w:val="28"/>
          <w:szCs w:val="28"/>
        </w:rPr>
        <w:t>Вып</w:t>
      </w:r>
      <w:proofErr w:type="spellEnd"/>
      <w:r w:rsidRPr="002F79A5">
        <w:rPr>
          <w:color w:val="000000"/>
          <w:sz w:val="28"/>
          <w:szCs w:val="28"/>
        </w:rPr>
        <w:t xml:space="preserve">. 34. – 2001. – 137 с.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proofErr w:type="spellStart"/>
      <w:r w:rsidRPr="002F79A5">
        <w:rPr>
          <w:color w:val="000000"/>
          <w:sz w:val="28"/>
          <w:szCs w:val="28"/>
        </w:rPr>
        <w:t>Вып</w:t>
      </w:r>
      <w:proofErr w:type="spellEnd"/>
      <w:r w:rsidRPr="002F79A5">
        <w:rPr>
          <w:color w:val="000000"/>
          <w:sz w:val="28"/>
          <w:szCs w:val="28"/>
        </w:rPr>
        <w:t>. 35</w:t>
      </w:r>
      <w:proofErr w:type="gramStart"/>
      <w:r w:rsidRPr="002F79A5">
        <w:rPr>
          <w:color w:val="000000"/>
          <w:sz w:val="28"/>
          <w:szCs w:val="28"/>
        </w:rPr>
        <w:t xml:space="preserve"> :</w:t>
      </w:r>
      <w:proofErr w:type="gramEnd"/>
      <w:r w:rsidRPr="002F79A5">
        <w:rPr>
          <w:color w:val="000000"/>
          <w:sz w:val="28"/>
          <w:szCs w:val="28"/>
        </w:rPr>
        <w:t xml:space="preserve"> Прогнозирование землетрясений. – 2001. – 182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both"/>
        <w:outlineLvl w:val="4"/>
        <w:rPr>
          <w:color w:val="000000"/>
          <w:sz w:val="28"/>
          <w:szCs w:val="28"/>
        </w:rPr>
      </w:pPr>
      <w:proofErr w:type="spellStart"/>
      <w:r w:rsidRPr="002F79A5">
        <w:rPr>
          <w:color w:val="000000"/>
          <w:sz w:val="28"/>
          <w:szCs w:val="28"/>
        </w:rPr>
        <w:t>Вып</w:t>
      </w:r>
      <w:proofErr w:type="spellEnd"/>
      <w:r w:rsidRPr="002F79A5">
        <w:rPr>
          <w:color w:val="000000"/>
          <w:sz w:val="28"/>
          <w:szCs w:val="28"/>
        </w:rPr>
        <w:t xml:space="preserve">. 36. – 2002. – 165 с. </w:t>
      </w:r>
    </w:p>
    <w:p w:rsidR="008F681C" w:rsidRDefault="008F681C" w:rsidP="002F79A5">
      <w:pPr>
        <w:pStyle w:val="a6"/>
        <w:widowControl w:val="0"/>
        <w:spacing w:before="0" w:beforeAutospacing="0" w:after="0" w:afterAutospacing="0"/>
        <w:ind w:firstLine="567"/>
        <w:jc w:val="center"/>
        <w:outlineLvl w:val="4"/>
        <w:rPr>
          <w:bCs/>
          <w:color w:val="000000"/>
          <w:sz w:val="28"/>
          <w:szCs w:val="28"/>
        </w:rPr>
      </w:pP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center"/>
        <w:outlineLvl w:val="4"/>
        <w:rPr>
          <w:bCs/>
          <w:color w:val="000000"/>
          <w:sz w:val="28"/>
          <w:szCs w:val="28"/>
        </w:rPr>
      </w:pPr>
      <w:r w:rsidRPr="002F79A5">
        <w:rPr>
          <w:bCs/>
          <w:color w:val="000000"/>
          <w:sz w:val="28"/>
          <w:szCs w:val="28"/>
        </w:rPr>
        <w:t>СОСТАВНЫЕ ЧАСТИ ДОКУМЕНТОВ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 xml:space="preserve">Статья </w:t>
      </w:r>
      <w:proofErr w:type="gramStart"/>
      <w:r w:rsidRPr="002F79A5">
        <w:rPr>
          <w:i/>
          <w:iCs/>
          <w:color w:val="000000"/>
          <w:sz w:val="28"/>
          <w:szCs w:val="28"/>
        </w:rPr>
        <w:t>из</w:t>
      </w:r>
      <w:proofErr w:type="gramEnd"/>
      <w:r w:rsidRPr="002F79A5">
        <w:rPr>
          <w:i/>
          <w:iCs/>
          <w:color w:val="000000"/>
          <w:sz w:val="28"/>
          <w:szCs w:val="28"/>
        </w:rPr>
        <w:t>...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... книги или другого разового издания</w:t>
      </w:r>
    </w:p>
    <w:p w:rsidR="002F79A5" w:rsidRPr="002F79A5" w:rsidRDefault="002F79A5" w:rsidP="002F79A5">
      <w:pPr>
        <w:pStyle w:val="a6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  <w:highlight w:val="green"/>
        </w:rPr>
      </w:pPr>
      <w:proofErr w:type="spellStart"/>
      <w:r w:rsidRPr="002F79A5">
        <w:rPr>
          <w:color w:val="000000"/>
          <w:sz w:val="28"/>
          <w:szCs w:val="28"/>
        </w:rPr>
        <w:t>Двинянинова</w:t>
      </w:r>
      <w:proofErr w:type="spellEnd"/>
      <w:r w:rsidRPr="002F79A5">
        <w:rPr>
          <w:color w:val="000000"/>
          <w:sz w:val="28"/>
          <w:szCs w:val="28"/>
        </w:rPr>
        <w:t xml:space="preserve">, Г. С. Комплимент: Коммуникативный статус или стратегия в </w:t>
      </w:r>
      <w:proofErr w:type="spellStart"/>
      <w:r w:rsidRPr="002F79A5">
        <w:rPr>
          <w:color w:val="000000"/>
          <w:sz w:val="28"/>
          <w:szCs w:val="28"/>
        </w:rPr>
        <w:t>дискурсе</w:t>
      </w:r>
      <w:proofErr w:type="spellEnd"/>
      <w:r w:rsidRPr="002F79A5">
        <w:rPr>
          <w:color w:val="000000"/>
          <w:sz w:val="28"/>
          <w:szCs w:val="28"/>
        </w:rPr>
        <w:t xml:space="preserve"> / Г. С. </w:t>
      </w:r>
      <w:proofErr w:type="spellStart"/>
      <w:r w:rsidRPr="002F79A5">
        <w:rPr>
          <w:color w:val="000000"/>
          <w:sz w:val="28"/>
          <w:szCs w:val="28"/>
        </w:rPr>
        <w:t>Двинянинова</w:t>
      </w:r>
      <w:proofErr w:type="spellEnd"/>
      <w:r w:rsidRPr="002F79A5">
        <w:rPr>
          <w:color w:val="000000"/>
          <w:sz w:val="28"/>
          <w:szCs w:val="28"/>
        </w:rPr>
        <w:t xml:space="preserve">  // Социальная власть языка: сб. </w:t>
      </w:r>
      <w:proofErr w:type="spellStart"/>
      <w:r w:rsidRPr="002F79A5">
        <w:rPr>
          <w:color w:val="000000"/>
          <w:sz w:val="28"/>
          <w:szCs w:val="28"/>
        </w:rPr>
        <w:t>науч</w:t>
      </w:r>
      <w:proofErr w:type="spellEnd"/>
      <w:r w:rsidRPr="002F79A5">
        <w:rPr>
          <w:color w:val="000000"/>
          <w:sz w:val="28"/>
          <w:szCs w:val="28"/>
        </w:rPr>
        <w:t>. тр. / Воронеж</w:t>
      </w:r>
      <w:proofErr w:type="gramStart"/>
      <w:r w:rsidRPr="002F79A5">
        <w:rPr>
          <w:color w:val="000000"/>
          <w:sz w:val="28"/>
          <w:szCs w:val="28"/>
        </w:rPr>
        <w:t>.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79A5">
        <w:rPr>
          <w:color w:val="000000"/>
          <w:sz w:val="28"/>
          <w:szCs w:val="28"/>
        </w:rPr>
        <w:t>м</w:t>
      </w:r>
      <w:proofErr w:type="gramEnd"/>
      <w:r w:rsidRPr="002F79A5">
        <w:rPr>
          <w:color w:val="000000"/>
          <w:sz w:val="28"/>
          <w:szCs w:val="28"/>
        </w:rPr>
        <w:t>ежрегион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ин-т</w:t>
      </w:r>
      <w:proofErr w:type="spellEnd"/>
      <w:r w:rsidRPr="002F79A5">
        <w:rPr>
          <w:color w:val="000000"/>
          <w:sz w:val="28"/>
          <w:szCs w:val="28"/>
        </w:rPr>
        <w:t xml:space="preserve"> обществ. наук, Воронеж. </w:t>
      </w:r>
      <w:proofErr w:type="spellStart"/>
      <w:r w:rsidRPr="002F79A5">
        <w:rPr>
          <w:color w:val="000000"/>
          <w:sz w:val="28"/>
          <w:szCs w:val="28"/>
        </w:rPr>
        <w:t>гос</w:t>
      </w:r>
      <w:proofErr w:type="spellEnd"/>
      <w:r w:rsidRPr="002F79A5">
        <w:rPr>
          <w:color w:val="000000"/>
          <w:sz w:val="28"/>
          <w:szCs w:val="28"/>
        </w:rPr>
        <w:t xml:space="preserve">. ун-т, </w:t>
      </w:r>
      <w:proofErr w:type="spellStart"/>
      <w:r w:rsidRPr="002F79A5">
        <w:rPr>
          <w:color w:val="000000"/>
          <w:sz w:val="28"/>
          <w:szCs w:val="28"/>
        </w:rPr>
        <w:t>Фак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романо-герман</w:t>
      </w:r>
      <w:proofErr w:type="spellEnd"/>
      <w:r w:rsidRPr="002F79A5">
        <w:rPr>
          <w:color w:val="000000"/>
          <w:sz w:val="28"/>
          <w:szCs w:val="28"/>
        </w:rPr>
        <w:t xml:space="preserve">. истории. – Воронеж, 2001. – С. 101–106. </w:t>
      </w: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/>
          <w:iCs/>
          <w:color w:val="000000"/>
          <w:sz w:val="28"/>
          <w:szCs w:val="28"/>
        </w:rPr>
      </w:pPr>
      <w:r w:rsidRPr="002F79A5">
        <w:rPr>
          <w:i/>
          <w:iCs/>
          <w:color w:val="000000"/>
          <w:sz w:val="28"/>
          <w:szCs w:val="28"/>
        </w:rPr>
        <w:t>... сериального издания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Михайлов, С. А. Езда по-европейски  : система платных дорог в России находится в начал</w:t>
      </w:r>
      <w:proofErr w:type="gramStart"/>
      <w:r w:rsidRPr="002F79A5">
        <w:rPr>
          <w:color w:val="000000"/>
          <w:sz w:val="28"/>
          <w:szCs w:val="28"/>
        </w:rPr>
        <w:t>.</w:t>
      </w:r>
      <w:proofErr w:type="gramEnd"/>
      <w:r w:rsidRPr="002F79A5">
        <w:rPr>
          <w:color w:val="000000"/>
          <w:sz w:val="28"/>
          <w:szCs w:val="28"/>
        </w:rPr>
        <w:t xml:space="preserve"> </w:t>
      </w:r>
      <w:proofErr w:type="gramStart"/>
      <w:r w:rsidRPr="002F79A5">
        <w:rPr>
          <w:color w:val="000000"/>
          <w:sz w:val="28"/>
          <w:szCs w:val="28"/>
        </w:rPr>
        <w:t>с</w:t>
      </w:r>
      <w:proofErr w:type="gramEnd"/>
      <w:r w:rsidRPr="002F79A5">
        <w:rPr>
          <w:color w:val="000000"/>
          <w:sz w:val="28"/>
          <w:szCs w:val="28"/>
        </w:rPr>
        <w:t xml:space="preserve">тадии развития / Сергей Михайлов // Независимая газ. –  2002. – 17 июня. </w:t>
      </w:r>
    </w:p>
    <w:p w:rsidR="002F79A5" w:rsidRPr="002F79A5" w:rsidRDefault="002F79A5" w:rsidP="002F79A5">
      <w:pPr>
        <w:pStyle w:val="p"/>
        <w:widowControl w:val="0"/>
        <w:spacing w:before="0" w:beforeAutospacing="0" w:after="0" w:afterAutospacing="0"/>
        <w:ind w:firstLine="567"/>
        <w:jc w:val="both"/>
        <w:outlineLvl w:val="5"/>
        <w:rPr>
          <w:color w:val="000000"/>
          <w:sz w:val="28"/>
          <w:szCs w:val="28"/>
        </w:rPr>
      </w:pPr>
      <w:r w:rsidRPr="002F79A5">
        <w:rPr>
          <w:color w:val="000000"/>
          <w:sz w:val="28"/>
          <w:szCs w:val="28"/>
        </w:rPr>
        <w:t>Боголюбов, А. Н.</w:t>
      </w:r>
      <w:r w:rsidRPr="002F79A5">
        <w:rPr>
          <w:b/>
          <w:color w:val="000000"/>
          <w:sz w:val="28"/>
          <w:szCs w:val="28"/>
        </w:rPr>
        <w:t xml:space="preserve"> </w:t>
      </w:r>
      <w:r w:rsidRPr="002F79A5">
        <w:rPr>
          <w:color w:val="000000"/>
          <w:sz w:val="28"/>
          <w:szCs w:val="28"/>
        </w:rPr>
        <w:t xml:space="preserve">О вещественных резонансах в волноводе с неоднородным заполнением / А. Н. Боголюбов, А. Л. </w:t>
      </w:r>
      <w:proofErr w:type="spellStart"/>
      <w:r w:rsidRPr="002F79A5">
        <w:rPr>
          <w:color w:val="000000"/>
          <w:sz w:val="28"/>
          <w:szCs w:val="28"/>
        </w:rPr>
        <w:t>Делицын</w:t>
      </w:r>
      <w:proofErr w:type="spellEnd"/>
      <w:r w:rsidRPr="002F79A5">
        <w:rPr>
          <w:color w:val="000000"/>
          <w:sz w:val="28"/>
          <w:szCs w:val="28"/>
        </w:rPr>
        <w:t xml:space="preserve">, </w:t>
      </w:r>
      <w:r w:rsidRPr="002F79A5">
        <w:rPr>
          <w:color w:val="000000"/>
          <w:sz w:val="28"/>
          <w:szCs w:val="28"/>
          <w:lang w:val="en-US"/>
        </w:rPr>
        <w:t>M</w:t>
      </w:r>
      <w:r w:rsidRPr="002F79A5">
        <w:rPr>
          <w:color w:val="000000"/>
          <w:sz w:val="28"/>
          <w:szCs w:val="28"/>
        </w:rPr>
        <w:t xml:space="preserve">. Д. Малых // </w:t>
      </w:r>
      <w:proofErr w:type="spellStart"/>
      <w:r w:rsidRPr="002F79A5">
        <w:rPr>
          <w:color w:val="000000"/>
          <w:sz w:val="28"/>
          <w:szCs w:val="28"/>
        </w:rPr>
        <w:t>Вестн</w:t>
      </w:r>
      <w:proofErr w:type="spellEnd"/>
      <w:r w:rsidRPr="002F79A5">
        <w:rPr>
          <w:color w:val="000000"/>
          <w:sz w:val="28"/>
          <w:szCs w:val="28"/>
        </w:rPr>
        <w:t xml:space="preserve">. </w:t>
      </w:r>
      <w:proofErr w:type="spellStart"/>
      <w:r w:rsidRPr="002F79A5">
        <w:rPr>
          <w:color w:val="000000"/>
          <w:sz w:val="28"/>
          <w:szCs w:val="28"/>
        </w:rPr>
        <w:t>Моск</w:t>
      </w:r>
      <w:proofErr w:type="spellEnd"/>
      <w:r w:rsidRPr="002F79A5">
        <w:rPr>
          <w:color w:val="000000"/>
          <w:sz w:val="28"/>
          <w:szCs w:val="28"/>
        </w:rPr>
        <w:t xml:space="preserve">. ун-та. – 2001. – № 5. – С. 23–25. </w:t>
      </w:r>
    </w:p>
    <w:p w:rsidR="008F681C" w:rsidRDefault="008F681C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Cs/>
          <w:color w:val="000000"/>
          <w:sz w:val="28"/>
          <w:szCs w:val="28"/>
        </w:rPr>
      </w:pPr>
    </w:p>
    <w:p w:rsidR="002F79A5" w:rsidRPr="002F79A5" w:rsidRDefault="002F79A5" w:rsidP="002F79A5">
      <w:pPr>
        <w:pStyle w:val="33"/>
        <w:widowControl w:val="0"/>
        <w:spacing w:before="0" w:beforeAutospacing="0" w:after="0" w:afterAutospacing="0"/>
        <w:ind w:firstLine="567"/>
        <w:jc w:val="center"/>
        <w:outlineLvl w:val="5"/>
        <w:rPr>
          <w:iCs/>
          <w:color w:val="000000"/>
          <w:sz w:val="28"/>
          <w:szCs w:val="28"/>
        </w:rPr>
      </w:pPr>
      <w:r w:rsidRPr="002F79A5">
        <w:rPr>
          <w:iCs/>
          <w:color w:val="000000"/>
          <w:sz w:val="28"/>
          <w:szCs w:val="28"/>
        </w:rPr>
        <w:t>ИНТЕРНЕТОВСКИЕ РЕСУРСЫ</w:t>
      </w:r>
    </w:p>
    <w:p w:rsidR="002F79A5" w:rsidRPr="002F79A5" w:rsidRDefault="002F79A5" w:rsidP="002F79A5">
      <w:pPr>
        <w:widowControl w:val="0"/>
        <w:tabs>
          <w:tab w:val="num" w:pos="900"/>
          <w:tab w:val="right" w:pos="9356"/>
        </w:tabs>
        <w:autoSpaceDE w:val="0"/>
        <w:autoSpaceDN w:val="0"/>
        <w:adjustRightInd w:val="0"/>
        <w:ind w:firstLine="567"/>
        <w:rPr>
          <w:spacing w:val="-2"/>
          <w:sz w:val="28"/>
          <w:szCs w:val="28"/>
        </w:rPr>
      </w:pPr>
      <w:r w:rsidRPr="002F79A5">
        <w:rPr>
          <w:spacing w:val="-2"/>
          <w:sz w:val="28"/>
          <w:szCs w:val="28"/>
        </w:rPr>
        <w:t>Нуриев, Н.К.</w:t>
      </w:r>
      <w:r w:rsidRPr="002F79A5">
        <w:rPr>
          <w:i/>
          <w:spacing w:val="-2"/>
          <w:sz w:val="28"/>
          <w:szCs w:val="28"/>
        </w:rPr>
        <w:t xml:space="preserve"> </w:t>
      </w:r>
      <w:r w:rsidRPr="002F79A5">
        <w:rPr>
          <w:spacing w:val="-2"/>
          <w:sz w:val="28"/>
          <w:szCs w:val="28"/>
        </w:rPr>
        <w:t xml:space="preserve">Проектирование </w:t>
      </w:r>
      <w:proofErr w:type="spellStart"/>
      <w:r w:rsidRPr="002F79A5">
        <w:rPr>
          <w:spacing w:val="-2"/>
          <w:sz w:val="28"/>
          <w:szCs w:val="28"/>
        </w:rPr>
        <w:t>web</w:t>
      </w:r>
      <w:proofErr w:type="spellEnd"/>
      <w:r w:rsidRPr="002F79A5">
        <w:rPr>
          <w:spacing w:val="-2"/>
          <w:sz w:val="28"/>
          <w:szCs w:val="28"/>
        </w:rPr>
        <w:t>–</w:t>
      </w:r>
      <w:proofErr w:type="spellStart"/>
      <w:r w:rsidRPr="002F79A5">
        <w:rPr>
          <w:spacing w:val="-2"/>
          <w:sz w:val="28"/>
          <w:szCs w:val="28"/>
        </w:rPr>
        <w:t>психодидактических</w:t>
      </w:r>
      <w:proofErr w:type="spellEnd"/>
      <w:r w:rsidRPr="002F79A5">
        <w:rPr>
          <w:spacing w:val="-2"/>
          <w:sz w:val="28"/>
          <w:szCs w:val="28"/>
        </w:rPr>
        <w:t xml:space="preserve"> систем/ Н.К. Нуриев, Л.Н. Журбенко, </w:t>
      </w:r>
      <w:proofErr w:type="spellStart"/>
      <w:r w:rsidRPr="002F79A5">
        <w:rPr>
          <w:spacing w:val="-2"/>
          <w:sz w:val="28"/>
          <w:szCs w:val="28"/>
        </w:rPr>
        <w:t>С.Д.Старыгина</w:t>
      </w:r>
      <w:proofErr w:type="spellEnd"/>
      <w:r w:rsidRPr="002F79A5">
        <w:rPr>
          <w:spacing w:val="-2"/>
          <w:sz w:val="28"/>
          <w:szCs w:val="28"/>
        </w:rPr>
        <w:t>//</w:t>
      </w:r>
      <w:proofErr w:type="spellStart"/>
      <w:r w:rsidRPr="002F79A5">
        <w:rPr>
          <w:spacing w:val="-2"/>
          <w:sz w:val="28"/>
          <w:szCs w:val="28"/>
        </w:rPr>
        <w:t>Educational</w:t>
      </w:r>
      <w:proofErr w:type="spellEnd"/>
      <w:r w:rsidRPr="002F79A5">
        <w:rPr>
          <w:spacing w:val="-2"/>
          <w:sz w:val="28"/>
          <w:szCs w:val="28"/>
        </w:rPr>
        <w:t xml:space="preserve"> Techno</w:t>
      </w:r>
      <w:r w:rsidRPr="002F79A5">
        <w:rPr>
          <w:spacing w:val="-2"/>
          <w:sz w:val="28"/>
          <w:szCs w:val="28"/>
        </w:rPr>
        <w:softHyphen/>
        <w:t>logy&amp;Society.2007(</w:t>
      </w:r>
      <w:hyperlink r:id="rId9" w:history="1">
        <w:hyperlink r:id="rId10" w:history="1">
          <w:r w:rsidRPr="002F79A5">
            <w:rPr>
              <w:rStyle w:val="a3"/>
              <w:color w:val="000000"/>
              <w:spacing w:val="-2"/>
              <w:sz w:val="28"/>
              <w:szCs w:val="28"/>
            </w:rPr>
            <w:t>http://ifets.ieee.org/russian/periodical/journal.html</w:t>
          </w:r>
        </w:hyperlink>
      </w:hyperlink>
      <w:r w:rsidRPr="002F79A5">
        <w:rPr>
          <w:spacing w:val="-2"/>
          <w:sz w:val="28"/>
          <w:szCs w:val="28"/>
        </w:rPr>
        <w:t>).</w:t>
      </w:r>
    </w:p>
    <w:p w:rsidR="002F79A5" w:rsidRDefault="005D6984" w:rsidP="002B47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Титульный лист</w:t>
      </w:r>
    </w:p>
    <w:p w:rsidR="002B474B" w:rsidRDefault="002B474B" w:rsidP="002B474B">
      <w:pPr>
        <w:jc w:val="right"/>
        <w:rPr>
          <w:sz w:val="28"/>
          <w:szCs w:val="28"/>
        </w:rPr>
      </w:pPr>
    </w:p>
    <w:p w:rsidR="002B474B" w:rsidRDefault="002B474B" w:rsidP="002B474B">
      <w:pPr>
        <w:jc w:val="right"/>
        <w:rPr>
          <w:sz w:val="28"/>
          <w:szCs w:val="28"/>
        </w:rPr>
      </w:pPr>
    </w:p>
    <w:p w:rsidR="005D6984" w:rsidRDefault="005D6984" w:rsidP="005D6984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54882" cy="81108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14" cy="81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84" w:rsidRDefault="005D6984">
      <w:pPr>
        <w:rPr>
          <w:sz w:val="28"/>
          <w:szCs w:val="28"/>
        </w:rPr>
      </w:pPr>
    </w:p>
    <w:p w:rsidR="002B474B" w:rsidRDefault="002B47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74B" w:rsidRDefault="002B474B" w:rsidP="002B474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Задание на выполнение</w:t>
      </w:r>
    </w:p>
    <w:p w:rsidR="002B474B" w:rsidRDefault="002B474B">
      <w:pPr>
        <w:spacing w:after="200" w:line="276" w:lineRule="auto"/>
        <w:rPr>
          <w:sz w:val="28"/>
          <w:szCs w:val="28"/>
        </w:rPr>
      </w:pPr>
    </w:p>
    <w:p w:rsidR="002B474B" w:rsidRDefault="007402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229870</wp:posOffset>
            </wp:positionV>
            <wp:extent cx="5760085" cy="723201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3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74B" w:rsidRDefault="002B474B">
      <w:pPr>
        <w:rPr>
          <w:sz w:val="28"/>
          <w:szCs w:val="28"/>
        </w:rPr>
      </w:pPr>
    </w:p>
    <w:p w:rsidR="002B474B" w:rsidRDefault="002B474B">
      <w:pPr>
        <w:rPr>
          <w:sz w:val="28"/>
          <w:szCs w:val="28"/>
        </w:rPr>
      </w:pPr>
    </w:p>
    <w:p w:rsidR="002B474B" w:rsidRDefault="002B474B">
      <w:pPr>
        <w:rPr>
          <w:sz w:val="28"/>
          <w:szCs w:val="28"/>
        </w:rPr>
      </w:pPr>
    </w:p>
    <w:p w:rsidR="002B474B" w:rsidRDefault="002B474B">
      <w:pPr>
        <w:rPr>
          <w:sz w:val="28"/>
          <w:szCs w:val="28"/>
        </w:rPr>
      </w:pPr>
    </w:p>
    <w:p w:rsidR="002B474B" w:rsidRDefault="002B47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74B" w:rsidRDefault="002B474B" w:rsidP="002B47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Лист </w:t>
      </w:r>
      <w:proofErr w:type="spellStart"/>
      <w:r>
        <w:rPr>
          <w:sz w:val="28"/>
          <w:szCs w:val="28"/>
        </w:rPr>
        <w:t>нормоконтролера</w:t>
      </w:r>
      <w:proofErr w:type="spellEnd"/>
    </w:p>
    <w:p w:rsidR="002B474B" w:rsidRDefault="002B474B" w:rsidP="002B474B">
      <w:pPr>
        <w:jc w:val="right"/>
        <w:rPr>
          <w:sz w:val="28"/>
          <w:szCs w:val="28"/>
        </w:rPr>
      </w:pPr>
    </w:p>
    <w:p w:rsidR="002B474B" w:rsidRDefault="002B474B" w:rsidP="002B474B">
      <w:pPr>
        <w:jc w:val="right"/>
        <w:rPr>
          <w:sz w:val="28"/>
          <w:szCs w:val="28"/>
        </w:rPr>
      </w:pPr>
    </w:p>
    <w:p w:rsidR="00784177" w:rsidRDefault="00784177" w:rsidP="002B474B">
      <w:pPr>
        <w:jc w:val="right"/>
        <w:rPr>
          <w:sz w:val="28"/>
          <w:szCs w:val="28"/>
        </w:rPr>
      </w:pPr>
    </w:p>
    <w:p w:rsidR="00784177" w:rsidRDefault="00784177" w:rsidP="002B474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971658"/>
            <wp:effectExtent l="19050" t="0" r="317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77" w:rsidRDefault="00784177" w:rsidP="002B474B">
      <w:pPr>
        <w:jc w:val="right"/>
        <w:rPr>
          <w:sz w:val="28"/>
          <w:szCs w:val="28"/>
        </w:rPr>
      </w:pPr>
    </w:p>
    <w:p w:rsidR="00784177" w:rsidRDefault="00784177" w:rsidP="002B474B">
      <w:pPr>
        <w:jc w:val="right"/>
        <w:rPr>
          <w:sz w:val="28"/>
          <w:szCs w:val="28"/>
        </w:rPr>
      </w:pPr>
    </w:p>
    <w:p w:rsidR="00784177" w:rsidRDefault="00784177" w:rsidP="002B474B">
      <w:pPr>
        <w:jc w:val="right"/>
        <w:rPr>
          <w:sz w:val="28"/>
          <w:szCs w:val="28"/>
        </w:rPr>
      </w:pPr>
    </w:p>
    <w:p w:rsidR="00784177" w:rsidRDefault="007841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4177" w:rsidRDefault="00784177" w:rsidP="002B47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784177" w:rsidRDefault="00784177" w:rsidP="002B47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Пример оформления содержания   (начало)</w:t>
      </w:r>
    </w:p>
    <w:p w:rsidR="00784177" w:rsidRDefault="00784177" w:rsidP="00784177">
      <w:pPr>
        <w:framePr w:wrap="none" w:vAnchor="page" w:hAnchor="page" w:x="38" w:y="85"/>
        <w:rPr>
          <w:sz w:val="0"/>
          <w:szCs w:val="0"/>
        </w:rPr>
      </w:pPr>
    </w:p>
    <w:p w:rsidR="00784177" w:rsidRDefault="00784177" w:rsidP="002B474B">
      <w:pPr>
        <w:jc w:val="right"/>
        <w:rPr>
          <w:sz w:val="28"/>
          <w:szCs w:val="28"/>
        </w:rPr>
      </w:pPr>
    </w:p>
    <w:p w:rsidR="00784177" w:rsidRDefault="00784177" w:rsidP="002B474B">
      <w:pPr>
        <w:jc w:val="right"/>
        <w:rPr>
          <w:sz w:val="28"/>
          <w:szCs w:val="28"/>
        </w:rPr>
      </w:pPr>
    </w:p>
    <w:p w:rsidR="00784177" w:rsidRDefault="00784177" w:rsidP="002B474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95250</wp:posOffset>
            </wp:positionV>
            <wp:extent cx="6007100" cy="8458200"/>
            <wp:effectExtent l="19050" t="0" r="0" b="0"/>
            <wp:wrapSquare wrapText="bothSides"/>
            <wp:docPr id="4" name="Рисунок 1" descr="C:\Gorelova\заочники\1153-5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orelova\заочники\1153-52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177" w:rsidRDefault="00784177" w:rsidP="002B474B">
      <w:pPr>
        <w:jc w:val="right"/>
        <w:rPr>
          <w:sz w:val="28"/>
          <w:szCs w:val="28"/>
        </w:rPr>
      </w:pPr>
    </w:p>
    <w:p w:rsidR="00784177" w:rsidRDefault="00784177" w:rsidP="002B474B">
      <w:pPr>
        <w:jc w:val="right"/>
        <w:rPr>
          <w:sz w:val="28"/>
          <w:szCs w:val="28"/>
        </w:rPr>
      </w:pPr>
    </w:p>
    <w:p w:rsidR="002B474B" w:rsidRDefault="002B474B">
      <w:pPr>
        <w:rPr>
          <w:sz w:val="28"/>
          <w:szCs w:val="28"/>
        </w:rPr>
      </w:pPr>
    </w:p>
    <w:p w:rsidR="002B474B" w:rsidRDefault="002B474B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 w:rsidP="0078417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84177" w:rsidRDefault="00784177" w:rsidP="0078417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Пример оформления содержания (окончание)</w:t>
      </w:r>
    </w:p>
    <w:p w:rsidR="00784177" w:rsidRDefault="007841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123190</wp:posOffset>
            </wp:positionV>
            <wp:extent cx="5879465" cy="8572500"/>
            <wp:effectExtent l="19050" t="0" r="6985" b="0"/>
            <wp:wrapSquare wrapText="bothSides"/>
            <wp:docPr id="5" name="Рисунок 4" descr="C:\Gorelova\заочники\1153-52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orelova\заочники\1153-52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177" w:rsidRDefault="00784177" w:rsidP="00784177">
      <w:pPr>
        <w:framePr w:wrap="none" w:vAnchor="page" w:hAnchor="page" w:x="225" w:y="65"/>
        <w:rPr>
          <w:sz w:val="0"/>
          <w:szCs w:val="0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Default="00784177">
      <w:pPr>
        <w:rPr>
          <w:sz w:val="28"/>
          <w:szCs w:val="28"/>
        </w:rPr>
      </w:pPr>
    </w:p>
    <w:p w:rsidR="00784177" w:rsidRPr="002F79A5" w:rsidRDefault="00784177">
      <w:pPr>
        <w:rPr>
          <w:sz w:val="28"/>
          <w:szCs w:val="28"/>
        </w:rPr>
      </w:pPr>
    </w:p>
    <w:sectPr w:rsidR="00784177" w:rsidRPr="002F79A5" w:rsidSect="005D69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9A1"/>
    <w:multiLevelType w:val="hybridMultilevel"/>
    <w:tmpl w:val="815E7E92"/>
    <w:lvl w:ilvl="0" w:tplc="B2E6AB9E">
      <w:start w:val="1"/>
      <w:numFmt w:val="decimal"/>
      <w:lvlText w:val="%1)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1">
    <w:nsid w:val="2E162F9C"/>
    <w:multiLevelType w:val="multilevel"/>
    <w:tmpl w:val="259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DEF14A8"/>
    <w:multiLevelType w:val="hybridMultilevel"/>
    <w:tmpl w:val="DD860F30"/>
    <w:lvl w:ilvl="0" w:tplc="E24ACFD4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9A5"/>
    <w:rsid w:val="00006ABE"/>
    <w:rsid w:val="000C3C22"/>
    <w:rsid w:val="00227278"/>
    <w:rsid w:val="002A6373"/>
    <w:rsid w:val="002B474B"/>
    <w:rsid w:val="002F79A5"/>
    <w:rsid w:val="00480A46"/>
    <w:rsid w:val="00516743"/>
    <w:rsid w:val="005334F0"/>
    <w:rsid w:val="005D2BD5"/>
    <w:rsid w:val="005D6984"/>
    <w:rsid w:val="00674F4E"/>
    <w:rsid w:val="006D69F8"/>
    <w:rsid w:val="007402A6"/>
    <w:rsid w:val="00784177"/>
    <w:rsid w:val="008F681C"/>
    <w:rsid w:val="00946884"/>
    <w:rsid w:val="00AD32B7"/>
    <w:rsid w:val="00B03B33"/>
    <w:rsid w:val="00BE28EF"/>
    <w:rsid w:val="00E3163B"/>
    <w:rsid w:val="00E66758"/>
    <w:rsid w:val="00ED38C7"/>
    <w:rsid w:val="00EF7E56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79A5"/>
    <w:pPr>
      <w:keepNext/>
      <w:spacing w:after="1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F79A5"/>
    <w:pPr>
      <w:keepNext/>
      <w:tabs>
        <w:tab w:val="left" w:pos="960"/>
      </w:tabs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F79A5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79A5"/>
    <w:rPr>
      <w:color w:val="0000FF"/>
      <w:u w:val="single"/>
    </w:rPr>
  </w:style>
  <w:style w:type="paragraph" w:customStyle="1" w:styleId="Default">
    <w:name w:val="Default"/>
    <w:uiPriority w:val="99"/>
    <w:rsid w:val="002F79A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79A5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79A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79A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4">
    <w:name w:val="Body Text Indent"/>
    <w:aliases w:val="Основной текст с отступом Знак1,Основной текст с отступом Знак Знак,Основной текст с отступом Знак1 Знак Знак1,Основной текст с отступом Знак Знак Знак Знак,Знак1 Знак Знак Знак Знак,Знак1 Знак1 Знак Знак,Знак1 Знак1 Знак"/>
    <w:basedOn w:val="a"/>
    <w:link w:val="a5"/>
    <w:uiPriority w:val="99"/>
    <w:rsid w:val="002F79A5"/>
    <w:pPr>
      <w:ind w:firstLine="28"/>
      <w:jc w:val="both"/>
    </w:pPr>
    <w:rPr>
      <w:b/>
      <w:bCs/>
    </w:rPr>
  </w:style>
  <w:style w:type="character" w:customStyle="1" w:styleId="a5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1 Знак,Основной текст с отступом Знак Знак Знак Знак Знак,Знак1 Знак Знак Знак Знак Знак"/>
    <w:basedOn w:val="a0"/>
    <w:link w:val="a4"/>
    <w:uiPriority w:val="99"/>
    <w:rsid w:val="002F79A5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2F79A5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2F79A5"/>
    <w:pPr>
      <w:tabs>
        <w:tab w:val="left" w:pos="960"/>
      </w:tabs>
      <w:ind w:left="2576" w:hanging="1344"/>
      <w:jc w:val="both"/>
    </w:pPr>
    <w:rPr>
      <w:b/>
      <w:bCs/>
      <w:iCs/>
    </w:rPr>
  </w:style>
  <w:style w:type="character" w:customStyle="1" w:styleId="22">
    <w:name w:val="Основной текст с отступом 2 Знак"/>
    <w:basedOn w:val="a0"/>
    <w:link w:val="21"/>
    <w:rsid w:val="002F79A5"/>
    <w:rPr>
      <w:rFonts w:eastAsia="Times New Roman" w:cs="Times New Roman"/>
      <w:b/>
      <w:bCs/>
      <w:iCs/>
      <w:sz w:val="24"/>
      <w:szCs w:val="24"/>
      <w:lang w:eastAsia="ru-RU"/>
    </w:rPr>
  </w:style>
  <w:style w:type="paragraph" w:styleId="31">
    <w:name w:val="Body Text Indent 3"/>
    <w:basedOn w:val="a"/>
    <w:link w:val="32"/>
    <w:rsid w:val="002F79A5"/>
    <w:pPr>
      <w:ind w:firstLine="84"/>
      <w:jc w:val="both"/>
    </w:pPr>
    <w:rPr>
      <w:b/>
      <w:bCs/>
      <w:iCs/>
    </w:rPr>
  </w:style>
  <w:style w:type="character" w:customStyle="1" w:styleId="32">
    <w:name w:val="Основной текст с отступом 3 Знак"/>
    <w:basedOn w:val="a0"/>
    <w:link w:val="31"/>
    <w:rsid w:val="002F79A5"/>
    <w:rPr>
      <w:rFonts w:eastAsia="Times New Roman" w:cs="Times New Roman"/>
      <w:b/>
      <w:bCs/>
      <w:iCs/>
      <w:sz w:val="24"/>
      <w:szCs w:val="24"/>
      <w:lang w:eastAsia="ru-RU"/>
    </w:rPr>
  </w:style>
  <w:style w:type="paragraph" w:customStyle="1" w:styleId="p">
    <w:name w:val="p"/>
    <w:basedOn w:val="a"/>
    <w:rsid w:val="002F79A5"/>
    <w:pPr>
      <w:spacing w:before="100" w:beforeAutospacing="1" w:after="100" w:afterAutospacing="1"/>
    </w:pPr>
  </w:style>
  <w:style w:type="paragraph" w:customStyle="1" w:styleId="33">
    <w:name w:val="3"/>
    <w:basedOn w:val="a"/>
    <w:next w:val="a6"/>
    <w:rsid w:val="002F79A5"/>
    <w:pPr>
      <w:spacing w:before="100" w:beforeAutospacing="1" w:after="100" w:afterAutospacing="1"/>
    </w:pPr>
  </w:style>
  <w:style w:type="paragraph" w:customStyle="1" w:styleId="11">
    <w:name w:val="1"/>
    <w:basedOn w:val="a"/>
    <w:next w:val="a6"/>
    <w:rsid w:val="002F79A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F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9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F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fips.ru/cdfi/Fips2009.dll/CurrDoc?SessionKey=B83CAC337AMECXKGOK8C&amp;GotoDoc=5&amp;Query=1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s.ru/cdfi/Fips2009.dll/CurrDoc?SessionKey=B83CAC337AMECXKGOK8C&amp;GotoDoc=4&amp;Query=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fips.ru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ifets.ieee.org/russian/periodical/journ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ets.ieee.org/russian/periodical/journal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24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2020-04-25T09:25:00Z</cp:lastPrinted>
  <dcterms:created xsi:type="dcterms:W3CDTF">2020-04-22T08:07:00Z</dcterms:created>
  <dcterms:modified xsi:type="dcterms:W3CDTF">2020-04-27T14:22:00Z</dcterms:modified>
</cp:coreProperties>
</file>