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69" w:rsidRDefault="00FB6169" w:rsidP="00FB61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I.2. ПРОИЗВОЛЬНАЯ ПЛОСКАЯ СИСТЕМА СИЛ</w:t>
      </w:r>
    </w:p>
    <w:p w:rsidR="00FB6169" w:rsidRDefault="00FB6169" w:rsidP="00FB61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Задание С-2.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Определение опор твердого тела</w:t>
      </w:r>
    </w:p>
    <w:p w:rsidR="00FB6169" w:rsidRDefault="00FB6169" w:rsidP="00FB61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 схеме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С-</w:t>
      </w:r>
      <w:r>
        <w:rPr>
          <w:rFonts w:ascii="TimesNewRomanPSMT" w:hAnsi="TimesNewRomanPSMT" w:cs="TimesNewRomanPSMT"/>
          <w:sz w:val="28"/>
          <w:szCs w:val="28"/>
        </w:rPr>
        <w:t>2.22 показаны три способа закрепления бруса с ломаной</w:t>
      </w:r>
    </w:p>
    <w:p w:rsidR="00FB6169" w:rsidRDefault="00FB6169" w:rsidP="00281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B6169" w:rsidRDefault="00E62171" w:rsidP="00E621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всех трех случаев заданная нагрузка и размеры одинаковы.</w:t>
      </w:r>
    </w:p>
    <w:p w:rsidR="00FB6169" w:rsidRDefault="00FB6169" w:rsidP="00281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81409" w:rsidRDefault="00281409" w:rsidP="00281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Найти реакции опор для такого способа закрепления бруса, при</w:t>
      </w:r>
    </w:p>
    <w:p w:rsidR="00281409" w:rsidRDefault="00281409" w:rsidP="00281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котором реакция, указанная в табл. I.2.1, имеет наименьший модуль. При</w:t>
      </w:r>
    </w:p>
    <w:p w:rsidR="00566BD0" w:rsidRDefault="00281409" w:rsidP="00281409">
      <w:pPr>
        <w:rPr>
          <w:rFonts w:eastAsia="TimesNewRomanPS-ItalicMT" w:cs="TimesNewRomanPS-ItalicMT"/>
          <w:i/>
          <w:i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расчете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принять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-ItalicMT" w:eastAsia="TimesNewRomanPS-ItalicMT" w:hAnsi="TimesNewRomanPSMT" w:cs="TimesNewRomanPS-ItalicMT" w:hint="eastAsia"/>
          <w:i/>
          <w:iCs/>
          <w:sz w:val="28"/>
          <w:szCs w:val="28"/>
        </w:rPr>
        <w:t>а</w:t>
      </w:r>
      <w:r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>=1</w:t>
      </w:r>
      <w:r>
        <w:rPr>
          <w:rFonts w:ascii="TimesNewRomanPS-ItalicMT" w:eastAsia="TimesNewRomanPS-ItalicMT" w:hAnsi="TimesNewRomanPSMT" w:cs="TimesNewRomanPS-ItalicMT" w:hint="eastAsia"/>
          <w:i/>
          <w:iCs/>
          <w:sz w:val="28"/>
          <w:szCs w:val="28"/>
        </w:rPr>
        <w:t>м</w:t>
      </w:r>
      <w:r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>.</w:t>
      </w:r>
    </w:p>
    <w:p w:rsidR="00281409" w:rsidRDefault="00281409" w:rsidP="00281409">
      <w:pPr>
        <w:rPr>
          <w:rFonts w:eastAsia="TimesNewRomanPS-ItalicMT" w:cs="TimesNewRomanPS-ItalicMT"/>
          <w:i/>
          <w:iCs/>
          <w:sz w:val="28"/>
          <w:szCs w:val="28"/>
        </w:rPr>
      </w:pPr>
      <w:proofErr w:type="gramStart"/>
      <w:r>
        <w:rPr>
          <w:rFonts w:eastAsia="TimesNewRomanPS-ItalicMT" w:cs="TimesNewRomanPS-ItalicMT"/>
          <w:i/>
          <w:iCs/>
          <w:sz w:val="28"/>
          <w:szCs w:val="28"/>
        </w:rPr>
        <w:t xml:space="preserve">Дано:  </w:t>
      </w:r>
      <w:r>
        <w:rPr>
          <w:rFonts w:eastAsia="TimesNewRomanPS-ItalicMT" w:cs="TimesNewRomanPS-ItalicMT"/>
          <w:i/>
          <w:iCs/>
          <w:sz w:val="28"/>
          <w:szCs w:val="28"/>
          <w:lang w:val="en-US"/>
        </w:rPr>
        <w:t>F</w:t>
      </w:r>
      <w:proofErr w:type="gramEnd"/>
      <w:r w:rsidRPr="00FB6169">
        <w:rPr>
          <w:rFonts w:eastAsia="TimesNewRomanPS-ItalicMT" w:cs="TimesNewRomanPS-ItalicMT"/>
          <w:i/>
          <w:iCs/>
          <w:sz w:val="28"/>
          <w:szCs w:val="28"/>
        </w:rPr>
        <w:t>1= 18</w:t>
      </w:r>
      <w:r>
        <w:rPr>
          <w:rFonts w:eastAsia="TimesNewRomanPS-ItalicMT" w:cs="TimesNewRomanPS-ItalicMT"/>
          <w:i/>
          <w:iCs/>
          <w:sz w:val="28"/>
          <w:szCs w:val="28"/>
        </w:rPr>
        <w:t>кН</w:t>
      </w:r>
    </w:p>
    <w:p w:rsidR="00281409" w:rsidRDefault="00281409" w:rsidP="00281409">
      <w:pPr>
        <w:rPr>
          <w:rFonts w:eastAsia="TimesNewRomanPS-ItalicMT" w:cs="TimesNewRomanPS-ItalicMT"/>
          <w:i/>
          <w:iCs/>
          <w:sz w:val="28"/>
          <w:szCs w:val="28"/>
        </w:rPr>
      </w:pPr>
      <w:r>
        <w:rPr>
          <w:rFonts w:eastAsia="TimesNewRomanPS-ItalicMT" w:cs="TimesNewRomanPS-ItalicMT"/>
          <w:i/>
          <w:iCs/>
          <w:sz w:val="28"/>
          <w:szCs w:val="28"/>
        </w:rPr>
        <w:t xml:space="preserve">             </w:t>
      </w:r>
      <w:r>
        <w:rPr>
          <w:rFonts w:eastAsia="TimesNewRomanPS-ItalicMT" w:cs="TimesNewRomanPS-ItalicMT"/>
          <w:i/>
          <w:iCs/>
          <w:sz w:val="28"/>
          <w:szCs w:val="28"/>
          <w:lang w:val="en-US"/>
        </w:rPr>
        <w:t>F</w:t>
      </w:r>
      <w:r w:rsidRPr="00FB6169">
        <w:rPr>
          <w:rFonts w:eastAsia="TimesNewRomanPS-ItalicMT" w:cs="TimesNewRomanPS-ItalicMT"/>
          <w:i/>
          <w:iCs/>
          <w:sz w:val="28"/>
          <w:szCs w:val="28"/>
        </w:rPr>
        <w:t xml:space="preserve">2= 14 </w:t>
      </w:r>
      <w:r>
        <w:rPr>
          <w:rFonts w:eastAsia="TimesNewRomanPS-ItalicMT" w:cs="TimesNewRomanPS-ItalicMT"/>
          <w:i/>
          <w:iCs/>
          <w:sz w:val="28"/>
          <w:szCs w:val="28"/>
        </w:rPr>
        <w:t>кН</w:t>
      </w:r>
    </w:p>
    <w:p w:rsidR="00281409" w:rsidRPr="00FB6169" w:rsidRDefault="00281409" w:rsidP="00281409">
      <w:pPr>
        <w:rPr>
          <w:rFonts w:eastAsia="TimesNewRomanPS-ItalicMT" w:cs="TimesNewRomanPS-ItalicMT"/>
          <w:i/>
          <w:iCs/>
          <w:sz w:val="28"/>
          <w:szCs w:val="28"/>
        </w:rPr>
      </w:pPr>
      <w:r>
        <w:rPr>
          <w:rFonts w:eastAsia="TimesNewRomanPS-ItalicMT" w:cs="TimesNewRomanPS-ItalicMT"/>
          <w:i/>
          <w:iCs/>
          <w:sz w:val="28"/>
          <w:szCs w:val="28"/>
        </w:rPr>
        <w:t xml:space="preserve">            </w:t>
      </w:r>
      <w:r w:rsidRPr="00FB6169">
        <w:rPr>
          <w:rFonts w:eastAsia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eastAsia="TimesNewRomanPS-ItalicMT" w:cs="TimesNewRomanPS-ItalicMT"/>
          <w:i/>
          <w:iCs/>
          <w:sz w:val="28"/>
          <w:szCs w:val="28"/>
          <w:lang w:val="en-US"/>
        </w:rPr>
        <w:t>q</w:t>
      </w:r>
      <w:r w:rsidRPr="00FB6169">
        <w:rPr>
          <w:rFonts w:eastAsia="TimesNewRomanPS-ItalicMT" w:cs="TimesNewRomanPS-ItalicMT"/>
          <w:i/>
          <w:iCs/>
          <w:sz w:val="28"/>
          <w:szCs w:val="28"/>
        </w:rPr>
        <w:t>=1.8 кН/м</w:t>
      </w:r>
    </w:p>
    <w:p w:rsidR="00281409" w:rsidRPr="00FB6169" w:rsidRDefault="00281409" w:rsidP="00281409">
      <w:pPr>
        <w:rPr>
          <w:rFonts w:eastAsia="TimesNewRomanPS-ItalicMT" w:cs="TimesNewRomanPS-ItalicMT"/>
          <w:i/>
          <w:iCs/>
          <w:sz w:val="28"/>
          <w:szCs w:val="28"/>
        </w:rPr>
      </w:pPr>
      <w:r w:rsidRPr="00FB6169">
        <w:rPr>
          <w:rFonts w:eastAsia="TimesNewRomanPS-ItalicMT" w:cs="TimesNewRomanPS-ItalicMT"/>
          <w:i/>
          <w:iCs/>
          <w:sz w:val="28"/>
          <w:szCs w:val="28"/>
        </w:rPr>
        <w:t xml:space="preserve">            </w:t>
      </w:r>
      <w:r>
        <w:rPr>
          <w:rFonts w:eastAsia="TimesNewRomanPS-ItalicMT" w:cs="TimesNewRomanPS-ItalicMT"/>
          <w:i/>
          <w:iCs/>
          <w:sz w:val="28"/>
          <w:szCs w:val="28"/>
        </w:rPr>
        <w:t xml:space="preserve">М=12 </w:t>
      </w:r>
      <w:proofErr w:type="spellStart"/>
      <w:r w:rsidRPr="00FB6169">
        <w:rPr>
          <w:rFonts w:eastAsia="TimesNewRomanPS-ItalicMT" w:cs="TimesNewRomanPS-ItalicMT"/>
          <w:i/>
          <w:iCs/>
          <w:sz w:val="28"/>
          <w:szCs w:val="28"/>
        </w:rPr>
        <w:t>кНм</w:t>
      </w:r>
      <w:proofErr w:type="spellEnd"/>
    </w:p>
    <w:p w:rsidR="00281409" w:rsidRDefault="00281409" w:rsidP="00281409">
      <w:pPr>
        <w:rPr>
          <w:rFonts w:eastAsia="TimesNewRomanPS-ItalicMT" w:cs="TimesNewRomanPS-ItalicMT"/>
          <w:b/>
          <w:i/>
          <w:iCs/>
          <w:sz w:val="18"/>
          <w:szCs w:val="18"/>
        </w:rPr>
      </w:pPr>
      <w:proofErr w:type="spellStart"/>
      <w:proofErr w:type="gramStart"/>
      <w:r>
        <w:rPr>
          <w:rFonts w:eastAsia="TimesNewRomanPS-ItalicMT" w:cs="TimesNewRomanPS-ItalicMT"/>
          <w:i/>
          <w:iCs/>
          <w:sz w:val="28"/>
          <w:szCs w:val="28"/>
        </w:rPr>
        <w:t>Исслед.реакция</w:t>
      </w:r>
      <w:proofErr w:type="spellEnd"/>
      <w:r>
        <w:rPr>
          <w:rFonts w:eastAsia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eastAsia="TimesNewRomanPS-ItalicMT" w:cs="TimesNewRomanPS-ItalicMT"/>
          <w:i/>
          <w:iCs/>
          <w:sz w:val="28"/>
          <w:szCs w:val="28"/>
          <w:lang w:val="en-US"/>
        </w:rPr>
        <w:t xml:space="preserve"> </w:t>
      </w:r>
      <w:r w:rsidRPr="00281409">
        <w:rPr>
          <w:rFonts w:ascii="TimesNewRomanPS-ItalicMT" w:eastAsia="TimesNewRomanPS-ItalicMT" w:cs="TimesNewRomanPS-ItalicMT"/>
          <w:b/>
          <w:i/>
          <w:iCs/>
          <w:sz w:val="28"/>
          <w:szCs w:val="28"/>
        </w:rPr>
        <w:t>Y</w:t>
      </w:r>
      <w:r w:rsidRPr="00281409">
        <w:rPr>
          <w:rFonts w:ascii="TimesNewRomanPS-ItalicMT" w:eastAsia="TimesNewRomanPS-ItalicMT" w:cs="TimesNewRomanPS-ItalicMT"/>
          <w:b/>
          <w:i/>
          <w:iCs/>
          <w:sz w:val="18"/>
          <w:szCs w:val="18"/>
        </w:rPr>
        <w:t>A</w:t>
      </w:r>
      <w:proofErr w:type="gramEnd"/>
    </w:p>
    <w:p w:rsidR="00DD1A93" w:rsidRDefault="00DD1A93" w:rsidP="00281409">
      <w:pPr>
        <w:rPr>
          <w:rFonts w:eastAsia="TimesNewRomanPS-ItalicMT" w:cs="TimesNewRomanPS-ItalicMT"/>
          <w:b/>
          <w:i/>
          <w:iCs/>
          <w:sz w:val="18"/>
          <w:szCs w:val="18"/>
        </w:rPr>
      </w:pPr>
    </w:p>
    <w:p w:rsidR="00DD1A93" w:rsidRPr="00DD1A93" w:rsidRDefault="00DD1A93" w:rsidP="00281409">
      <w:pPr>
        <w:rPr>
          <w:rFonts w:eastAsia="TimesNewRomanPS-ItalicMT" w:cs="TimesNewRomanPS-ItalicMT"/>
          <w:b/>
          <w:i/>
          <w:iCs/>
          <w:sz w:val="18"/>
          <w:szCs w:val="18"/>
        </w:rPr>
      </w:pPr>
      <w:bookmarkStart w:id="0" w:name="_GoBack"/>
      <w:bookmarkEnd w:id="0"/>
    </w:p>
    <w:p w:rsidR="00DD1A93" w:rsidRPr="00DD1A93" w:rsidRDefault="00DD1A93" w:rsidP="00281409">
      <w:pPr>
        <w:rPr>
          <w:b/>
          <w:lang w:val="en-US"/>
        </w:rPr>
      </w:pPr>
      <w:r w:rsidRPr="00DD1A93">
        <w:rPr>
          <w:b/>
          <w:noProof/>
          <w:lang w:eastAsia="ru-RU"/>
        </w:rPr>
        <w:drawing>
          <wp:inline distT="0" distB="0" distL="0" distR="0">
            <wp:extent cx="4943475" cy="4524375"/>
            <wp:effectExtent l="0" t="0" r="9525" b="9525"/>
            <wp:docPr id="1" name="Рисунок 1" descr="D:\я\дз\Новая папка (2)\Тео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я\дз\Новая папка (2)\Теор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1A93" w:rsidRPr="00DD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78"/>
    <w:rsid w:val="00036878"/>
    <w:rsid w:val="00281409"/>
    <w:rsid w:val="00566BD0"/>
    <w:rsid w:val="00DD1A93"/>
    <w:rsid w:val="00E62171"/>
    <w:rsid w:val="00FB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085D1-02E0-4576-A90C-FAE497E4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401</Characters>
  <Application>Microsoft Office Word</Application>
  <DocSecurity>0</DocSecurity>
  <Lines>3</Lines>
  <Paragraphs>1</Paragraphs>
  <ScaleCrop>false</ScaleCrop>
  <Company>SPecialiST RePack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2020-05-05T07:33:00Z</dcterms:created>
  <dcterms:modified xsi:type="dcterms:W3CDTF">2020-05-05T07:56:00Z</dcterms:modified>
</cp:coreProperties>
</file>