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1863"/>
        <w:gridCol w:w="2336"/>
        <w:gridCol w:w="1077"/>
        <w:gridCol w:w="1127"/>
      </w:tblGrid>
      <w:tr w:rsidR="002967C0" w:rsidTr="0015121D">
        <w:trPr>
          <w:trHeight w:val="50"/>
        </w:trPr>
        <w:tc>
          <w:tcPr>
            <w:tcW w:w="3065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  <w:r w:rsidRPr="009865D3">
              <w:rPr>
                <w:rFonts w:eastAsia="Calibri"/>
                <w:lang w:eastAsia="en-US"/>
              </w:rPr>
              <w:t>Модуль 2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Гидродинамика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  <w:r w:rsidRPr="009865D3">
              <w:rPr>
                <w:rFonts w:eastAsia="Calibri"/>
                <w:lang w:eastAsia="en-US"/>
              </w:rPr>
              <w:t>Решено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967C0" w:rsidRPr="009865D3" w:rsidRDefault="002967C0" w:rsidP="0015121D">
            <w:pPr>
              <w:rPr>
                <w:rFonts w:eastAsia="Calibri"/>
                <w:lang w:eastAsia="en-US"/>
              </w:rPr>
            </w:pPr>
            <w:r w:rsidRPr="009865D3">
              <w:rPr>
                <w:rFonts w:eastAsia="Calibri"/>
                <w:lang w:eastAsia="en-US"/>
              </w:rPr>
              <w:t>Оценка</w:t>
            </w:r>
          </w:p>
        </w:tc>
      </w:tr>
      <w:tr w:rsidR="002967C0" w:rsidTr="0015121D">
        <w:trPr>
          <w:trHeight w:val="50"/>
        </w:trPr>
        <w:tc>
          <w:tcPr>
            <w:tcW w:w="3065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  <w:r w:rsidRPr="009865D3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2967C0" w:rsidRPr="00DA7D9C" w:rsidRDefault="002967C0" w:rsidP="0015121D">
            <w:r w:rsidRPr="00DA7D9C">
              <w:t>Гидростатика</w:t>
            </w:r>
          </w:p>
        </w:tc>
        <w:tc>
          <w:tcPr>
            <w:tcW w:w="1077" w:type="dxa"/>
            <w:shd w:val="clear" w:color="auto" w:fill="auto"/>
          </w:tcPr>
          <w:p w:rsidR="002967C0" w:rsidRDefault="002967C0" w:rsidP="0015121D"/>
        </w:tc>
        <w:tc>
          <w:tcPr>
            <w:tcW w:w="1127" w:type="dxa"/>
            <w:vMerge w:val="restart"/>
            <w:shd w:val="clear" w:color="auto" w:fill="auto"/>
          </w:tcPr>
          <w:p w:rsidR="002967C0" w:rsidRDefault="002967C0" w:rsidP="0015121D"/>
        </w:tc>
      </w:tr>
      <w:tr w:rsidR="002967C0" w:rsidTr="0015121D">
        <w:trPr>
          <w:trHeight w:val="50"/>
        </w:trPr>
        <w:tc>
          <w:tcPr>
            <w:tcW w:w="3065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  <w:r w:rsidRPr="009865D3"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2967C0" w:rsidRPr="00DA7D9C" w:rsidRDefault="00613598" w:rsidP="00613598">
            <w:proofErr w:type="spellStart"/>
            <w:r>
              <w:t>Коэф.сум</w:t>
            </w:r>
            <w:proofErr w:type="spellEnd"/>
            <w:r>
              <w:t xml:space="preserve">. </w:t>
            </w:r>
            <w:proofErr w:type="spellStart"/>
            <w:r>
              <w:t>сопр.нас.ζсум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967C0" w:rsidRDefault="002967C0" w:rsidP="0015121D"/>
        </w:tc>
        <w:tc>
          <w:tcPr>
            <w:tcW w:w="1127" w:type="dxa"/>
            <w:vMerge/>
            <w:shd w:val="clear" w:color="auto" w:fill="auto"/>
          </w:tcPr>
          <w:p w:rsidR="002967C0" w:rsidRDefault="002967C0" w:rsidP="0015121D"/>
        </w:tc>
      </w:tr>
      <w:tr w:rsidR="002967C0" w:rsidTr="0015121D">
        <w:trPr>
          <w:trHeight w:val="50"/>
        </w:trPr>
        <w:tc>
          <w:tcPr>
            <w:tcW w:w="3065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  <w:r w:rsidRPr="009865D3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2967C0" w:rsidRPr="00DA7D9C" w:rsidRDefault="00613598" w:rsidP="0015121D">
            <w:proofErr w:type="spellStart"/>
            <w:r>
              <w:t>Ур,Б</w:t>
            </w:r>
            <w:proofErr w:type="spellEnd"/>
            <w:r>
              <w:t xml:space="preserve">, </w:t>
            </w:r>
            <w:proofErr w:type="spellStart"/>
            <w:r>
              <w:t>опр.скоростей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967C0" w:rsidRDefault="002967C0" w:rsidP="0015121D"/>
        </w:tc>
        <w:tc>
          <w:tcPr>
            <w:tcW w:w="1127" w:type="dxa"/>
            <w:vMerge/>
            <w:shd w:val="clear" w:color="auto" w:fill="auto"/>
          </w:tcPr>
          <w:p w:rsidR="002967C0" w:rsidRDefault="002967C0" w:rsidP="0015121D"/>
        </w:tc>
      </w:tr>
      <w:tr w:rsidR="002967C0" w:rsidTr="0015121D">
        <w:trPr>
          <w:trHeight w:val="50"/>
        </w:trPr>
        <w:tc>
          <w:tcPr>
            <w:tcW w:w="3065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начала задачи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2967C0" w:rsidRPr="00DA7D9C" w:rsidRDefault="00613598" w:rsidP="00613598">
            <w:r>
              <w:t>Определение расхода</w:t>
            </w:r>
          </w:p>
        </w:tc>
        <w:tc>
          <w:tcPr>
            <w:tcW w:w="1077" w:type="dxa"/>
            <w:shd w:val="clear" w:color="auto" w:fill="auto"/>
          </w:tcPr>
          <w:p w:rsidR="002967C0" w:rsidRDefault="002967C0" w:rsidP="0015121D"/>
        </w:tc>
        <w:tc>
          <w:tcPr>
            <w:tcW w:w="1127" w:type="dxa"/>
            <w:vMerge/>
            <w:shd w:val="clear" w:color="auto" w:fill="auto"/>
          </w:tcPr>
          <w:p w:rsidR="002967C0" w:rsidRDefault="002967C0" w:rsidP="0015121D"/>
        </w:tc>
      </w:tr>
      <w:tr w:rsidR="002967C0" w:rsidTr="0015121D">
        <w:trPr>
          <w:trHeight w:val="50"/>
        </w:trPr>
        <w:tc>
          <w:tcPr>
            <w:tcW w:w="3065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завершения задачи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967C0" w:rsidRPr="009865D3" w:rsidRDefault="002967C0" w:rsidP="0015121D">
            <w:pPr>
              <w:keepNext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13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2967C0" w:rsidRDefault="00613598" w:rsidP="0015121D">
            <w:proofErr w:type="spellStart"/>
            <w:r>
              <w:t>Ур.Б</w:t>
            </w:r>
            <w:proofErr w:type="spellEnd"/>
            <w:r>
              <w:t xml:space="preserve">., </w:t>
            </w:r>
            <w:proofErr w:type="spellStart"/>
            <w:r>
              <w:t>опр.разряжения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2967C0" w:rsidRDefault="002967C0" w:rsidP="0015121D"/>
        </w:tc>
        <w:tc>
          <w:tcPr>
            <w:tcW w:w="1127" w:type="dxa"/>
            <w:vMerge/>
            <w:shd w:val="clear" w:color="auto" w:fill="auto"/>
          </w:tcPr>
          <w:p w:rsidR="002967C0" w:rsidRDefault="002967C0" w:rsidP="0015121D"/>
        </w:tc>
      </w:tr>
      <w:tr w:rsidR="002967C0" w:rsidTr="0015121D">
        <w:trPr>
          <w:trHeight w:val="50"/>
        </w:trPr>
        <w:tc>
          <w:tcPr>
            <w:tcW w:w="3065" w:type="dxa"/>
            <w:shd w:val="clear" w:color="auto" w:fill="auto"/>
          </w:tcPr>
          <w:p w:rsidR="002967C0" w:rsidRDefault="002967C0" w:rsidP="0015121D">
            <w:pPr>
              <w:jc w:val="center"/>
            </w:pPr>
            <w:r>
              <w:t>№6.2</w:t>
            </w:r>
            <w:r w:rsidR="00686273">
              <w:t>гд</w:t>
            </w:r>
          </w:p>
        </w:tc>
        <w:tc>
          <w:tcPr>
            <w:tcW w:w="6403" w:type="dxa"/>
            <w:gridSpan w:val="4"/>
            <w:shd w:val="clear" w:color="auto" w:fill="auto"/>
          </w:tcPr>
          <w:p w:rsidR="002967C0" w:rsidRDefault="002967C0" w:rsidP="0015121D">
            <w:pPr>
              <w:jc w:val="center"/>
            </w:pPr>
            <w:r>
              <w:t>Вариант  №____</w:t>
            </w:r>
          </w:p>
        </w:tc>
      </w:tr>
      <w:tr w:rsidR="002967C0" w:rsidTr="0015121D">
        <w:trPr>
          <w:trHeight w:val="2590"/>
        </w:trPr>
        <w:tc>
          <w:tcPr>
            <w:tcW w:w="3065" w:type="dxa"/>
            <w:shd w:val="clear" w:color="auto" w:fill="auto"/>
          </w:tcPr>
          <w:p w:rsidR="002967C0" w:rsidRDefault="00256E53" w:rsidP="0015121D">
            <w:pPr>
              <w:spacing w:line="360" w:lineRule="auto"/>
              <w:jc w:val="center"/>
            </w:pPr>
            <w:r>
              <w:object w:dxaOrig="2550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pt;height:153.6pt" o:ole="">
                  <v:imagedata r:id="rId8" o:title=""/>
                </v:shape>
                <o:OLEObject Type="Embed" ProgID="PBrush" ShapeID="_x0000_i1025" DrawAspect="Content" ObjectID="_1649595657" r:id="rId9"/>
              </w:object>
            </w:r>
            <w:bookmarkStart w:id="0" w:name="_GoBack"/>
            <w:bookmarkEnd w:id="0"/>
          </w:p>
        </w:tc>
        <w:tc>
          <w:tcPr>
            <w:tcW w:w="6403" w:type="dxa"/>
            <w:gridSpan w:val="4"/>
            <w:shd w:val="clear" w:color="auto" w:fill="auto"/>
          </w:tcPr>
          <w:tbl>
            <w:tblPr>
              <w:tblW w:w="26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692"/>
              <w:gridCol w:w="520"/>
              <w:gridCol w:w="724"/>
            </w:tblGrid>
            <w:tr w:rsidR="00011E2B" w:rsidRPr="00BD5F5A" w:rsidTr="00976C72">
              <w:trPr>
                <w:trHeight w:val="284"/>
                <w:jc w:val="center"/>
              </w:trPr>
              <w:tc>
                <w:tcPr>
                  <w:tcW w:w="7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976C72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  <w:lang w:val="en-US"/>
                    </w:rPr>
                    <w:t>d</w:t>
                  </w:r>
                  <w:r w:rsidRPr="00BD5F5A">
                    <w:rPr>
                      <w:color w:val="000000"/>
                    </w:rPr>
                    <w:t>н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  <w:lang w:val="en-US"/>
                    </w:rPr>
                    <w:t>h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 xml:space="preserve">М </w:t>
                  </w:r>
                </w:p>
              </w:tc>
            </w:tr>
            <w:tr w:rsidR="00011E2B" w:rsidRPr="00BD5F5A" w:rsidTr="00976C72">
              <w:trPr>
                <w:trHeight w:val="230"/>
                <w:jc w:val="center"/>
              </w:trPr>
              <w:tc>
                <w:tcPr>
                  <w:tcW w:w="7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rPr>
                      <w:color w:val="000000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rPr>
                      <w:color w:val="000000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rPr>
                      <w:color w:val="000000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rPr>
                      <w:color w:val="000000"/>
                    </w:rPr>
                  </w:pPr>
                </w:p>
              </w:tc>
            </w:tr>
            <w:tr w:rsidR="00011E2B" w:rsidRPr="00BD5F5A" w:rsidTr="00976C72">
              <w:trPr>
                <w:trHeight w:val="284"/>
                <w:jc w:val="center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м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МПа</w:t>
                  </w:r>
                </w:p>
              </w:tc>
            </w:tr>
            <w:tr w:rsidR="00011E2B" w:rsidRPr="00BD5F5A" w:rsidTr="00976C72">
              <w:trPr>
                <w:trHeight w:val="284"/>
                <w:jc w:val="center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0,01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BA7ADA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011E2B" w:rsidRPr="00BD5F5A">
                    <w:rPr>
                      <w:color w:val="000000"/>
                    </w:rPr>
                    <w:t>6</w:t>
                  </w:r>
                </w:p>
              </w:tc>
            </w:tr>
            <w:tr w:rsidR="00011E2B" w:rsidRPr="00BD5F5A" w:rsidTr="00976C72">
              <w:trPr>
                <w:trHeight w:val="284"/>
                <w:jc w:val="center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0,01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BA7ADA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011E2B" w:rsidRPr="00BD5F5A">
                    <w:rPr>
                      <w:color w:val="000000"/>
                    </w:rPr>
                    <w:t>5</w:t>
                  </w:r>
                </w:p>
              </w:tc>
            </w:tr>
            <w:tr w:rsidR="00011E2B" w:rsidRPr="00BD5F5A" w:rsidTr="00976C72">
              <w:trPr>
                <w:trHeight w:val="284"/>
                <w:jc w:val="center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0,01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BA7ADA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011E2B" w:rsidRPr="00BD5F5A">
                    <w:rPr>
                      <w:color w:val="000000"/>
                    </w:rPr>
                    <w:t>4</w:t>
                  </w:r>
                </w:p>
              </w:tc>
            </w:tr>
            <w:tr w:rsidR="00011E2B" w:rsidRPr="00BD5F5A" w:rsidTr="00976C72">
              <w:trPr>
                <w:trHeight w:val="284"/>
                <w:jc w:val="center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0,01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BA7ADA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011E2B" w:rsidRPr="00BD5F5A">
                    <w:rPr>
                      <w:color w:val="000000"/>
                    </w:rPr>
                    <w:t>3</w:t>
                  </w:r>
                </w:p>
              </w:tc>
            </w:tr>
            <w:tr w:rsidR="00011E2B" w:rsidRPr="00BD5F5A" w:rsidTr="00976C72">
              <w:trPr>
                <w:trHeight w:val="284"/>
                <w:jc w:val="center"/>
              </w:trPr>
              <w:tc>
                <w:tcPr>
                  <w:tcW w:w="7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0,01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011E2B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 w:rsidRPr="00BD5F5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E2B" w:rsidRPr="00BD5F5A" w:rsidRDefault="00BA7ADA" w:rsidP="00256E53">
                  <w:pPr>
                    <w:framePr w:hSpace="180" w:wrap="around" w:vAnchor="text" w:hAnchor="margin" w:xAlign="center" w:yAlign="inside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011E2B" w:rsidRPr="00BD5F5A">
                    <w:rPr>
                      <w:color w:val="000000"/>
                    </w:rPr>
                    <w:t>2</w:t>
                  </w:r>
                </w:p>
              </w:tc>
            </w:tr>
          </w:tbl>
          <w:p w:rsidR="00E560A8" w:rsidRDefault="0015121D" w:rsidP="001512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Потери в </w:t>
            </w:r>
            <w:r w:rsidRPr="0006699D">
              <w:rPr>
                <w:rFonts w:eastAsia="Calibri"/>
                <w:sz w:val="22"/>
                <w:szCs w:val="22"/>
                <w:lang w:eastAsia="en-US"/>
              </w:rPr>
              <w:t>насадк</w:t>
            </w:r>
            <w:r>
              <w:rPr>
                <w:rFonts w:eastAsia="Calibri"/>
                <w:sz w:val="22"/>
                <w:szCs w:val="22"/>
                <w:lang w:eastAsia="en-US"/>
              </w:rPr>
              <w:t>е:</w:t>
            </w:r>
            <w:r w:rsidRPr="0006699D">
              <w:rPr>
                <w:rFonts w:eastAsia="Calibri"/>
                <w:sz w:val="22"/>
                <w:szCs w:val="22"/>
                <w:lang w:eastAsia="en-US"/>
              </w:rPr>
              <w:t xml:space="preserve"> сумм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669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потерь в отверстии и на </w:t>
            </w:r>
            <w:r w:rsidRPr="0006699D">
              <w:rPr>
                <w:rFonts w:eastAsia="Calibri"/>
                <w:sz w:val="22"/>
                <w:szCs w:val="22"/>
                <w:lang w:eastAsia="en-US"/>
              </w:rPr>
              <w:t>расширение от сжатого сечения до выхода из насадка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2967C0" w:rsidRPr="0006699D" w:rsidRDefault="0015121D" w:rsidP="00E560A8">
            <w:r w:rsidRPr="0006699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6699D">
              <w:rPr>
                <w:rFonts w:eastAsia="Calibri"/>
                <w:lang w:eastAsia="en-US"/>
              </w:rPr>
              <w:t>ζо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=0,05</w:t>
            </w:r>
            <w:r w:rsidRPr="0006699D">
              <w:rPr>
                <w:rFonts w:eastAsia="Calibri"/>
                <w:sz w:val="22"/>
                <w:szCs w:val="22"/>
                <w:lang w:eastAsia="en-US"/>
              </w:rPr>
              <w:t xml:space="preserve">, к-т сжатия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сеч</w:t>
            </w:r>
            <w:r w:rsidR="00A137A1">
              <w:rPr>
                <w:rFonts w:eastAsia="Calibri"/>
                <w:sz w:val="22"/>
                <w:szCs w:val="22"/>
                <w:lang w:eastAsia="en-US"/>
              </w:rPr>
              <w:t xml:space="preserve">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в начале насадка ε=</w:t>
            </w:r>
            <w:r w:rsidRPr="0006699D">
              <w:rPr>
                <w:rFonts w:eastAsia="Calibri"/>
                <w:lang w:eastAsia="en-US"/>
              </w:rPr>
              <w:t>0,62</w:t>
            </w:r>
            <w:r>
              <w:rPr>
                <w:rFonts w:eastAsia="Calibri"/>
                <w:lang w:eastAsia="en-US"/>
              </w:rPr>
              <w:t>,</w:t>
            </w:r>
            <w:r w:rsidRPr="000669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A404B">
              <w:rPr>
                <w:rFonts w:eastAsia="Calibri"/>
                <w:lang w:eastAsia="en-US"/>
              </w:rPr>
              <w:t xml:space="preserve"> </w:t>
            </w:r>
            <w:r w:rsidRPr="002A404B">
              <w:rPr>
                <w:rFonts w:eastAsia="Calibri"/>
                <w:lang w:val="en-US" w:eastAsia="en-US"/>
              </w:rPr>
              <w:t>g</w:t>
            </w:r>
            <w:r w:rsidRPr="002A404B">
              <w:rPr>
                <w:rFonts w:eastAsia="Calibri"/>
                <w:lang w:eastAsia="en-US"/>
              </w:rPr>
              <w:t>=9,81м/с</w:t>
            </w:r>
            <w:r w:rsidRPr="002A404B">
              <w:rPr>
                <w:rFonts w:eastAsia="Calibri"/>
                <w:vertAlign w:val="superscript"/>
                <w:lang w:eastAsia="en-US"/>
              </w:rPr>
              <w:t>2</w:t>
            </w:r>
            <w:r w:rsidRPr="002A404B">
              <w:rPr>
                <w:rFonts w:eastAsia="Calibri"/>
                <w:lang w:eastAsia="en-US"/>
              </w:rPr>
              <w:t xml:space="preserve">, </w:t>
            </w:r>
            <w:r w:rsidRPr="002A404B">
              <w:rPr>
                <w:rFonts w:eastAsia="Calibri"/>
                <w:lang w:val="en-US" w:eastAsia="en-US"/>
              </w:rPr>
              <w:t>ρ</w:t>
            </w:r>
            <w:r w:rsidRPr="002A404B">
              <w:rPr>
                <w:rFonts w:eastAsia="Calibri"/>
                <w:lang w:eastAsia="en-US"/>
              </w:rPr>
              <w:t>=1000 кг/м</w:t>
            </w:r>
            <w:r w:rsidRPr="002A404B">
              <w:rPr>
                <w:rFonts w:eastAsia="Calibri"/>
                <w:vertAlign w:val="superscript"/>
                <w:lang w:eastAsia="en-US"/>
              </w:rPr>
              <w:t>3</w:t>
            </w:r>
            <w:r w:rsidRPr="002A404B">
              <w:rPr>
                <w:rFonts w:eastAsia="Calibri"/>
                <w:lang w:eastAsia="en-US"/>
              </w:rPr>
              <w:t>,α=1</w:t>
            </w:r>
            <w:r w:rsidR="00E560A8">
              <w:rPr>
                <w:rFonts w:eastAsia="Calibri"/>
                <w:lang w:eastAsia="en-US"/>
              </w:rPr>
              <w:t xml:space="preserve">, </w:t>
            </w:r>
            <w:r w:rsidR="00A137A1" w:rsidRPr="002A404B">
              <w:rPr>
                <w:rFonts w:eastAsia="Calibri"/>
                <w:lang w:val="en-US" w:eastAsia="en-US"/>
              </w:rPr>
              <w:t>g</w:t>
            </w:r>
            <w:r w:rsidR="00A137A1" w:rsidRPr="002A404B">
              <w:rPr>
                <w:rFonts w:eastAsia="Calibri"/>
                <w:lang w:eastAsia="en-US"/>
              </w:rPr>
              <w:t>=9,81м/с</w:t>
            </w:r>
            <w:r w:rsidR="00A137A1" w:rsidRPr="002A404B">
              <w:rPr>
                <w:rFonts w:eastAsia="Calibri"/>
                <w:vertAlign w:val="superscript"/>
                <w:lang w:eastAsia="en-US"/>
              </w:rPr>
              <w:t>2</w:t>
            </w:r>
            <w:r w:rsidR="00FE359F">
              <w:rPr>
                <w:rFonts w:eastAsia="Calibri"/>
                <w:lang w:eastAsia="en-US"/>
              </w:rPr>
              <w:t>.</w:t>
            </w:r>
            <w:r w:rsidR="00FE359F">
              <w:rPr>
                <w:rFonts w:eastAsia="Calibri"/>
                <w:sz w:val="22"/>
                <w:szCs w:val="22"/>
                <w:lang w:eastAsia="en-US"/>
              </w:rPr>
              <w:t xml:space="preserve"> Давление насыщенных паров воздуха при 20С равно</w:t>
            </w:r>
            <w:r w:rsidR="00C45F9C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FE359F">
              <w:rPr>
                <w:rFonts w:eastAsia="Calibri"/>
                <w:sz w:val="22"/>
                <w:szCs w:val="22"/>
                <w:lang w:eastAsia="en-US"/>
              </w:rPr>
              <w:t>2,34кПа</w:t>
            </w:r>
          </w:p>
        </w:tc>
      </w:tr>
      <w:tr w:rsidR="0015121D" w:rsidTr="00944EAC">
        <w:trPr>
          <w:trHeight w:val="1143"/>
        </w:trPr>
        <w:tc>
          <w:tcPr>
            <w:tcW w:w="9468" w:type="dxa"/>
            <w:gridSpan w:val="5"/>
            <w:shd w:val="clear" w:color="auto" w:fill="auto"/>
          </w:tcPr>
          <w:p w:rsidR="00BA7ADA" w:rsidRPr="00BA7ADA" w:rsidRDefault="00BA7ADA" w:rsidP="00BA7ADA">
            <w:pPr>
              <w:rPr>
                <w:rFonts w:eastAsia="Calibri"/>
                <w:lang w:eastAsia="en-US"/>
              </w:rPr>
            </w:pPr>
            <w:r w:rsidRPr="00BA7ADA">
              <w:rPr>
                <w:rFonts w:eastAsia="Calibri"/>
                <w:lang w:eastAsia="en-US"/>
              </w:rPr>
              <w:t>1) Определить напор истечения Н.</w:t>
            </w:r>
          </w:p>
          <w:p w:rsidR="00BA7ADA" w:rsidRPr="00BA7ADA" w:rsidRDefault="00BA7ADA" w:rsidP="00BA7ADA">
            <w:pPr>
              <w:rPr>
                <w:rFonts w:eastAsia="Calibri"/>
                <w:lang w:eastAsia="en-US"/>
              </w:rPr>
            </w:pPr>
            <w:r w:rsidRPr="00BA7ADA">
              <w:rPr>
                <w:rFonts w:eastAsia="Calibri"/>
                <w:lang w:eastAsia="en-US"/>
              </w:rPr>
              <w:t xml:space="preserve">2) Определить суммарный коэффициент сопротивления насадка  </w:t>
            </w:r>
            <w:proofErr w:type="spellStart"/>
            <w:r w:rsidRPr="00BA7ADA">
              <w:rPr>
                <w:rFonts w:eastAsia="Calibri"/>
                <w:lang w:eastAsia="en-US"/>
              </w:rPr>
              <w:t>ζсум</w:t>
            </w:r>
            <w:proofErr w:type="spellEnd"/>
            <w:r w:rsidRPr="00BA7ADA">
              <w:rPr>
                <w:rFonts w:eastAsia="Calibri"/>
                <w:lang w:eastAsia="en-US"/>
              </w:rPr>
              <w:t>.</w:t>
            </w:r>
          </w:p>
          <w:p w:rsidR="00BA7ADA" w:rsidRPr="00BA7ADA" w:rsidRDefault="00BA7ADA" w:rsidP="00BA7ADA">
            <w:pPr>
              <w:rPr>
                <w:rFonts w:eastAsia="Calibri"/>
                <w:lang w:eastAsia="en-US"/>
              </w:rPr>
            </w:pPr>
            <w:r w:rsidRPr="00BA7ADA">
              <w:rPr>
                <w:rFonts w:eastAsia="Calibri"/>
                <w:lang w:eastAsia="en-US"/>
              </w:rPr>
              <w:t>3) Определить скорость на выходе из на</w:t>
            </w:r>
            <w:r w:rsidRPr="00BA7ADA">
              <w:rPr>
                <w:rFonts w:eastAsia="Calibri"/>
                <w:lang w:val="en-US" w:eastAsia="en-US"/>
              </w:rPr>
              <w:t>c</w:t>
            </w:r>
            <w:proofErr w:type="spellStart"/>
            <w:r w:rsidRPr="00BA7ADA">
              <w:rPr>
                <w:rFonts w:eastAsia="Calibri"/>
                <w:lang w:eastAsia="en-US"/>
              </w:rPr>
              <w:t>адка</w:t>
            </w:r>
            <w:proofErr w:type="spellEnd"/>
            <w:r w:rsidRPr="00BA7ADA">
              <w:rPr>
                <w:rFonts w:eastAsia="Calibri"/>
                <w:lang w:eastAsia="en-US"/>
              </w:rPr>
              <w:t xml:space="preserve"> </w:t>
            </w:r>
            <w:r w:rsidRPr="00BA7ADA">
              <w:rPr>
                <w:rFonts w:eastAsia="Calibri"/>
                <w:lang w:val="en-US" w:eastAsia="en-US"/>
              </w:rPr>
              <w:t>V</w:t>
            </w:r>
            <w:r w:rsidRPr="00BA7ADA">
              <w:rPr>
                <w:rFonts w:eastAsia="Calibri"/>
                <w:vertAlign w:val="subscript"/>
                <w:lang w:eastAsia="en-US"/>
              </w:rPr>
              <w:t>2</w:t>
            </w:r>
            <w:r w:rsidRPr="00BA7ADA">
              <w:rPr>
                <w:rFonts w:eastAsia="Calibri"/>
                <w:lang w:eastAsia="en-US"/>
              </w:rPr>
              <w:t xml:space="preserve"> и в сжатом сечении </w:t>
            </w:r>
            <w:r w:rsidRPr="00BA7ADA">
              <w:rPr>
                <w:rFonts w:eastAsia="Calibri"/>
                <w:lang w:val="en-US" w:eastAsia="en-US"/>
              </w:rPr>
              <w:t>V</w:t>
            </w:r>
            <w:r w:rsidRPr="00BA7ADA">
              <w:rPr>
                <w:rFonts w:eastAsia="Calibri"/>
                <w:vertAlign w:val="subscript"/>
                <w:lang w:eastAsia="en-US"/>
              </w:rPr>
              <w:t>1</w:t>
            </w:r>
            <w:r w:rsidRPr="00BA7ADA">
              <w:rPr>
                <w:rFonts w:eastAsia="Calibri"/>
                <w:lang w:eastAsia="en-US"/>
              </w:rPr>
              <w:t xml:space="preserve"> .</w:t>
            </w:r>
          </w:p>
          <w:p w:rsidR="00BA7ADA" w:rsidRPr="00BA7ADA" w:rsidRDefault="00BA7ADA" w:rsidP="00BA7ADA">
            <w:pPr>
              <w:rPr>
                <w:rFonts w:eastAsia="Calibri"/>
                <w:lang w:eastAsia="en-US"/>
              </w:rPr>
            </w:pPr>
            <w:r w:rsidRPr="00BA7ADA">
              <w:rPr>
                <w:rFonts w:eastAsia="Calibri"/>
                <w:lang w:eastAsia="en-US"/>
              </w:rPr>
              <w:t xml:space="preserve">4) </w:t>
            </w:r>
            <w:r w:rsidR="00241DD8">
              <w:rPr>
                <w:rFonts w:eastAsia="Calibri"/>
                <w:lang w:eastAsia="en-US"/>
              </w:rPr>
              <w:t>Определить р</w:t>
            </w:r>
            <w:r w:rsidRPr="00BA7ADA">
              <w:rPr>
                <w:rFonts w:eastAsia="Calibri"/>
                <w:lang w:eastAsia="en-US"/>
              </w:rPr>
              <w:t xml:space="preserve">асход  через  насадок </w:t>
            </w:r>
            <w:r w:rsidRPr="00BA7ADA">
              <w:rPr>
                <w:rFonts w:eastAsia="Calibri"/>
                <w:lang w:val="en-US" w:eastAsia="en-US"/>
              </w:rPr>
              <w:t>Q</w:t>
            </w:r>
            <w:r w:rsidRPr="00BA7ADA">
              <w:rPr>
                <w:rFonts w:eastAsia="Calibri"/>
                <w:lang w:eastAsia="en-US"/>
              </w:rPr>
              <w:t xml:space="preserve"> в м</w:t>
            </w:r>
            <w:r w:rsidRPr="00BA7ADA">
              <w:rPr>
                <w:rFonts w:eastAsia="Calibri"/>
                <w:vertAlign w:val="superscript"/>
                <w:lang w:eastAsia="en-US"/>
              </w:rPr>
              <w:t>3</w:t>
            </w:r>
            <w:r w:rsidRPr="00BA7ADA">
              <w:rPr>
                <w:rFonts w:eastAsia="Calibri"/>
                <w:lang w:eastAsia="en-US"/>
              </w:rPr>
              <w:t>/с</w:t>
            </w:r>
          </w:p>
          <w:p w:rsidR="0015121D" w:rsidRPr="00BA7ADA" w:rsidRDefault="00BA7ADA" w:rsidP="00944E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7ADA">
              <w:rPr>
                <w:rFonts w:eastAsia="Calibri"/>
                <w:lang w:eastAsia="en-US"/>
              </w:rPr>
              <w:t xml:space="preserve">5) Определить   разряжение сечении х-х в м – </w:t>
            </w:r>
            <w:proofErr w:type="spellStart"/>
            <w:r w:rsidRPr="00BA7ADA">
              <w:rPr>
                <w:rFonts w:eastAsia="Calibri"/>
                <w:lang w:val="en-US" w:eastAsia="en-US"/>
              </w:rPr>
              <w:t>h</w:t>
            </w:r>
            <w:r w:rsidRPr="00BA7ADA">
              <w:rPr>
                <w:rFonts w:eastAsia="Calibri"/>
                <w:vertAlign w:val="subscript"/>
                <w:lang w:val="en-US" w:eastAsia="en-US"/>
              </w:rPr>
              <w:t>x</w:t>
            </w:r>
            <w:proofErr w:type="spellEnd"/>
            <w:r w:rsidRPr="00BA7ADA">
              <w:rPr>
                <w:rFonts w:eastAsia="Calibri"/>
                <w:vertAlign w:val="subscript"/>
                <w:lang w:eastAsia="en-US"/>
              </w:rPr>
              <w:t>-</w:t>
            </w:r>
            <w:r w:rsidRPr="00BA7ADA">
              <w:rPr>
                <w:rFonts w:eastAsia="Calibri"/>
                <w:vertAlign w:val="subscript"/>
                <w:lang w:val="en-US" w:eastAsia="en-US"/>
              </w:rPr>
              <w:t>x</w:t>
            </w:r>
            <w:r w:rsidRPr="00BA7ADA">
              <w:rPr>
                <w:rFonts w:eastAsia="Calibri"/>
                <w:lang w:eastAsia="en-US"/>
              </w:rPr>
              <w:t xml:space="preserve"> и в кПа – </w:t>
            </w:r>
            <w:r w:rsidRPr="00BA7ADA">
              <w:rPr>
                <w:rFonts w:eastAsia="Calibri"/>
                <w:lang w:val="en-US" w:eastAsia="en-US"/>
              </w:rPr>
              <w:t>P</w:t>
            </w:r>
            <w:r w:rsidRPr="00BA7ADA">
              <w:rPr>
                <w:rFonts w:eastAsia="Calibri"/>
                <w:vertAlign w:val="subscript"/>
                <w:lang w:eastAsia="en-US"/>
              </w:rPr>
              <w:t>х</w:t>
            </w:r>
          </w:p>
        </w:tc>
      </w:tr>
    </w:tbl>
    <w:p w:rsidR="00EC1A75" w:rsidRDefault="00EC1A75" w:rsidP="00EC1A75">
      <w:pPr>
        <w:jc w:val="center"/>
      </w:pPr>
      <w:r>
        <w:t>Решение писать</w:t>
      </w:r>
      <w:r w:rsidR="00E70456" w:rsidRPr="00E70456">
        <w:t xml:space="preserve"> </w:t>
      </w:r>
      <w:r w:rsidR="00E70456">
        <w:t xml:space="preserve">последовательно:1),2),3),4),5) </w:t>
      </w:r>
      <w:r>
        <w:t xml:space="preserve"> здесь и на обороте</w:t>
      </w:r>
      <w:r w:rsidR="00E70456">
        <w:t>!</w:t>
      </w:r>
    </w:p>
    <w:p w:rsidR="009865D3" w:rsidRDefault="009865D3" w:rsidP="00416B50"/>
    <w:p w:rsidR="009865D3" w:rsidRDefault="009865D3" w:rsidP="00416B50"/>
    <w:p w:rsidR="009865D3" w:rsidRDefault="009865D3" w:rsidP="00416B50"/>
    <w:p w:rsidR="009865D3" w:rsidRDefault="009865D3" w:rsidP="00416B50"/>
    <w:p w:rsidR="009865D3" w:rsidRDefault="009865D3" w:rsidP="00416B50"/>
    <w:p w:rsidR="00405C72" w:rsidRDefault="00405C72" w:rsidP="003566B7">
      <w:pPr>
        <w:jc w:val="center"/>
      </w:pPr>
    </w:p>
    <w:p w:rsidR="00405C72" w:rsidRDefault="00405C72" w:rsidP="003566B7">
      <w:pPr>
        <w:jc w:val="center"/>
      </w:pPr>
    </w:p>
    <w:p w:rsidR="000F10F5" w:rsidRDefault="000F10F5" w:rsidP="003566B7">
      <w:pPr>
        <w:jc w:val="center"/>
      </w:pPr>
    </w:p>
    <w:p w:rsidR="009865D3" w:rsidRDefault="009865D3" w:rsidP="00F22E42"/>
    <w:p w:rsidR="009865D3" w:rsidRDefault="009865D3" w:rsidP="00F22E42"/>
    <w:p w:rsidR="009865D3" w:rsidRDefault="009865D3" w:rsidP="00F22E42"/>
    <w:sectPr w:rsidR="009865D3" w:rsidSect="002967C0">
      <w:headerReference w:type="default" r:id="rId10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D" w:rsidRDefault="00E3450D" w:rsidP="002967C0">
      <w:r>
        <w:separator/>
      </w:r>
    </w:p>
  </w:endnote>
  <w:endnote w:type="continuationSeparator" w:id="0">
    <w:p w:rsidR="00E3450D" w:rsidRDefault="00E3450D" w:rsidP="0029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D" w:rsidRDefault="00E3450D" w:rsidP="002967C0">
      <w:r>
        <w:separator/>
      </w:r>
    </w:p>
  </w:footnote>
  <w:footnote w:type="continuationSeparator" w:id="0">
    <w:p w:rsidR="00E3450D" w:rsidRDefault="00E3450D" w:rsidP="0029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C0" w:rsidRDefault="00FE359F" w:rsidP="002967C0">
    <w:pPr>
      <w:pStyle w:val="ab"/>
    </w:pPr>
    <w:r>
      <w:t>15</w:t>
    </w:r>
    <w:r w:rsidR="002967C0">
      <w:t>.</w:t>
    </w:r>
    <w:r>
      <w:t>11.</w:t>
    </w:r>
    <w:r w:rsidR="002967C0">
      <w:t>1</w:t>
    </w:r>
    <w:r w:rsidR="00E560A8">
      <w:t>8</w:t>
    </w:r>
  </w:p>
  <w:p w:rsidR="002967C0" w:rsidRDefault="002967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F53"/>
    <w:multiLevelType w:val="hybridMultilevel"/>
    <w:tmpl w:val="F5F6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0"/>
    <w:rsid w:val="000065A9"/>
    <w:rsid w:val="00011E2B"/>
    <w:rsid w:val="0006699D"/>
    <w:rsid w:val="000973B9"/>
    <w:rsid w:val="000C067C"/>
    <w:rsid w:val="000F0FB0"/>
    <w:rsid w:val="000F10F5"/>
    <w:rsid w:val="000F4B08"/>
    <w:rsid w:val="0012574F"/>
    <w:rsid w:val="0015121D"/>
    <w:rsid w:val="0016695D"/>
    <w:rsid w:val="0018434D"/>
    <w:rsid w:val="00187EDE"/>
    <w:rsid w:val="00227928"/>
    <w:rsid w:val="00241DD8"/>
    <w:rsid w:val="0024515B"/>
    <w:rsid w:val="00256E53"/>
    <w:rsid w:val="00262034"/>
    <w:rsid w:val="002967C0"/>
    <w:rsid w:val="002A404B"/>
    <w:rsid w:val="002B1A82"/>
    <w:rsid w:val="002C342C"/>
    <w:rsid w:val="002C5995"/>
    <w:rsid w:val="002E58C6"/>
    <w:rsid w:val="00333D08"/>
    <w:rsid w:val="003346BF"/>
    <w:rsid w:val="003566B7"/>
    <w:rsid w:val="003C33D8"/>
    <w:rsid w:val="00405C72"/>
    <w:rsid w:val="00416B50"/>
    <w:rsid w:val="00462E7F"/>
    <w:rsid w:val="00494378"/>
    <w:rsid w:val="00495067"/>
    <w:rsid w:val="00514CF6"/>
    <w:rsid w:val="005971C3"/>
    <w:rsid w:val="005A2256"/>
    <w:rsid w:val="005D4A5F"/>
    <w:rsid w:val="00613598"/>
    <w:rsid w:val="00617FBC"/>
    <w:rsid w:val="006314F4"/>
    <w:rsid w:val="0065572B"/>
    <w:rsid w:val="006736F9"/>
    <w:rsid w:val="00686273"/>
    <w:rsid w:val="00691F4C"/>
    <w:rsid w:val="006E7236"/>
    <w:rsid w:val="00712540"/>
    <w:rsid w:val="007145F9"/>
    <w:rsid w:val="00726DC5"/>
    <w:rsid w:val="00733365"/>
    <w:rsid w:val="007A6332"/>
    <w:rsid w:val="007A7235"/>
    <w:rsid w:val="0081209C"/>
    <w:rsid w:val="00823E3F"/>
    <w:rsid w:val="008A7341"/>
    <w:rsid w:val="008B3A7D"/>
    <w:rsid w:val="008E7AD7"/>
    <w:rsid w:val="009137B4"/>
    <w:rsid w:val="00944EAC"/>
    <w:rsid w:val="00970A51"/>
    <w:rsid w:val="00976C72"/>
    <w:rsid w:val="009865D3"/>
    <w:rsid w:val="009A02F6"/>
    <w:rsid w:val="009C0932"/>
    <w:rsid w:val="009C153C"/>
    <w:rsid w:val="009D3EF7"/>
    <w:rsid w:val="00A01AB6"/>
    <w:rsid w:val="00A11BC2"/>
    <w:rsid w:val="00A137A1"/>
    <w:rsid w:val="00A15989"/>
    <w:rsid w:val="00A24966"/>
    <w:rsid w:val="00B363B2"/>
    <w:rsid w:val="00BA4B5A"/>
    <w:rsid w:val="00BA7ADA"/>
    <w:rsid w:val="00BB58D6"/>
    <w:rsid w:val="00BD5F7C"/>
    <w:rsid w:val="00BF6191"/>
    <w:rsid w:val="00C149CB"/>
    <w:rsid w:val="00C33492"/>
    <w:rsid w:val="00C45F9C"/>
    <w:rsid w:val="00C46A3E"/>
    <w:rsid w:val="00C80B8B"/>
    <w:rsid w:val="00C84A27"/>
    <w:rsid w:val="00D17C6E"/>
    <w:rsid w:val="00D408F9"/>
    <w:rsid w:val="00D45B72"/>
    <w:rsid w:val="00D67781"/>
    <w:rsid w:val="00D736C1"/>
    <w:rsid w:val="00D847FC"/>
    <w:rsid w:val="00DB6BDC"/>
    <w:rsid w:val="00DC4CBE"/>
    <w:rsid w:val="00DD248D"/>
    <w:rsid w:val="00E32BAD"/>
    <w:rsid w:val="00E3450D"/>
    <w:rsid w:val="00E43D58"/>
    <w:rsid w:val="00E560A8"/>
    <w:rsid w:val="00E56149"/>
    <w:rsid w:val="00E563DA"/>
    <w:rsid w:val="00E70456"/>
    <w:rsid w:val="00E71D1F"/>
    <w:rsid w:val="00EC1A75"/>
    <w:rsid w:val="00F22E42"/>
    <w:rsid w:val="00F364A3"/>
    <w:rsid w:val="00F45A4F"/>
    <w:rsid w:val="00FC14DB"/>
    <w:rsid w:val="00FD6CFA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50"/>
  </w:style>
  <w:style w:type="paragraph" w:styleId="3">
    <w:name w:val="heading 3"/>
    <w:basedOn w:val="a"/>
    <w:next w:val="a"/>
    <w:link w:val="30"/>
    <w:qFormat/>
    <w:rsid w:val="00416B50"/>
    <w:pPr>
      <w:keepNext/>
      <w:tabs>
        <w:tab w:val="left" w:pos="11340"/>
      </w:tabs>
      <w:ind w:right="-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6B50"/>
    <w:rPr>
      <w:sz w:val="28"/>
      <w:lang w:val="ru-RU" w:eastAsia="ru-RU" w:bidi="ar-SA"/>
    </w:rPr>
  </w:style>
  <w:style w:type="table" w:styleId="a3">
    <w:name w:val="Table Grid"/>
    <w:basedOn w:val="a1"/>
    <w:rsid w:val="00416B50"/>
    <w:pPr>
      <w:spacing w:line="36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8A7341"/>
    <w:rPr>
      <w:sz w:val="16"/>
      <w:szCs w:val="16"/>
    </w:rPr>
  </w:style>
  <w:style w:type="paragraph" w:styleId="a5">
    <w:name w:val="annotation text"/>
    <w:basedOn w:val="a"/>
    <w:link w:val="a6"/>
    <w:rsid w:val="008A7341"/>
  </w:style>
  <w:style w:type="character" w:customStyle="1" w:styleId="a6">
    <w:name w:val="Текст примечания Знак"/>
    <w:basedOn w:val="a0"/>
    <w:link w:val="a5"/>
    <w:rsid w:val="008A7341"/>
  </w:style>
  <w:style w:type="paragraph" w:styleId="a7">
    <w:name w:val="annotation subject"/>
    <w:basedOn w:val="a5"/>
    <w:next w:val="a5"/>
    <w:link w:val="a8"/>
    <w:rsid w:val="008A7341"/>
    <w:rPr>
      <w:b/>
      <w:bCs/>
    </w:rPr>
  </w:style>
  <w:style w:type="character" w:customStyle="1" w:styleId="a8">
    <w:name w:val="Тема примечания Знак"/>
    <w:link w:val="a7"/>
    <w:rsid w:val="008A7341"/>
    <w:rPr>
      <w:b/>
      <w:bCs/>
    </w:rPr>
  </w:style>
  <w:style w:type="paragraph" w:styleId="a9">
    <w:name w:val="Balloon Text"/>
    <w:basedOn w:val="a"/>
    <w:link w:val="aa"/>
    <w:rsid w:val="008A73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734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296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67C0"/>
  </w:style>
  <w:style w:type="paragraph" w:styleId="ad">
    <w:name w:val="footer"/>
    <w:basedOn w:val="a"/>
    <w:link w:val="ae"/>
    <w:rsid w:val="00296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50"/>
  </w:style>
  <w:style w:type="paragraph" w:styleId="3">
    <w:name w:val="heading 3"/>
    <w:basedOn w:val="a"/>
    <w:next w:val="a"/>
    <w:link w:val="30"/>
    <w:qFormat/>
    <w:rsid w:val="00416B50"/>
    <w:pPr>
      <w:keepNext/>
      <w:tabs>
        <w:tab w:val="left" w:pos="11340"/>
      </w:tabs>
      <w:ind w:right="-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6B50"/>
    <w:rPr>
      <w:sz w:val="28"/>
      <w:lang w:val="ru-RU" w:eastAsia="ru-RU" w:bidi="ar-SA"/>
    </w:rPr>
  </w:style>
  <w:style w:type="table" w:styleId="a3">
    <w:name w:val="Table Grid"/>
    <w:basedOn w:val="a1"/>
    <w:rsid w:val="00416B50"/>
    <w:pPr>
      <w:spacing w:line="36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8A7341"/>
    <w:rPr>
      <w:sz w:val="16"/>
      <w:szCs w:val="16"/>
    </w:rPr>
  </w:style>
  <w:style w:type="paragraph" w:styleId="a5">
    <w:name w:val="annotation text"/>
    <w:basedOn w:val="a"/>
    <w:link w:val="a6"/>
    <w:rsid w:val="008A7341"/>
  </w:style>
  <w:style w:type="character" w:customStyle="1" w:styleId="a6">
    <w:name w:val="Текст примечания Знак"/>
    <w:basedOn w:val="a0"/>
    <w:link w:val="a5"/>
    <w:rsid w:val="008A7341"/>
  </w:style>
  <w:style w:type="paragraph" w:styleId="a7">
    <w:name w:val="annotation subject"/>
    <w:basedOn w:val="a5"/>
    <w:next w:val="a5"/>
    <w:link w:val="a8"/>
    <w:rsid w:val="008A7341"/>
    <w:rPr>
      <w:b/>
      <w:bCs/>
    </w:rPr>
  </w:style>
  <w:style w:type="character" w:customStyle="1" w:styleId="a8">
    <w:name w:val="Тема примечания Знак"/>
    <w:link w:val="a7"/>
    <w:rsid w:val="008A7341"/>
    <w:rPr>
      <w:b/>
      <w:bCs/>
    </w:rPr>
  </w:style>
  <w:style w:type="paragraph" w:styleId="a9">
    <w:name w:val="Balloon Text"/>
    <w:basedOn w:val="a"/>
    <w:link w:val="aa"/>
    <w:rsid w:val="008A73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734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296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67C0"/>
  </w:style>
  <w:style w:type="paragraph" w:styleId="ad">
    <w:name w:val="footer"/>
    <w:basedOn w:val="a"/>
    <w:link w:val="ae"/>
    <w:rsid w:val="00296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>hydpens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creator>akasim</dc:creator>
  <cp:lastModifiedBy>User</cp:lastModifiedBy>
  <cp:revision>3</cp:revision>
  <cp:lastPrinted>2018-01-08T18:11:00Z</cp:lastPrinted>
  <dcterms:created xsi:type="dcterms:W3CDTF">2019-11-13T16:01:00Z</dcterms:created>
  <dcterms:modified xsi:type="dcterms:W3CDTF">2020-04-28T13:14:00Z</dcterms:modified>
</cp:coreProperties>
</file>