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DC" w:rsidRPr="007046B5" w:rsidRDefault="00985FDC" w:rsidP="00985FDC">
      <w:pPr>
        <w:pStyle w:val="a3"/>
        <w:ind w:firstLine="0"/>
        <w:rPr>
          <w:sz w:val="24"/>
        </w:rPr>
      </w:pPr>
      <w:r w:rsidRPr="007046B5">
        <w:rPr>
          <w:sz w:val="24"/>
        </w:rPr>
        <w:t xml:space="preserve">Интенсивность вышедшего из поляризатора монохроматического света составила </w:t>
      </w:r>
      <w:r w:rsidRPr="007046B5">
        <w:rPr>
          <w:i/>
          <w:iCs/>
          <w:sz w:val="24"/>
        </w:rPr>
        <w:t>40 %</w:t>
      </w:r>
      <w:r w:rsidRPr="007046B5">
        <w:rPr>
          <w:sz w:val="24"/>
        </w:rPr>
        <w:t xml:space="preserve"> от интенсивности падающего. Определить коэффициент поглощения света, если толщина пластины поляризатора </w:t>
      </w:r>
      <w:r w:rsidRPr="007046B5">
        <w:rPr>
          <w:i/>
          <w:iCs/>
          <w:sz w:val="24"/>
        </w:rPr>
        <w:t>0,5 мкм</w:t>
      </w:r>
      <w:r w:rsidRPr="007046B5">
        <w:rPr>
          <w:sz w:val="24"/>
        </w:rPr>
        <w:t>.</w:t>
      </w:r>
    </w:p>
    <w:p w:rsidR="0020710E" w:rsidRDefault="0020710E"/>
    <w:sectPr w:rsidR="0020710E" w:rsidSect="0020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D4469"/>
    <w:multiLevelType w:val="hybridMultilevel"/>
    <w:tmpl w:val="5B764CC8"/>
    <w:lvl w:ilvl="0" w:tplc="3E5CADB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85FDC"/>
    <w:rsid w:val="0020710E"/>
    <w:rsid w:val="0098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5FD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85FD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2020-05-12T19:38:00Z</dcterms:created>
  <dcterms:modified xsi:type="dcterms:W3CDTF">2020-05-12T19:38:00Z</dcterms:modified>
</cp:coreProperties>
</file>