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6E" w:rsidRPr="00A94791" w:rsidRDefault="000C5F6E" w:rsidP="000C5F6E">
      <w:r>
        <w:t>Однородный цилиндр начинает вращение вокруг своей оси симметрии с постоянным угловым ускорением 0,3 рад/с</w:t>
      </w:r>
      <w:proofErr w:type="gramStart"/>
      <w:r w:rsidRPr="00A94791">
        <w:rPr>
          <w:vertAlign w:val="superscript"/>
        </w:rPr>
        <w:t>2</w:t>
      </w:r>
      <w:proofErr w:type="gramEnd"/>
      <w:r>
        <w:t xml:space="preserve"> и через 25 с приобретает момент импульса 75 кг*м</w:t>
      </w:r>
      <w:r w:rsidRPr="00A94791">
        <w:rPr>
          <w:vertAlign w:val="superscript"/>
        </w:rPr>
        <w:t>2</w:t>
      </w:r>
      <w:r>
        <w:t>/с. Определить кинетическую энергию цилиндра через 40 с после начала вращения.</w:t>
      </w:r>
    </w:p>
    <w:p w:rsidR="000B63E9" w:rsidRDefault="000B63E9"/>
    <w:sectPr w:rsidR="000B63E9" w:rsidSect="000B6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5F6E"/>
    <w:rsid w:val="000B63E9"/>
    <w:rsid w:val="000C5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2020-05-19T16:41:00Z</dcterms:created>
  <dcterms:modified xsi:type="dcterms:W3CDTF">2020-05-19T16:41:00Z</dcterms:modified>
</cp:coreProperties>
</file>