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3" w:rsidRDefault="007E5A83" w:rsidP="007E5A83">
      <w:pPr>
        <w:jc w:val="center"/>
        <w:rPr>
          <w:b/>
          <w:sz w:val="24"/>
        </w:rPr>
      </w:pPr>
      <w:r>
        <w:rPr>
          <w:b/>
          <w:sz w:val="24"/>
        </w:rPr>
        <w:t>Вариант 8</w:t>
      </w:r>
    </w:p>
    <w:p w:rsidR="007E5A83" w:rsidRDefault="007E5A83" w:rsidP="007E5A83">
      <w:pPr>
        <w:jc w:val="center"/>
        <w:rPr>
          <w:b/>
          <w:sz w:val="24"/>
        </w:rPr>
      </w:pPr>
    </w:p>
    <w:p w:rsidR="007E5A83" w:rsidRDefault="007E5A83" w:rsidP="007E5A83">
      <w:pPr>
        <w:pStyle w:val="a3"/>
        <w:rPr>
          <w:b/>
        </w:rPr>
      </w:pPr>
      <w:r>
        <w:rPr>
          <w:b/>
        </w:rPr>
        <w:t>1. В таблице приведены данные об издержках на единицу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28"/>
        <w:gridCol w:w="1271"/>
        <w:gridCol w:w="1271"/>
        <w:gridCol w:w="1270"/>
        <w:gridCol w:w="1271"/>
        <w:gridCol w:w="1271"/>
      </w:tblGrid>
      <w:tr w:rsidR="007E5A83" w:rsidTr="00D94D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rPr>
                <w:b/>
              </w:rPr>
            </w:pPr>
            <w:r>
              <w:rPr>
                <w:b/>
              </w:rPr>
              <w:t>Количество продукции (шт.)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E5A83" w:rsidTr="00D94D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AFC</w:t>
            </w:r>
            <w:r>
              <w:rPr>
                <w:b/>
              </w:rPr>
              <w:t xml:space="preserve"> (руб.)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E5A83" w:rsidTr="00D94D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AVC</w:t>
            </w:r>
            <w:r>
              <w:rPr>
                <w:b/>
              </w:rPr>
              <w:t xml:space="preserve"> (руб.)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7E5A83" w:rsidRDefault="007E5A83" w:rsidP="007E5A83">
      <w:pPr>
        <w:pStyle w:val="a3"/>
        <w:rPr>
          <w:b/>
        </w:rPr>
      </w:pPr>
      <w:r>
        <w:rPr>
          <w:b/>
        </w:rPr>
        <w:t>Предельные издержки  производства 4 единицы продукции  равны:</w:t>
      </w:r>
    </w:p>
    <w:p w:rsidR="007E5A83" w:rsidRDefault="007E5A83" w:rsidP="007E5A83">
      <w:pPr>
        <w:pStyle w:val="a3"/>
      </w:pPr>
      <w:r>
        <w:t xml:space="preserve">А) 5;                   Б) 3;                   В) 24;                 Г) 30. </w:t>
      </w:r>
    </w:p>
    <w:p w:rsidR="007E5A83" w:rsidRDefault="007E5A83" w:rsidP="007E5A83">
      <w:pPr>
        <w:pStyle w:val="a3"/>
        <w:rPr>
          <w:b/>
        </w:rPr>
      </w:pPr>
      <w:r>
        <w:rPr>
          <w:b/>
        </w:rPr>
        <w:t>2. К постоянным издержкам относятся:</w:t>
      </w:r>
    </w:p>
    <w:p w:rsidR="007E5A83" w:rsidRDefault="007E5A83" w:rsidP="007E5A83">
      <w:pPr>
        <w:pStyle w:val="a3"/>
      </w:pPr>
      <w:r>
        <w:t>А) налог на землю;                                     Б) налог с продаж;</w:t>
      </w:r>
    </w:p>
    <w:p w:rsidR="007E5A83" w:rsidRDefault="007E5A83" w:rsidP="007E5A83">
      <w:pPr>
        <w:pStyle w:val="a3"/>
      </w:pPr>
      <w:r>
        <w:t>В) затраты на перевозку продукции;        Г) заработная плата производственных рабочих.</w:t>
      </w:r>
    </w:p>
    <w:p w:rsidR="007E5A83" w:rsidRDefault="007E5A83" w:rsidP="007E5A83">
      <w:pPr>
        <w:pStyle w:val="a3"/>
        <w:rPr>
          <w:b/>
        </w:rPr>
      </w:pPr>
      <w:r>
        <w:rPr>
          <w:b/>
        </w:rPr>
        <w:t>3. Если снизятся амортизационные отчисления, то:</w:t>
      </w:r>
    </w:p>
    <w:p w:rsidR="007E5A83" w:rsidRDefault="007E5A83" w:rsidP="007E5A83">
      <w:pPr>
        <w:pStyle w:val="a3"/>
      </w:pPr>
      <w:r>
        <w:t>А) снизятся постоянные издержки;                     Б) снизятся переменные издержки;</w:t>
      </w:r>
    </w:p>
    <w:p w:rsidR="007E5A83" w:rsidRDefault="007E5A83" w:rsidP="007E5A83">
      <w:pPr>
        <w:pStyle w:val="a3"/>
      </w:pPr>
      <w:r>
        <w:t>В) снизятся средние постоянные издержки;        Г) верны ответы А) и В).</w:t>
      </w:r>
    </w:p>
    <w:p w:rsidR="007E5A83" w:rsidRDefault="007E5A83" w:rsidP="007E5A83">
      <w:pPr>
        <w:pStyle w:val="a3"/>
        <w:rPr>
          <w:b/>
        </w:rPr>
      </w:pPr>
      <w:r>
        <w:rPr>
          <w:b/>
        </w:rPr>
        <w:t>4. Общие издержки – это:</w:t>
      </w:r>
    </w:p>
    <w:p w:rsidR="007E5A83" w:rsidRDefault="007E5A83" w:rsidP="007E5A83">
      <w:pPr>
        <w:pStyle w:val="a3"/>
      </w:pPr>
      <w:r>
        <w:t>А) МС + АТС;                Б) А</w:t>
      </w:r>
      <w:proofErr w:type="gramStart"/>
      <w:r>
        <w:rPr>
          <w:lang w:val="en-US"/>
        </w:rPr>
        <w:t>F</w:t>
      </w:r>
      <w:proofErr w:type="gramEnd"/>
      <w:r>
        <w:t>С + А</w:t>
      </w:r>
      <w:r>
        <w:rPr>
          <w:lang w:val="en-US"/>
        </w:rPr>
        <w:t>V</w:t>
      </w:r>
      <w:r>
        <w:t xml:space="preserve">С;                        В) </w:t>
      </w:r>
      <w:r>
        <w:rPr>
          <w:lang w:val="en-US"/>
        </w:rPr>
        <w:t>F</w:t>
      </w:r>
      <w:r>
        <w:t xml:space="preserve">С + </w:t>
      </w:r>
      <w:r>
        <w:rPr>
          <w:lang w:val="en-US"/>
        </w:rPr>
        <w:t>V</w:t>
      </w:r>
      <w:r>
        <w:t>С;                       Г) ТМС + ТАС.</w:t>
      </w:r>
    </w:p>
    <w:p w:rsidR="007E5A83" w:rsidRDefault="007E5A83" w:rsidP="007E5A83">
      <w:pPr>
        <w:pStyle w:val="a3"/>
      </w:pPr>
    </w:p>
    <w:p w:rsidR="007E5A83" w:rsidRDefault="007E5A83" w:rsidP="007E5A83">
      <w:pPr>
        <w:pStyle w:val="a3"/>
        <w:rPr>
          <w:b/>
        </w:rPr>
      </w:pPr>
      <w:r>
        <w:rPr>
          <w:b/>
        </w:rPr>
        <w:t>5. Средние общие издержки производства продукции достигают минимальной величины при таком  объеме продукции, когда:</w:t>
      </w:r>
    </w:p>
    <w:p w:rsidR="007E5A83" w:rsidRDefault="007E5A83" w:rsidP="007E5A83">
      <w:pPr>
        <w:pStyle w:val="a3"/>
      </w:pPr>
      <w:r>
        <w:t xml:space="preserve">А) </w:t>
      </w:r>
      <w:r>
        <w:rPr>
          <w:lang w:val="en-US"/>
        </w:rPr>
        <w:t>AVC</w:t>
      </w:r>
      <w:r>
        <w:t xml:space="preserve"> = А</w:t>
      </w:r>
      <w:r>
        <w:rPr>
          <w:lang w:val="en-US"/>
        </w:rPr>
        <w:t>FC</w:t>
      </w:r>
      <w:r>
        <w:t>;             Б) прибыль будет максимальной;</w:t>
      </w:r>
    </w:p>
    <w:p w:rsidR="007E5A83" w:rsidRDefault="007E5A83" w:rsidP="007E5A83">
      <w:pPr>
        <w:pStyle w:val="a3"/>
      </w:pPr>
      <w:r>
        <w:t xml:space="preserve">В) </w:t>
      </w:r>
      <w:r>
        <w:rPr>
          <w:lang w:val="en-US"/>
        </w:rPr>
        <w:t>MC</w:t>
      </w:r>
      <w:r>
        <w:t xml:space="preserve"> = </w:t>
      </w:r>
      <w:r>
        <w:rPr>
          <w:lang w:val="en-US"/>
        </w:rPr>
        <w:t>AVC</w:t>
      </w:r>
      <w:proofErr w:type="gramStart"/>
      <w:r>
        <w:t xml:space="preserve"> ;</w:t>
      </w:r>
      <w:proofErr w:type="gramEnd"/>
      <w:r>
        <w:t xml:space="preserve">             Г) МС = </w:t>
      </w:r>
      <w:r>
        <w:rPr>
          <w:lang w:val="en-US"/>
        </w:rPr>
        <w:t>ATC</w:t>
      </w:r>
      <w:r>
        <w:t>.</w:t>
      </w:r>
    </w:p>
    <w:p w:rsidR="007E5A83" w:rsidRDefault="007E5A83" w:rsidP="007E5A83">
      <w:pPr>
        <w:pStyle w:val="a3"/>
        <w:rPr>
          <w:b/>
        </w:rPr>
      </w:pPr>
      <w:r>
        <w:rPr>
          <w:b/>
        </w:rPr>
        <w:t>6. Фирма имеет постоянные издержки в размере 50 руб. Данные о средних переменных издержках приведены в таблице: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874"/>
        <w:gridCol w:w="1158"/>
        <w:gridCol w:w="1158"/>
        <w:gridCol w:w="1157"/>
        <w:gridCol w:w="1158"/>
      </w:tblGrid>
      <w:tr w:rsidR="007E5A83" w:rsidTr="00D94D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rPr>
                <w:b/>
              </w:rPr>
            </w:pPr>
            <w:r>
              <w:rPr>
                <w:b/>
              </w:rPr>
              <w:t>Объем производства (шт.)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E5A83" w:rsidTr="00D94D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rPr>
                <w:b/>
              </w:rPr>
            </w:pPr>
            <w:r>
              <w:rPr>
                <w:b/>
              </w:rPr>
              <w:t>Средние переменные издержки (руб.)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83" w:rsidRDefault="007E5A83" w:rsidP="00D94D8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7E5A83" w:rsidRDefault="007E5A83" w:rsidP="007E5A83">
      <w:pPr>
        <w:pStyle w:val="a3"/>
        <w:rPr>
          <w:b/>
        </w:rPr>
      </w:pPr>
      <w:r>
        <w:rPr>
          <w:b/>
        </w:rPr>
        <w:t>Каковы общие издержки фирмы, если объем производства равен 3 шт.?</w:t>
      </w:r>
    </w:p>
    <w:p w:rsidR="007E5A83" w:rsidRDefault="007E5A83" w:rsidP="007E5A83">
      <w:pPr>
        <w:pStyle w:val="a3"/>
      </w:pPr>
      <w:r>
        <w:t>А) 95 руб.;             Б) 45 руб.;                   В) 65 руб.;                 Г) 15 руб.</w:t>
      </w:r>
    </w:p>
    <w:p w:rsidR="007E5A83" w:rsidRDefault="007E5A83" w:rsidP="007E5A83">
      <w:pPr>
        <w:pStyle w:val="a3"/>
        <w:rPr>
          <w:b/>
        </w:rPr>
      </w:pPr>
      <w:r>
        <w:rPr>
          <w:b/>
        </w:rPr>
        <w:t>7. Экономическая прибыль – это:</w:t>
      </w:r>
    </w:p>
    <w:p w:rsidR="007E5A83" w:rsidRDefault="007E5A83" w:rsidP="007E5A83">
      <w:pPr>
        <w:pStyle w:val="a3"/>
      </w:pPr>
      <w:r>
        <w:t>А) денежная сумма, полученная предпринимателем от реализации продукции;</w:t>
      </w:r>
    </w:p>
    <w:p w:rsidR="007E5A83" w:rsidRDefault="007E5A83" w:rsidP="007E5A83">
      <w:pPr>
        <w:pStyle w:val="a3"/>
      </w:pPr>
      <w:r>
        <w:t>Б) разница между общим доходом и общими издержками;</w:t>
      </w:r>
    </w:p>
    <w:p w:rsidR="007E5A83" w:rsidRDefault="007E5A83" w:rsidP="007E5A83">
      <w:pPr>
        <w:pStyle w:val="a3"/>
      </w:pPr>
      <w:r>
        <w:t>В) плата за выполнение предпринимателем функции по управлению предприятием;</w:t>
      </w:r>
    </w:p>
    <w:p w:rsidR="007E5A83" w:rsidRDefault="007E5A83" w:rsidP="007E5A83">
      <w:pPr>
        <w:pStyle w:val="a3"/>
      </w:pPr>
      <w:r>
        <w:t>Г) все ответы верны.</w:t>
      </w:r>
    </w:p>
    <w:p w:rsidR="007E5A83" w:rsidRDefault="007E5A83" w:rsidP="007E5A83">
      <w:pPr>
        <w:pStyle w:val="a3"/>
        <w:rPr>
          <w:b/>
        </w:rPr>
      </w:pPr>
      <w:r>
        <w:rPr>
          <w:b/>
        </w:rPr>
        <w:t>8. Фирма использует капитал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 и труд </w:t>
      </w:r>
      <w:r>
        <w:rPr>
          <w:b/>
          <w:lang w:val="en-US"/>
        </w:rPr>
        <w:t>L</w:t>
      </w:r>
      <w:r>
        <w:rPr>
          <w:b/>
        </w:rPr>
        <w:t>, МР</w:t>
      </w:r>
      <w:r>
        <w:rPr>
          <w:b/>
          <w:vertAlign w:val="subscript"/>
          <w:lang w:val="en-US"/>
        </w:rPr>
        <w:t>L</w:t>
      </w:r>
      <w:r>
        <w:rPr>
          <w:b/>
        </w:rPr>
        <w:t xml:space="preserve"> = 24, МР</w:t>
      </w:r>
      <w:r>
        <w:rPr>
          <w:b/>
          <w:vertAlign w:val="subscript"/>
        </w:rPr>
        <w:t>К</w:t>
      </w:r>
      <w:r>
        <w:rPr>
          <w:b/>
        </w:rPr>
        <w:t xml:space="preserve"> =10, Р</w:t>
      </w:r>
      <w:r>
        <w:rPr>
          <w:b/>
          <w:vertAlign w:val="subscript"/>
          <w:lang w:val="en-US"/>
        </w:rPr>
        <w:t>L</w:t>
      </w:r>
      <w:r>
        <w:rPr>
          <w:b/>
        </w:rPr>
        <w:t xml:space="preserve"> = 4, Р</w:t>
      </w:r>
      <w:r>
        <w:rPr>
          <w:b/>
          <w:vertAlign w:val="subscript"/>
        </w:rPr>
        <w:t>К</w:t>
      </w:r>
      <w:r>
        <w:rPr>
          <w:b/>
        </w:rPr>
        <w:t xml:space="preserve"> = 3. Установите, что делать фирме, чтобы производство заданного объема продукции было осуществлено с минимальными затратами:</w:t>
      </w:r>
    </w:p>
    <w:p w:rsidR="007E5A83" w:rsidRDefault="007E5A83" w:rsidP="007E5A83">
      <w:pPr>
        <w:pStyle w:val="a3"/>
      </w:pPr>
      <w:r>
        <w:t>А) использовать больше труда и меньше капитала;   Б) использовать неизменное количество труда и капитала;</w:t>
      </w:r>
    </w:p>
    <w:p w:rsidR="007E5A83" w:rsidRDefault="007E5A83" w:rsidP="007E5A83">
      <w:pPr>
        <w:pStyle w:val="a3"/>
      </w:pPr>
      <w:r>
        <w:t>В) повысить зарплату;                                                   Г) использовать меньше труда и больше капитала.</w:t>
      </w:r>
    </w:p>
    <w:p w:rsidR="007E5A83" w:rsidRDefault="007E5A83" w:rsidP="007E5A83">
      <w:pPr>
        <w:pStyle w:val="a3"/>
      </w:pPr>
    </w:p>
    <w:p w:rsidR="007E5A83" w:rsidRDefault="007E5A83" w:rsidP="007E5A83">
      <w:pPr>
        <w:rPr>
          <w:b/>
        </w:rPr>
      </w:pPr>
      <w:r>
        <w:rPr>
          <w:b/>
        </w:rPr>
        <w:t>9. Долгосрочные предельные затраты характеризуют:</w:t>
      </w:r>
    </w:p>
    <w:p w:rsidR="007E5A83" w:rsidRDefault="007E5A83" w:rsidP="007E5A83">
      <w:r>
        <w:t>А) прирост затрат при увеличении выпуска на единицу, когда все производственные ресурсы являются переменными;</w:t>
      </w:r>
    </w:p>
    <w:p w:rsidR="007E5A83" w:rsidRDefault="007E5A83" w:rsidP="007E5A83">
      <w:r>
        <w:t>Б) прирост средних переменных затрат при увеличении выпуска продукции на единицу, когда все производственные ресурсы являются постоянными;</w:t>
      </w:r>
    </w:p>
    <w:p w:rsidR="007E5A83" w:rsidRDefault="007E5A83" w:rsidP="007E5A83">
      <w:r>
        <w:t>В) прирост постоянных затрат при увеличении выпуска продукции;</w:t>
      </w:r>
    </w:p>
    <w:p w:rsidR="007E5A83" w:rsidRDefault="007E5A83" w:rsidP="007E5A83">
      <w:r>
        <w:t>Г) прирост переменных затрат при снижении выпуска продукции, когда все производственные ресурсы являются постоянными.</w:t>
      </w:r>
    </w:p>
    <w:p w:rsidR="007E5A83" w:rsidRDefault="007E5A83" w:rsidP="007E5A83"/>
    <w:p w:rsidR="007E5A83" w:rsidRDefault="007E5A83" w:rsidP="007E5A83">
      <w:pPr>
        <w:pStyle w:val="2"/>
      </w:pPr>
      <w:r>
        <w:t>10. Положительный эффект масштаба:</w:t>
      </w:r>
    </w:p>
    <w:p w:rsidR="007E5A83" w:rsidRDefault="007E5A83" w:rsidP="007E5A83">
      <w:pPr>
        <w:jc w:val="both"/>
      </w:pPr>
      <w:r>
        <w:t>А) объясняет нисходящую часть долгосрочных АТС;</w:t>
      </w:r>
    </w:p>
    <w:p w:rsidR="007E5A83" w:rsidRDefault="007E5A83" w:rsidP="007E5A83">
      <w:pPr>
        <w:jc w:val="both"/>
      </w:pPr>
      <w:r>
        <w:t>Б) вызывается действием фактора «специализация управленческого персонала»;</w:t>
      </w:r>
    </w:p>
    <w:p w:rsidR="007E5A83" w:rsidRDefault="007E5A83" w:rsidP="007E5A83">
      <w:pPr>
        <w:jc w:val="both"/>
      </w:pPr>
      <w:r>
        <w:t>В) объясняется тем, что сосредоточившись на выполнении одной операции, рабочий работает гораздо производительнее;</w:t>
      </w:r>
    </w:p>
    <w:p w:rsidR="007E5A83" w:rsidRPr="00A24C31" w:rsidRDefault="007E5A83" w:rsidP="007E5A83">
      <w:pPr>
        <w:jc w:val="both"/>
      </w:pPr>
      <w:r>
        <w:t>Г) все предыдущие ответы верны.</w:t>
      </w:r>
    </w:p>
    <w:p w:rsidR="006B33B1" w:rsidRDefault="006B33B1"/>
    <w:sectPr w:rsidR="006B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A83"/>
    <w:rsid w:val="006B33B1"/>
    <w:rsid w:val="007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E5A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7E5A83"/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semiHidden/>
    <w:unhideWhenUsed/>
    <w:rsid w:val="007E5A83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7E5A83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2020-05-07T18:40:00Z</dcterms:created>
  <dcterms:modified xsi:type="dcterms:W3CDTF">2020-05-07T18:40:00Z</dcterms:modified>
</cp:coreProperties>
</file>