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AE196" w14:textId="45159F4D" w:rsidR="00196CC9" w:rsidRDefault="00196CC9" w:rsidP="00196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96CC9">
        <w:rPr>
          <w:b/>
          <w:sz w:val="28"/>
          <w:szCs w:val="28"/>
        </w:rPr>
        <w:t>Определение передаточного отношения, чтение кинематических схем</w:t>
      </w:r>
      <w:r>
        <w:rPr>
          <w:b/>
          <w:sz w:val="28"/>
          <w:szCs w:val="28"/>
        </w:rPr>
        <w:t>.</w:t>
      </w:r>
    </w:p>
    <w:p w14:paraId="68FCEEF0" w14:textId="77777777" w:rsidR="00196CC9" w:rsidRPr="005D3F9F" w:rsidRDefault="00196CC9" w:rsidP="00196CC9">
      <w:pPr>
        <w:rPr>
          <w:b/>
          <w:sz w:val="28"/>
          <w:szCs w:val="28"/>
        </w:rPr>
      </w:pPr>
    </w:p>
    <w:p w14:paraId="4A6756E9" w14:textId="77777777" w:rsidR="00196CC9" w:rsidRDefault="00196CC9" w:rsidP="00196CC9">
      <w:pPr>
        <w:rPr>
          <w:sz w:val="28"/>
          <w:szCs w:val="28"/>
        </w:rPr>
      </w:pPr>
      <w:r w:rsidRPr="003E1B31">
        <w:rPr>
          <w:b/>
          <w:sz w:val="28"/>
          <w:szCs w:val="28"/>
        </w:rPr>
        <w:t>Цель</w:t>
      </w:r>
      <w:proofErr w:type="gramStart"/>
      <w:r w:rsidRPr="003E1B3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Выполнить</w:t>
      </w:r>
      <w:proofErr w:type="gramEnd"/>
      <w:r>
        <w:rPr>
          <w:sz w:val="28"/>
          <w:szCs w:val="28"/>
        </w:rPr>
        <w:t xml:space="preserve"> расчет передачи.</w:t>
      </w:r>
    </w:p>
    <w:p w14:paraId="797E0DCB" w14:textId="77777777" w:rsidR="00196CC9" w:rsidRDefault="00196CC9" w:rsidP="00196CC9">
      <w:pPr>
        <w:rPr>
          <w:sz w:val="28"/>
          <w:szCs w:val="28"/>
        </w:rPr>
      </w:pPr>
    </w:p>
    <w:p w14:paraId="73E42D30" w14:textId="77777777" w:rsidR="00196CC9" w:rsidRPr="003E1B31" w:rsidRDefault="00196CC9" w:rsidP="00196CC9">
      <w:pPr>
        <w:jc w:val="center"/>
        <w:rPr>
          <w:b/>
          <w:sz w:val="28"/>
          <w:szCs w:val="28"/>
        </w:rPr>
      </w:pPr>
      <w:r w:rsidRPr="003E1B31">
        <w:rPr>
          <w:b/>
          <w:sz w:val="28"/>
          <w:szCs w:val="28"/>
        </w:rPr>
        <w:t>Краткие теоретические сведения.</w:t>
      </w:r>
    </w:p>
    <w:p w14:paraId="13A681CD" w14:textId="77777777" w:rsidR="00196CC9" w:rsidRDefault="00196CC9" w:rsidP="0019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Окружная скорость ведущего звена (рис. 11.1)</w:t>
      </w:r>
    </w:p>
    <w:p w14:paraId="75CE5695" w14:textId="77777777" w:rsidR="00196CC9" w:rsidRDefault="00196CC9" w:rsidP="00196CC9">
      <w:pPr>
        <w:ind w:firstLine="709"/>
        <w:rPr>
          <w:sz w:val="28"/>
          <w:szCs w:val="28"/>
        </w:rPr>
      </w:pPr>
    </w:p>
    <w:p w14:paraId="07DC8C6A" w14:textId="6AB78015" w:rsidR="00196CC9" w:rsidRPr="00196CC9" w:rsidRDefault="00196CC9" w:rsidP="00196CC9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/2</m:t>
          </m:r>
        </m:oMath>
      </m:oMathPara>
    </w:p>
    <w:p w14:paraId="330382C5" w14:textId="77777777" w:rsidR="00196CC9" w:rsidRDefault="00196CC9" w:rsidP="00196CC9">
      <w:pPr>
        <w:ind w:firstLine="709"/>
        <w:jc w:val="center"/>
        <w:rPr>
          <w:sz w:val="28"/>
          <w:szCs w:val="28"/>
        </w:rPr>
      </w:pPr>
    </w:p>
    <w:p w14:paraId="28BC8540" w14:textId="77777777" w:rsidR="00196CC9" w:rsidRDefault="00196CC9" w:rsidP="0019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Окружная скорость ведомого звена</w:t>
      </w:r>
    </w:p>
    <w:p w14:paraId="6350BF3D" w14:textId="77777777" w:rsidR="00196CC9" w:rsidRDefault="00196CC9" w:rsidP="00196CC9">
      <w:pPr>
        <w:ind w:firstLine="709"/>
        <w:rPr>
          <w:sz w:val="28"/>
          <w:szCs w:val="28"/>
        </w:rPr>
      </w:pPr>
    </w:p>
    <w:p w14:paraId="2BC582F1" w14:textId="118B8140" w:rsidR="00196CC9" w:rsidRPr="00196CC9" w:rsidRDefault="00196CC9" w:rsidP="00196CC9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/2</m:t>
          </m:r>
        </m:oMath>
      </m:oMathPara>
    </w:p>
    <w:p w14:paraId="533D3416" w14:textId="77777777" w:rsidR="00196CC9" w:rsidRDefault="00196CC9" w:rsidP="00196CC9">
      <w:pPr>
        <w:ind w:firstLine="709"/>
        <w:jc w:val="center"/>
        <w:rPr>
          <w:sz w:val="28"/>
          <w:szCs w:val="28"/>
        </w:rPr>
      </w:pPr>
    </w:p>
    <w:p w14:paraId="6E041657" w14:textId="77777777" w:rsidR="00196CC9" w:rsidRDefault="00196CC9" w:rsidP="0019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Окружные скорости обоих звеньев при отсутствии проскальзывания должны быть равны  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т. е. </w:t>
      </w:r>
    </w:p>
    <w:p w14:paraId="2DDA0C74" w14:textId="77777777" w:rsidR="00196CC9" w:rsidRDefault="00196CC9" w:rsidP="00196CC9">
      <w:pPr>
        <w:ind w:firstLine="709"/>
        <w:rPr>
          <w:sz w:val="28"/>
          <w:szCs w:val="28"/>
        </w:rPr>
      </w:pPr>
    </w:p>
    <w:p w14:paraId="211C99EE" w14:textId="45FF19BE" w:rsidR="00196CC9" w:rsidRPr="00196CC9" w:rsidRDefault="00196CC9" w:rsidP="00196CC9">
      <w:pPr>
        <w:ind w:firstLine="709"/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или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</m:oMath>
      </m:oMathPara>
    </w:p>
    <w:p w14:paraId="614A067E" w14:textId="77777777" w:rsidR="00196CC9" w:rsidRPr="006403A4" w:rsidRDefault="00196CC9" w:rsidP="00196CC9">
      <w:pPr>
        <w:ind w:firstLine="709"/>
        <w:rPr>
          <w:i/>
          <w:sz w:val="28"/>
          <w:szCs w:val="28"/>
        </w:rPr>
      </w:pPr>
    </w:p>
    <w:p w14:paraId="6FE7F11A" w14:textId="77777777" w:rsidR="00196CC9" w:rsidRDefault="00196CC9" w:rsidP="00196CC9">
      <w:pPr>
        <w:rPr>
          <w:sz w:val="28"/>
          <w:szCs w:val="28"/>
        </w:rPr>
      </w:pPr>
      <w:r>
        <w:rPr>
          <w:sz w:val="28"/>
          <w:szCs w:val="28"/>
        </w:rPr>
        <w:t>отсюда</w:t>
      </w:r>
    </w:p>
    <w:p w14:paraId="301970C7" w14:textId="545B3BAD" w:rsidR="00196CC9" w:rsidRPr="00196CC9" w:rsidRDefault="00196CC9" w:rsidP="00196CC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/ω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/n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</m:oMath>
      </m:oMathPara>
    </w:p>
    <w:p w14:paraId="5B083F5C" w14:textId="4EC12172" w:rsidR="00196CC9" w:rsidRDefault="00196CC9" w:rsidP="00196CC9">
      <w:pPr>
        <w:jc w:val="center"/>
        <w:rPr>
          <w:sz w:val="28"/>
          <w:szCs w:val="28"/>
        </w:rPr>
      </w:pPr>
      <w:r w:rsidRPr="005D3F9F">
        <w:rPr>
          <w:noProof/>
          <w:sz w:val="28"/>
          <w:szCs w:val="28"/>
        </w:rPr>
        <w:drawing>
          <wp:inline distT="0" distB="0" distL="0" distR="0" wp14:anchorId="4A79D526" wp14:editId="2B96AEEA">
            <wp:extent cx="5940425" cy="3398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Рис. 11.1</w:t>
      </w:r>
    </w:p>
    <w:p w14:paraId="667387AF" w14:textId="51C3FFB7" w:rsidR="00196CC9" w:rsidRDefault="00196CC9" w:rsidP="00196CC9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6403A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>,</w:t>
      </w:r>
      <w:r w:rsidRPr="006403A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403A4">
        <w:rPr>
          <w:sz w:val="28"/>
          <w:szCs w:val="28"/>
        </w:rPr>
        <w:t xml:space="preserve"> </w:t>
      </w:r>
      <w:r>
        <w:rPr>
          <w:sz w:val="28"/>
          <w:szCs w:val="28"/>
        </w:rPr>
        <w:t>- угловая скорость (рад/с) и частота вращения (об/м) ведущего и ведомого звеньев</w:t>
      </w:r>
      <w:r w:rsidRPr="004005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и</w:t>
      </w:r>
      <w:r w:rsidRPr="006403A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- диаметры ведущего и ведомого звеньев.</w:t>
      </w:r>
    </w:p>
    <w:p w14:paraId="7929278D" w14:textId="77777777" w:rsidR="00196CC9" w:rsidRDefault="00196CC9" w:rsidP="00196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Отношение угловой скорости ведущего звена к угловой скорости ведомого </w:t>
      </w:r>
      <w:proofErr w:type="gramStart"/>
      <w:r>
        <w:rPr>
          <w:sz w:val="28"/>
          <w:szCs w:val="28"/>
        </w:rPr>
        <w:t>или  частоты</w:t>
      </w:r>
      <w:proofErr w:type="gramEnd"/>
      <w:r>
        <w:rPr>
          <w:sz w:val="28"/>
          <w:szCs w:val="28"/>
        </w:rPr>
        <w:t xml:space="preserve"> вращения ведущего звена к частоте вращения ведомого называется передаточным отношением (</w:t>
      </w:r>
      <w:r w:rsidRPr="00A57723">
        <w:rPr>
          <w:sz w:val="28"/>
          <w:szCs w:val="28"/>
          <w:shd w:val="clear" w:color="auto" w:fill="FFFFFF"/>
        </w:rPr>
        <w:t>u</w:t>
      </w:r>
      <w:r>
        <w:rPr>
          <w:sz w:val="28"/>
          <w:szCs w:val="28"/>
        </w:rPr>
        <w:t>).</w:t>
      </w:r>
    </w:p>
    <w:p w14:paraId="3ADF4A67" w14:textId="504CDC5B" w:rsidR="00196CC9" w:rsidRPr="00196CC9" w:rsidRDefault="00196CC9" w:rsidP="00196CC9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/ω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/n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</m:oMath>
      </m:oMathPara>
    </w:p>
    <w:p w14:paraId="233626C3" w14:textId="77777777" w:rsidR="00196CC9" w:rsidRDefault="00196CC9" w:rsidP="00196CC9">
      <w:pPr>
        <w:rPr>
          <w:sz w:val="28"/>
          <w:szCs w:val="28"/>
        </w:rPr>
      </w:pPr>
    </w:p>
    <w:p w14:paraId="6F79DC68" w14:textId="6601C7DE" w:rsidR="00196CC9" w:rsidRDefault="00196CC9" w:rsidP="00196CC9">
      <w:pPr>
        <w:rPr>
          <w:sz w:val="28"/>
          <w:szCs w:val="28"/>
        </w:rPr>
      </w:pPr>
      <w:r>
        <w:rPr>
          <w:sz w:val="28"/>
          <w:szCs w:val="28"/>
        </w:rPr>
        <w:t>Если мощность</w:t>
      </w:r>
      <w:r w:rsidRPr="006403A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403A4">
        <w:rPr>
          <w:sz w:val="28"/>
          <w:szCs w:val="28"/>
        </w:rPr>
        <w:t xml:space="preserve"> </w:t>
      </w:r>
      <w:r>
        <w:rPr>
          <w:sz w:val="28"/>
          <w:szCs w:val="28"/>
        </w:rPr>
        <w:t>на ведущем валу, то мощность</w:t>
      </w:r>
      <w:r w:rsidRPr="006403A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на ведомом валу</w:t>
      </w:r>
    </w:p>
    <w:p w14:paraId="31096C41" w14:textId="5A7148E2" w:rsidR="00196CC9" w:rsidRPr="00196CC9" w:rsidRDefault="00196CC9" w:rsidP="00196CC9">
      <w:pPr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η</m:t>
          </m:r>
        </m:oMath>
      </m:oMathPara>
    </w:p>
    <w:p w14:paraId="518AD7CC" w14:textId="1E0C6C8A" w:rsidR="00196CC9" w:rsidRDefault="00196CC9" w:rsidP="00196CC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Где </w:t>
      </w:r>
      <w:r w:rsidRPr="00731DE0">
        <w:rPr>
          <w:sz w:val="28"/>
          <w:szCs w:val="28"/>
          <w:shd w:val="clear" w:color="auto" w:fill="FFFFFF"/>
        </w:rPr>
        <w:t>η</w:t>
      </w:r>
      <w:r>
        <w:rPr>
          <w:sz w:val="28"/>
          <w:szCs w:val="28"/>
        </w:rPr>
        <w:t xml:space="preserve"> - КПД передачи. Известно, что мощность </w:t>
      </w:r>
      <w:r>
        <w:rPr>
          <w:sz w:val="28"/>
          <w:szCs w:val="28"/>
          <w:lang w:val="en-US"/>
        </w:rPr>
        <w:t>P</w:t>
      </w:r>
      <w:r w:rsidRPr="00A5772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 w:rsidRPr="00A57723">
        <w:rPr>
          <w:sz w:val="28"/>
          <w:szCs w:val="28"/>
        </w:rPr>
        <w:t xml:space="preserve"> * </w:t>
      </w:r>
      <w:r>
        <w:rPr>
          <w:sz w:val="28"/>
          <w:szCs w:val="28"/>
        </w:rPr>
        <w:t>ω, где Т – вращающий момент</w:t>
      </w:r>
      <w:r w:rsidRPr="00A57723">
        <w:rPr>
          <w:sz w:val="28"/>
          <w:szCs w:val="28"/>
        </w:rPr>
        <w:t>;</w:t>
      </w:r>
      <w:r>
        <w:rPr>
          <w:sz w:val="28"/>
          <w:szCs w:val="28"/>
        </w:rPr>
        <w:t xml:space="preserve"> ω – угловая скорость. Тогда можно написать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η</m:t>
        </m:r>
      </m:oMath>
      <w:r>
        <w:rPr>
          <w:sz w:val="28"/>
          <w:szCs w:val="28"/>
          <w:shd w:val="clear" w:color="auto" w:fill="FFFFFF"/>
        </w:rPr>
        <w:t>, откуда</w:t>
      </w:r>
    </w:p>
    <w:p w14:paraId="5685934F" w14:textId="6E830B48" w:rsidR="00196CC9" w:rsidRPr="00196CC9" w:rsidRDefault="00196CC9" w:rsidP="00196CC9">
      <w:pPr>
        <w:jc w:val="center"/>
        <w:rPr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η=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b>
          </m:sSub>
        </m:oMath>
      </m:oMathPara>
    </w:p>
    <w:p w14:paraId="5D71349C" w14:textId="77777777" w:rsidR="00196CC9" w:rsidRDefault="00196CC9" w:rsidP="00196CC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Значения КПД отдельных видов передачи приведены в справочной литературе. </w:t>
      </w:r>
    </w:p>
    <w:p w14:paraId="5AFC28A0" w14:textId="77777777" w:rsidR="00196CC9" w:rsidRDefault="00196CC9" w:rsidP="00196CC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многоступенчатой передаче общее передаточное отношение определяется по формуле </w:t>
      </w:r>
    </w:p>
    <w:p w14:paraId="16AF67CE" w14:textId="7B27EEE2" w:rsidR="00196CC9" w:rsidRPr="00196CC9" w:rsidRDefault="00196CC9" w:rsidP="00196CC9">
      <w:pPr>
        <w:rPr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1n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n</m:t>
              </m:r>
            </m:sub>
          </m:sSub>
        </m:oMath>
      </m:oMathPara>
    </w:p>
    <w:p w14:paraId="622E0FF8" w14:textId="77777777" w:rsidR="00196CC9" w:rsidRDefault="00196CC9" w:rsidP="00196CC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общее значение КПД (при последовательном соединении элементов передачи)</w:t>
      </w:r>
    </w:p>
    <w:p w14:paraId="1C277789" w14:textId="463FCF75" w:rsidR="00196CC9" w:rsidRPr="00196CC9" w:rsidRDefault="00196CC9" w:rsidP="00196CC9">
      <w:pPr>
        <w:rPr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1n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n</m:t>
              </m:r>
            </m:sub>
          </m:sSub>
        </m:oMath>
      </m:oMathPara>
    </w:p>
    <w:p w14:paraId="31217F76" w14:textId="77777777" w:rsidR="00196CC9" w:rsidRDefault="00196CC9" w:rsidP="00196CC9">
      <w:pPr>
        <w:jc w:val="center"/>
        <w:rPr>
          <w:b/>
          <w:sz w:val="28"/>
          <w:szCs w:val="28"/>
          <w:shd w:val="clear" w:color="auto" w:fill="FFFFFF"/>
        </w:rPr>
      </w:pPr>
    </w:p>
    <w:p w14:paraId="6D23B0A6" w14:textId="77777777" w:rsidR="00196CC9" w:rsidRDefault="00196CC9" w:rsidP="00196CC9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Выполнить расчет:</w:t>
      </w:r>
    </w:p>
    <w:p w14:paraId="0D3CC7E5" w14:textId="77777777" w:rsidR="00196CC9" w:rsidRPr="00424B27" w:rsidRDefault="00196CC9" w:rsidP="00196CC9">
      <w:pPr>
        <w:rPr>
          <w:sz w:val="28"/>
          <w:szCs w:val="28"/>
          <w:shd w:val="clear" w:color="auto" w:fill="FFFFFF"/>
        </w:rPr>
      </w:pPr>
    </w:p>
    <w:p w14:paraId="6FCD4BC5" w14:textId="77777777" w:rsidR="00196CC9" w:rsidRPr="000A3F9C" w:rsidRDefault="00196CC9" w:rsidP="00196CC9">
      <w:pPr>
        <w:rPr>
          <w:sz w:val="28"/>
          <w:szCs w:val="28"/>
          <w:shd w:val="clear" w:color="auto" w:fill="FFFFFF"/>
        </w:rPr>
      </w:pPr>
      <w:r w:rsidRPr="000A3F9C">
        <w:rPr>
          <w:sz w:val="28"/>
          <w:szCs w:val="28"/>
          <w:shd w:val="clear" w:color="auto" w:fill="FFFFFF"/>
        </w:rPr>
        <w:t xml:space="preserve">Определить моменты и мощности на каждом из валов двухступенчатой передачи, изображенной на рис. </w:t>
      </w:r>
      <w:r>
        <w:rPr>
          <w:sz w:val="28"/>
          <w:szCs w:val="28"/>
          <w:shd w:val="clear" w:color="auto" w:fill="FFFFFF"/>
        </w:rPr>
        <w:t>11</w:t>
      </w:r>
      <w:r w:rsidRPr="000A3F9C">
        <w:rPr>
          <w:sz w:val="28"/>
          <w:szCs w:val="28"/>
          <w:shd w:val="clear" w:color="auto" w:fill="FFFFFF"/>
        </w:rPr>
        <w:t>.2.</w:t>
      </w:r>
    </w:p>
    <w:p w14:paraId="07FD53AA" w14:textId="63C569AB" w:rsidR="00196CC9" w:rsidRDefault="00196CC9" w:rsidP="00196CC9">
      <w:pPr>
        <w:rPr>
          <w:b/>
          <w:sz w:val="28"/>
          <w:szCs w:val="28"/>
        </w:rPr>
      </w:pPr>
      <w:r w:rsidRPr="000A3F9C">
        <w:rPr>
          <w:sz w:val="28"/>
          <w:szCs w:val="28"/>
          <w:shd w:val="clear" w:color="auto" w:fill="FFFFFF"/>
        </w:rPr>
        <w:t xml:space="preserve">КПД каждой передачи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η=0,98</m:t>
        </m:r>
      </m:oMath>
      <w:r w:rsidRPr="000A3F9C">
        <w:rPr>
          <w:sz w:val="28"/>
          <w:szCs w:val="28"/>
          <w:shd w:val="clear" w:color="auto" w:fill="FFFFFF"/>
        </w:rPr>
        <w:t xml:space="preserve">; КПД, учитывающий потери в опорах одного вала,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оп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=0,99</m:t>
        </m:r>
      </m:oMath>
      <w:r w:rsidRPr="000A3F9C">
        <w:rPr>
          <w:sz w:val="28"/>
          <w:szCs w:val="28"/>
          <w:shd w:val="clear" w:color="auto" w:fill="FFFFFF"/>
        </w:rPr>
        <w:t>; полезная мощность на</w:t>
      </w:r>
      <w:r>
        <w:rPr>
          <w:sz w:val="28"/>
          <w:szCs w:val="28"/>
          <w:shd w:val="clear" w:color="auto" w:fill="FFFFFF"/>
        </w:rPr>
        <w:t xml:space="preserve"> первом валу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=10кВт</m:t>
        </m:r>
      </m:oMath>
      <w:r w:rsidRPr="000A3F9C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частота вращения первого вала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=100</m:t>
        </m:r>
      </m:oMath>
      <w:r>
        <w:rPr>
          <w:sz w:val="28"/>
          <w:szCs w:val="28"/>
          <w:shd w:val="clear" w:color="auto" w:fill="FFFFFF"/>
        </w:rPr>
        <w:t xml:space="preserve"> об/мин</w:t>
      </w:r>
      <w:r w:rsidRPr="000A3F9C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передаточные отношения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=2</m:t>
        </m:r>
      </m:oMath>
      <w:r w:rsidRPr="000A3F9C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23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=2.5</m:t>
        </m:r>
      </m:oMath>
      <w:r>
        <w:rPr>
          <w:sz w:val="28"/>
          <w:szCs w:val="28"/>
          <w:shd w:val="clear" w:color="auto" w:fill="FFFFFF"/>
        </w:rPr>
        <w:t>.</w:t>
      </w:r>
    </w:p>
    <w:p w14:paraId="676C49FD" w14:textId="65E05933" w:rsidR="00196CC9" w:rsidRDefault="00196CC9" w:rsidP="00196CC9">
      <w:pPr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B4035D" wp14:editId="34DE29D0">
            <wp:simplePos x="0" y="0"/>
            <wp:positionH relativeFrom="column">
              <wp:posOffset>1575435</wp:posOffset>
            </wp:positionH>
            <wp:positionV relativeFrom="paragraph">
              <wp:posOffset>57150</wp:posOffset>
            </wp:positionV>
            <wp:extent cx="2818130" cy="2903855"/>
            <wp:effectExtent l="0" t="0" r="1270" b="0"/>
            <wp:wrapTight wrapText="bothSides">
              <wp:wrapPolygon edited="0">
                <wp:start x="0" y="0"/>
                <wp:lineTo x="0" y="21397"/>
                <wp:lineTo x="21464" y="21397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14:paraId="405F6BAB" w14:textId="77777777" w:rsidR="00196CC9" w:rsidRDefault="00196CC9" w:rsidP="00196CC9">
      <w:pPr>
        <w:ind w:firstLine="709"/>
        <w:jc w:val="both"/>
      </w:pPr>
    </w:p>
    <w:p w14:paraId="27B24328" w14:textId="77777777" w:rsidR="00196CC9" w:rsidRDefault="00196CC9" w:rsidP="00196CC9">
      <w:pPr>
        <w:ind w:firstLine="709"/>
        <w:jc w:val="both"/>
      </w:pPr>
    </w:p>
    <w:p w14:paraId="7CC72CAB" w14:textId="77777777" w:rsidR="00196CC9" w:rsidRDefault="00196CC9" w:rsidP="00196CC9">
      <w:pPr>
        <w:ind w:firstLine="709"/>
        <w:jc w:val="both"/>
      </w:pPr>
    </w:p>
    <w:p w14:paraId="0009A5D8" w14:textId="77777777" w:rsidR="00196CC9" w:rsidRDefault="00196CC9" w:rsidP="00196CC9">
      <w:pPr>
        <w:ind w:firstLine="709"/>
        <w:jc w:val="both"/>
      </w:pPr>
    </w:p>
    <w:p w14:paraId="0D2BFD8E" w14:textId="77777777" w:rsidR="00196CC9" w:rsidRDefault="00196CC9" w:rsidP="00196CC9">
      <w:pPr>
        <w:ind w:firstLine="709"/>
        <w:jc w:val="both"/>
      </w:pPr>
    </w:p>
    <w:p w14:paraId="6BAAD8E5" w14:textId="77777777" w:rsidR="00196CC9" w:rsidRDefault="00196CC9" w:rsidP="00196CC9">
      <w:pPr>
        <w:ind w:firstLine="709"/>
        <w:jc w:val="both"/>
      </w:pPr>
    </w:p>
    <w:p w14:paraId="144FCC6A" w14:textId="77777777" w:rsidR="00196CC9" w:rsidRDefault="00196CC9" w:rsidP="00196CC9">
      <w:pPr>
        <w:ind w:firstLine="709"/>
        <w:jc w:val="both"/>
      </w:pPr>
    </w:p>
    <w:p w14:paraId="5461AC4A" w14:textId="77777777" w:rsidR="00196CC9" w:rsidRDefault="00196CC9" w:rsidP="00196CC9">
      <w:pPr>
        <w:ind w:firstLine="709"/>
        <w:jc w:val="both"/>
      </w:pPr>
    </w:p>
    <w:p w14:paraId="421B6C0C" w14:textId="77777777" w:rsidR="00196CC9" w:rsidRDefault="00196CC9" w:rsidP="00196CC9">
      <w:pPr>
        <w:ind w:firstLine="709"/>
        <w:jc w:val="both"/>
      </w:pPr>
    </w:p>
    <w:p w14:paraId="310CE80B" w14:textId="77777777" w:rsidR="00196CC9" w:rsidRDefault="00196CC9" w:rsidP="00196CC9">
      <w:pPr>
        <w:ind w:firstLine="709"/>
        <w:jc w:val="both"/>
      </w:pPr>
    </w:p>
    <w:p w14:paraId="572EC61C" w14:textId="77777777" w:rsidR="00196CC9" w:rsidRDefault="00196CC9" w:rsidP="00196CC9">
      <w:pPr>
        <w:ind w:firstLine="709"/>
        <w:jc w:val="both"/>
      </w:pPr>
    </w:p>
    <w:p w14:paraId="38731164" w14:textId="77777777" w:rsidR="00196CC9" w:rsidRDefault="00196CC9" w:rsidP="00196CC9">
      <w:pPr>
        <w:ind w:firstLine="709"/>
        <w:jc w:val="both"/>
      </w:pPr>
    </w:p>
    <w:p w14:paraId="316EEE6A" w14:textId="77777777" w:rsidR="00196CC9" w:rsidRDefault="00196CC9" w:rsidP="00196CC9">
      <w:pPr>
        <w:ind w:firstLine="709"/>
        <w:jc w:val="both"/>
      </w:pPr>
    </w:p>
    <w:p w14:paraId="07BD1E1F" w14:textId="77777777" w:rsidR="00196CC9" w:rsidRDefault="00196CC9" w:rsidP="00196CC9">
      <w:pPr>
        <w:ind w:firstLine="709"/>
        <w:jc w:val="both"/>
      </w:pPr>
    </w:p>
    <w:p w14:paraId="7D3934EB" w14:textId="77777777" w:rsidR="00196CC9" w:rsidRDefault="00196CC9" w:rsidP="00196CC9">
      <w:pPr>
        <w:ind w:firstLine="709"/>
        <w:jc w:val="both"/>
      </w:pPr>
    </w:p>
    <w:p w14:paraId="16B01B47" w14:textId="77777777" w:rsidR="00196CC9" w:rsidRDefault="00196CC9" w:rsidP="00196CC9">
      <w:pPr>
        <w:ind w:firstLine="709"/>
        <w:jc w:val="both"/>
      </w:pPr>
    </w:p>
    <w:p w14:paraId="7D1328AA" w14:textId="77777777" w:rsidR="00196CC9" w:rsidRDefault="00196CC9" w:rsidP="00196CC9">
      <w:pPr>
        <w:ind w:firstLine="709"/>
        <w:jc w:val="both"/>
      </w:pPr>
    </w:p>
    <w:p w14:paraId="2BEB2000" w14:textId="77777777" w:rsidR="00F37B44" w:rsidRDefault="00F37B44">
      <w:bookmarkStart w:id="0" w:name="_GoBack"/>
      <w:bookmarkEnd w:id="0"/>
    </w:p>
    <w:sectPr w:rsidR="00F3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AB"/>
    <w:rsid w:val="00196CC9"/>
    <w:rsid w:val="003649AB"/>
    <w:rsid w:val="00F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96E"/>
  <w15:chartTrackingRefBased/>
  <w15:docId w15:val="{01B3CE90-8690-48BD-B6DB-1D37FAE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2019-01-30T01:35:00Z</dcterms:created>
  <dcterms:modified xsi:type="dcterms:W3CDTF">2019-01-30T01:36:00Z</dcterms:modified>
</cp:coreProperties>
</file>