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9F" w:rsidRDefault="0040419F" w:rsidP="0040419F">
      <w:pPr>
        <w:spacing w:after="20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bookmarkStart w:id="0" w:name="_GoBack"/>
      <w:bookmarkEnd w:id="0"/>
      <w:r w:rsidRPr="00EF690A">
        <w:rPr>
          <w:rFonts w:eastAsia="Calibri"/>
          <w:b/>
          <w:i/>
          <w:sz w:val="28"/>
          <w:szCs w:val="28"/>
          <w:lang w:eastAsia="en-US"/>
        </w:rPr>
        <w:t>Задача 3.5.86</w:t>
      </w:r>
    </w:p>
    <w:p w:rsidR="0040419F" w:rsidRDefault="0040419F" w:rsidP="0040419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 указанным маркировкам постоянных конденсаторов определить:</w:t>
      </w:r>
    </w:p>
    <w:p w:rsidR="0040419F" w:rsidRDefault="0040419F" w:rsidP="0040419F">
      <w:pPr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тип конденсатора (общего назначения, высоковольтный, высокочастотный, помехоподавляющий, дозиметрический, пусковой, для фильтров питания);</w:t>
      </w:r>
      <w:proofErr w:type="gramEnd"/>
    </w:p>
    <w:p w:rsidR="0040419F" w:rsidRPr="00CF53D9" w:rsidRDefault="0040419F" w:rsidP="0040419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 справочнику определить основные параметры указанных конденсаторов. Результаты записать в таблицу </w:t>
      </w:r>
      <w:r w:rsidRPr="00CF53D9">
        <w:rPr>
          <w:sz w:val="28"/>
          <w:szCs w:val="28"/>
        </w:rPr>
        <w:t>3.3.</w:t>
      </w:r>
    </w:p>
    <w:p w:rsidR="0040419F" w:rsidRPr="00CF53D9" w:rsidRDefault="0040419F" w:rsidP="0040419F">
      <w:pPr>
        <w:ind w:left="360" w:hanging="427"/>
        <w:rPr>
          <w:sz w:val="28"/>
          <w:szCs w:val="28"/>
        </w:rPr>
      </w:pPr>
    </w:p>
    <w:p w:rsidR="0040419F" w:rsidRPr="00CF53D9" w:rsidRDefault="0040419F" w:rsidP="0040419F">
      <w:pPr>
        <w:ind w:left="360" w:hanging="427"/>
        <w:rPr>
          <w:sz w:val="28"/>
          <w:szCs w:val="28"/>
        </w:rPr>
      </w:pPr>
      <w:r w:rsidRPr="00CF53D9">
        <w:rPr>
          <w:sz w:val="28"/>
          <w:szCs w:val="28"/>
        </w:rPr>
        <w:t>Таблица 3.3 – Параметры постоянных конденсаторов**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67"/>
        <w:gridCol w:w="860"/>
        <w:gridCol w:w="601"/>
        <w:gridCol w:w="601"/>
        <w:gridCol w:w="602"/>
        <w:gridCol w:w="601"/>
        <w:gridCol w:w="601"/>
        <w:gridCol w:w="602"/>
        <w:gridCol w:w="804"/>
        <w:gridCol w:w="560"/>
        <w:gridCol w:w="560"/>
        <w:gridCol w:w="560"/>
        <w:gridCol w:w="1264"/>
        <w:gridCol w:w="938"/>
      </w:tblGrid>
      <w:tr w:rsidR="0040419F" w:rsidTr="000A6B35">
        <w:trPr>
          <w:cantSplit/>
          <w:trHeight w:val="41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419F" w:rsidRPr="007843E8" w:rsidRDefault="0040419F" w:rsidP="000A6B35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419F" w:rsidRPr="007843E8" w:rsidRDefault="0040419F" w:rsidP="000A6B35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Тип конденсатора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419F" w:rsidRPr="007843E8" w:rsidRDefault="0040419F" w:rsidP="000A6B35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Номинальная величина ёмкости, Ф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419F" w:rsidRPr="007843E8" w:rsidRDefault="0040419F" w:rsidP="000A6B35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Допуск, %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419F" w:rsidRPr="007843E8" w:rsidRDefault="0040419F" w:rsidP="000A6B35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Номинальное напряжение,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419F" w:rsidRPr="007843E8" w:rsidRDefault="0040419F" w:rsidP="000A6B35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Тангенс угла потерь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419F" w:rsidRPr="007843E8" w:rsidRDefault="0040419F" w:rsidP="000A6B35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ТКЕ, </w:t>
            </w:r>
            <w:r w:rsidRPr="007843E8">
              <w:rPr>
                <w:rFonts w:eastAsia="Calibri"/>
                <w:position w:val="-4"/>
                <w:sz w:val="28"/>
                <w:szCs w:val="28"/>
                <w:lang w:eastAsia="en-US"/>
              </w:rPr>
              <w:object w:dxaOrig="19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35pt;height:11.2pt" o:ole="">
                  <v:imagedata r:id="rId5" o:title=""/>
                </v:shape>
                <o:OLEObject Type="Embed" ProgID="Equation.3" ShapeID="_x0000_i1025" DrawAspect="Content" ObjectID="_1651334106" r:id="rId6"/>
              </w:objec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-6</w:t>
            </w:r>
            <w:r>
              <w:rPr>
                <w:sz w:val="28"/>
                <w:szCs w:val="28"/>
              </w:rPr>
              <w:t xml:space="preserve"> 1/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419F" w:rsidRPr="007843E8" w:rsidRDefault="0040419F" w:rsidP="000A6B35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Сопротивление изоляции, МОм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419F" w:rsidRPr="007843E8" w:rsidRDefault="0040419F" w:rsidP="000A6B35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Постоянная</w:t>
            </w:r>
            <w:proofErr w:type="gramEnd"/>
            <w:r>
              <w:rPr>
                <w:sz w:val="28"/>
                <w:szCs w:val="28"/>
              </w:rPr>
              <w:t xml:space="preserve"> времени, с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419F" w:rsidRPr="007843E8" w:rsidRDefault="0040419F" w:rsidP="000A6B35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Допустимая реактивная мощность, ВАР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419F" w:rsidRPr="007843E8" w:rsidRDefault="0040419F" w:rsidP="000A6B35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Коэффициент абсорбции, %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419F" w:rsidRPr="007843E8" w:rsidRDefault="0040419F" w:rsidP="000A6B35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Номинальный ток, 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419F" w:rsidRPr="007843E8" w:rsidRDefault="0040419F" w:rsidP="000A6B35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Ток утечки, мкА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419F" w:rsidRPr="007843E8" w:rsidRDefault="0040419F" w:rsidP="000A6B35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Допустимая амплитуда напряжения переменного тока на частоте _____ Гц***,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419F" w:rsidRPr="007843E8" w:rsidRDefault="0040419F" w:rsidP="000A6B35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Диапазон ёмкостей данного типа конденсатора</w:t>
            </w:r>
          </w:p>
        </w:tc>
      </w:tr>
      <w:tr w:rsidR="0040419F" w:rsidTr="000A6B35">
        <w:trPr>
          <w:trHeight w:val="34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F" w:rsidRPr="007843E8" w:rsidRDefault="0040419F" w:rsidP="000A6B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F" w:rsidRPr="007843E8" w:rsidRDefault="0040419F" w:rsidP="000A6B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F" w:rsidRPr="007843E8" w:rsidRDefault="0040419F" w:rsidP="000A6B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F" w:rsidRPr="007843E8" w:rsidRDefault="0040419F" w:rsidP="000A6B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F" w:rsidRPr="007843E8" w:rsidRDefault="0040419F" w:rsidP="000A6B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F" w:rsidRPr="007843E8" w:rsidRDefault="0040419F" w:rsidP="000A6B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F" w:rsidRPr="007843E8" w:rsidRDefault="0040419F" w:rsidP="000A6B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F" w:rsidRPr="007843E8" w:rsidRDefault="0040419F" w:rsidP="000A6B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F" w:rsidRPr="007843E8" w:rsidRDefault="0040419F" w:rsidP="000A6B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F" w:rsidRPr="007843E8" w:rsidRDefault="0040419F" w:rsidP="000A6B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F" w:rsidRPr="007843E8" w:rsidRDefault="0040419F" w:rsidP="000A6B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F" w:rsidRPr="007843E8" w:rsidRDefault="0040419F" w:rsidP="000A6B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F" w:rsidRPr="007843E8" w:rsidRDefault="0040419F" w:rsidP="000A6B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F" w:rsidRPr="007843E8" w:rsidRDefault="0040419F" w:rsidP="000A6B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F" w:rsidRPr="007843E8" w:rsidRDefault="0040419F" w:rsidP="000A6B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0419F" w:rsidRPr="007843E8" w:rsidRDefault="0040419F" w:rsidP="0040419F">
      <w:pPr>
        <w:ind w:left="-67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** – для любого типа конденсаторов часть граф не заполняется</w:t>
      </w:r>
    </w:p>
    <w:p w:rsidR="0040419F" w:rsidRDefault="0040419F" w:rsidP="0040419F">
      <w:pPr>
        <w:ind w:firstLine="1134"/>
        <w:jc w:val="both"/>
        <w:rPr>
          <w:color w:val="FF0000"/>
          <w:sz w:val="28"/>
          <w:szCs w:val="28"/>
        </w:rPr>
      </w:pPr>
    </w:p>
    <w:p w:rsidR="0040419F" w:rsidRDefault="0040419F" w:rsidP="0040419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 указанным маркировкам переменных конденсаторов определить:</w:t>
      </w:r>
    </w:p>
    <w:p w:rsidR="0040419F" w:rsidRDefault="0040419F" w:rsidP="0040419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– тип конденсатора (</w:t>
      </w:r>
      <w:proofErr w:type="spellStart"/>
      <w:r>
        <w:rPr>
          <w:sz w:val="28"/>
          <w:szCs w:val="28"/>
        </w:rPr>
        <w:t>подстроечный</w:t>
      </w:r>
      <w:proofErr w:type="spellEnd"/>
      <w:r>
        <w:rPr>
          <w:sz w:val="28"/>
          <w:szCs w:val="28"/>
        </w:rPr>
        <w:t xml:space="preserve"> или переменный);</w:t>
      </w:r>
    </w:p>
    <w:p w:rsidR="0040419F" w:rsidRPr="00CF53D9" w:rsidRDefault="0040419F" w:rsidP="0040419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 справочнику определить основные параметры указанных конденсаторов. Результаты записать в </w:t>
      </w:r>
      <w:r w:rsidRPr="00CF53D9">
        <w:rPr>
          <w:sz w:val="28"/>
          <w:szCs w:val="28"/>
        </w:rPr>
        <w:t>таблицу 3.4.</w:t>
      </w:r>
    </w:p>
    <w:p w:rsidR="0040419F" w:rsidRDefault="0040419F" w:rsidP="0040419F">
      <w:pPr>
        <w:ind w:left="360" w:hanging="427"/>
        <w:rPr>
          <w:sz w:val="28"/>
          <w:szCs w:val="28"/>
        </w:rPr>
      </w:pPr>
    </w:p>
    <w:p w:rsidR="0040419F" w:rsidRDefault="0040419F" w:rsidP="0040419F">
      <w:pPr>
        <w:ind w:left="360" w:hanging="427"/>
        <w:rPr>
          <w:sz w:val="28"/>
          <w:szCs w:val="28"/>
        </w:rPr>
      </w:pPr>
    </w:p>
    <w:p w:rsidR="0040419F" w:rsidRDefault="0040419F" w:rsidP="0040419F">
      <w:pPr>
        <w:ind w:left="360" w:hanging="427"/>
        <w:rPr>
          <w:sz w:val="28"/>
          <w:szCs w:val="28"/>
        </w:rPr>
      </w:pPr>
    </w:p>
    <w:p w:rsidR="0040419F" w:rsidRPr="00CF53D9" w:rsidRDefault="0040419F" w:rsidP="0040419F">
      <w:pPr>
        <w:ind w:left="360" w:hanging="427"/>
        <w:rPr>
          <w:sz w:val="28"/>
          <w:szCs w:val="28"/>
        </w:rPr>
      </w:pPr>
      <w:r w:rsidRPr="00CF53D9">
        <w:rPr>
          <w:sz w:val="28"/>
          <w:szCs w:val="28"/>
        </w:rPr>
        <w:t>Таблица 3.4 – Параме</w:t>
      </w:r>
      <w:r>
        <w:rPr>
          <w:sz w:val="28"/>
          <w:szCs w:val="28"/>
        </w:rPr>
        <w:t>тры переменных конденсаторов***</w:t>
      </w: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1183"/>
        <w:gridCol w:w="1183"/>
        <w:gridCol w:w="1183"/>
        <w:gridCol w:w="1183"/>
        <w:gridCol w:w="1183"/>
        <w:gridCol w:w="1183"/>
        <w:gridCol w:w="1183"/>
        <w:gridCol w:w="1183"/>
      </w:tblGrid>
      <w:tr w:rsidR="0040419F" w:rsidTr="000A6B35">
        <w:trPr>
          <w:cantSplit/>
          <w:trHeight w:val="277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419F" w:rsidRPr="007843E8" w:rsidRDefault="0040419F" w:rsidP="000A6B35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419F" w:rsidRPr="007843E8" w:rsidRDefault="0040419F" w:rsidP="000A6B35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Тип конденсатора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419F" w:rsidRPr="007843E8" w:rsidRDefault="0040419F" w:rsidP="000A6B35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Минимальная ёмкость, Ф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419F" w:rsidRPr="007843E8" w:rsidRDefault="0040419F" w:rsidP="000A6B35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Максимальная ёмкость, Ф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419F" w:rsidRPr="007843E8" w:rsidRDefault="0040419F" w:rsidP="000A6B35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Номинальное напряжение,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419F" w:rsidRPr="007843E8" w:rsidRDefault="0040419F" w:rsidP="000A6B35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Тангенс угла потерь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419F" w:rsidRPr="007843E8" w:rsidRDefault="0040419F" w:rsidP="000A6B35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Момент вращения, </w:t>
            </w:r>
            <w:proofErr w:type="spellStart"/>
            <w:r>
              <w:rPr>
                <w:sz w:val="28"/>
                <w:szCs w:val="28"/>
              </w:rPr>
              <w:t>гс</w:t>
            </w:r>
            <w:proofErr w:type="spellEnd"/>
            <w:r w:rsidRPr="007843E8">
              <w:rPr>
                <w:rFonts w:eastAsia="Calibri"/>
                <w:sz w:val="28"/>
                <w:szCs w:val="28"/>
                <w:lang w:eastAsia="en-US"/>
              </w:rPr>
              <w:object w:dxaOrig="120" w:dyaOrig="135">
                <v:shape id="_x0000_i1026" type="#_x0000_t75" style="width:5.6pt;height:6.55pt" o:ole="">
                  <v:imagedata r:id="rId7" o:title=""/>
                </v:shape>
                <o:OLEObject Type="Embed" ProgID="Equation.3" ShapeID="_x0000_i1026" DrawAspect="Content" ObjectID="_1651334107" r:id="rId8"/>
              </w:object>
            </w:r>
            <w:r>
              <w:rPr>
                <w:sz w:val="28"/>
                <w:szCs w:val="28"/>
              </w:rPr>
              <w:t>см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419F" w:rsidRPr="007843E8" w:rsidRDefault="0040419F" w:rsidP="000A6B35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ТКЕ, </w:t>
            </w:r>
            <w:r w:rsidRPr="007843E8">
              <w:rPr>
                <w:rFonts w:eastAsia="Calibri"/>
                <w:position w:val="-4"/>
                <w:sz w:val="28"/>
                <w:szCs w:val="28"/>
                <w:lang w:eastAsia="en-US"/>
              </w:rPr>
              <w:object w:dxaOrig="195" w:dyaOrig="225">
                <v:shape id="_x0000_i1027" type="#_x0000_t75" style="width:9.35pt;height:11.2pt" o:ole="">
                  <v:imagedata r:id="rId9" o:title=""/>
                </v:shape>
                <o:OLEObject Type="Embed" ProgID="Equation.3" ShapeID="_x0000_i1027" DrawAspect="Content" ObjectID="_1651334108" r:id="rId10"/>
              </w:objec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-6</w:t>
            </w:r>
            <w:r>
              <w:rPr>
                <w:sz w:val="28"/>
                <w:szCs w:val="28"/>
              </w:rPr>
              <w:t xml:space="preserve"> 1/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419F" w:rsidRPr="007843E8" w:rsidRDefault="0040419F" w:rsidP="000A6B35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Износоустойчивость</w:t>
            </w:r>
          </w:p>
        </w:tc>
      </w:tr>
      <w:tr w:rsidR="0040419F" w:rsidTr="000A6B35">
        <w:trPr>
          <w:trHeight w:val="29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F" w:rsidRPr="007843E8" w:rsidRDefault="0040419F" w:rsidP="000A6B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F" w:rsidRPr="007843E8" w:rsidRDefault="0040419F" w:rsidP="000A6B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F" w:rsidRPr="007843E8" w:rsidRDefault="0040419F" w:rsidP="000A6B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F" w:rsidRPr="007843E8" w:rsidRDefault="0040419F" w:rsidP="000A6B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F" w:rsidRPr="007843E8" w:rsidRDefault="0040419F" w:rsidP="000A6B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F" w:rsidRPr="007843E8" w:rsidRDefault="0040419F" w:rsidP="000A6B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F" w:rsidRPr="007843E8" w:rsidRDefault="0040419F" w:rsidP="000A6B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F" w:rsidRPr="007843E8" w:rsidRDefault="0040419F" w:rsidP="000A6B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9F" w:rsidRPr="007843E8" w:rsidRDefault="0040419F" w:rsidP="000A6B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0419F" w:rsidRPr="007843E8" w:rsidRDefault="0040419F" w:rsidP="0040419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**** – для любого типа конденсаторов часть граф может не заполняться</w:t>
      </w:r>
    </w:p>
    <w:p w:rsidR="0040419F" w:rsidRPr="00EF690A" w:rsidRDefault="0040419F" w:rsidP="0040419F">
      <w:pPr>
        <w:spacing w:after="20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40419F" w:rsidRPr="00EF690A" w:rsidRDefault="0040419F" w:rsidP="0040419F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EF690A">
        <w:rPr>
          <w:rFonts w:eastAsia="Calibri"/>
          <w:sz w:val="28"/>
          <w:szCs w:val="28"/>
          <w:lang w:eastAsia="en-US"/>
        </w:rPr>
        <w:t>1. К10–19 – 250</w:t>
      </w:r>
      <w:proofErr w:type="gramStart"/>
      <w:r w:rsidRPr="00EF690A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EF690A">
        <w:rPr>
          <w:rFonts w:eastAsia="Calibri"/>
          <w:sz w:val="28"/>
          <w:szCs w:val="28"/>
          <w:lang w:eastAsia="en-US"/>
        </w:rPr>
        <w:t xml:space="preserve"> – 16 пФ </w:t>
      </w:r>
      <w:r w:rsidRPr="00EF690A">
        <w:rPr>
          <w:position w:val="-4"/>
          <w:sz w:val="28"/>
          <w:szCs w:val="28"/>
          <w:lang w:eastAsia="en-US"/>
        </w:rPr>
        <w:object w:dxaOrig="240" w:dyaOrig="255">
          <v:shape id="_x0000_i1028" type="#_x0000_t75" style="width:12.15pt;height:13.1pt" o:ole="">
            <v:imagedata r:id="rId11" o:title=""/>
          </v:shape>
          <o:OLEObject Type="Embed" ProgID="Equation.3" ShapeID="_x0000_i1028" DrawAspect="Content" ObjectID="_1651334109" r:id="rId12"/>
        </w:object>
      </w:r>
      <w:r w:rsidRPr="00EF690A">
        <w:rPr>
          <w:rFonts w:eastAsia="Calibri"/>
          <w:sz w:val="28"/>
          <w:szCs w:val="28"/>
          <w:lang w:eastAsia="en-US"/>
        </w:rPr>
        <w:t>20%</w:t>
      </w:r>
    </w:p>
    <w:p w:rsidR="0040419F" w:rsidRPr="00EF690A" w:rsidRDefault="0040419F" w:rsidP="0040419F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EF690A">
        <w:rPr>
          <w:rFonts w:eastAsia="Calibri"/>
          <w:sz w:val="28"/>
          <w:szCs w:val="28"/>
          <w:lang w:eastAsia="en-US"/>
        </w:rPr>
        <w:t>2. МБМ – 750</w:t>
      </w:r>
      <w:proofErr w:type="gramStart"/>
      <w:r w:rsidRPr="00EF690A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EF690A">
        <w:rPr>
          <w:rFonts w:eastAsia="Calibri"/>
          <w:sz w:val="28"/>
          <w:szCs w:val="28"/>
          <w:lang w:eastAsia="en-US"/>
        </w:rPr>
        <w:t xml:space="preserve"> – 0,25 мкФ </w:t>
      </w:r>
      <w:r w:rsidRPr="00EF690A">
        <w:rPr>
          <w:position w:val="-4"/>
          <w:sz w:val="28"/>
          <w:szCs w:val="28"/>
          <w:lang w:eastAsia="en-US"/>
        </w:rPr>
        <w:object w:dxaOrig="240" w:dyaOrig="255">
          <v:shape id="_x0000_i1029" type="#_x0000_t75" style="width:12.15pt;height:13.1pt" o:ole="">
            <v:imagedata r:id="rId11" o:title=""/>
          </v:shape>
          <o:OLEObject Type="Embed" ProgID="Equation.3" ShapeID="_x0000_i1029" DrawAspect="Content" ObjectID="_1651334110" r:id="rId13"/>
        </w:object>
      </w:r>
      <w:r w:rsidRPr="00EF690A">
        <w:rPr>
          <w:rFonts w:eastAsia="Calibri"/>
          <w:sz w:val="28"/>
          <w:szCs w:val="28"/>
          <w:lang w:eastAsia="en-US"/>
        </w:rPr>
        <w:t>10%</w:t>
      </w:r>
    </w:p>
    <w:p w:rsidR="0040419F" w:rsidRPr="00EF690A" w:rsidRDefault="0040419F" w:rsidP="0040419F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EF690A">
        <w:rPr>
          <w:rFonts w:eastAsia="Calibri"/>
          <w:sz w:val="28"/>
          <w:szCs w:val="28"/>
          <w:lang w:eastAsia="en-US"/>
        </w:rPr>
        <w:t xml:space="preserve">3. К15–10 – 63 </w:t>
      </w:r>
      <w:proofErr w:type="spellStart"/>
      <w:r w:rsidRPr="00EF690A">
        <w:rPr>
          <w:rFonts w:eastAsia="Calibri"/>
          <w:sz w:val="28"/>
          <w:szCs w:val="28"/>
          <w:lang w:eastAsia="en-US"/>
        </w:rPr>
        <w:t>кВ</w:t>
      </w:r>
      <w:proofErr w:type="spellEnd"/>
      <w:r w:rsidRPr="00EF690A">
        <w:rPr>
          <w:rFonts w:eastAsia="Calibri"/>
          <w:sz w:val="28"/>
          <w:szCs w:val="28"/>
          <w:lang w:eastAsia="en-US"/>
        </w:rPr>
        <w:t xml:space="preserve"> – 3300 пФ </w:t>
      </w:r>
      <w:r w:rsidRPr="00EF690A">
        <w:rPr>
          <w:position w:val="-4"/>
          <w:sz w:val="28"/>
          <w:szCs w:val="28"/>
          <w:lang w:eastAsia="en-US"/>
        </w:rPr>
        <w:object w:dxaOrig="240" w:dyaOrig="255">
          <v:shape id="_x0000_i1030" type="#_x0000_t75" style="width:12.15pt;height:13.1pt" o:ole="">
            <v:imagedata r:id="rId11" o:title=""/>
          </v:shape>
          <o:OLEObject Type="Embed" ProgID="Equation.3" ShapeID="_x0000_i1030" DrawAspect="Content" ObjectID="_1651334111" r:id="rId14"/>
        </w:object>
      </w:r>
      <w:r w:rsidRPr="00EF690A">
        <w:rPr>
          <w:rFonts w:eastAsia="Calibri"/>
          <w:sz w:val="28"/>
          <w:szCs w:val="28"/>
          <w:lang w:eastAsia="en-US"/>
        </w:rPr>
        <w:t>30%</w:t>
      </w:r>
    </w:p>
    <w:p w:rsidR="0040419F" w:rsidRPr="00EF690A" w:rsidRDefault="0040419F" w:rsidP="0040419F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EF690A">
        <w:rPr>
          <w:rFonts w:eastAsia="Calibri"/>
          <w:sz w:val="28"/>
          <w:szCs w:val="28"/>
          <w:lang w:eastAsia="en-US"/>
        </w:rPr>
        <w:t>4. К50–40 – 16</w:t>
      </w:r>
      <w:proofErr w:type="gramStart"/>
      <w:r w:rsidRPr="00EF690A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EF690A">
        <w:rPr>
          <w:rFonts w:eastAsia="Calibri"/>
          <w:sz w:val="28"/>
          <w:szCs w:val="28"/>
          <w:lang w:eastAsia="en-US"/>
        </w:rPr>
        <w:t xml:space="preserve"> – 22 мкФ (–20 +50)%          </w:t>
      </w:r>
    </w:p>
    <w:p w:rsidR="0040419F" w:rsidRPr="00EF690A" w:rsidRDefault="0040419F" w:rsidP="0040419F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EF690A">
        <w:rPr>
          <w:rFonts w:eastAsia="Calibri"/>
          <w:sz w:val="28"/>
          <w:szCs w:val="28"/>
          <w:lang w:eastAsia="en-US"/>
        </w:rPr>
        <w:t>5. КПК–МТ – 250</w:t>
      </w:r>
      <w:proofErr w:type="gramStart"/>
      <w:r w:rsidRPr="00EF690A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EF690A">
        <w:rPr>
          <w:rFonts w:eastAsia="Calibri"/>
          <w:sz w:val="28"/>
          <w:szCs w:val="28"/>
          <w:lang w:eastAsia="en-US"/>
        </w:rPr>
        <w:t xml:space="preserve"> – 0,6/6,0 пФ</w:t>
      </w:r>
    </w:p>
    <w:p w:rsidR="00B61677" w:rsidRDefault="00B61677"/>
    <w:sectPr w:rsidR="00B6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9F"/>
    <w:rsid w:val="0040419F"/>
    <w:rsid w:val="00B61677"/>
    <w:rsid w:val="00D6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1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04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04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1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04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04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2020-04-15T09:40:00Z</dcterms:created>
  <dcterms:modified xsi:type="dcterms:W3CDTF">2020-05-18T09:07:00Z</dcterms:modified>
</cp:coreProperties>
</file>