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7B" w:rsidRPr="00E31D9D" w:rsidRDefault="00FD6C7B" w:rsidP="00FD6C7B">
      <w:pPr>
        <w:spacing w:after="0" w:line="240" w:lineRule="auto"/>
        <w:ind w:left="851" w:hanging="851"/>
        <w:rPr>
          <w:rFonts w:ascii="Times New Roman" w:hAnsi="Times New Roman" w:cs="Times New Roman"/>
          <w:sz w:val="32"/>
          <w:szCs w:val="28"/>
        </w:rPr>
      </w:pPr>
      <w:r w:rsidRPr="00E31D9D">
        <w:rPr>
          <w:rFonts w:ascii="Times New Roman" w:hAnsi="Times New Roman" w:cs="Times New Roman"/>
          <w:sz w:val="32"/>
          <w:szCs w:val="28"/>
        </w:rPr>
        <w:t>Экзаменационный билет № 12</w:t>
      </w:r>
    </w:p>
    <w:p w:rsidR="00FD6C7B" w:rsidRPr="00794E74" w:rsidRDefault="00FD6C7B" w:rsidP="00FD6C7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Физические среды передачи данных. Коаксиальный кабель</w:t>
      </w:r>
    </w:p>
    <w:p w:rsidR="00FD6C7B" w:rsidRPr="00794E74" w:rsidRDefault="00FD6C7B" w:rsidP="00FD6C7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Особенности проектирования </w:t>
      </w:r>
      <w:proofErr w:type="spellStart"/>
      <w:r w:rsidRPr="00794E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радиопокрытия</w:t>
      </w:r>
      <w:proofErr w:type="spellEnd"/>
      <w:r w:rsidRPr="00794E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локальных беспроводных сетей </w:t>
      </w:r>
      <w:proofErr w:type="spellStart"/>
      <w:r w:rsidRPr="00794E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Wi-Fi</w:t>
      </w:r>
      <w:proofErr w:type="spellEnd"/>
      <w:r w:rsidRPr="00794E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(WLAN). Модели распространения сигналов</w:t>
      </w:r>
    </w:p>
    <w:p w:rsidR="00FD6C7B" w:rsidRPr="00794E74" w:rsidRDefault="00FD6C7B" w:rsidP="00FD6C7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gramStart"/>
      <w:r w:rsidRPr="00794E74">
        <w:rPr>
          <w:rFonts w:ascii="Times New Roman" w:hAnsi="Times New Roman" w:cs="Times New Roman"/>
          <w:sz w:val="24"/>
          <w:szCs w:val="24"/>
        </w:rPr>
        <w:t>префикс</w:t>
      </w:r>
      <w:proofErr w:type="gramEnd"/>
      <w:r w:rsidRPr="00794E74">
        <w:rPr>
          <w:rFonts w:ascii="Times New Roman" w:hAnsi="Times New Roman" w:cs="Times New Roman"/>
          <w:sz w:val="24"/>
          <w:szCs w:val="24"/>
        </w:rPr>
        <w:t xml:space="preserve"> соответствующий маске подсети: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20"/>
        <w:gridCol w:w="4305"/>
      </w:tblGrid>
      <w:tr w:rsidR="00FD6C7B" w:rsidRPr="00794E74" w:rsidTr="00DD7D45">
        <w:tc>
          <w:tcPr>
            <w:tcW w:w="4320" w:type="dxa"/>
          </w:tcPr>
          <w:p w:rsidR="00FD6C7B" w:rsidRPr="00794E74" w:rsidRDefault="00FD6C7B" w:rsidP="00DD7D45">
            <w:pPr>
              <w:pStyle w:val="a4"/>
              <w:spacing w:after="120"/>
              <w:jc w:val="both"/>
              <w:rPr>
                <w:color w:val="333333"/>
              </w:rPr>
            </w:pPr>
            <w:r w:rsidRPr="00794E74">
              <w:rPr>
                <w:color w:val="333333"/>
              </w:rPr>
              <w:t>255.255.0.0</w:t>
            </w:r>
          </w:p>
        </w:tc>
        <w:tc>
          <w:tcPr>
            <w:tcW w:w="4305" w:type="dxa"/>
          </w:tcPr>
          <w:p w:rsidR="00FD6C7B" w:rsidRPr="00794E74" w:rsidRDefault="00FD6C7B" w:rsidP="00DD7D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/26</w:t>
            </w:r>
          </w:p>
        </w:tc>
      </w:tr>
      <w:tr w:rsidR="00FD6C7B" w:rsidRPr="00794E74" w:rsidTr="00DD7D45">
        <w:tc>
          <w:tcPr>
            <w:tcW w:w="4320" w:type="dxa"/>
          </w:tcPr>
          <w:p w:rsidR="00FD6C7B" w:rsidRPr="00794E74" w:rsidRDefault="00FD6C7B" w:rsidP="00DD7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255.255.255.192</w:t>
            </w:r>
          </w:p>
        </w:tc>
        <w:tc>
          <w:tcPr>
            <w:tcW w:w="4305" w:type="dxa"/>
          </w:tcPr>
          <w:p w:rsidR="00FD6C7B" w:rsidRPr="00794E74" w:rsidRDefault="00FD6C7B" w:rsidP="00DD7D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/18</w:t>
            </w:r>
          </w:p>
        </w:tc>
      </w:tr>
      <w:tr w:rsidR="00FD6C7B" w:rsidRPr="00794E74" w:rsidTr="00DD7D45">
        <w:tc>
          <w:tcPr>
            <w:tcW w:w="4320" w:type="dxa"/>
          </w:tcPr>
          <w:p w:rsidR="00FD6C7B" w:rsidRPr="00794E74" w:rsidRDefault="00FD6C7B" w:rsidP="00DD7D45">
            <w:pPr>
              <w:pStyle w:val="a3"/>
              <w:tabs>
                <w:tab w:val="left" w:pos="1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255.255.255.252</w:t>
            </w:r>
          </w:p>
        </w:tc>
        <w:tc>
          <w:tcPr>
            <w:tcW w:w="4305" w:type="dxa"/>
          </w:tcPr>
          <w:p w:rsidR="00FD6C7B" w:rsidRPr="00794E74" w:rsidRDefault="00FD6C7B" w:rsidP="00DD7D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/25</w:t>
            </w:r>
          </w:p>
        </w:tc>
      </w:tr>
      <w:tr w:rsidR="00FD6C7B" w:rsidRPr="00794E74" w:rsidTr="00DD7D45">
        <w:tc>
          <w:tcPr>
            <w:tcW w:w="4320" w:type="dxa"/>
          </w:tcPr>
          <w:p w:rsidR="00FD6C7B" w:rsidRPr="00794E74" w:rsidRDefault="00FD6C7B" w:rsidP="00DD7D45">
            <w:pPr>
              <w:pStyle w:val="a3"/>
              <w:tabs>
                <w:tab w:val="left" w:pos="1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255.255.255.128</w:t>
            </w:r>
          </w:p>
        </w:tc>
        <w:tc>
          <w:tcPr>
            <w:tcW w:w="4305" w:type="dxa"/>
          </w:tcPr>
          <w:p w:rsidR="00FD6C7B" w:rsidRPr="00794E74" w:rsidRDefault="00FD6C7B" w:rsidP="00DD7D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/30</w:t>
            </w:r>
          </w:p>
        </w:tc>
      </w:tr>
      <w:tr w:rsidR="00FD6C7B" w:rsidRPr="00794E74" w:rsidTr="00DD7D45">
        <w:tc>
          <w:tcPr>
            <w:tcW w:w="4320" w:type="dxa"/>
          </w:tcPr>
          <w:p w:rsidR="00FD6C7B" w:rsidRPr="00794E74" w:rsidRDefault="00FD6C7B" w:rsidP="00DD7D45">
            <w:pPr>
              <w:pStyle w:val="a3"/>
              <w:tabs>
                <w:tab w:val="left" w:pos="1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255.0.0.0</w:t>
            </w:r>
          </w:p>
        </w:tc>
        <w:tc>
          <w:tcPr>
            <w:tcW w:w="4305" w:type="dxa"/>
          </w:tcPr>
          <w:p w:rsidR="00FD6C7B" w:rsidRPr="00794E74" w:rsidRDefault="00FD6C7B" w:rsidP="00DD7D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</w:p>
        </w:tc>
      </w:tr>
      <w:tr w:rsidR="00FD6C7B" w:rsidRPr="00794E74" w:rsidTr="00DD7D45">
        <w:tc>
          <w:tcPr>
            <w:tcW w:w="4320" w:type="dxa"/>
          </w:tcPr>
          <w:p w:rsidR="00FD6C7B" w:rsidRPr="00794E74" w:rsidRDefault="00FD6C7B" w:rsidP="00DD7D45">
            <w:pPr>
              <w:pStyle w:val="a3"/>
              <w:tabs>
                <w:tab w:val="left" w:pos="1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255.255.255.248</w:t>
            </w:r>
          </w:p>
        </w:tc>
        <w:tc>
          <w:tcPr>
            <w:tcW w:w="4305" w:type="dxa"/>
          </w:tcPr>
          <w:p w:rsidR="00FD6C7B" w:rsidRPr="00794E74" w:rsidRDefault="00FD6C7B" w:rsidP="00DD7D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/32</w:t>
            </w:r>
          </w:p>
        </w:tc>
      </w:tr>
    </w:tbl>
    <w:p w:rsidR="00FD6C7B" w:rsidRPr="00794E74" w:rsidRDefault="00FD6C7B" w:rsidP="00FD6C7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sz w:val="24"/>
          <w:szCs w:val="24"/>
        </w:rPr>
        <w:t xml:space="preserve">Элементами глобальных телекоммуникационных сетей являются: </w:t>
      </w:r>
    </w:p>
    <w:p w:rsidR="00FD6C7B" w:rsidRPr="00794E74" w:rsidRDefault="00FD6C7B" w:rsidP="00FD6C7B">
      <w:pPr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sz w:val="24"/>
          <w:szCs w:val="24"/>
        </w:rPr>
        <w:t>Выберите один или несколько ответов:</w:t>
      </w:r>
    </w:p>
    <w:p w:rsidR="00FD6C7B" w:rsidRPr="00794E74" w:rsidRDefault="00FD6C7B" w:rsidP="00FD6C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94E7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94E74">
        <w:rPr>
          <w:rFonts w:ascii="Times New Roman" w:hAnsi="Times New Roman" w:cs="Times New Roman"/>
          <w:sz w:val="24"/>
          <w:szCs w:val="24"/>
        </w:rPr>
        <w:t>. Коммутаторы (</w:t>
      </w:r>
      <w:r w:rsidRPr="00794E74">
        <w:rPr>
          <w:rFonts w:ascii="Times New Roman" w:hAnsi="Times New Roman" w:cs="Times New Roman"/>
          <w:sz w:val="24"/>
          <w:szCs w:val="24"/>
          <w:lang w:val="en-US"/>
        </w:rPr>
        <w:t>Switch</w:t>
      </w:r>
      <w:r w:rsidRPr="00794E74">
        <w:rPr>
          <w:rFonts w:ascii="Times New Roman" w:hAnsi="Times New Roman" w:cs="Times New Roman"/>
          <w:sz w:val="24"/>
          <w:szCs w:val="24"/>
        </w:rPr>
        <w:t>)</w:t>
      </w:r>
    </w:p>
    <w:p w:rsidR="00FD6C7B" w:rsidRPr="00794E74" w:rsidRDefault="00FD6C7B" w:rsidP="00FD6C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94E74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794E74">
        <w:rPr>
          <w:rFonts w:ascii="Times New Roman" w:hAnsi="Times New Roman" w:cs="Times New Roman"/>
          <w:sz w:val="24"/>
          <w:szCs w:val="24"/>
        </w:rPr>
        <w:t>. Устройства ввода и вывода информации (</w:t>
      </w:r>
      <w:proofErr w:type="spellStart"/>
      <w:r w:rsidRPr="00794E74">
        <w:rPr>
          <w:rFonts w:ascii="Times New Roman" w:hAnsi="Times New Roman" w:cs="Times New Roman"/>
          <w:sz w:val="24"/>
          <w:szCs w:val="24"/>
        </w:rPr>
        <w:t>например,клавиатура</w:t>
      </w:r>
      <w:proofErr w:type="spellEnd"/>
      <w:r w:rsidRPr="00794E74">
        <w:rPr>
          <w:rFonts w:ascii="Times New Roman" w:hAnsi="Times New Roman" w:cs="Times New Roman"/>
          <w:sz w:val="24"/>
          <w:szCs w:val="24"/>
        </w:rPr>
        <w:t>)</w:t>
      </w:r>
    </w:p>
    <w:p w:rsidR="00FD6C7B" w:rsidRPr="00794E74" w:rsidRDefault="00FD6C7B" w:rsidP="00FD6C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94E7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794E74">
        <w:rPr>
          <w:rFonts w:ascii="Times New Roman" w:hAnsi="Times New Roman" w:cs="Times New Roman"/>
          <w:sz w:val="24"/>
          <w:szCs w:val="24"/>
        </w:rPr>
        <w:t xml:space="preserve">. Носители информации (например, </w:t>
      </w:r>
      <w:proofErr w:type="spellStart"/>
      <w:r w:rsidRPr="00794E74">
        <w:rPr>
          <w:rFonts w:ascii="Times New Roman" w:hAnsi="Times New Roman" w:cs="Times New Roman"/>
          <w:sz w:val="24"/>
          <w:szCs w:val="24"/>
          <w:lang w:val="en-US"/>
        </w:rPr>
        <w:t>usb</w:t>
      </w:r>
      <w:proofErr w:type="spellEnd"/>
      <w:r w:rsidRPr="00794E74">
        <w:rPr>
          <w:rFonts w:ascii="Times New Roman" w:hAnsi="Times New Roman" w:cs="Times New Roman"/>
          <w:sz w:val="24"/>
          <w:szCs w:val="24"/>
        </w:rPr>
        <w:t>-диски)</w:t>
      </w:r>
    </w:p>
    <w:p w:rsidR="00FD6C7B" w:rsidRPr="00794E74" w:rsidRDefault="00FD6C7B" w:rsidP="00FD6C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94E7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794E74">
        <w:rPr>
          <w:rFonts w:ascii="Times New Roman" w:hAnsi="Times New Roman" w:cs="Times New Roman"/>
          <w:sz w:val="24"/>
          <w:szCs w:val="24"/>
        </w:rPr>
        <w:t>. Маршрутизаторы (</w:t>
      </w:r>
      <w:r w:rsidRPr="00794E74">
        <w:rPr>
          <w:rFonts w:ascii="Times New Roman" w:hAnsi="Times New Roman" w:cs="Times New Roman"/>
          <w:sz w:val="24"/>
          <w:szCs w:val="24"/>
          <w:lang w:val="en-US"/>
        </w:rPr>
        <w:t>Routers</w:t>
      </w:r>
      <w:r w:rsidRPr="00794E74">
        <w:rPr>
          <w:rFonts w:ascii="Times New Roman" w:hAnsi="Times New Roman" w:cs="Times New Roman"/>
          <w:sz w:val="24"/>
          <w:szCs w:val="24"/>
        </w:rPr>
        <w:t>)</w:t>
      </w:r>
    </w:p>
    <w:p w:rsidR="00FD6C7B" w:rsidRPr="00794E74" w:rsidRDefault="00FD6C7B" w:rsidP="00FD6C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94E74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794E74">
        <w:rPr>
          <w:rFonts w:ascii="Times New Roman" w:hAnsi="Times New Roman" w:cs="Times New Roman"/>
          <w:sz w:val="24"/>
          <w:szCs w:val="24"/>
        </w:rPr>
        <w:t>. Линии связи</w:t>
      </w:r>
    </w:p>
    <w:p w:rsidR="00FD6C7B" w:rsidRPr="00794E74" w:rsidRDefault="00FD6C7B" w:rsidP="00FD6C7B">
      <w:pPr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sz w:val="24"/>
          <w:szCs w:val="24"/>
        </w:rPr>
        <w:t>5. Ширина полосы частотного канала в сетях 2</w:t>
      </w:r>
      <w:r w:rsidRPr="00794E7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94E74">
        <w:rPr>
          <w:rFonts w:ascii="Times New Roman" w:hAnsi="Times New Roman" w:cs="Times New Roman"/>
          <w:sz w:val="24"/>
          <w:szCs w:val="24"/>
        </w:rPr>
        <w:t xml:space="preserve"> (</w:t>
      </w:r>
      <w:r w:rsidRPr="00794E74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794E74">
        <w:rPr>
          <w:rFonts w:ascii="Times New Roman" w:hAnsi="Times New Roman" w:cs="Times New Roman"/>
          <w:sz w:val="24"/>
          <w:szCs w:val="24"/>
        </w:rPr>
        <w:t>) составляет:</w:t>
      </w:r>
    </w:p>
    <w:p w:rsidR="00FD6C7B" w:rsidRPr="00794E74" w:rsidRDefault="00FD6C7B" w:rsidP="00FD6C7B">
      <w:pPr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D6C7B" w:rsidRPr="00794E74" w:rsidRDefault="00FD6C7B" w:rsidP="00FD6C7B">
      <w:pPr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94E74">
        <w:rPr>
          <w:rFonts w:ascii="Times New Roman" w:hAnsi="Times New Roman" w:cs="Times New Roman"/>
          <w:sz w:val="24"/>
          <w:szCs w:val="24"/>
        </w:rPr>
        <w:t>. 20 кГц</w:t>
      </w:r>
    </w:p>
    <w:p w:rsidR="00FD6C7B" w:rsidRPr="00794E74" w:rsidRDefault="00FD6C7B" w:rsidP="00FD6C7B">
      <w:pPr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94E74">
        <w:rPr>
          <w:rFonts w:ascii="Times New Roman" w:hAnsi="Times New Roman" w:cs="Times New Roman"/>
          <w:sz w:val="24"/>
          <w:szCs w:val="24"/>
        </w:rPr>
        <w:t>. 200 кГц</w:t>
      </w:r>
    </w:p>
    <w:p w:rsidR="00FD6C7B" w:rsidRPr="00794E74" w:rsidRDefault="00FD6C7B" w:rsidP="00FD6C7B">
      <w:pPr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94E74">
        <w:rPr>
          <w:rFonts w:ascii="Times New Roman" w:hAnsi="Times New Roman" w:cs="Times New Roman"/>
          <w:sz w:val="24"/>
          <w:szCs w:val="24"/>
        </w:rPr>
        <w:t>. 1</w:t>
      </w:r>
      <w:proofErr w:type="gramStart"/>
      <w:r w:rsidRPr="00794E74">
        <w:rPr>
          <w:rFonts w:ascii="Times New Roman" w:hAnsi="Times New Roman" w:cs="Times New Roman"/>
          <w:sz w:val="24"/>
          <w:szCs w:val="24"/>
        </w:rPr>
        <w:t>,08</w:t>
      </w:r>
      <w:proofErr w:type="gramEnd"/>
      <w:r w:rsidRPr="00794E74">
        <w:rPr>
          <w:rFonts w:ascii="Times New Roman" w:hAnsi="Times New Roman" w:cs="Times New Roman"/>
          <w:sz w:val="24"/>
          <w:szCs w:val="24"/>
        </w:rPr>
        <w:t xml:space="preserve"> МГц</w:t>
      </w:r>
    </w:p>
    <w:p w:rsidR="00FD6C7B" w:rsidRPr="00794E74" w:rsidRDefault="00FD6C7B" w:rsidP="00FD6C7B">
      <w:pPr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94E74">
        <w:rPr>
          <w:rFonts w:ascii="Times New Roman" w:hAnsi="Times New Roman" w:cs="Times New Roman"/>
          <w:sz w:val="24"/>
          <w:szCs w:val="24"/>
        </w:rPr>
        <w:t>. 15 кГц</w:t>
      </w:r>
    </w:p>
    <w:p w:rsidR="00FD6C7B" w:rsidRPr="00794E74" w:rsidRDefault="00FD6C7B" w:rsidP="00FD6C7B">
      <w:pPr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94E74">
        <w:rPr>
          <w:rFonts w:ascii="Times New Roman" w:hAnsi="Times New Roman" w:cs="Times New Roman"/>
          <w:sz w:val="24"/>
          <w:szCs w:val="24"/>
        </w:rPr>
        <w:t>. 180 кГц</w:t>
      </w:r>
    </w:p>
    <w:p w:rsidR="00CE2048" w:rsidRDefault="00CE2048">
      <w:bookmarkStart w:id="0" w:name="_GoBack"/>
      <w:bookmarkEnd w:id="0"/>
    </w:p>
    <w:sectPr w:rsidR="00CE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E0A23"/>
    <w:multiLevelType w:val="hybridMultilevel"/>
    <w:tmpl w:val="36C23B7C"/>
    <w:lvl w:ilvl="0" w:tplc="4508D386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13"/>
    <w:rsid w:val="001014F8"/>
    <w:rsid w:val="00A93C13"/>
    <w:rsid w:val="00CE2048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4971D-6645-4CDF-8698-EC090AD6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C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FD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2018-09-27T09:52:00Z</dcterms:created>
  <dcterms:modified xsi:type="dcterms:W3CDTF">2018-09-27T09:52:00Z</dcterms:modified>
</cp:coreProperties>
</file>