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4490" w14:textId="77777777" w:rsidR="008662DD" w:rsidRDefault="008662DD" w:rsidP="008662DD">
      <w:pPr>
        <w:pStyle w:val="a7"/>
        <w:ind w:right="-6"/>
        <w:rPr>
          <w:sz w:val="28"/>
        </w:rPr>
      </w:pPr>
      <w:r>
        <w:rPr>
          <w:sz w:val="28"/>
        </w:rPr>
        <w:t>Задача 6.</w:t>
      </w:r>
    </w:p>
    <w:p w14:paraId="142EEA68" w14:textId="77777777" w:rsidR="008662DD" w:rsidRDefault="008662DD" w:rsidP="008662DD">
      <w:pPr>
        <w:pStyle w:val="a7"/>
        <w:ind w:right="-6"/>
        <w:rPr>
          <w:sz w:val="28"/>
        </w:rPr>
      </w:pPr>
      <w:r>
        <w:rPr>
          <w:sz w:val="28"/>
          <w:u w:val="single"/>
        </w:rPr>
        <w:t>Определить</w:t>
      </w:r>
      <w:r>
        <w:rPr>
          <w:sz w:val="28"/>
        </w:rPr>
        <w:t xml:space="preserve"> плату за производственные фонды в планируемом году по следующим исходным данным:</w:t>
      </w:r>
    </w:p>
    <w:p w14:paraId="66E3640E" w14:textId="77777777" w:rsidR="008662DD" w:rsidRDefault="008662DD" w:rsidP="008662DD">
      <w:pPr>
        <w:pStyle w:val="a7"/>
        <w:numPr>
          <w:ilvl w:val="0"/>
          <w:numId w:val="3"/>
        </w:numPr>
        <w:ind w:right="-6"/>
        <w:rPr>
          <w:sz w:val="28"/>
        </w:rPr>
      </w:pPr>
      <w:r>
        <w:rPr>
          <w:sz w:val="28"/>
        </w:rPr>
        <w:t>Базисный год:</w:t>
      </w:r>
    </w:p>
    <w:p w14:paraId="3C8269D8" w14:textId="77777777" w:rsidR="008662DD" w:rsidRDefault="008662DD" w:rsidP="008662DD">
      <w:pPr>
        <w:pStyle w:val="a7"/>
        <w:ind w:right="-6"/>
        <w:rPr>
          <w:sz w:val="28"/>
        </w:rPr>
      </w:pPr>
      <w:r>
        <w:rPr>
          <w:sz w:val="28"/>
        </w:rPr>
        <w:t>- объем  реализованной продукции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2,5 млн. руб.</w:t>
      </w:r>
    </w:p>
    <w:p w14:paraId="72234780" w14:textId="77777777" w:rsidR="008662DD" w:rsidRDefault="008662DD" w:rsidP="008662DD">
      <w:pPr>
        <w:pStyle w:val="a7"/>
        <w:ind w:right="-6"/>
        <w:rPr>
          <w:sz w:val="28"/>
        </w:rPr>
      </w:pPr>
      <w:r>
        <w:rPr>
          <w:sz w:val="28"/>
        </w:rPr>
        <w:t xml:space="preserve">- нормируемые оборотные средства </w:t>
      </w:r>
      <w:r>
        <w:rPr>
          <w:sz w:val="28"/>
        </w:rPr>
        <w:tab/>
      </w:r>
      <w:r>
        <w:rPr>
          <w:sz w:val="28"/>
        </w:rPr>
        <w:tab/>
        <w:t>0,5 млн. руб.</w:t>
      </w:r>
    </w:p>
    <w:p w14:paraId="4E7AF701" w14:textId="77777777" w:rsidR="008662DD" w:rsidRDefault="008662DD" w:rsidP="008662DD">
      <w:pPr>
        <w:pStyle w:val="a7"/>
        <w:ind w:right="-6" w:firstLine="0"/>
        <w:rPr>
          <w:sz w:val="28"/>
        </w:rPr>
      </w:pPr>
      <w:r>
        <w:rPr>
          <w:sz w:val="28"/>
        </w:rPr>
        <w:t>в том числе:</w:t>
      </w:r>
    </w:p>
    <w:p w14:paraId="5E62C4CB" w14:textId="77777777" w:rsidR="008662DD" w:rsidRDefault="008662DD" w:rsidP="008662DD">
      <w:pPr>
        <w:pStyle w:val="a7"/>
        <w:numPr>
          <w:ilvl w:val="0"/>
          <w:numId w:val="4"/>
        </w:numPr>
        <w:ind w:right="-6"/>
        <w:rPr>
          <w:sz w:val="28"/>
        </w:rPr>
      </w:pPr>
      <w:r>
        <w:rPr>
          <w:sz w:val="28"/>
        </w:rPr>
        <w:t>доля оборотных фондов в незавершенном  производстве 30 %</w:t>
      </w:r>
    </w:p>
    <w:p w14:paraId="0E247B03" w14:textId="77777777" w:rsidR="008662DD" w:rsidRDefault="008662DD" w:rsidP="008662DD">
      <w:pPr>
        <w:pStyle w:val="a7"/>
        <w:numPr>
          <w:ilvl w:val="0"/>
          <w:numId w:val="4"/>
        </w:numPr>
        <w:ind w:right="-6"/>
        <w:rPr>
          <w:sz w:val="28"/>
        </w:rPr>
      </w:pPr>
      <w:r>
        <w:rPr>
          <w:sz w:val="28"/>
        </w:rPr>
        <w:t>доля оборотных фондов в запасах готовой продукции 5 %</w:t>
      </w:r>
    </w:p>
    <w:p w14:paraId="288FDEB5" w14:textId="77777777" w:rsidR="008662DD" w:rsidRDefault="008662DD" w:rsidP="008662DD">
      <w:pPr>
        <w:pStyle w:val="a7"/>
        <w:numPr>
          <w:ilvl w:val="0"/>
          <w:numId w:val="3"/>
        </w:numPr>
        <w:ind w:right="-6"/>
        <w:rPr>
          <w:sz w:val="28"/>
        </w:rPr>
      </w:pPr>
      <w:r>
        <w:rPr>
          <w:sz w:val="28"/>
        </w:rPr>
        <w:t>Планируемый год:</w:t>
      </w:r>
    </w:p>
    <w:p w14:paraId="325F9D92" w14:textId="77777777" w:rsidR="008662DD" w:rsidRDefault="008662DD" w:rsidP="008662DD">
      <w:pPr>
        <w:pStyle w:val="a7"/>
        <w:ind w:left="720" w:right="-6" w:firstLine="0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фондовооруженность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5000 руб./чел.</w:t>
      </w:r>
    </w:p>
    <w:p w14:paraId="192CBF63" w14:textId="77777777" w:rsidR="008662DD" w:rsidRDefault="008662DD" w:rsidP="008662DD">
      <w:pPr>
        <w:pStyle w:val="a7"/>
        <w:ind w:left="720" w:right="-6" w:firstLine="0"/>
        <w:rPr>
          <w:sz w:val="28"/>
        </w:rPr>
      </w:pPr>
      <w:r>
        <w:rPr>
          <w:sz w:val="28"/>
        </w:rPr>
        <w:t>- производительность труда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8000 руб./чел.</w:t>
      </w:r>
    </w:p>
    <w:p w14:paraId="64B6E82B" w14:textId="77777777" w:rsidR="008662DD" w:rsidRDefault="008662DD" w:rsidP="008662DD">
      <w:pPr>
        <w:pStyle w:val="a7"/>
        <w:ind w:left="720" w:right="-6" w:firstLine="0"/>
        <w:rPr>
          <w:sz w:val="28"/>
        </w:rPr>
      </w:pPr>
      <w:r>
        <w:rPr>
          <w:sz w:val="28"/>
        </w:rPr>
        <w:t>- оборотные фонды в запасах материалов увеличиваются на 12 %</w:t>
      </w:r>
    </w:p>
    <w:p w14:paraId="57F5A418" w14:textId="77777777" w:rsidR="008662DD" w:rsidRDefault="008662DD" w:rsidP="008662DD">
      <w:pPr>
        <w:pStyle w:val="a7"/>
        <w:ind w:left="720" w:right="-6" w:firstLine="0"/>
        <w:rPr>
          <w:sz w:val="28"/>
        </w:rPr>
      </w:pPr>
      <w:r>
        <w:rPr>
          <w:sz w:val="28"/>
        </w:rPr>
        <w:t>- объем незавершенного производства (оборотные фонды) снижаются на 10 %</w:t>
      </w:r>
    </w:p>
    <w:p w14:paraId="05A50AD5" w14:textId="77777777" w:rsidR="008662DD" w:rsidRDefault="008662DD" w:rsidP="008662DD">
      <w:pPr>
        <w:pStyle w:val="a7"/>
        <w:ind w:left="720" w:right="-6" w:firstLine="0"/>
        <w:rPr>
          <w:sz w:val="28"/>
        </w:rPr>
      </w:pPr>
      <w:r>
        <w:rPr>
          <w:sz w:val="28"/>
        </w:rPr>
        <w:t>- длительность одного оборота сокращается на 12 дней</w:t>
      </w:r>
    </w:p>
    <w:p w14:paraId="279D4640" w14:textId="77777777" w:rsidR="008662DD" w:rsidRDefault="008662DD" w:rsidP="008662DD">
      <w:pPr>
        <w:pStyle w:val="a7"/>
        <w:ind w:left="720" w:right="-6" w:firstLine="0"/>
        <w:rPr>
          <w:sz w:val="28"/>
        </w:rPr>
      </w:pPr>
      <w:r>
        <w:rPr>
          <w:sz w:val="28"/>
        </w:rPr>
        <w:t>- оборотные фонды в запасах готовой продукции остаются на уровне базисного года</w:t>
      </w:r>
    </w:p>
    <w:p w14:paraId="579CD9EB" w14:textId="77777777" w:rsidR="008662DD" w:rsidRDefault="008662DD" w:rsidP="008662DD">
      <w:pPr>
        <w:pStyle w:val="a7"/>
        <w:ind w:left="720" w:right="-6" w:firstLine="0"/>
        <w:rPr>
          <w:sz w:val="28"/>
        </w:rPr>
      </w:pPr>
      <w:r>
        <w:rPr>
          <w:sz w:val="28"/>
        </w:rPr>
        <w:t>- норматив платы за фонды  - 6 %.</w:t>
      </w:r>
    </w:p>
    <w:p w14:paraId="3760EFF4" w14:textId="77777777" w:rsidR="008662DD" w:rsidRDefault="008662DD" w:rsidP="008662DD">
      <w:pPr>
        <w:pStyle w:val="a7"/>
        <w:ind w:right="-6"/>
        <w:rPr>
          <w:sz w:val="28"/>
        </w:rPr>
      </w:pPr>
      <w:proofErr w:type="gramStart"/>
      <w:r>
        <w:rPr>
          <w:sz w:val="28"/>
        </w:rPr>
        <w:t>В качестве допущения принято, что товарная продукция в плановом и базисном периодах реализуется полностью.</w:t>
      </w:r>
      <w:proofErr w:type="gramEnd"/>
    </w:p>
    <w:p w14:paraId="1CE2267B" w14:textId="77777777" w:rsidR="008662DD" w:rsidRDefault="008662DD" w:rsidP="008662DD"/>
    <w:p w14:paraId="1CFFFC5F" w14:textId="77777777" w:rsidR="006D1B2A" w:rsidRDefault="006D1B2A" w:rsidP="006D1B2A">
      <w:pPr>
        <w:pStyle w:val="a7"/>
        <w:tabs>
          <w:tab w:val="left" w:pos="7740"/>
          <w:tab w:val="left" w:pos="9354"/>
        </w:tabs>
        <w:ind w:right="-6"/>
        <w:jc w:val="both"/>
        <w:rPr>
          <w:sz w:val="28"/>
        </w:rPr>
      </w:pPr>
      <w:r>
        <w:rPr>
          <w:sz w:val="28"/>
        </w:rPr>
        <w:t>Задача 9.</w:t>
      </w:r>
    </w:p>
    <w:p w14:paraId="23818D4C" w14:textId="77777777" w:rsidR="006D1B2A" w:rsidRDefault="006D1B2A" w:rsidP="006D1B2A">
      <w:pPr>
        <w:pStyle w:val="a7"/>
        <w:tabs>
          <w:tab w:val="left" w:pos="7740"/>
          <w:tab w:val="left" w:pos="9354"/>
        </w:tabs>
        <w:ind w:right="-6"/>
        <w:jc w:val="both"/>
        <w:rPr>
          <w:sz w:val="28"/>
        </w:rPr>
      </w:pPr>
      <w:r>
        <w:rPr>
          <w:sz w:val="28"/>
          <w:u w:val="single"/>
        </w:rPr>
        <w:t>Определить</w:t>
      </w:r>
      <w:r>
        <w:rPr>
          <w:sz w:val="28"/>
        </w:rPr>
        <w:t xml:space="preserve"> договорную цену научно-технической разработки методом прямой калькуляции на основе следующих исходных данных:</w:t>
      </w:r>
    </w:p>
    <w:p w14:paraId="3C166CB5" w14:textId="77777777" w:rsidR="006D1B2A" w:rsidRDefault="006D1B2A" w:rsidP="006D1B2A">
      <w:pPr>
        <w:pStyle w:val="a7"/>
        <w:tabs>
          <w:tab w:val="left" w:pos="7740"/>
          <w:tab w:val="left" w:pos="9354"/>
        </w:tabs>
        <w:ind w:right="-6"/>
        <w:jc w:val="both"/>
        <w:rPr>
          <w:sz w:val="28"/>
        </w:rPr>
      </w:pPr>
    </w:p>
    <w:p w14:paraId="43553C43" w14:textId="77777777" w:rsidR="006D1B2A" w:rsidRDefault="006D1B2A" w:rsidP="006D1B2A">
      <w:pPr>
        <w:pStyle w:val="a7"/>
        <w:numPr>
          <w:ilvl w:val="0"/>
          <w:numId w:val="1"/>
        </w:numPr>
        <w:tabs>
          <w:tab w:val="left" w:pos="7740"/>
          <w:tab w:val="left" w:pos="9354"/>
        </w:tabs>
        <w:ind w:right="-6"/>
        <w:jc w:val="both"/>
        <w:rPr>
          <w:sz w:val="28"/>
        </w:rPr>
      </w:pPr>
      <w:r>
        <w:rPr>
          <w:sz w:val="28"/>
        </w:rPr>
        <w:t>Структура заработной платы:</w:t>
      </w:r>
    </w:p>
    <w:p w14:paraId="37F5AE62" w14:textId="77777777" w:rsidR="006D1B2A" w:rsidRDefault="006D1B2A" w:rsidP="006D1B2A">
      <w:pPr>
        <w:pStyle w:val="a7"/>
        <w:tabs>
          <w:tab w:val="left" w:pos="7740"/>
          <w:tab w:val="left" w:pos="9354"/>
        </w:tabs>
        <w:ind w:left="720" w:right="-6" w:firstLine="0"/>
        <w:jc w:val="both"/>
        <w:rPr>
          <w:sz w:val="28"/>
        </w:rPr>
      </w:pPr>
    </w:p>
    <w:tbl>
      <w:tblPr>
        <w:tblW w:w="88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075"/>
        <w:gridCol w:w="1816"/>
        <w:gridCol w:w="1798"/>
        <w:gridCol w:w="2636"/>
      </w:tblGrid>
      <w:tr w:rsidR="006D1B2A" w14:paraId="67ED78F9" w14:textId="77777777" w:rsidTr="006D1B2A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A97C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E99E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Разряд оплаты труда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17A1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Тарифный коэффициент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7565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сотрудников, чел.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91E9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 работы, мес.</w:t>
            </w:r>
          </w:p>
        </w:tc>
      </w:tr>
      <w:tr w:rsidR="006D1B2A" w14:paraId="17BEF84E" w14:textId="77777777" w:rsidTr="006D1B2A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E6CA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В.н.с.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904C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A74E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9,07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9D5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3772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D1B2A" w14:paraId="657A76F3" w14:textId="77777777" w:rsidTr="006D1B2A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8914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С.н.с.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7558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89D5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7,36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9A8D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FBE6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D1B2A" w14:paraId="15EDC24D" w14:textId="77777777" w:rsidTr="006D1B2A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44A9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Н.с.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CEF3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C05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5,76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3D0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D01E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D1B2A" w14:paraId="7EC44376" w14:textId="77777777" w:rsidTr="006D1B2A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CEAD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Инженер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кат.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A05D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746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C7B5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24F8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D1B2A" w14:paraId="7CDF3358" w14:textId="77777777" w:rsidTr="006D1B2A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125C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Инженер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1D13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50F2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2,44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53F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89EE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D1B2A" w14:paraId="5ED61993" w14:textId="77777777" w:rsidTr="006D1B2A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A68A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техник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CCFB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92A5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1,91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BF80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5934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D1B2A" w14:paraId="4264F930" w14:textId="77777777" w:rsidTr="006D1B2A">
        <w:trPr>
          <w:cantSplit/>
        </w:trPr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F5A4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B3B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5A6D" w14:textId="77777777" w:rsidR="006D1B2A" w:rsidRDefault="006D1B2A">
            <w:pPr>
              <w:pStyle w:val="a7"/>
              <w:tabs>
                <w:tab w:val="left" w:pos="7740"/>
                <w:tab w:val="left" w:pos="9354"/>
              </w:tabs>
              <w:ind w:right="-6" w:firstLine="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14:paraId="36B88E5D" w14:textId="77777777" w:rsidR="006D1B2A" w:rsidRDefault="006D1B2A" w:rsidP="006D1B2A">
      <w:pPr>
        <w:pStyle w:val="a7"/>
        <w:tabs>
          <w:tab w:val="left" w:pos="7740"/>
          <w:tab w:val="left" w:pos="9354"/>
        </w:tabs>
        <w:ind w:left="720" w:right="-6" w:firstLine="0"/>
        <w:jc w:val="both"/>
        <w:rPr>
          <w:sz w:val="28"/>
        </w:rPr>
      </w:pPr>
    </w:p>
    <w:p w14:paraId="613A5D26" w14:textId="77777777" w:rsidR="006D1B2A" w:rsidRDefault="006D1B2A" w:rsidP="006D1B2A">
      <w:pPr>
        <w:pStyle w:val="a7"/>
        <w:numPr>
          <w:ilvl w:val="0"/>
          <w:numId w:val="1"/>
        </w:numPr>
        <w:tabs>
          <w:tab w:val="left" w:pos="7740"/>
          <w:tab w:val="left" w:pos="9354"/>
        </w:tabs>
        <w:ind w:right="-6"/>
        <w:jc w:val="both"/>
        <w:rPr>
          <w:sz w:val="28"/>
        </w:rPr>
      </w:pPr>
      <w:r>
        <w:rPr>
          <w:sz w:val="28"/>
        </w:rPr>
        <w:t>Дополнительная заработная плата составляет 20 % от основной.</w:t>
      </w:r>
    </w:p>
    <w:p w14:paraId="17147311" w14:textId="77777777" w:rsidR="006D1B2A" w:rsidRDefault="006D1B2A" w:rsidP="006D1B2A">
      <w:pPr>
        <w:pStyle w:val="a7"/>
        <w:numPr>
          <w:ilvl w:val="0"/>
          <w:numId w:val="1"/>
        </w:numPr>
        <w:tabs>
          <w:tab w:val="left" w:pos="7740"/>
          <w:tab w:val="left" w:pos="9354"/>
        </w:tabs>
        <w:ind w:right="-6"/>
        <w:jc w:val="both"/>
        <w:rPr>
          <w:sz w:val="28"/>
        </w:rPr>
      </w:pPr>
      <w:r>
        <w:rPr>
          <w:sz w:val="28"/>
        </w:rPr>
        <w:t>Отчисления во внебюджетные фонды  - 30%</w:t>
      </w:r>
    </w:p>
    <w:p w14:paraId="068F1B1C" w14:textId="77777777" w:rsidR="006D1B2A" w:rsidRDefault="006D1B2A" w:rsidP="006D1B2A">
      <w:pPr>
        <w:pStyle w:val="a7"/>
        <w:numPr>
          <w:ilvl w:val="0"/>
          <w:numId w:val="1"/>
        </w:numPr>
        <w:tabs>
          <w:tab w:val="left" w:pos="7740"/>
          <w:tab w:val="left" w:pos="9354"/>
        </w:tabs>
        <w:ind w:right="-6"/>
        <w:jc w:val="both"/>
        <w:rPr>
          <w:sz w:val="28"/>
        </w:rPr>
      </w:pPr>
      <w:r>
        <w:rPr>
          <w:sz w:val="28"/>
        </w:rPr>
        <w:t>Норматив накладных расходов составляет 20 % от основной заработной платы.</w:t>
      </w:r>
    </w:p>
    <w:p w14:paraId="3B0FC309" w14:textId="77777777" w:rsidR="006D1B2A" w:rsidRDefault="006D1B2A" w:rsidP="006D1B2A">
      <w:pPr>
        <w:pStyle w:val="a7"/>
        <w:numPr>
          <w:ilvl w:val="0"/>
          <w:numId w:val="1"/>
        </w:numPr>
        <w:tabs>
          <w:tab w:val="left" w:pos="7740"/>
          <w:tab w:val="left" w:pos="9354"/>
        </w:tabs>
        <w:ind w:right="-6"/>
        <w:jc w:val="both"/>
        <w:rPr>
          <w:sz w:val="28"/>
        </w:rPr>
      </w:pPr>
      <w:r>
        <w:rPr>
          <w:sz w:val="28"/>
        </w:rPr>
        <w:lastRenderedPageBreak/>
        <w:t>Для проведения разработки используются материалы и специальное оборудование на сумму 25 тыс. руб.</w:t>
      </w:r>
    </w:p>
    <w:p w14:paraId="66B9FD25" w14:textId="77777777" w:rsidR="006D1B2A" w:rsidRDefault="006D1B2A" w:rsidP="006D1B2A">
      <w:pPr>
        <w:pStyle w:val="a7"/>
        <w:numPr>
          <w:ilvl w:val="0"/>
          <w:numId w:val="1"/>
        </w:numPr>
        <w:tabs>
          <w:tab w:val="left" w:pos="7740"/>
          <w:tab w:val="left" w:pos="9354"/>
        </w:tabs>
        <w:ind w:right="-6"/>
        <w:jc w:val="both"/>
        <w:rPr>
          <w:sz w:val="28"/>
        </w:rPr>
      </w:pPr>
      <w:r>
        <w:rPr>
          <w:sz w:val="28"/>
        </w:rPr>
        <w:t>Прочие производственные расходы – 15 тыс. руб.</w:t>
      </w:r>
    </w:p>
    <w:p w14:paraId="08315C39" w14:textId="77777777" w:rsidR="006D1B2A" w:rsidRDefault="006D1B2A" w:rsidP="006D1B2A">
      <w:pPr>
        <w:pStyle w:val="a7"/>
        <w:numPr>
          <w:ilvl w:val="0"/>
          <w:numId w:val="1"/>
        </w:numPr>
        <w:tabs>
          <w:tab w:val="left" w:pos="7740"/>
          <w:tab w:val="left" w:pos="9354"/>
        </w:tabs>
        <w:ind w:right="-6"/>
        <w:jc w:val="both"/>
        <w:rPr>
          <w:sz w:val="28"/>
        </w:rPr>
      </w:pPr>
      <w:r>
        <w:rPr>
          <w:sz w:val="28"/>
        </w:rPr>
        <w:t xml:space="preserve"> Норма прибыли – не более 20 % от себестоимости собственных работ.</w:t>
      </w:r>
    </w:p>
    <w:p w14:paraId="68AB99C5" w14:textId="77777777" w:rsidR="006D1B2A" w:rsidRDefault="006D1B2A" w:rsidP="006D1B2A">
      <w:pPr>
        <w:pStyle w:val="a7"/>
        <w:tabs>
          <w:tab w:val="left" w:pos="7740"/>
          <w:tab w:val="left" w:pos="9354"/>
        </w:tabs>
        <w:ind w:left="720" w:right="-6" w:firstLine="0"/>
        <w:jc w:val="both"/>
        <w:rPr>
          <w:sz w:val="28"/>
        </w:rPr>
      </w:pPr>
    </w:p>
    <w:p w14:paraId="1A371B12" w14:textId="77777777" w:rsidR="006D1B2A" w:rsidRDefault="006D1B2A" w:rsidP="006D1B2A">
      <w:pPr>
        <w:pStyle w:val="a7"/>
        <w:ind w:right="-6"/>
        <w:rPr>
          <w:sz w:val="28"/>
        </w:rPr>
      </w:pPr>
      <w:r>
        <w:rPr>
          <w:sz w:val="28"/>
        </w:rPr>
        <w:t>Задача 10.</w:t>
      </w:r>
    </w:p>
    <w:p w14:paraId="4F1648B8" w14:textId="77777777" w:rsidR="006D1B2A" w:rsidRDefault="006D1B2A" w:rsidP="006D1B2A">
      <w:pPr>
        <w:pStyle w:val="a7"/>
        <w:ind w:right="-6"/>
        <w:rPr>
          <w:sz w:val="28"/>
        </w:rPr>
      </w:pPr>
      <w:r>
        <w:rPr>
          <w:sz w:val="28"/>
          <w:u w:val="single"/>
        </w:rPr>
        <w:t>Составить</w:t>
      </w:r>
      <w:r>
        <w:rPr>
          <w:sz w:val="28"/>
        </w:rPr>
        <w:t xml:space="preserve"> смету затрат на проведение НИР и определить договорную цену НИР, если расходы на проведение НИР распределились следующим образом:</w:t>
      </w:r>
    </w:p>
    <w:p w14:paraId="24F0AA1D" w14:textId="77777777" w:rsidR="006D1B2A" w:rsidRDefault="006D1B2A" w:rsidP="006D1B2A">
      <w:pPr>
        <w:pStyle w:val="a7"/>
        <w:numPr>
          <w:ilvl w:val="0"/>
          <w:numId w:val="2"/>
        </w:numPr>
        <w:ind w:right="-6"/>
        <w:rPr>
          <w:sz w:val="28"/>
        </w:rPr>
      </w:pPr>
      <w:r>
        <w:rPr>
          <w:sz w:val="28"/>
        </w:rPr>
        <w:t>материальные затраты – 10000 тыс. рублей,</w:t>
      </w:r>
    </w:p>
    <w:p w14:paraId="3FBAEA42" w14:textId="77777777" w:rsidR="006D1B2A" w:rsidRDefault="006D1B2A" w:rsidP="006D1B2A">
      <w:pPr>
        <w:pStyle w:val="a7"/>
        <w:numPr>
          <w:ilvl w:val="0"/>
          <w:numId w:val="2"/>
        </w:numPr>
        <w:ind w:right="-6"/>
        <w:rPr>
          <w:sz w:val="28"/>
        </w:rPr>
      </w:pPr>
      <w:r>
        <w:rPr>
          <w:sz w:val="28"/>
        </w:rPr>
        <w:t>расходы на оплату труда – 50000 тыс. рублей,</w:t>
      </w:r>
    </w:p>
    <w:p w14:paraId="00B9CA03" w14:textId="77777777" w:rsidR="006D1B2A" w:rsidRDefault="006D1B2A" w:rsidP="006D1B2A">
      <w:pPr>
        <w:pStyle w:val="a7"/>
        <w:numPr>
          <w:ilvl w:val="0"/>
          <w:numId w:val="2"/>
        </w:numPr>
        <w:ind w:right="-6"/>
        <w:rPr>
          <w:sz w:val="28"/>
        </w:rPr>
      </w:pPr>
      <w:r>
        <w:rPr>
          <w:sz w:val="28"/>
        </w:rPr>
        <w:t>отчисления в социальные фонды – 30,0 % от фонда оплаты труда,</w:t>
      </w:r>
    </w:p>
    <w:p w14:paraId="72877502" w14:textId="77777777" w:rsidR="006D1B2A" w:rsidRDefault="006D1B2A" w:rsidP="006D1B2A">
      <w:pPr>
        <w:pStyle w:val="a7"/>
        <w:numPr>
          <w:ilvl w:val="0"/>
          <w:numId w:val="2"/>
        </w:numPr>
        <w:ind w:right="-6"/>
        <w:rPr>
          <w:sz w:val="28"/>
        </w:rPr>
      </w:pPr>
      <w:r>
        <w:rPr>
          <w:sz w:val="28"/>
        </w:rPr>
        <w:t xml:space="preserve">накладные расходы распределились пропорционально фонду оплаты труда с коэффициентом 0,2, </w:t>
      </w:r>
    </w:p>
    <w:p w14:paraId="51A0B61A" w14:textId="77777777" w:rsidR="006D1B2A" w:rsidRDefault="006D1B2A" w:rsidP="006D1B2A">
      <w:pPr>
        <w:pStyle w:val="a7"/>
        <w:numPr>
          <w:ilvl w:val="0"/>
          <w:numId w:val="2"/>
        </w:numPr>
        <w:ind w:right="-6"/>
        <w:rPr>
          <w:sz w:val="28"/>
        </w:rPr>
      </w:pPr>
      <w:r>
        <w:rPr>
          <w:sz w:val="28"/>
        </w:rPr>
        <w:t>расчетная рентабельность – 30 %.</w:t>
      </w:r>
    </w:p>
    <w:p w14:paraId="1D76E9E0" w14:textId="77777777" w:rsidR="0059484E" w:rsidRDefault="008662DD"/>
    <w:p w14:paraId="613E8666" w14:textId="77777777" w:rsidR="008662DD" w:rsidRDefault="008662DD" w:rsidP="008662DD">
      <w:pPr>
        <w:pStyle w:val="a7"/>
        <w:ind w:right="-6"/>
        <w:rPr>
          <w:sz w:val="28"/>
        </w:rPr>
      </w:pPr>
      <w:r>
        <w:rPr>
          <w:sz w:val="28"/>
        </w:rPr>
        <w:t>Задача 11.</w:t>
      </w:r>
    </w:p>
    <w:p w14:paraId="36B6E2BA" w14:textId="77777777" w:rsidR="008662DD" w:rsidRDefault="008662DD" w:rsidP="008662DD">
      <w:pPr>
        <w:pStyle w:val="a7"/>
        <w:ind w:right="-6"/>
        <w:rPr>
          <w:sz w:val="28"/>
        </w:rPr>
      </w:pPr>
      <w:r>
        <w:rPr>
          <w:sz w:val="28"/>
          <w:u w:val="single"/>
        </w:rPr>
        <w:t>Рассчитать</w:t>
      </w:r>
      <w:r>
        <w:rPr>
          <w:sz w:val="28"/>
        </w:rPr>
        <w:t xml:space="preserve"> налог на прибыль малого предприятия и чистую прибыль предприятия за 1 квартал текущего года, если:</w:t>
      </w:r>
    </w:p>
    <w:p w14:paraId="2124D416" w14:textId="77777777" w:rsidR="008662DD" w:rsidRDefault="008662DD" w:rsidP="008662DD">
      <w:pPr>
        <w:pStyle w:val="a7"/>
        <w:numPr>
          <w:ilvl w:val="0"/>
          <w:numId w:val="5"/>
        </w:numPr>
        <w:ind w:right="-6"/>
        <w:rPr>
          <w:sz w:val="28"/>
        </w:rPr>
      </w:pPr>
      <w:r>
        <w:rPr>
          <w:sz w:val="28"/>
        </w:rPr>
        <w:t>выручка от реализации продукции предприятия, включая НДС – 12000000 рублей,</w:t>
      </w:r>
    </w:p>
    <w:p w14:paraId="1CE913A8" w14:textId="77777777" w:rsidR="008662DD" w:rsidRDefault="008662DD" w:rsidP="008662DD">
      <w:pPr>
        <w:pStyle w:val="a7"/>
        <w:numPr>
          <w:ilvl w:val="0"/>
          <w:numId w:val="5"/>
        </w:numPr>
        <w:ind w:right="-6"/>
        <w:rPr>
          <w:sz w:val="28"/>
        </w:rPr>
      </w:pPr>
      <w:r>
        <w:rPr>
          <w:sz w:val="28"/>
        </w:rPr>
        <w:t>себестоимость реализованной продукции – 5000000 рублей,</w:t>
      </w:r>
    </w:p>
    <w:p w14:paraId="34A3C855" w14:textId="77777777" w:rsidR="008662DD" w:rsidRDefault="008662DD" w:rsidP="008662DD">
      <w:pPr>
        <w:pStyle w:val="a7"/>
        <w:numPr>
          <w:ilvl w:val="0"/>
          <w:numId w:val="5"/>
        </w:numPr>
        <w:ind w:right="-6"/>
        <w:rPr>
          <w:sz w:val="28"/>
        </w:rPr>
      </w:pPr>
      <w:r>
        <w:rPr>
          <w:sz w:val="28"/>
        </w:rPr>
        <w:t xml:space="preserve">размер </w:t>
      </w:r>
      <w:proofErr w:type="spellStart"/>
      <w:r>
        <w:rPr>
          <w:sz w:val="28"/>
        </w:rPr>
        <w:t>уплоченных</w:t>
      </w:r>
      <w:proofErr w:type="spellEnd"/>
      <w:r>
        <w:rPr>
          <w:sz w:val="28"/>
        </w:rPr>
        <w:t xml:space="preserve"> штрафных санкций – 250000 рублей, а полученных – 350000 рублей, </w:t>
      </w:r>
    </w:p>
    <w:p w14:paraId="0A49367B" w14:textId="77777777" w:rsidR="008662DD" w:rsidRDefault="008662DD" w:rsidP="008662DD">
      <w:pPr>
        <w:pStyle w:val="a7"/>
        <w:numPr>
          <w:ilvl w:val="0"/>
          <w:numId w:val="5"/>
        </w:numPr>
        <w:ind w:right="-6"/>
        <w:rPr>
          <w:sz w:val="28"/>
        </w:rPr>
      </w:pPr>
      <w:r>
        <w:rPr>
          <w:sz w:val="28"/>
        </w:rPr>
        <w:t>ставка налога на прибыль -  20 %.</w:t>
      </w:r>
    </w:p>
    <w:p w14:paraId="35BBB8BE" w14:textId="77777777" w:rsidR="008662DD" w:rsidRDefault="008662DD" w:rsidP="008662DD">
      <w:pPr>
        <w:pStyle w:val="a7"/>
        <w:ind w:right="-6"/>
        <w:rPr>
          <w:sz w:val="28"/>
        </w:rPr>
      </w:pPr>
      <w:r>
        <w:rPr>
          <w:sz w:val="28"/>
        </w:rPr>
        <w:t>В 1 квартале текущего года предприятием, за счет прибыли, направлено на приобретение основных средств 400000 рублей.</w:t>
      </w:r>
    </w:p>
    <w:p w14:paraId="7DAB235E" w14:textId="77777777" w:rsidR="008662DD" w:rsidRDefault="008662DD" w:rsidP="008662DD"/>
    <w:p w14:paraId="2AEAF10F" w14:textId="77777777" w:rsidR="008662DD" w:rsidRDefault="008662DD">
      <w:bookmarkStart w:id="0" w:name="_GoBack"/>
      <w:bookmarkEnd w:id="0"/>
    </w:p>
    <w:sectPr w:rsidR="008662DD" w:rsidSect="0089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13F"/>
    <w:multiLevelType w:val="hybridMultilevel"/>
    <w:tmpl w:val="D2B627BA"/>
    <w:lvl w:ilvl="0" w:tplc="3BA0D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5E22F5"/>
    <w:multiLevelType w:val="hybridMultilevel"/>
    <w:tmpl w:val="8534C008"/>
    <w:lvl w:ilvl="0" w:tplc="63285FEE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5589E"/>
    <w:multiLevelType w:val="hybridMultilevel"/>
    <w:tmpl w:val="19FE6442"/>
    <w:lvl w:ilvl="0" w:tplc="3BA0D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0FCF"/>
    <w:multiLevelType w:val="hybridMultilevel"/>
    <w:tmpl w:val="FCD085B2"/>
    <w:lvl w:ilvl="0" w:tplc="607E42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0976C2"/>
    <w:multiLevelType w:val="hybridMultilevel"/>
    <w:tmpl w:val="652A8162"/>
    <w:lvl w:ilvl="0" w:tplc="63285FEE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2A"/>
    <w:rsid w:val="00377907"/>
    <w:rsid w:val="0038793A"/>
    <w:rsid w:val="00673325"/>
    <w:rsid w:val="006D1B2A"/>
    <w:rsid w:val="008662DD"/>
    <w:rsid w:val="00896183"/>
    <w:rsid w:val="00AC379F"/>
    <w:rsid w:val="00AF7A2C"/>
    <w:rsid w:val="00C4745A"/>
    <w:rsid w:val="00D96E78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3A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32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325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next w:val="a"/>
    <w:link w:val="a4"/>
    <w:uiPriority w:val="10"/>
    <w:qFormat/>
    <w:rsid w:val="006733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332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5">
    <w:name w:val="Emphasis"/>
    <w:uiPriority w:val="20"/>
    <w:qFormat/>
    <w:rsid w:val="00673325"/>
    <w:rPr>
      <w:i/>
      <w:iCs/>
    </w:rPr>
  </w:style>
  <w:style w:type="paragraph" w:styleId="a6">
    <w:name w:val="List Paragraph"/>
    <w:basedOn w:val="a"/>
    <w:qFormat/>
    <w:rsid w:val="00673325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6D1B2A"/>
    <w:pPr>
      <w:ind w:firstLine="720"/>
    </w:pPr>
  </w:style>
  <w:style w:type="character" w:customStyle="1" w:styleId="a8">
    <w:name w:val="Основной текст с отступом Знак"/>
    <w:basedOn w:val="a0"/>
    <w:link w:val="a7"/>
    <w:rsid w:val="006D1B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32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325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next w:val="a"/>
    <w:link w:val="a4"/>
    <w:uiPriority w:val="10"/>
    <w:qFormat/>
    <w:rsid w:val="006733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332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5">
    <w:name w:val="Emphasis"/>
    <w:uiPriority w:val="20"/>
    <w:qFormat/>
    <w:rsid w:val="00673325"/>
    <w:rPr>
      <w:i/>
      <w:iCs/>
    </w:rPr>
  </w:style>
  <w:style w:type="paragraph" w:styleId="a6">
    <w:name w:val="List Paragraph"/>
    <w:basedOn w:val="a"/>
    <w:qFormat/>
    <w:rsid w:val="00673325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6D1B2A"/>
    <w:pPr>
      <w:ind w:firstLine="720"/>
    </w:pPr>
  </w:style>
  <w:style w:type="character" w:customStyle="1" w:styleId="a8">
    <w:name w:val="Основной текст с отступом Знак"/>
    <w:basedOn w:val="a0"/>
    <w:link w:val="a7"/>
    <w:rsid w:val="006D1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Vlad Shpeek</cp:lastModifiedBy>
  <cp:revision>2</cp:revision>
  <dcterms:created xsi:type="dcterms:W3CDTF">2020-06-02T22:49:00Z</dcterms:created>
  <dcterms:modified xsi:type="dcterms:W3CDTF">2020-06-02T22:49:00Z</dcterms:modified>
</cp:coreProperties>
</file>