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833"/>
        <w:gridCol w:w="847"/>
        <w:gridCol w:w="847"/>
        <w:gridCol w:w="846"/>
        <w:gridCol w:w="846"/>
        <w:gridCol w:w="849"/>
        <w:gridCol w:w="849"/>
        <w:gridCol w:w="849"/>
        <w:gridCol w:w="849"/>
        <w:gridCol w:w="850"/>
      </w:tblGrid>
      <w:tr w:rsidR="00B11CD6" w:rsidRPr="009C386F" w:rsidTr="00B11CD6">
        <w:tc>
          <w:tcPr>
            <w:tcW w:w="872" w:type="dxa"/>
            <w:shd w:val="clear" w:color="auto" w:fill="auto"/>
            <w:vAlign w:val="center"/>
          </w:tcPr>
          <w:p w:rsidR="009C386F" w:rsidRPr="00B11CD6" w:rsidRDefault="009C386F" w:rsidP="00B11CD6">
            <w:pPr>
              <w:autoSpaceDE w:val="0"/>
              <w:adjustRightInd w:val="0"/>
              <w:spacing w:line="230" w:lineRule="auto"/>
              <w:jc w:val="center"/>
              <w:rPr>
                <w:sz w:val="20"/>
                <w:szCs w:val="20"/>
              </w:rPr>
            </w:pPr>
            <w:r w:rsidRPr="00B11CD6">
              <w:rPr>
                <w:sz w:val="20"/>
                <w:szCs w:val="20"/>
              </w:rPr>
              <w:t xml:space="preserve">№ </w:t>
            </w:r>
            <w:r w:rsidR="00B11CD6" w:rsidRPr="00B11CD6">
              <w:rPr>
                <w:sz w:val="20"/>
                <w:szCs w:val="20"/>
              </w:rPr>
              <w:t xml:space="preserve">последней цифры </w:t>
            </w:r>
            <w:proofErr w:type="spellStart"/>
            <w:r w:rsidR="00B11CD6" w:rsidRPr="00B11CD6">
              <w:rPr>
                <w:sz w:val="20"/>
                <w:szCs w:val="20"/>
              </w:rPr>
              <w:t>зач</w:t>
            </w:r>
            <w:proofErr w:type="spellEnd"/>
            <w:r w:rsidR="00B11CD6" w:rsidRPr="00B11CD6">
              <w:rPr>
                <w:sz w:val="20"/>
                <w:szCs w:val="20"/>
              </w:rPr>
              <w:t>. книжки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9C386F" w:rsidRPr="009C386F" w:rsidRDefault="009C386F" w:rsidP="00B11CD6">
            <w:pPr>
              <w:autoSpaceDE w:val="0"/>
              <w:adjustRightInd w:val="0"/>
              <w:spacing w:line="230" w:lineRule="auto"/>
              <w:jc w:val="center"/>
              <w:rPr>
                <w:b/>
                <w:i/>
              </w:rPr>
            </w:pPr>
            <w:r w:rsidRPr="009C386F">
              <w:rPr>
                <w:b/>
                <w:i/>
              </w:rPr>
              <w:t>0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C386F" w:rsidRPr="009C386F" w:rsidRDefault="009C386F" w:rsidP="00B11CD6">
            <w:pPr>
              <w:autoSpaceDE w:val="0"/>
              <w:adjustRightInd w:val="0"/>
              <w:spacing w:line="230" w:lineRule="auto"/>
              <w:jc w:val="center"/>
              <w:rPr>
                <w:b/>
                <w:i/>
              </w:rPr>
            </w:pPr>
            <w:r w:rsidRPr="009C386F">
              <w:rPr>
                <w:b/>
                <w:i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C386F" w:rsidRPr="009C386F" w:rsidRDefault="009C386F" w:rsidP="00B11CD6">
            <w:pPr>
              <w:autoSpaceDE w:val="0"/>
              <w:adjustRightInd w:val="0"/>
              <w:spacing w:line="230" w:lineRule="auto"/>
              <w:jc w:val="center"/>
              <w:rPr>
                <w:b/>
                <w:i/>
              </w:rPr>
            </w:pPr>
            <w:r w:rsidRPr="009C386F">
              <w:rPr>
                <w:b/>
                <w:i/>
              </w:rPr>
              <w:t>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C386F" w:rsidRPr="009C386F" w:rsidRDefault="009C386F" w:rsidP="00B11CD6">
            <w:pPr>
              <w:autoSpaceDE w:val="0"/>
              <w:adjustRightInd w:val="0"/>
              <w:spacing w:line="230" w:lineRule="auto"/>
              <w:jc w:val="center"/>
              <w:rPr>
                <w:b/>
                <w:i/>
              </w:rPr>
            </w:pPr>
            <w:r w:rsidRPr="009C386F">
              <w:rPr>
                <w:b/>
                <w:i/>
              </w:rPr>
              <w:t>3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C386F" w:rsidRPr="009C386F" w:rsidRDefault="009C386F" w:rsidP="00B11CD6">
            <w:pPr>
              <w:autoSpaceDE w:val="0"/>
              <w:adjustRightInd w:val="0"/>
              <w:spacing w:line="230" w:lineRule="auto"/>
              <w:jc w:val="center"/>
              <w:rPr>
                <w:b/>
                <w:i/>
              </w:rPr>
            </w:pPr>
            <w:r w:rsidRPr="009C386F">
              <w:rPr>
                <w:b/>
                <w:i/>
              </w:rPr>
              <w:t>4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C386F" w:rsidRPr="009C386F" w:rsidRDefault="009C386F" w:rsidP="00B11CD6">
            <w:pPr>
              <w:autoSpaceDE w:val="0"/>
              <w:adjustRightInd w:val="0"/>
              <w:spacing w:line="230" w:lineRule="auto"/>
              <w:jc w:val="center"/>
              <w:rPr>
                <w:b/>
                <w:i/>
              </w:rPr>
            </w:pPr>
            <w:r w:rsidRPr="009C386F">
              <w:rPr>
                <w:b/>
                <w:i/>
              </w:rPr>
              <w:t>5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C386F" w:rsidRPr="009C386F" w:rsidRDefault="009C386F" w:rsidP="00B11CD6">
            <w:pPr>
              <w:autoSpaceDE w:val="0"/>
              <w:adjustRightInd w:val="0"/>
              <w:spacing w:line="230" w:lineRule="auto"/>
              <w:jc w:val="center"/>
              <w:rPr>
                <w:b/>
                <w:i/>
              </w:rPr>
            </w:pPr>
            <w:r w:rsidRPr="009C386F">
              <w:rPr>
                <w:b/>
                <w:i/>
              </w:rPr>
              <w:t>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C386F" w:rsidRPr="009C386F" w:rsidRDefault="009C386F" w:rsidP="00B11CD6">
            <w:pPr>
              <w:autoSpaceDE w:val="0"/>
              <w:adjustRightInd w:val="0"/>
              <w:spacing w:line="230" w:lineRule="auto"/>
              <w:jc w:val="center"/>
              <w:rPr>
                <w:b/>
                <w:i/>
              </w:rPr>
            </w:pPr>
            <w:r w:rsidRPr="009C386F">
              <w:rPr>
                <w:b/>
                <w:i/>
              </w:rPr>
              <w:t>7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9C386F" w:rsidRPr="009C386F" w:rsidRDefault="009C386F" w:rsidP="00B11CD6">
            <w:pPr>
              <w:autoSpaceDE w:val="0"/>
              <w:adjustRightInd w:val="0"/>
              <w:spacing w:line="230" w:lineRule="auto"/>
              <w:jc w:val="center"/>
              <w:rPr>
                <w:b/>
                <w:i/>
              </w:rPr>
            </w:pPr>
            <w:r w:rsidRPr="009C386F">
              <w:rPr>
                <w:b/>
                <w:i/>
              </w:rPr>
              <w:t>8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9C386F" w:rsidRPr="009C386F" w:rsidRDefault="009C386F" w:rsidP="00B11CD6">
            <w:pPr>
              <w:autoSpaceDE w:val="0"/>
              <w:adjustRightInd w:val="0"/>
              <w:spacing w:line="230" w:lineRule="auto"/>
              <w:jc w:val="center"/>
              <w:rPr>
                <w:b/>
                <w:i/>
              </w:rPr>
            </w:pPr>
            <w:r w:rsidRPr="009C386F">
              <w:rPr>
                <w:b/>
                <w:i/>
              </w:rPr>
              <w:t>9</w:t>
            </w:r>
          </w:p>
        </w:tc>
      </w:tr>
      <w:tr w:rsidR="00B11CD6" w:rsidRPr="00B11CD6" w:rsidTr="009C386F">
        <w:tc>
          <w:tcPr>
            <w:tcW w:w="872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вопросы</w:t>
            </w:r>
          </w:p>
        </w:tc>
        <w:tc>
          <w:tcPr>
            <w:tcW w:w="857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1, 22</w:t>
            </w:r>
          </w:p>
        </w:tc>
        <w:tc>
          <w:tcPr>
            <w:tcW w:w="872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2, 21</w:t>
            </w:r>
          </w:p>
        </w:tc>
        <w:tc>
          <w:tcPr>
            <w:tcW w:w="872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3, 20</w:t>
            </w:r>
          </w:p>
        </w:tc>
        <w:tc>
          <w:tcPr>
            <w:tcW w:w="871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4, 19</w:t>
            </w:r>
          </w:p>
        </w:tc>
        <w:tc>
          <w:tcPr>
            <w:tcW w:w="871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5, 18</w:t>
            </w:r>
          </w:p>
        </w:tc>
        <w:tc>
          <w:tcPr>
            <w:tcW w:w="871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6, 17</w:t>
            </w:r>
          </w:p>
        </w:tc>
        <w:tc>
          <w:tcPr>
            <w:tcW w:w="871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7, 16</w:t>
            </w:r>
          </w:p>
        </w:tc>
        <w:tc>
          <w:tcPr>
            <w:tcW w:w="871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8, 15</w:t>
            </w:r>
          </w:p>
        </w:tc>
        <w:tc>
          <w:tcPr>
            <w:tcW w:w="871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9, 14</w:t>
            </w:r>
          </w:p>
        </w:tc>
        <w:tc>
          <w:tcPr>
            <w:tcW w:w="872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10, 13</w:t>
            </w:r>
          </w:p>
        </w:tc>
      </w:tr>
      <w:tr w:rsidR="00B11CD6" w:rsidRPr="00B11CD6" w:rsidTr="009C386F">
        <w:tc>
          <w:tcPr>
            <w:tcW w:w="872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задачи</w:t>
            </w:r>
          </w:p>
        </w:tc>
        <w:tc>
          <w:tcPr>
            <w:tcW w:w="857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5, 12</w:t>
            </w:r>
          </w:p>
        </w:tc>
        <w:tc>
          <w:tcPr>
            <w:tcW w:w="872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6, 13</w:t>
            </w:r>
          </w:p>
        </w:tc>
        <w:tc>
          <w:tcPr>
            <w:tcW w:w="872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7, 14</w:t>
            </w:r>
          </w:p>
        </w:tc>
        <w:tc>
          <w:tcPr>
            <w:tcW w:w="871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8, 2</w:t>
            </w:r>
          </w:p>
        </w:tc>
        <w:tc>
          <w:tcPr>
            <w:tcW w:w="871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9, 3</w:t>
            </w:r>
          </w:p>
        </w:tc>
        <w:tc>
          <w:tcPr>
            <w:tcW w:w="871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10, 5</w:t>
            </w:r>
          </w:p>
        </w:tc>
        <w:tc>
          <w:tcPr>
            <w:tcW w:w="871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11, 4</w:t>
            </w:r>
          </w:p>
        </w:tc>
        <w:tc>
          <w:tcPr>
            <w:tcW w:w="871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12, 3</w:t>
            </w:r>
          </w:p>
        </w:tc>
        <w:tc>
          <w:tcPr>
            <w:tcW w:w="871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13, 2</w:t>
            </w:r>
          </w:p>
        </w:tc>
        <w:tc>
          <w:tcPr>
            <w:tcW w:w="872" w:type="dxa"/>
            <w:shd w:val="clear" w:color="auto" w:fill="auto"/>
          </w:tcPr>
          <w:p w:rsidR="009C386F" w:rsidRPr="00B11CD6" w:rsidRDefault="009C386F" w:rsidP="009C386F">
            <w:pPr>
              <w:autoSpaceDE w:val="0"/>
              <w:adjustRightInd w:val="0"/>
              <w:spacing w:line="230" w:lineRule="auto"/>
              <w:jc w:val="both"/>
            </w:pPr>
            <w:r w:rsidRPr="00B11CD6">
              <w:t>14, 1</w:t>
            </w:r>
          </w:p>
        </w:tc>
      </w:tr>
    </w:tbl>
    <w:p w:rsidR="009C386F" w:rsidRDefault="009C386F" w:rsidP="009C386F">
      <w:pPr>
        <w:autoSpaceDE w:val="0"/>
        <w:adjustRightInd w:val="0"/>
        <w:spacing w:line="230" w:lineRule="auto"/>
        <w:jc w:val="both"/>
        <w:rPr>
          <w:b/>
          <w:i/>
        </w:rPr>
      </w:pPr>
    </w:p>
    <w:p w:rsidR="009C386F" w:rsidRDefault="009C386F" w:rsidP="009C386F">
      <w:pPr>
        <w:autoSpaceDE w:val="0"/>
        <w:adjustRightInd w:val="0"/>
        <w:spacing w:line="230" w:lineRule="auto"/>
        <w:jc w:val="both"/>
        <w:rPr>
          <w:b/>
          <w:i/>
        </w:rPr>
      </w:pPr>
      <w:r>
        <w:rPr>
          <w:b/>
          <w:i/>
        </w:rPr>
        <w:t>Вопросы к контрольной работе (по два вопроса)</w:t>
      </w:r>
    </w:p>
    <w:p w:rsidR="009C386F" w:rsidRPr="003A75CA" w:rsidRDefault="009C386F" w:rsidP="009C386F">
      <w:pPr>
        <w:numPr>
          <w:ilvl w:val="0"/>
          <w:numId w:val="1"/>
        </w:numPr>
        <w:suppressAutoHyphens/>
        <w:ind w:left="0" w:firstLine="284"/>
      </w:pPr>
      <w:r w:rsidRPr="003A75CA">
        <w:t>Равновесное состояние системы и равновесный термодинамический процесс.</w:t>
      </w:r>
    </w:p>
    <w:p w:rsidR="009C386F" w:rsidRDefault="009C386F" w:rsidP="009C386F">
      <w:pPr>
        <w:numPr>
          <w:ilvl w:val="0"/>
          <w:numId w:val="1"/>
        </w:numPr>
        <w:suppressAutoHyphens/>
        <w:ind w:left="0" w:firstLine="284"/>
      </w:pPr>
      <w:r w:rsidRPr="003A75CA">
        <w:t>Первый закон термодинамики.</w:t>
      </w:r>
    </w:p>
    <w:p w:rsidR="009C386F" w:rsidRDefault="009C386F" w:rsidP="009C386F">
      <w:pPr>
        <w:numPr>
          <w:ilvl w:val="0"/>
          <w:numId w:val="1"/>
        </w:numPr>
        <w:suppressAutoHyphens/>
        <w:ind w:left="0" w:firstLine="284"/>
      </w:pPr>
      <w:r w:rsidRPr="003A75CA">
        <w:t>Понятия внутренней энергии, теплоты, работы.</w:t>
      </w:r>
    </w:p>
    <w:p w:rsidR="009C386F" w:rsidRPr="003A75CA" w:rsidRDefault="009C386F" w:rsidP="009C386F">
      <w:pPr>
        <w:numPr>
          <w:ilvl w:val="0"/>
          <w:numId w:val="1"/>
        </w:numPr>
        <w:suppressAutoHyphens/>
        <w:ind w:left="0" w:firstLine="284"/>
      </w:pPr>
      <w:r w:rsidRPr="003A75CA">
        <w:t xml:space="preserve">Понятие политропного процесса. </w:t>
      </w:r>
    </w:p>
    <w:p w:rsidR="009C386F" w:rsidRPr="003A75CA" w:rsidRDefault="009C386F" w:rsidP="009C386F">
      <w:pPr>
        <w:numPr>
          <w:ilvl w:val="0"/>
          <w:numId w:val="1"/>
        </w:numPr>
        <w:suppressAutoHyphens/>
        <w:ind w:left="0" w:firstLine="284"/>
      </w:pPr>
      <w:proofErr w:type="spellStart"/>
      <w:r>
        <w:t>Дросселирование</w:t>
      </w:r>
      <w:proofErr w:type="spellEnd"/>
      <w:r>
        <w:t>.</w:t>
      </w:r>
    </w:p>
    <w:p w:rsidR="009C386F" w:rsidRPr="00AD0D70" w:rsidRDefault="009C386F" w:rsidP="009C386F">
      <w:pPr>
        <w:numPr>
          <w:ilvl w:val="0"/>
          <w:numId w:val="1"/>
        </w:numPr>
        <w:suppressAutoHyphens/>
        <w:ind w:left="0" w:firstLine="284"/>
      </w:pPr>
      <w:r w:rsidRPr="003A75CA">
        <w:t>Истечение газа из суживающегося сопла</w:t>
      </w:r>
      <w:r>
        <w:t xml:space="preserve"> </w:t>
      </w:r>
    </w:p>
    <w:p w:rsidR="009C386F" w:rsidRPr="00695C3A" w:rsidRDefault="009C386F" w:rsidP="009C386F">
      <w:pPr>
        <w:numPr>
          <w:ilvl w:val="0"/>
          <w:numId w:val="1"/>
        </w:numPr>
        <w:suppressAutoHyphens/>
        <w:ind w:left="0" w:firstLine="284"/>
      </w:pPr>
      <w:r>
        <w:t>Циклы ДВС с подводом теплоты к рабочему телу при постоянном давлении.</w:t>
      </w:r>
    </w:p>
    <w:p w:rsidR="009C386F" w:rsidRPr="00695C3A" w:rsidRDefault="009C386F" w:rsidP="009C386F">
      <w:pPr>
        <w:numPr>
          <w:ilvl w:val="0"/>
          <w:numId w:val="1"/>
        </w:numPr>
        <w:suppressAutoHyphens/>
        <w:ind w:left="0" w:firstLine="284"/>
      </w:pPr>
      <w:r>
        <w:t>Циклы ДВС с подводом теплоты к рабочему телу при постоянном и объеме.</w:t>
      </w:r>
    </w:p>
    <w:p w:rsidR="009C386F" w:rsidRPr="00695C3A" w:rsidRDefault="009C386F" w:rsidP="009C386F">
      <w:pPr>
        <w:numPr>
          <w:ilvl w:val="0"/>
          <w:numId w:val="1"/>
        </w:numPr>
        <w:suppressAutoHyphens/>
        <w:ind w:left="0" w:firstLine="284"/>
      </w:pPr>
      <w:proofErr w:type="spellStart"/>
      <w:r>
        <w:t>Дейстительный</w:t>
      </w:r>
      <w:proofErr w:type="spellEnd"/>
      <w:r>
        <w:t xml:space="preserve"> цикл ГТУ. </w:t>
      </w:r>
    </w:p>
    <w:p w:rsidR="009C386F" w:rsidRPr="00695C3A" w:rsidRDefault="009C386F" w:rsidP="009C386F">
      <w:pPr>
        <w:numPr>
          <w:ilvl w:val="0"/>
          <w:numId w:val="1"/>
        </w:numPr>
        <w:suppressAutoHyphens/>
        <w:ind w:left="0" w:firstLine="284"/>
      </w:pPr>
      <w:r>
        <w:t>Циклы паротурбинных установок со вторичным перегревом пара</w:t>
      </w:r>
    </w:p>
    <w:p w:rsidR="009C386F" w:rsidRPr="00695C3A" w:rsidRDefault="009C386F" w:rsidP="009C386F">
      <w:pPr>
        <w:numPr>
          <w:ilvl w:val="0"/>
          <w:numId w:val="1"/>
        </w:numPr>
        <w:suppressAutoHyphens/>
        <w:ind w:left="0" w:firstLine="284"/>
      </w:pPr>
      <w:r>
        <w:t>Циклы холодильных установок</w:t>
      </w:r>
    </w:p>
    <w:p w:rsidR="009C386F" w:rsidRPr="003A75CA" w:rsidRDefault="009C386F" w:rsidP="009C386F">
      <w:pPr>
        <w:numPr>
          <w:ilvl w:val="0"/>
          <w:numId w:val="1"/>
        </w:numPr>
        <w:suppressAutoHyphens/>
        <w:ind w:left="0" w:firstLine="284"/>
      </w:pPr>
      <w:r w:rsidRPr="003A75CA">
        <w:t>Теплоемкость газов, жидкостей и твердых тел.</w:t>
      </w:r>
    </w:p>
    <w:p w:rsidR="009C386F" w:rsidRPr="003A75CA" w:rsidRDefault="009C386F" w:rsidP="009C386F">
      <w:pPr>
        <w:numPr>
          <w:ilvl w:val="0"/>
          <w:numId w:val="1"/>
        </w:numPr>
        <w:suppressAutoHyphens/>
        <w:ind w:left="0" w:firstLine="284"/>
      </w:pPr>
      <w:r w:rsidRPr="003A75CA">
        <w:t>Дифференциальная форма 1 закона для идеальных газов. Изменение внутренней энергии идеального газа в различных термодинамических процессах.</w:t>
      </w:r>
    </w:p>
    <w:p w:rsidR="009C386F" w:rsidRDefault="009C386F" w:rsidP="009C386F">
      <w:pPr>
        <w:numPr>
          <w:ilvl w:val="0"/>
          <w:numId w:val="1"/>
        </w:numPr>
        <w:suppressAutoHyphens/>
        <w:ind w:left="0" w:firstLine="284"/>
      </w:pPr>
      <w:r>
        <w:t>Движение жидкости вдоль пластины.</w:t>
      </w:r>
    </w:p>
    <w:p w:rsidR="009C386F" w:rsidRPr="003A75CA" w:rsidRDefault="009C386F" w:rsidP="009C386F">
      <w:pPr>
        <w:numPr>
          <w:ilvl w:val="0"/>
          <w:numId w:val="1"/>
        </w:numPr>
        <w:suppressAutoHyphens/>
        <w:ind w:left="0" w:firstLine="284"/>
      </w:pPr>
      <w:bookmarkStart w:id="0" w:name="_GoBack"/>
      <w:r>
        <w:t>Теплоотдача при течении жидкости в трубах</w:t>
      </w:r>
      <w:bookmarkEnd w:id="0"/>
      <w:r>
        <w:t>.</w:t>
      </w:r>
    </w:p>
    <w:p w:rsidR="009C386F" w:rsidRPr="003A75CA" w:rsidRDefault="009C386F" w:rsidP="009C386F">
      <w:pPr>
        <w:numPr>
          <w:ilvl w:val="0"/>
          <w:numId w:val="1"/>
        </w:numPr>
        <w:suppressAutoHyphens/>
        <w:ind w:left="0" w:firstLine="284"/>
      </w:pPr>
      <w:r w:rsidRPr="003A75CA">
        <w:t>Агрегатные состояния системы. Фазовые переходы первого и второго рода.</w:t>
      </w:r>
    </w:p>
    <w:p w:rsidR="009C386F" w:rsidRDefault="009C386F" w:rsidP="009C386F">
      <w:pPr>
        <w:numPr>
          <w:ilvl w:val="0"/>
          <w:numId w:val="1"/>
        </w:numPr>
        <w:suppressAutoHyphens/>
        <w:ind w:left="0" w:firstLine="284"/>
      </w:pPr>
      <w:r>
        <w:t>Теплопередача через цилиндрическую стенку</w:t>
      </w:r>
      <w:r w:rsidRPr="003A75CA">
        <w:t>.</w:t>
      </w:r>
    </w:p>
    <w:p w:rsidR="009C386F" w:rsidRDefault="009C386F" w:rsidP="009C386F">
      <w:pPr>
        <w:numPr>
          <w:ilvl w:val="0"/>
          <w:numId w:val="1"/>
        </w:numPr>
        <w:suppressAutoHyphens/>
        <w:ind w:left="0" w:firstLine="284"/>
      </w:pPr>
      <w:r>
        <w:t>Конвективный теплообмен при поперечном обтекании труб.</w:t>
      </w:r>
    </w:p>
    <w:p w:rsidR="009C386F" w:rsidRDefault="009C386F" w:rsidP="009C386F">
      <w:pPr>
        <w:numPr>
          <w:ilvl w:val="0"/>
          <w:numId w:val="1"/>
        </w:numPr>
        <w:suppressAutoHyphens/>
        <w:ind w:left="0" w:firstLine="284"/>
      </w:pPr>
      <w:r>
        <w:t>Рекуперативные теплообменники.</w:t>
      </w:r>
    </w:p>
    <w:p w:rsidR="009C386F" w:rsidRDefault="009C386F" w:rsidP="009C386F">
      <w:pPr>
        <w:numPr>
          <w:ilvl w:val="0"/>
          <w:numId w:val="1"/>
        </w:numPr>
        <w:suppressAutoHyphens/>
        <w:ind w:left="0" w:firstLine="284"/>
      </w:pPr>
      <w:r>
        <w:t>Смесительные теплообменники.</w:t>
      </w:r>
    </w:p>
    <w:p w:rsidR="009C386F" w:rsidRDefault="009C386F" w:rsidP="009C386F">
      <w:pPr>
        <w:numPr>
          <w:ilvl w:val="0"/>
          <w:numId w:val="1"/>
        </w:numPr>
        <w:suppressAutoHyphens/>
        <w:ind w:left="0" w:firstLine="284"/>
      </w:pPr>
      <w:r>
        <w:t>Расчет теплообменников при прямотоке.</w:t>
      </w:r>
    </w:p>
    <w:p w:rsidR="009C386F" w:rsidRDefault="009C386F" w:rsidP="009C386F">
      <w:pPr>
        <w:numPr>
          <w:ilvl w:val="0"/>
          <w:numId w:val="1"/>
        </w:numPr>
        <w:suppressAutoHyphens/>
        <w:ind w:left="0" w:firstLine="284"/>
      </w:pPr>
      <w:r>
        <w:t>Расчет теплообменников при противотоке.</w:t>
      </w:r>
    </w:p>
    <w:p w:rsidR="009C386F" w:rsidRPr="00136802" w:rsidRDefault="009C386F" w:rsidP="009C386F">
      <w:pPr>
        <w:jc w:val="both"/>
      </w:pPr>
    </w:p>
    <w:p w:rsidR="009C386F" w:rsidRPr="009C386F" w:rsidRDefault="009C386F" w:rsidP="009C386F">
      <w:pPr>
        <w:jc w:val="both"/>
        <w:rPr>
          <w:b/>
          <w:i/>
        </w:rPr>
      </w:pPr>
      <w:r w:rsidRPr="009C386F">
        <w:rPr>
          <w:b/>
          <w:i/>
        </w:rPr>
        <w:t>Задачи к контрольной работе (по две задачи)</w:t>
      </w:r>
    </w:p>
    <w:p w:rsidR="009C386F" w:rsidRPr="00136802" w:rsidRDefault="009C386F" w:rsidP="009C386F">
      <w:pPr>
        <w:numPr>
          <w:ilvl w:val="0"/>
          <w:numId w:val="2"/>
        </w:numPr>
        <w:ind w:left="0" w:firstLine="360"/>
        <w:jc w:val="both"/>
      </w:pPr>
      <w:r w:rsidRPr="00136802">
        <w:t xml:space="preserve">2,5 кг газовой смеси, состоящей по объему из 15% </w:t>
      </w:r>
      <w:r w:rsidRPr="00136802">
        <w:rPr>
          <w:lang w:val="en-US"/>
        </w:rPr>
        <w:t>NH</w:t>
      </w:r>
      <w:r w:rsidRPr="00136802">
        <w:rPr>
          <w:vertAlign w:val="subscript"/>
        </w:rPr>
        <w:t>3</w:t>
      </w:r>
      <w:r w:rsidRPr="00136802">
        <w:t xml:space="preserve">, 20% </w:t>
      </w:r>
      <w:r w:rsidRPr="00136802">
        <w:rPr>
          <w:lang w:val="en-US"/>
        </w:rPr>
        <w:t>H</w:t>
      </w:r>
      <w:r w:rsidRPr="00136802">
        <w:rPr>
          <w:vertAlign w:val="subscript"/>
        </w:rPr>
        <w:t>2</w:t>
      </w:r>
      <w:r w:rsidRPr="00136802">
        <w:t>, 65% О</w:t>
      </w:r>
      <w:r w:rsidRPr="00136802">
        <w:rPr>
          <w:vertAlign w:val="subscript"/>
        </w:rPr>
        <w:t>2</w:t>
      </w:r>
      <w:r w:rsidRPr="00136802">
        <w:t>, находится  при Р</w:t>
      </w:r>
      <w:r w:rsidRPr="00136802">
        <w:rPr>
          <w:vertAlign w:val="subscript"/>
        </w:rPr>
        <w:t>1</w:t>
      </w:r>
      <w:r w:rsidRPr="00136802">
        <w:t xml:space="preserve">=10бар и </w:t>
      </w:r>
      <w:r w:rsidRPr="00136802">
        <w:rPr>
          <w:lang w:val="en-US"/>
        </w:rPr>
        <w:t>t</w:t>
      </w:r>
      <w:r w:rsidRPr="00136802">
        <w:rPr>
          <w:vertAlign w:val="subscript"/>
        </w:rPr>
        <w:t>1</w:t>
      </w:r>
      <w:r w:rsidRPr="00136802">
        <w:t>=400С. К газовой смеси сначала подводиться при постоянном давлении 50</w:t>
      </w:r>
      <w:r w:rsidRPr="00136802">
        <w:rPr>
          <w:vertAlign w:val="superscript"/>
        </w:rPr>
        <w:t>0</w:t>
      </w:r>
      <w:r w:rsidRPr="00136802">
        <w:t>кДж теплоты, а затем газовая смесь расширяется политропно (</w:t>
      </w:r>
      <w:r w:rsidRPr="00136802">
        <w:rPr>
          <w:lang w:val="en-US"/>
        </w:rPr>
        <w:t>n</w:t>
      </w:r>
      <w:r w:rsidRPr="00136802">
        <w:t>=0,3) при этом объеме увеличивается в 2 раза.</w:t>
      </w:r>
    </w:p>
    <w:p w:rsidR="009C386F" w:rsidRPr="00136802" w:rsidRDefault="009C386F" w:rsidP="009C386F">
      <w:pPr>
        <w:numPr>
          <w:ilvl w:val="0"/>
          <w:numId w:val="2"/>
        </w:numPr>
        <w:ind w:left="0" w:firstLine="360"/>
        <w:jc w:val="both"/>
      </w:pPr>
      <w:r w:rsidRPr="00136802">
        <w:t>3 м</w:t>
      </w:r>
      <w:r w:rsidRPr="00136802">
        <w:rPr>
          <w:vertAlign w:val="superscript"/>
        </w:rPr>
        <w:t>3</w:t>
      </w:r>
      <w:r w:rsidRPr="00136802">
        <w:t xml:space="preserve"> газовой смеси, состоящей по массе из 20% С</w:t>
      </w:r>
      <w:r w:rsidRPr="00136802">
        <w:rPr>
          <w:lang w:val="en-US"/>
        </w:rPr>
        <w:t>H</w:t>
      </w:r>
      <w:r w:rsidRPr="00136802">
        <w:rPr>
          <w:vertAlign w:val="subscript"/>
        </w:rPr>
        <w:t>4</w:t>
      </w:r>
      <w:r w:rsidRPr="00136802">
        <w:t xml:space="preserve">, 25% СО, 55% </w:t>
      </w:r>
      <w:r w:rsidRPr="00136802">
        <w:rPr>
          <w:lang w:val="en-US"/>
        </w:rPr>
        <w:t>N</w:t>
      </w:r>
      <w:r w:rsidRPr="00136802">
        <w:rPr>
          <w:vertAlign w:val="subscript"/>
        </w:rPr>
        <w:t>2</w:t>
      </w:r>
      <w:r w:rsidRPr="00136802">
        <w:t>, находится  при Р</w:t>
      </w:r>
      <w:r w:rsidRPr="00136802">
        <w:rPr>
          <w:vertAlign w:val="subscript"/>
        </w:rPr>
        <w:t>1</w:t>
      </w:r>
      <w:r w:rsidRPr="00136802">
        <w:t xml:space="preserve">=2бар и </w:t>
      </w:r>
      <w:r w:rsidRPr="00136802">
        <w:rPr>
          <w:lang w:val="en-US"/>
        </w:rPr>
        <w:t>t</w:t>
      </w:r>
      <w:r w:rsidRPr="00136802">
        <w:rPr>
          <w:vertAlign w:val="subscript"/>
        </w:rPr>
        <w:t>1</w:t>
      </w:r>
      <w:r w:rsidRPr="00136802">
        <w:t>=120</w:t>
      </w:r>
      <w:r w:rsidRPr="00136802">
        <w:rPr>
          <w:vertAlign w:val="superscript"/>
        </w:rPr>
        <w:t>0</w:t>
      </w:r>
      <w:r w:rsidRPr="00136802">
        <w:t xml:space="preserve">С,  газовая смесь сжимается </w:t>
      </w:r>
      <w:proofErr w:type="spellStart"/>
      <w:r w:rsidRPr="00136802">
        <w:t>адиабатно</w:t>
      </w:r>
      <w:proofErr w:type="spellEnd"/>
      <w:r w:rsidRPr="00136802">
        <w:t xml:space="preserve"> до Р</w:t>
      </w:r>
      <w:r w:rsidRPr="00136802">
        <w:rPr>
          <w:vertAlign w:val="subscript"/>
        </w:rPr>
        <w:t>2</w:t>
      </w:r>
      <w:r w:rsidRPr="00136802">
        <w:t>=12бар. Затем от газовой смеси при постоянном объеме отводиться 1200кДж теплоты.</w:t>
      </w:r>
    </w:p>
    <w:p w:rsidR="009C386F" w:rsidRPr="00136802" w:rsidRDefault="009C386F" w:rsidP="009C386F">
      <w:pPr>
        <w:numPr>
          <w:ilvl w:val="0"/>
          <w:numId w:val="2"/>
        </w:numPr>
        <w:ind w:left="0" w:firstLine="360"/>
        <w:jc w:val="both"/>
      </w:pPr>
      <w:r w:rsidRPr="00136802">
        <w:t xml:space="preserve">1 кг. водяного пара с давлением 30бар и температурой 400 </w:t>
      </w:r>
      <w:r w:rsidRPr="00136802">
        <w:rPr>
          <w:vertAlign w:val="superscript"/>
        </w:rPr>
        <w:t>0</w:t>
      </w:r>
      <w:r w:rsidRPr="00136802">
        <w:t xml:space="preserve">С </w:t>
      </w:r>
      <w:proofErr w:type="spellStart"/>
      <w:r w:rsidRPr="00136802">
        <w:t>адиабатно</w:t>
      </w:r>
      <w:proofErr w:type="spellEnd"/>
      <w:r w:rsidRPr="00136802">
        <w:t xml:space="preserve"> расширяется до давления 2 бар, затем от пара при постоянной температуре отводиться теплота. В конечном состоянии степень сухости пара равна 0,7.</w:t>
      </w:r>
    </w:p>
    <w:p w:rsidR="009C386F" w:rsidRPr="00136802" w:rsidRDefault="009C386F" w:rsidP="009C386F">
      <w:pPr>
        <w:numPr>
          <w:ilvl w:val="0"/>
          <w:numId w:val="2"/>
        </w:numPr>
        <w:ind w:left="0" w:firstLine="360"/>
        <w:jc w:val="both"/>
      </w:pPr>
      <w:r w:rsidRPr="00136802">
        <w:t xml:space="preserve">1 кг. водяного пара с давлением 5 бар и степенью сухости 0,8 нагревается при постоянном объеме до температуры 380 </w:t>
      </w:r>
      <w:r w:rsidRPr="00136802">
        <w:rPr>
          <w:vertAlign w:val="superscript"/>
        </w:rPr>
        <w:t>0</w:t>
      </w:r>
      <w:r w:rsidRPr="00136802">
        <w:t>С, затем, при постоянной давлении пар охлаждается до состояния сухого насыщенного.</w:t>
      </w:r>
    </w:p>
    <w:p w:rsidR="009C386F" w:rsidRPr="00136802" w:rsidRDefault="009C386F" w:rsidP="009C386F">
      <w:pPr>
        <w:numPr>
          <w:ilvl w:val="0"/>
          <w:numId w:val="2"/>
        </w:numPr>
        <w:ind w:left="0" w:firstLine="360"/>
        <w:jc w:val="both"/>
      </w:pPr>
      <w:r w:rsidRPr="00136802">
        <w:t>Стены сушильной камеры выполнены з красного кирпича (</w:t>
      </w:r>
      <w:proofErr w:type="spellStart"/>
      <w:r w:rsidRPr="00136802">
        <w:t>λ</w:t>
      </w:r>
      <w:r w:rsidRPr="00136802">
        <w:rPr>
          <w:vertAlign w:val="subscript"/>
        </w:rPr>
        <w:t>к</w:t>
      </w:r>
      <w:proofErr w:type="spellEnd"/>
      <w:r w:rsidRPr="00136802">
        <w:t>=0,8 Вт/(</w:t>
      </w:r>
      <w:proofErr w:type="spellStart"/>
      <w:r w:rsidRPr="00136802">
        <w:t>м∙К</w:t>
      </w:r>
      <w:proofErr w:type="spellEnd"/>
      <w:r w:rsidRPr="00136802">
        <w:t>)) толщиной 250 мм. Снаружи стена изолирована сначала пробковой плитой (</w:t>
      </w:r>
      <w:proofErr w:type="spellStart"/>
      <w:r w:rsidRPr="00136802">
        <w:t>λ</w:t>
      </w:r>
      <w:r w:rsidRPr="00136802">
        <w:rPr>
          <w:vertAlign w:val="subscript"/>
        </w:rPr>
        <w:t>пр</w:t>
      </w:r>
      <w:proofErr w:type="spellEnd"/>
      <w:r w:rsidRPr="00136802">
        <w:t>=0,05 Вт/(</w:t>
      </w:r>
      <w:proofErr w:type="spellStart"/>
      <w:r w:rsidRPr="00136802">
        <w:t>м∙К</w:t>
      </w:r>
      <w:proofErr w:type="spellEnd"/>
      <w:r w:rsidRPr="00136802">
        <w:t>)) толщиной 100мм, а затем шлакобетонными плитами (</w:t>
      </w:r>
      <w:proofErr w:type="spellStart"/>
      <w:r w:rsidRPr="00136802">
        <w:t>λ</w:t>
      </w:r>
      <w:r w:rsidRPr="00136802">
        <w:rPr>
          <w:vertAlign w:val="subscript"/>
        </w:rPr>
        <w:t>шб</w:t>
      </w:r>
      <w:proofErr w:type="spellEnd"/>
      <w:r w:rsidRPr="00136802">
        <w:t>=0,7 Вт/(</w:t>
      </w:r>
      <w:proofErr w:type="spellStart"/>
      <w:r w:rsidRPr="00136802">
        <w:t>м∙К</w:t>
      </w:r>
      <w:proofErr w:type="spellEnd"/>
      <w:r w:rsidRPr="00136802">
        <w:t>)) толщиной 150 мм. Температура на внутренней поверхности кирпичной кладки 150</w:t>
      </w:r>
      <w:r w:rsidRPr="00136802">
        <w:rPr>
          <w:vertAlign w:val="superscript"/>
        </w:rPr>
        <w:t>о</w:t>
      </w:r>
      <w:r w:rsidRPr="00136802">
        <w:t>С, температура на поверхности шлакобетонной плиты 30</w:t>
      </w:r>
      <w:r w:rsidRPr="00136802">
        <w:rPr>
          <w:vertAlign w:val="superscript"/>
        </w:rPr>
        <w:t xml:space="preserve"> </w:t>
      </w:r>
      <w:proofErr w:type="spellStart"/>
      <w:r w:rsidRPr="00136802">
        <w:rPr>
          <w:vertAlign w:val="superscript"/>
        </w:rPr>
        <w:t>о</w:t>
      </w:r>
      <w:r w:rsidRPr="00136802">
        <w:t>С</w:t>
      </w:r>
      <w:proofErr w:type="spellEnd"/>
      <w:r w:rsidRPr="00136802">
        <w:t xml:space="preserve">. Определить плотность </w:t>
      </w:r>
      <w:r w:rsidRPr="00136802">
        <w:lastRenderedPageBreak/>
        <w:t>теплового потока изолированной и неизолированной стены, а также температуру между слоями изоляции.</w:t>
      </w:r>
    </w:p>
    <w:p w:rsidR="009C386F" w:rsidRPr="00136802" w:rsidRDefault="009C386F" w:rsidP="009C386F">
      <w:pPr>
        <w:numPr>
          <w:ilvl w:val="0"/>
          <w:numId w:val="2"/>
        </w:numPr>
        <w:ind w:left="0" w:firstLine="360"/>
        <w:jc w:val="both"/>
      </w:pPr>
      <w:r w:rsidRPr="00136802">
        <w:t>Железобетонная дымовая труба (</w:t>
      </w:r>
      <w:proofErr w:type="spellStart"/>
      <w:r w:rsidRPr="00136802">
        <w:t>λ</w:t>
      </w:r>
      <w:r w:rsidRPr="00136802">
        <w:rPr>
          <w:vertAlign w:val="subscript"/>
        </w:rPr>
        <w:t>жб</w:t>
      </w:r>
      <w:proofErr w:type="spellEnd"/>
      <w:r w:rsidRPr="00136802">
        <w:t>=1,3 Вт/(</w:t>
      </w:r>
      <w:proofErr w:type="spellStart"/>
      <w:r w:rsidRPr="00136802">
        <w:t>м∙К</w:t>
      </w:r>
      <w:proofErr w:type="spellEnd"/>
      <w:r w:rsidRPr="00136802">
        <w:t xml:space="preserve">)) </w:t>
      </w:r>
      <w:r w:rsidRPr="00136802">
        <w:rPr>
          <w:lang w:val="en-US"/>
        </w:rPr>
        <w:t>D</w:t>
      </w:r>
      <w:r w:rsidRPr="00136802">
        <w:t xml:space="preserve"> 70/100 изолирована изнутри слоем огнеупора (</w:t>
      </w:r>
      <w:proofErr w:type="spellStart"/>
      <w:r w:rsidRPr="00136802">
        <w:t>λ</w:t>
      </w:r>
      <w:r w:rsidRPr="00136802">
        <w:rPr>
          <w:vertAlign w:val="subscript"/>
        </w:rPr>
        <w:t>тр</w:t>
      </w:r>
      <w:proofErr w:type="spellEnd"/>
      <w:r w:rsidRPr="00136802">
        <w:t>=0,58 Вт/(</w:t>
      </w:r>
      <w:proofErr w:type="spellStart"/>
      <w:r w:rsidRPr="00136802">
        <w:t>м∙К</w:t>
      </w:r>
      <w:proofErr w:type="spellEnd"/>
      <w:r w:rsidRPr="00136802">
        <w:t xml:space="preserve">)) толщиной 10см. Температура дымовых газов 80 </w:t>
      </w:r>
      <w:proofErr w:type="spellStart"/>
      <w:r w:rsidRPr="00136802">
        <w:rPr>
          <w:vertAlign w:val="superscript"/>
        </w:rPr>
        <w:t>о</w:t>
      </w:r>
      <w:r w:rsidRPr="00136802">
        <w:t>С</w:t>
      </w:r>
      <w:proofErr w:type="spellEnd"/>
      <w:r w:rsidRPr="00136802">
        <w:t xml:space="preserve">. Температура наружного воздуха 15 </w:t>
      </w:r>
      <w:proofErr w:type="spellStart"/>
      <w:r w:rsidRPr="00136802">
        <w:rPr>
          <w:vertAlign w:val="superscript"/>
        </w:rPr>
        <w:t>о</w:t>
      </w:r>
      <w:r w:rsidRPr="00136802">
        <w:t>С</w:t>
      </w:r>
      <w:proofErr w:type="spellEnd"/>
      <w:r w:rsidRPr="00136802">
        <w:t>. Коэффициент теплоотдачи от дымовых газов к стенке огнеупора  α</w:t>
      </w:r>
      <w:r w:rsidRPr="00136802">
        <w:rPr>
          <w:vertAlign w:val="subscript"/>
        </w:rPr>
        <w:t>1</w:t>
      </w:r>
      <w:r w:rsidRPr="00136802">
        <w:t>=50 Вт/ м</w:t>
      </w:r>
      <w:r w:rsidRPr="00136802">
        <w:rPr>
          <w:vertAlign w:val="superscript"/>
        </w:rPr>
        <w:t>2</w:t>
      </w:r>
      <w:r w:rsidRPr="00136802">
        <w:t>∙К, а от железобетонной стенки к воздуху α</w:t>
      </w:r>
      <w:r w:rsidRPr="00136802">
        <w:rPr>
          <w:vertAlign w:val="subscript"/>
        </w:rPr>
        <w:t>2</w:t>
      </w:r>
      <w:r w:rsidRPr="00136802">
        <w:t>=15 Вт/(м</w:t>
      </w:r>
      <w:r w:rsidRPr="00136802">
        <w:rPr>
          <w:vertAlign w:val="superscript"/>
        </w:rPr>
        <w:t>2</w:t>
      </w:r>
      <w:r w:rsidRPr="00136802">
        <w:t>∙К). Определить плотность теплового потока (на 1 погонный метр трубы) при наличии изоляции и без неё. Определить температуру на внутренней и наружной поверхности изоляции.</w:t>
      </w:r>
    </w:p>
    <w:p w:rsidR="009C386F" w:rsidRPr="00136802" w:rsidRDefault="009C386F" w:rsidP="009C386F">
      <w:pPr>
        <w:numPr>
          <w:ilvl w:val="0"/>
          <w:numId w:val="2"/>
        </w:numPr>
        <w:ind w:left="0" w:firstLine="360"/>
        <w:jc w:val="both"/>
      </w:pPr>
      <w:r w:rsidRPr="00136802">
        <w:t>Требуется определить поверхность теплообмена водяного подогревателя химически очищенной воды</w:t>
      </w:r>
      <w:r>
        <w:t xml:space="preserve"> </w:t>
      </w:r>
      <w:r w:rsidRPr="00136802">
        <w:t xml:space="preserve">при условии, что количество этой воды, поступающей в трубки подогревателя, составляет 146т/ч. Температура её на входе в подогреватель 15 </w:t>
      </w:r>
      <w:proofErr w:type="spellStart"/>
      <w:r w:rsidRPr="00136802">
        <w:rPr>
          <w:vertAlign w:val="superscript"/>
        </w:rPr>
        <w:t>о</w:t>
      </w:r>
      <w:r w:rsidRPr="00136802">
        <w:t>С</w:t>
      </w:r>
      <w:proofErr w:type="spellEnd"/>
      <w:r w:rsidRPr="00136802">
        <w:t>, а на выходе 60</w:t>
      </w:r>
      <w:r w:rsidRPr="00136802">
        <w:rPr>
          <w:vertAlign w:val="superscript"/>
        </w:rPr>
        <w:t xml:space="preserve"> </w:t>
      </w:r>
      <w:proofErr w:type="spellStart"/>
      <w:r w:rsidRPr="00136802">
        <w:rPr>
          <w:vertAlign w:val="superscript"/>
        </w:rPr>
        <w:t>о</w:t>
      </w:r>
      <w:r w:rsidRPr="00136802">
        <w:t>С</w:t>
      </w:r>
      <w:proofErr w:type="spellEnd"/>
      <w:r w:rsidRPr="00136802">
        <w:t xml:space="preserve">. Температура греющей воды соответственно равны 70 </w:t>
      </w:r>
      <w:proofErr w:type="spellStart"/>
      <w:r w:rsidRPr="00136802">
        <w:rPr>
          <w:vertAlign w:val="superscript"/>
        </w:rPr>
        <w:t>о</w:t>
      </w:r>
      <w:r w:rsidRPr="00136802">
        <w:t>С</w:t>
      </w:r>
      <w:proofErr w:type="spellEnd"/>
      <w:r w:rsidRPr="00136802">
        <w:t xml:space="preserve">  и 30</w:t>
      </w:r>
      <w:r w:rsidRPr="00136802">
        <w:rPr>
          <w:vertAlign w:val="superscript"/>
        </w:rPr>
        <w:t xml:space="preserve"> </w:t>
      </w:r>
      <w:proofErr w:type="spellStart"/>
      <w:r w:rsidRPr="00136802">
        <w:rPr>
          <w:vertAlign w:val="superscript"/>
        </w:rPr>
        <w:t>о</w:t>
      </w:r>
      <w:r w:rsidRPr="00136802">
        <w:t>С</w:t>
      </w:r>
      <w:proofErr w:type="spellEnd"/>
      <w:r w:rsidRPr="00136802">
        <w:t>. Подогреватель работает по противоточной схеме. Теплоемкость воды принять равной 4,186 кДж/(</w:t>
      </w:r>
      <w:proofErr w:type="spellStart"/>
      <w:r w:rsidRPr="00136802">
        <w:t>кг∙К</w:t>
      </w:r>
      <w:proofErr w:type="spellEnd"/>
      <w:r w:rsidRPr="00136802">
        <w:t>).</w:t>
      </w:r>
    </w:p>
    <w:p w:rsidR="009C386F" w:rsidRPr="00136802" w:rsidRDefault="009C386F" w:rsidP="009C386F">
      <w:pPr>
        <w:numPr>
          <w:ilvl w:val="0"/>
          <w:numId w:val="2"/>
        </w:numPr>
        <w:ind w:left="0" w:firstLine="360"/>
        <w:jc w:val="both"/>
      </w:pPr>
      <w:r w:rsidRPr="00136802">
        <w:t>В водяном теплообменнике вода нагревается от 10</w:t>
      </w:r>
      <w:r w:rsidRPr="00136802">
        <w:rPr>
          <w:vertAlign w:val="superscript"/>
        </w:rPr>
        <w:t xml:space="preserve"> </w:t>
      </w:r>
      <w:proofErr w:type="spellStart"/>
      <w:r w:rsidRPr="00136802">
        <w:rPr>
          <w:vertAlign w:val="superscript"/>
        </w:rPr>
        <w:t>о</w:t>
      </w:r>
      <w:r w:rsidRPr="00136802">
        <w:t>С</w:t>
      </w:r>
      <w:proofErr w:type="spellEnd"/>
      <w:r w:rsidRPr="00136802">
        <w:t xml:space="preserve"> до 60</w:t>
      </w:r>
      <w:r w:rsidRPr="00136802">
        <w:rPr>
          <w:vertAlign w:val="superscript"/>
        </w:rPr>
        <w:t xml:space="preserve"> </w:t>
      </w:r>
      <w:proofErr w:type="spellStart"/>
      <w:r w:rsidRPr="00136802">
        <w:rPr>
          <w:vertAlign w:val="superscript"/>
        </w:rPr>
        <w:t>о</w:t>
      </w:r>
      <w:r w:rsidRPr="00136802">
        <w:t>С</w:t>
      </w:r>
      <w:proofErr w:type="spellEnd"/>
      <w:r w:rsidRPr="00136802">
        <w:t>. Греющая вода охлаждается от 120</w:t>
      </w:r>
      <w:r w:rsidRPr="00136802">
        <w:rPr>
          <w:vertAlign w:val="superscript"/>
        </w:rPr>
        <w:t xml:space="preserve"> </w:t>
      </w:r>
      <w:proofErr w:type="spellStart"/>
      <w:r w:rsidRPr="00136802">
        <w:rPr>
          <w:vertAlign w:val="superscript"/>
        </w:rPr>
        <w:t>о</w:t>
      </w:r>
      <w:r w:rsidRPr="00136802">
        <w:t>С</w:t>
      </w:r>
      <w:proofErr w:type="spellEnd"/>
      <w:r w:rsidRPr="00136802">
        <w:t xml:space="preserve"> до 80</w:t>
      </w:r>
      <w:r w:rsidRPr="00136802">
        <w:rPr>
          <w:vertAlign w:val="superscript"/>
        </w:rPr>
        <w:t xml:space="preserve"> </w:t>
      </w:r>
      <w:proofErr w:type="spellStart"/>
      <w:r w:rsidRPr="00136802">
        <w:rPr>
          <w:vertAlign w:val="superscript"/>
        </w:rPr>
        <w:t>о</w:t>
      </w:r>
      <w:r w:rsidRPr="00136802">
        <w:t>С</w:t>
      </w:r>
      <w:proofErr w:type="spellEnd"/>
      <w:r w:rsidRPr="00136802">
        <w:t>. Расход греющей воды 15кг/с. Теплоемкость воды 4,186 кг//(</w:t>
      </w:r>
      <w:proofErr w:type="spellStart"/>
      <w:r w:rsidRPr="00136802">
        <w:t>кг∙К</w:t>
      </w:r>
      <w:proofErr w:type="spellEnd"/>
      <w:r w:rsidRPr="00136802">
        <w:t>). Коэффициент теплопередачи равен 1900 Вт/(</w:t>
      </w:r>
      <w:proofErr w:type="spellStart"/>
      <w:r w:rsidRPr="00136802">
        <w:t>кг∙К</w:t>
      </w:r>
      <w:proofErr w:type="spellEnd"/>
      <w:r w:rsidRPr="00136802">
        <w:t>). Определить расход нагреваемой воды и поверхность теплообменника для прямоточного и противоточного движения теплоносителей. Изобразить графики изменения температур теплоносителей для обоих случаев.</w:t>
      </w:r>
    </w:p>
    <w:p w:rsidR="009C386F" w:rsidRPr="00136802" w:rsidRDefault="009C386F" w:rsidP="009C386F">
      <w:pPr>
        <w:numPr>
          <w:ilvl w:val="0"/>
          <w:numId w:val="2"/>
        </w:numPr>
        <w:ind w:left="0" w:firstLine="360"/>
        <w:jc w:val="both"/>
      </w:pPr>
      <w:r w:rsidRPr="00136802">
        <w:t xml:space="preserve">25 кг воздуха при 27 </w:t>
      </w:r>
      <w:r w:rsidRPr="00136802">
        <w:rPr>
          <w:vertAlign w:val="superscript"/>
        </w:rPr>
        <w:t>0</w:t>
      </w:r>
      <w:r w:rsidRPr="00136802">
        <w:t xml:space="preserve">С изотермически сжимаются до тех пор, пока давление не становится равным 4,15 МПа. На сжатие затрачивается работа </w:t>
      </w:r>
      <w:r w:rsidRPr="00136802">
        <w:rPr>
          <w:lang w:val="en-US"/>
        </w:rPr>
        <w:t>L</w:t>
      </w:r>
      <w:r w:rsidRPr="00136802">
        <w:t xml:space="preserve"> = -8,0 МДж. Найти начальные давления и объем, конечный объем и теплоту, отведенную от воздуха.</w:t>
      </w:r>
    </w:p>
    <w:p w:rsidR="009C386F" w:rsidRPr="00136802" w:rsidRDefault="009C386F" w:rsidP="009C386F">
      <w:pPr>
        <w:numPr>
          <w:ilvl w:val="0"/>
          <w:numId w:val="2"/>
        </w:numPr>
        <w:ind w:left="0" w:firstLine="360"/>
        <w:jc w:val="both"/>
      </w:pPr>
      <w:r w:rsidRPr="00136802">
        <w:t>В компрессор газотурбинной установки входят 5 кг воздуха с начальными параметрами: Р</w:t>
      </w:r>
      <w:r w:rsidRPr="00136802">
        <w:rPr>
          <w:vertAlign w:val="subscript"/>
        </w:rPr>
        <w:t>1</w:t>
      </w:r>
      <w:r w:rsidRPr="00136802">
        <w:t xml:space="preserve"> = 100 кПа и </w:t>
      </w:r>
      <w:r w:rsidRPr="00136802">
        <w:rPr>
          <w:lang w:val="en-US"/>
        </w:rPr>
        <w:t>t</w:t>
      </w:r>
      <w:r w:rsidRPr="00136802">
        <w:rPr>
          <w:vertAlign w:val="subscript"/>
        </w:rPr>
        <w:t>1</w:t>
      </w:r>
      <w:r w:rsidRPr="00136802">
        <w:t xml:space="preserve"> = 27 </w:t>
      </w:r>
      <w:r w:rsidRPr="00136802">
        <w:rPr>
          <w:vertAlign w:val="superscript"/>
        </w:rPr>
        <w:t>0</w:t>
      </w:r>
      <w:r w:rsidRPr="00136802">
        <w:t xml:space="preserve">С. Воздух </w:t>
      </w:r>
      <w:proofErr w:type="spellStart"/>
      <w:r w:rsidRPr="00136802">
        <w:t>адиабатно</w:t>
      </w:r>
      <w:proofErr w:type="spellEnd"/>
      <w:r w:rsidRPr="00136802">
        <w:t xml:space="preserve"> сжимается до давления 400 кПа. Определить начальный и конечный объем, конечную температуру, работу сжатия и изменение внутренней энергии.</w:t>
      </w:r>
    </w:p>
    <w:p w:rsidR="009C386F" w:rsidRPr="00136802" w:rsidRDefault="009C386F" w:rsidP="009C386F">
      <w:pPr>
        <w:numPr>
          <w:ilvl w:val="0"/>
          <w:numId w:val="2"/>
        </w:numPr>
        <w:ind w:left="0" w:firstLine="360"/>
        <w:jc w:val="both"/>
      </w:pPr>
      <w:r w:rsidRPr="00136802">
        <w:t>Для идеального цикла ГТУ с подводом теплоты при р=</w:t>
      </w:r>
      <w:proofErr w:type="spellStart"/>
      <w:r w:rsidRPr="00136802">
        <w:rPr>
          <w:lang w:val="en-US"/>
        </w:rPr>
        <w:t>const</w:t>
      </w:r>
      <w:proofErr w:type="spellEnd"/>
      <w:r w:rsidRPr="00136802">
        <w:t xml:space="preserve"> определить параметры характерных точек, работу расширения, сжатия и полезную, количество подведенной и отведенной теплоты, термический КПД цикла. Начальные параметры рабочего тела: р</w:t>
      </w:r>
      <w:r w:rsidRPr="00136802">
        <w:rPr>
          <w:vertAlign w:val="subscript"/>
        </w:rPr>
        <w:t>1</w:t>
      </w:r>
      <w:r w:rsidRPr="00136802">
        <w:t xml:space="preserve">=0,1МПа; </w:t>
      </w:r>
      <w:r w:rsidRPr="00136802">
        <w:rPr>
          <w:lang w:val="en-US"/>
        </w:rPr>
        <w:t>T</w:t>
      </w:r>
      <w:r w:rsidRPr="00136802">
        <w:rPr>
          <w:vertAlign w:val="subscript"/>
        </w:rPr>
        <w:t>1</w:t>
      </w:r>
      <w:r w:rsidRPr="00136802">
        <w:t>=300К; степень увеличения давления в компрессоре при адиабатном процессе сжатия β=р</w:t>
      </w:r>
      <w:r w:rsidRPr="00136802">
        <w:rPr>
          <w:vertAlign w:val="subscript"/>
        </w:rPr>
        <w:t>2</w:t>
      </w:r>
      <w:r w:rsidRPr="00136802">
        <w:t>/р</w:t>
      </w:r>
      <w:r w:rsidRPr="00136802">
        <w:rPr>
          <w:vertAlign w:val="subscript"/>
        </w:rPr>
        <w:t>1</w:t>
      </w:r>
      <w:r w:rsidRPr="00136802">
        <w:t xml:space="preserve">=10; показатель адиабаты </w:t>
      </w:r>
      <w:r w:rsidRPr="00136802">
        <w:rPr>
          <w:lang w:val="en-US"/>
        </w:rPr>
        <w:t>k</w:t>
      </w:r>
      <w:r w:rsidRPr="00136802">
        <w:t>=1,4. Температура в точке 3 не должна превышать 1000К; рабочее тело – воздух; теплоемкость воздуха постоянная.</w:t>
      </w:r>
    </w:p>
    <w:p w:rsidR="009C386F" w:rsidRPr="00136802" w:rsidRDefault="009C386F" w:rsidP="009C386F">
      <w:pPr>
        <w:numPr>
          <w:ilvl w:val="0"/>
          <w:numId w:val="2"/>
        </w:numPr>
        <w:ind w:left="0" w:firstLine="360"/>
        <w:jc w:val="both"/>
      </w:pPr>
      <w:r w:rsidRPr="00136802">
        <w:t>В цикле газовой турбины с подводом теплоты при υ=</w:t>
      </w:r>
      <w:proofErr w:type="spellStart"/>
      <w:r w:rsidRPr="00136802">
        <w:rPr>
          <w:lang w:val="en-US"/>
        </w:rPr>
        <w:t>const</w:t>
      </w:r>
      <w:proofErr w:type="spellEnd"/>
      <w:r w:rsidRPr="00136802">
        <w:t xml:space="preserve"> начальные параметры рабочего тела р</w:t>
      </w:r>
      <w:r w:rsidRPr="00136802">
        <w:rPr>
          <w:vertAlign w:val="subscript"/>
        </w:rPr>
        <w:t>1</w:t>
      </w:r>
      <w:r w:rsidRPr="00136802">
        <w:t xml:space="preserve">=0,1 МПа и </w:t>
      </w:r>
      <w:r w:rsidRPr="00136802">
        <w:rPr>
          <w:lang w:val="en-US"/>
        </w:rPr>
        <w:t>T</w:t>
      </w:r>
      <w:r w:rsidRPr="00136802">
        <w:rPr>
          <w:vertAlign w:val="subscript"/>
        </w:rPr>
        <w:t>1</w:t>
      </w:r>
      <w:r w:rsidRPr="00136802">
        <w:t>=300К. Степень увеличения давления при адиабатном сжатии β=р</w:t>
      </w:r>
      <w:r w:rsidRPr="00136802">
        <w:rPr>
          <w:vertAlign w:val="subscript"/>
        </w:rPr>
        <w:t>2</w:t>
      </w:r>
      <w:r w:rsidRPr="00136802">
        <w:t>/р</w:t>
      </w:r>
      <w:r w:rsidRPr="00136802">
        <w:rPr>
          <w:vertAlign w:val="subscript"/>
        </w:rPr>
        <w:t>1</w:t>
      </w:r>
      <w:r w:rsidRPr="00136802">
        <w:t xml:space="preserve">=10; </w:t>
      </w:r>
      <w:r w:rsidRPr="00136802">
        <w:rPr>
          <w:lang w:val="en-US"/>
        </w:rPr>
        <w:t>k</w:t>
      </w:r>
      <w:r w:rsidRPr="00136802">
        <w:t>=1,4. Температура в точке 3 не должна превышать 1000К. Рабочее тело – воздух; теплоемкости постоянные. Определить параметры основных точек, удельную работу расширения,  сжатия и полезную, удельное количество подведенной и отведенной теплоты, термический КПД цикла.</w:t>
      </w:r>
    </w:p>
    <w:p w:rsidR="009C386F" w:rsidRPr="00136802" w:rsidRDefault="009C386F" w:rsidP="009C386F">
      <w:pPr>
        <w:numPr>
          <w:ilvl w:val="0"/>
          <w:numId w:val="2"/>
        </w:numPr>
        <w:ind w:left="0" w:firstLine="360"/>
        <w:jc w:val="both"/>
      </w:pPr>
      <w:r w:rsidRPr="00136802">
        <w:t xml:space="preserve"> Определить термический КПД идеального цикла ГТУ, работающего с подводом теплоты при р=</w:t>
      </w:r>
      <w:proofErr w:type="spellStart"/>
      <w:r w:rsidRPr="00136802">
        <w:rPr>
          <w:lang w:val="en-US"/>
        </w:rPr>
        <w:t>const</w:t>
      </w:r>
      <w:proofErr w:type="spellEnd"/>
      <w:r w:rsidRPr="00136802">
        <w:t xml:space="preserve">, а также термический КПД действительного цикла, т.е. с учетом необратимости процессов расширения и сжатия в турбине и компрессоре, если внутренние относительные КПД турбины и компрессора </w:t>
      </w:r>
      <w:proofErr w:type="spellStart"/>
      <w:r w:rsidRPr="00136802">
        <w:t>η</w:t>
      </w:r>
      <w:r w:rsidRPr="00136802">
        <w:rPr>
          <w:vertAlign w:val="subscript"/>
        </w:rPr>
        <w:t>турб</w:t>
      </w:r>
      <w:proofErr w:type="spellEnd"/>
      <w:r w:rsidRPr="00136802">
        <w:t xml:space="preserve">=0,88 и </w:t>
      </w:r>
      <w:proofErr w:type="spellStart"/>
      <w:r w:rsidRPr="00136802">
        <w:t>η</w:t>
      </w:r>
      <w:r w:rsidRPr="00136802">
        <w:rPr>
          <w:vertAlign w:val="subscript"/>
        </w:rPr>
        <w:t>комп</w:t>
      </w:r>
      <w:proofErr w:type="spellEnd"/>
      <w:r w:rsidRPr="00136802">
        <w:t xml:space="preserve">=0,85. Для этой установки известно, что </w:t>
      </w:r>
      <w:r w:rsidRPr="00136802">
        <w:rPr>
          <w:lang w:val="en-US"/>
        </w:rPr>
        <w:t>t</w:t>
      </w:r>
      <w:r w:rsidRPr="00136802">
        <w:rPr>
          <w:vertAlign w:val="subscript"/>
        </w:rPr>
        <w:t>1</w:t>
      </w:r>
      <w:r w:rsidRPr="00136802">
        <w:t>=20</w:t>
      </w:r>
      <w:r w:rsidRPr="00136802">
        <w:rPr>
          <w:vertAlign w:val="superscript"/>
        </w:rPr>
        <w:t>о</w:t>
      </w:r>
      <w:r w:rsidRPr="00136802">
        <w:t xml:space="preserve">С, степень повышения давления в компрессоре β=6; температура газов перед соплами турбины </w:t>
      </w:r>
      <w:r w:rsidRPr="00136802">
        <w:rPr>
          <w:lang w:val="en-US"/>
        </w:rPr>
        <w:t>t</w:t>
      </w:r>
      <w:r w:rsidRPr="00136802">
        <w:rPr>
          <w:vertAlign w:val="subscript"/>
        </w:rPr>
        <w:t>3</w:t>
      </w:r>
      <w:r w:rsidRPr="00136802">
        <w:t>=900</w:t>
      </w:r>
      <w:r w:rsidRPr="00136802">
        <w:rPr>
          <w:vertAlign w:val="superscript"/>
        </w:rPr>
        <w:t>о</w:t>
      </w:r>
      <w:r w:rsidRPr="00136802">
        <w:t xml:space="preserve">С. Рабочее тело обладает свойствами воздуха, теплоемкость его постоянна, показатель адиабаты принять равным </w:t>
      </w:r>
      <w:r w:rsidRPr="00136802">
        <w:rPr>
          <w:lang w:val="en-US"/>
        </w:rPr>
        <w:t>k</w:t>
      </w:r>
      <w:r w:rsidRPr="00136802">
        <w:t>=1,4.</w:t>
      </w:r>
    </w:p>
    <w:p w:rsidR="009C386F" w:rsidRPr="00136802" w:rsidRDefault="009C386F" w:rsidP="009C386F">
      <w:pPr>
        <w:numPr>
          <w:ilvl w:val="0"/>
          <w:numId w:val="2"/>
        </w:numPr>
        <w:ind w:left="0" w:firstLine="360"/>
        <w:jc w:val="both"/>
      </w:pPr>
      <w:r w:rsidRPr="00136802">
        <w:t>Параметры пара перед паровой турбиной:Р</w:t>
      </w:r>
      <w:r w:rsidRPr="00136802">
        <w:rPr>
          <w:vertAlign w:val="subscript"/>
        </w:rPr>
        <w:t>1</w:t>
      </w:r>
      <w:r w:rsidRPr="00136802">
        <w:t xml:space="preserve"> = 9 МПа, t</w:t>
      </w:r>
      <w:r w:rsidRPr="00136802">
        <w:rPr>
          <w:vertAlign w:val="subscript"/>
        </w:rPr>
        <w:t xml:space="preserve">1 </w:t>
      </w:r>
      <w:r w:rsidRPr="00136802">
        <w:t>= 5 00 ºС; давление в конденсаторе Р</w:t>
      </w:r>
      <w:r w:rsidRPr="00136802">
        <w:rPr>
          <w:vertAlign w:val="subscript"/>
        </w:rPr>
        <w:t>2</w:t>
      </w:r>
      <w:r w:rsidRPr="00136802">
        <w:t xml:space="preserve"> = 0,004 МПа. Определить состояние пара после расширения в турбине, если ее относительный внутренний КПД η</w:t>
      </w:r>
      <w:r w:rsidRPr="00136802">
        <w:rPr>
          <w:vertAlign w:val="subscript"/>
          <w:lang w:val="en-US"/>
        </w:rPr>
        <w:t>oi</w:t>
      </w:r>
      <w:r w:rsidRPr="00136802">
        <w:t xml:space="preserve"> = 0,84.</w:t>
      </w:r>
    </w:p>
    <w:p w:rsidR="007372B7" w:rsidRDefault="007372B7"/>
    <w:sectPr w:rsidR="00737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3C1"/>
    <w:multiLevelType w:val="hybridMultilevel"/>
    <w:tmpl w:val="A58C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2D76"/>
    <w:multiLevelType w:val="hybridMultilevel"/>
    <w:tmpl w:val="0FDA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6F"/>
    <w:rsid w:val="002D7733"/>
    <w:rsid w:val="007372B7"/>
    <w:rsid w:val="009C386F"/>
    <w:rsid w:val="00A4034F"/>
    <w:rsid w:val="00B1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8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Виктор</cp:lastModifiedBy>
  <cp:revision>2</cp:revision>
  <dcterms:created xsi:type="dcterms:W3CDTF">2020-06-07T13:52:00Z</dcterms:created>
  <dcterms:modified xsi:type="dcterms:W3CDTF">2020-06-07T13:52:00Z</dcterms:modified>
</cp:coreProperties>
</file>