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CF" w:rsidRDefault="00E24CC6">
      <w:r>
        <w:t xml:space="preserve">В цепь переменного тока емкостное сопротивление параллельно включены участку цепи с последовательно соединенными </w:t>
      </w:r>
      <w:proofErr w:type="gramStart"/>
      <w:r>
        <w:t>активным</w:t>
      </w:r>
      <w:proofErr w:type="gramEnd"/>
      <w:r>
        <w:t xml:space="preserve"> и индуктивными сопротивлениями: Изобразить схему цепи и определить полные сопротивления </w:t>
      </w:r>
      <w:proofErr w:type="spellStart"/>
      <w:proofErr w:type="gramStart"/>
      <w:r>
        <w:t>ве</w:t>
      </w:r>
      <w:proofErr w:type="spellEnd"/>
      <w:r>
        <w:t xml:space="preserve"> </w:t>
      </w:r>
      <w:proofErr w:type="spellStart"/>
      <w:r>
        <w:t>твей</w:t>
      </w:r>
      <w:proofErr w:type="spellEnd"/>
      <w:proofErr w:type="gramEnd"/>
      <w:r>
        <w:t xml:space="preserve"> цепи, токи в </w:t>
      </w:r>
      <w:proofErr w:type="spellStart"/>
      <w:r>
        <w:t>ветях</w:t>
      </w:r>
      <w:proofErr w:type="spellEnd"/>
      <w:r>
        <w:t xml:space="preserve">, </w:t>
      </w:r>
      <w:proofErr w:type="spellStart"/>
      <w:r>
        <w:t>ативную</w:t>
      </w:r>
      <w:proofErr w:type="spellEnd"/>
      <w:r>
        <w:t xml:space="preserve"> и реактивную мощности Дано: U=100</w:t>
      </w:r>
      <w:proofErr w:type="gramStart"/>
      <w:r>
        <w:t xml:space="preserve"> В</w:t>
      </w:r>
      <w:proofErr w:type="gramEnd"/>
      <w:r>
        <w:t xml:space="preserve"> Xc=18 (Ом) Хl=24(Ом) R=30(Ом) Построить векторные диаграммы.</w:t>
      </w:r>
    </w:p>
    <w:sectPr w:rsidR="00A523CF" w:rsidSect="00A5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24CC6"/>
    <w:rsid w:val="00A523CF"/>
    <w:rsid w:val="00E2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2020-06-08T13:03:00Z</dcterms:created>
  <dcterms:modified xsi:type="dcterms:W3CDTF">2020-06-08T13:03:00Z</dcterms:modified>
</cp:coreProperties>
</file>