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609" w:rsidRDefault="00331609" w:rsidP="00331609">
      <w:pPr>
        <w:pStyle w:val="a3"/>
        <w:spacing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Кольцо радиуса 6,5 см из т</w:t>
      </w:r>
      <w:r w:rsidRPr="00B52F94">
        <w:rPr>
          <w:sz w:val="28"/>
          <w:szCs w:val="28"/>
        </w:rPr>
        <w:t>онкой проволоки равномерно заряжено зарядом 20 нКл. Определит</w:t>
      </w:r>
      <w:r>
        <w:rPr>
          <w:sz w:val="28"/>
          <w:szCs w:val="28"/>
        </w:rPr>
        <w:t>ь</w:t>
      </w:r>
      <w:proofErr w:type="gramStart"/>
      <w:r w:rsidRPr="00B52F94">
        <w:rPr>
          <w:sz w:val="28"/>
          <w:szCs w:val="28"/>
        </w:rPr>
        <w:t xml:space="preserve"> </w:t>
      </w:r>
      <w:r w:rsidRPr="00B52F94">
        <w:rPr>
          <w:rFonts w:ascii="Helvetica, sans-serif" w:hAnsi="Helvetica, sans-serif"/>
          <w:sz w:val="28"/>
          <w:szCs w:val="28"/>
        </w:rPr>
        <w:t>:</w:t>
      </w:r>
      <w:proofErr w:type="gramEnd"/>
      <w:r w:rsidRPr="00B52F94">
        <w:rPr>
          <w:rFonts w:ascii="Helvetica, sans-serif" w:hAnsi="Helvetica, sans-serif"/>
          <w:sz w:val="28"/>
          <w:szCs w:val="28"/>
        </w:rPr>
        <w:t xml:space="preserve"> </w:t>
      </w:r>
      <w:r w:rsidRPr="00B52F94">
        <w:rPr>
          <w:sz w:val="28"/>
          <w:szCs w:val="28"/>
        </w:rPr>
        <w:t xml:space="preserve">а) потенциал точки, лежащей на </w:t>
      </w:r>
      <w:r>
        <w:rPr>
          <w:sz w:val="28"/>
          <w:szCs w:val="28"/>
        </w:rPr>
        <w:t>перпендикуляре к плоскости кольц</w:t>
      </w:r>
      <w:r w:rsidRPr="00B52F94">
        <w:rPr>
          <w:sz w:val="28"/>
          <w:szCs w:val="28"/>
        </w:rPr>
        <w:t xml:space="preserve">а, как функцию расстояния </w:t>
      </w:r>
      <w:r>
        <w:rPr>
          <w:rFonts w:ascii="Calibri" w:hAnsi="Calibri"/>
          <w:sz w:val="28"/>
          <w:szCs w:val="28"/>
          <w:lang w:val="en-US"/>
        </w:rPr>
        <w:t>h</w:t>
      </w:r>
      <w:r w:rsidRPr="00B52F94">
        <w:rPr>
          <w:rFonts w:ascii="Helvetica, sans-serif" w:hAnsi="Helvetica, sans-serif"/>
          <w:sz w:val="28"/>
          <w:szCs w:val="28"/>
        </w:rPr>
        <w:t xml:space="preserve"> </w:t>
      </w:r>
      <w:r w:rsidRPr="00B52F94">
        <w:rPr>
          <w:sz w:val="28"/>
          <w:szCs w:val="28"/>
        </w:rPr>
        <w:t xml:space="preserve">точки от плоскости кольца; б) напряжённость как градиент потенциала; в) </w:t>
      </w:r>
      <w:r>
        <w:rPr>
          <w:sz w:val="28"/>
          <w:szCs w:val="28"/>
        </w:rPr>
        <w:t>потенциал и напряженность в цент</w:t>
      </w:r>
      <w:r w:rsidRPr="00B52F94">
        <w:rPr>
          <w:sz w:val="28"/>
          <w:szCs w:val="28"/>
        </w:rPr>
        <w:t xml:space="preserve">ре кольца при </w:t>
      </w:r>
      <w:r>
        <w:rPr>
          <w:i/>
          <w:iCs/>
          <w:sz w:val="28"/>
          <w:szCs w:val="28"/>
          <w:lang w:val="en-US"/>
        </w:rPr>
        <w:t>h</w:t>
      </w:r>
      <w:r w:rsidRPr="00876F1F">
        <w:rPr>
          <w:i/>
          <w:iCs/>
          <w:sz w:val="28"/>
          <w:szCs w:val="28"/>
        </w:rPr>
        <w:t>=</w:t>
      </w:r>
      <w:r w:rsidRPr="00B52F94">
        <w:rPr>
          <w:sz w:val="28"/>
          <w:szCs w:val="28"/>
        </w:rPr>
        <w:t>10 см.</w:t>
      </w:r>
    </w:p>
    <w:p w:rsidR="00E86B01" w:rsidRDefault="00E86B01"/>
    <w:sectPr w:rsidR="00E86B01" w:rsidSect="00E86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, 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31609"/>
    <w:rsid w:val="00331609"/>
    <w:rsid w:val="00E86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1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2020-06-09T15:27:00Z</dcterms:created>
  <dcterms:modified xsi:type="dcterms:W3CDTF">2020-06-09T15:27:00Z</dcterms:modified>
</cp:coreProperties>
</file>