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CD" w:rsidRDefault="00AB23CD" w:rsidP="00AB23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b/>
          <w:bCs/>
          <w:szCs w:val="28"/>
        </w:rPr>
        <w:t xml:space="preserve">Задача 2.6 </w:t>
      </w:r>
      <w:r>
        <w:rPr>
          <w:szCs w:val="28"/>
        </w:rPr>
        <w:t xml:space="preserve">Проводник длиной </w:t>
      </w:r>
      <w:proofErr w:type="spellStart"/>
      <w:r>
        <w:rPr>
          <w:i/>
          <w:iCs/>
          <w:szCs w:val="28"/>
        </w:rPr>
        <w:t>l</w:t>
      </w:r>
      <w:proofErr w:type="spellEnd"/>
      <w:r>
        <w:rPr>
          <w:i/>
          <w:iCs/>
          <w:szCs w:val="28"/>
        </w:rPr>
        <w:t xml:space="preserve"> </w:t>
      </w:r>
      <w:r>
        <w:rPr>
          <w:szCs w:val="28"/>
        </w:rPr>
        <w:t xml:space="preserve">и диаметром </w:t>
      </w:r>
      <w:proofErr w:type="spellStart"/>
      <w:r>
        <w:rPr>
          <w:i/>
          <w:iCs/>
          <w:szCs w:val="28"/>
        </w:rPr>
        <w:t>d</w:t>
      </w:r>
      <w:proofErr w:type="spellEnd"/>
      <w:r>
        <w:rPr>
          <w:i/>
          <w:iCs/>
          <w:szCs w:val="28"/>
        </w:rPr>
        <w:t xml:space="preserve"> </w:t>
      </w:r>
      <w:r>
        <w:rPr>
          <w:szCs w:val="28"/>
        </w:rPr>
        <w:t xml:space="preserve">находится при температуре </w:t>
      </w:r>
      <w:r>
        <w:rPr>
          <w:i/>
          <w:iCs/>
          <w:szCs w:val="28"/>
        </w:rPr>
        <w:t>t</w:t>
      </w:r>
      <w:r>
        <w:rPr>
          <w:sz w:val="18"/>
          <w:szCs w:val="18"/>
        </w:rPr>
        <w:t>1</w:t>
      </w:r>
      <w:r>
        <w:rPr>
          <w:szCs w:val="28"/>
        </w:rPr>
        <w:t xml:space="preserve">, при этом его сопротивление </w:t>
      </w:r>
      <w:r>
        <w:rPr>
          <w:i/>
          <w:iCs/>
          <w:szCs w:val="28"/>
        </w:rPr>
        <w:t>R</w:t>
      </w:r>
      <w:r>
        <w:rPr>
          <w:sz w:val="18"/>
          <w:szCs w:val="18"/>
        </w:rPr>
        <w:t>1</w:t>
      </w:r>
      <w:r>
        <w:rPr>
          <w:szCs w:val="28"/>
        </w:rPr>
        <w:t xml:space="preserve">. После нагревания до температуры </w:t>
      </w:r>
      <w:r>
        <w:rPr>
          <w:i/>
          <w:iCs/>
          <w:szCs w:val="28"/>
        </w:rPr>
        <w:t>t</w:t>
      </w:r>
      <w:r>
        <w:rPr>
          <w:sz w:val="18"/>
          <w:szCs w:val="18"/>
        </w:rPr>
        <w:t xml:space="preserve">2 </w:t>
      </w:r>
      <w:r>
        <w:rPr>
          <w:szCs w:val="28"/>
        </w:rPr>
        <w:t xml:space="preserve">его сопротивление стало </w:t>
      </w:r>
      <w:r>
        <w:rPr>
          <w:i/>
          <w:iCs/>
          <w:szCs w:val="28"/>
        </w:rPr>
        <w:t>R</w:t>
      </w:r>
      <w:r>
        <w:rPr>
          <w:sz w:val="18"/>
          <w:szCs w:val="18"/>
        </w:rPr>
        <w:t>2</w:t>
      </w:r>
      <w:r>
        <w:rPr>
          <w:szCs w:val="28"/>
        </w:rPr>
        <w:t>. ρ</w:t>
      </w:r>
      <w:r>
        <w:rPr>
          <w:sz w:val="18"/>
          <w:szCs w:val="18"/>
        </w:rPr>
        <w:t xml:space="preserve">0 </w:t>
      </w:r>
      <w:r>
        <w:rPr>
          <w:szCs w:val="28"/>
        </w:rPr>
        <w:t xml:space="preserve">– удельное сопротивление материала, α – температурный коэффициент сопротивления. </w:t>
      </w:r>
    </w:p>
    <w:p w:rsidR="00AB23CD" w:rsidRPr="006B413D" w:rsidRDefault="00AB23CD" w:rsidP="00AB23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6B413D">
        <w:rPr>
          <w:szCs w:val="28"/>
        </w:rPr>
        <w:t xml:space="preserve">Используя данные таблицы 2.6, найти недостающие величины. </w:t>
      </w:r>
    </w:p>
    <w:p w:rsidR="00AB23CD" w:rsidRDefault="00AB23CD" w:rsidP="00AB23CD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szCs w:val="28"/>
        </w:rPr>
        <w:t>Используя справочные данные, определить возможный материал проводника.</w:t>
      </w:r>
    </w:p>
    <w:p w:rsidR="00AB23CD" w:rsidRDefault="00AB23CD" w:rsidP="00AB23CD">
      <w:pPr>
        <w:pStyle w:val="a3"/>
        <w:ind w:left="362" w:right="0" w:firstLine="0"/>
      </w:pPr>
      <w:r>
        <w:rPr>
          <w:szCs w:val="28"/>
        </w:rPr>
        <w:t>Таблица к задаче 2.6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902"/>
        <w:gridCol w:w="948"/>
        <w:gridCol w:w="912"/>
        <w:gridCol w:w="887"/>
        <w:gridCol w:w="913"/>
        <w:gridCol w:w="887"/>
        <w:gridCol w:w="995"/>
        <w:gridCol w:w="957"/>
        <w:gridCol w:w="896"/>
      </w:tblGrid>
      <w:tr w:rsidR="00AB23CD" w:rsidTr="008555EF">
        <w:tc>
          <w:tcPr>
            <w:tcW w:w="1061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1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l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062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d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</w:t>
            </w:r>
          </w:p>
        </w:tc>
        <w:tc>
          <w:tcPr>
            <w:tcW w:w="1062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>
              <w:rPr>
                <w:i/>
                <w:iCs/>
                <w:sz w:val="28"/>
                <w:szCs w:val="28"/>
                <w:vertAlign w:val="subscript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</w:t>
            </w:r>
            <w:r>
              <w:rPr>
                <w:i/>
                <w:iCs/>
                <w:sz w:val="28"/>
                <w:szCs w:val="28"/>
                <w:vertAlign w:val="subscript"/>
              </w:rPr>
              <w:t>1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°С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>
              <w:rPr>
                <w:i/>
                <w:iCs/>
                <w:sz w:val="28"/>
                <w:szCs w:val="28"/>
                <w:vertAlign w:val="subscript"/>
              </w:rPr>
              <w:t>2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</w:t>
            </w:r>
            <w:r>
              <w:rPr>
                <w:i/>
                <w:iCs/>
                <w:sz w:val="28"/>
                <w:szCs w:val="28"/>
                <w:vertAlign w:val="subscript"/>
              </w:rPr>
              <w:t>2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°С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ρ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, 10</w:t>
            </w:r>
            <w:r>
              <w:rPr>
                <w:sz w:val="28"/>
                <w:szCs w:val="28"/>
                <w:vertAlign w:val="superscript"/>
              </w:rPr>
              <w:t>−8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r>
              <w:rPr>
                <w:rFonts w:ascii="Cambria Math" w:hAnsi="Cambria Math" w:cs="Cambria Math"/>
                <w:sz w:val="28"/>
                <w:szCs w:val="28"/>
              </w:rPr>
              <w:t>⋅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spellEnd"/>
            <w:proofErr w:type="gramEnd"/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α, 10</w:t>
            </w:r>
            <w:r>
              <w:rPr>
                <w:sz w:val="28"/>
                <w:szCs w:val="28"/>
                <w:vertAlign w:val="superscript"/>
              </w:rPr>
              <w:t>−3</w:t>
            </w:r>
            <w:r>
              <w:rPr>
                <w:sz w:val="28"/>
                <w:szCs w:val="28"/>
              </w:rPr>
              <w:t xml:space="preserve"> 1</w:t>
            </w:r>
            <w:proofErr w:type="gramStart"/>
            <w:r>
              <w:rPr>
                <w:sz w:val="28"/>
                <w:szCs w:val="28"/>
              </w:rPr>
              <w:t>/°С</w:t>
            </w:r>
            <w:proofErr w:type="gramEnd"/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Δt, </w:t>
            </w:r>
          </w:p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°С </w:t>
            </w:r>
          </w:p>
        </w:tc>
      </w:tr>
      <w:tr w:rsidR="00AB23CD" w:rsidTr="008555EF">
        <w:tc>
          <w:tcPr>
            <w:tcW w:w="1061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061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 </w:t>
            </w:r>
          </w:p>
        </w:tc>
        <w:tc>
          <w:tcPr>
            <w:tcW w:w="1062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0,50 </w:t>
            </w:r>
          </w:p>
        </w:tc>
        <w:tc>
          <w:tcPr>
            <w:tcW w:w="1062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6,51 </w:t>
            </w:r>
          </w:p>
        </w:tc>
        <w:tc>
          <w:tcPr>
            <w:tcW w:w="1063" w:type="dxa"/>
          </w:tcPr>
          <w:p w:rsidR="00AB23CD" w:rsidRDefault="00AB23CD" w:rsidP="008555E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</w:tr>
    </w:tbl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AB23CD"/>
    <w:rsid w:val="008E1DE7"/>
    <w:rsid w:val="00AB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2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23CD"/>
    <w:pPr>
      <w:spacing w:after="5" w:line="247" w:lineRule="auto"/>
      <w:ind w:left="720" w:right="69" w:firstLine="2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2020-06-19T12:45:00Z</dcterms:created>
  <dcterms:modified xsi:type="dcterms:W3CDTF">2020-06-19T12:45:00Z</dcterms:modified>
</cp:coreProperties>
</file>