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AD" w:rsidRPr="0000469C" w:rsidRDefault="001F65AD" w:rsidP="001F65AD">
      <w:r>
        <w:t>На поверхности цезия (А = 1,89 эВ) падет монохроматический свет с длиной волны λ = 320 нм. Определить максимальную кинетическую энергию фотоэлектронов.</w:t>
      </w:r>
    </w:p>
    <w:p w:rsidR="00FD6C88" w:rsidRDefault="00FD6C88"/>
    <w:sectPr w:rsidR="00FD6C88" w:rsidSect="00FD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1F65AD"/>
    <w:rsid w:val="001F65AD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2020-06-23T12:24:00Z</dcterms:created>
  <dcterms:modified xsi:type="dcterms:W3CDTF">2020-06-23T12:24:00Z</dcterms:modified>
</cp:coreProperties>
</file>