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21C81" w14:textId="77777777" w:rsidR="00EF1C7A" w:rsidRPr="00EF1C7A" w:rsidRDefault="00EF1C7A" w:rsidP="00EF1C7A">
      <w:pPr>
        <w:spacing w:after="0" w:line="240" w:lineRule="auto"/>
        <w:jc w:val="center"/>
        <w:rPr>
          <w:rFonts w:ascii="Times New Roman" w:eastAsia="Calibri" w:hAnsi="Times New Roman" w:cs="Times New Roman"/>
          <w:b/>
          <w:color w:val="000000" w:themeColor="text1"/>
          <w:sz w:val="28"/>
          <w:lang w:eastAsia="en-US"/>
        </w:rPr>
      </w:pPr>
      <w:r w:rsidRPr="00EF1C7A">
        <w:rPr>
          <w:rFonts w:ascii="Times New Roman" w:eastAsia="Calibri" w:hAnsi="Times New Roman" w:cs="Times New Roman"/>
          <w:b/>
          <w:color w:val="000000" w:themeColor="text1"/>
          <w:sz w:val="28"/>
          <w:lang w:eastAsia="en-US"/>
        </w:rPr>
        <w:t>МИНИСТЕРСТВО НАУКИ И ВЫСШЕГО ОБРАЗОВАНИЯ РОССИЙСКОЙ ФЕДЕРАЦИИ</w:t>
      </w:r>
    </w:p>
    <w:p w14:paraId="797C34A3" w14:textId="77777777" w:rsidR="00EF1C7A" w:rsidRPr="00EF1C7A" w:rsidRDefault="00EF1C7A" w:rsidP="00EF1C7A">
      <w:pPr>
        <w:spacing w:after="0" w:line="240" w:lineRule="auto"/>
        <w:jc w:val="center"/>
        <w:rPr>
          <w:rFonts w:ascii="Times New Roman" w:eastAsia="Calibri" w:hAnsi="Times New Roman" w:cs="Times New Roman"/>
          <w:b/>
          <w:color w:val="000000" w:themeColor="text1"/>
          <w:sz w:val="28"/>
          <w:lang w:eastAsia="en-US"/>
        </w:rPr>
      </w:pPr>
      <w:r w:rsidRPr="00EF1C7A">
        <w:rPr>
          <w:rFonts w:ascii="Times New Roman" w:eastAsia="Calibri" w:hAnsi="Times New Roman" w:cs="Times New Roman"/>
          <w:b/>
          <w:color w:val="000000" w:themeColor="text1"/>
          <w:sz w:val="28"/>
          <w:lang w:eastAsia="en-US"/>
        </w:rPr>
        <w:t>ФЕДЕРАЛЬНОЕ ГОСУДАРСТВЕННОЕ БЮДЖЕТНОЕ ОБРАЗОВАТЕЛЬНОЕ УЧРЕЖДЕНИЕ ВЫСШЕГО ОБРАЗОВАНИЯ</w:t>
      </w:r>
    </w:p>
    <w:p w14:paraId="2CFC3EC3" w14:textId="77777777" w:rsidR="00EF1C7A" w:rsidRPr="00EF1C7A" w:rsidRDefault="00EF1C7A" w:rsidP="00EF1C7A">
      <w:pPr>
        <w:spacing w:after="0" w:line="240" w:lineRule="auto"/>
        <w:jc w:val="center"/>
        <w:rPr>
          <w:rFonts w:ascii="Times New Roman" w:eastAsia="Calibri" w:hAnsi="Times New Roman" w:cs="Times New Roman"/>
          <w:b/>
          <w:color w:val="000000" w:themeColor="text1"/>
          <w:sz w:val="28"/>
          <w:lang w:eastAsia="en-US"/>
        </w:rPr>
      </w:pPr>
      <w:r w:rsidRPr="00EF1C7A">
        <w:rPr>
          <w:rFonts w:ascii="Times New Roman" w:eastAsia="Calibri" w:hAnsi="Times New Roman" w:cs="Times New Roman"/>
          <w:b/>
          <w:color w:val="000000" w:themeColor="text1"/>
          <w:sz w:val="28"/>
          <w:lang w:eastAsia="en-US"/>
        </w:rPr>
        <w:t>«РОССИЙСКИЙ ЭКОНОМИЧЕСКИЙ УНИВЕРСИТЕТ</w:t>
      </w:r>
    </w:p>
    <w:p w14:paraId="640087BE" w14:textId="77777777" w:rsidR="00EF1C7A" w:rsidRPr="00EF1C7A" w:rsidRDefault="00EF1C7A" w:rsidP="00EF1C7A">
      <w:pPr>
        <w:spacing w:after="0" w:line="240" w:lineRule="auto"/>
        <w:jc w:val="center"/>
        <w:rPr>
          <w:rFonts w:ascii="Times New Roman" w:eastAsia="Calibri" w:hAnsi="Times New Roman" w:cs="Times New Roman"/>
          <w:b/>
          <w:color w:val="000000" w:themeColor="text1"/>
          <w:sz w:val="28"/>
          <w:lang w:eastAsia="en-US"/>
        </w:rPr>
      </w:pPr>
      <w:r w:rsidRPr="00EF1C7A">
        <w:rPr>
          <w:rFonts w:ascii="Times New Roman" w:eastAsia="Calibri" w:hAnsi="Times New Roman" w:cs="Times New Roman"/>
          <w:b/>
          <w:color w:val="000000" w:themeColor="text1"/>
          <w:sz w:val="28"/>
          <w:lang w:eastAsia="en-US"/>
        </w:rPr>
        <w:t>ИМЕНИ Г.В. ПЛЕХАНОВА»</w:t>
      </w:r>
    </w:p>
    <w:p w14:paraId="03647A1D" w14:textId="77777777" w:rsidR="00EF1C7A" w:rsidRPr="00EF1C7A" w:rsidRDefault="00EF1C7A" w:rsidP="00EF1C7A">
      <w:pPr>
        <w:spacing w:after="0" w:line="240" w:lineRule="auto"/>
        <w:jc w:val="center"/>
        <w:rPr>
          <w:rFonts w:ascii="Times New Roman" w:eastAsia="Calibri" w:hAnsi="Times New Roman" w:cs="Times New Roman"/>
          <w:b/>
          <w:color w:val="000000" w:themeColor="text1"/>
          <w:sz w:val="28"/>
          <w:lang w:eastAsia="en-US"/>
        </w:rPr>
      </w:pPr>
    </w:p>
    <w:p w14:paraId="40AD6834" w14:textId="77777777" w:rsidR="00EF1C7A" w:rsidRPr="00EF1C7A" w:rsidRDefault="00EF1C7A" w:rsidP="00EF1C7A">
      <w:pPr>
        <w:spacing w:after="0" w:line="240" w:lineRule="auto"/>
        <w:jc w:val="center"/>
        <w:rPr>
          <w:rFonts w:ascii="Times New Roman" w:eastAsia="Calibri" w:hAnsi="Times New Roman" w:cs="Times New Roman"/>
          <w:color w:val="000000" w:themeColor="text1"/>
          <w:sz w:val="28"/>
          <w:lang w:eastAsia="en-US"/>
        </w:rPr>
      </w:pPr>
      <w:r w:rsidRPr="00EF1C7A">
        <w:rPr>
          <w:rFonts w:ascii="Times New Roman" w:eastAsia="Calibri" w:hAnsi="Times New Roman" w:cs="Times New Roman"/>
          <w:color w:val="000000" w:themeColor="text1"/>
          <w:sz w:val="28"/>
          <w:lang w:eastAsia="en-US"/>
        </w:rPr>
        <w:t>Финансовый факультет</w:t>
      </w:r>
    </w:p>
    <w:p w14:paraId="5783592C" w14:textId="77777777" w:rsidR="00EF1C7A" w:rsidRPr="00EF1C7A" w:rsidRDefault="00EF1C7A" w:rsidP="00EF1C7A">
      <w:pPr>
        <w:spacing w:after="0" w:line="240" w:lineRule="auto"/>
        <w:jc w:val="center"/>
        <w:rPr>
          <w:rFonts w:ascii="Times New Roman" w:eastAsia="Calibri" w:hAnsi="Times New Roman" w:cs="Times New Roman"/>
          <w:color w:val="000000" w:themeColor="text1"/>
          <w:sz w:val="28"/>
          <w:lang w:eastAsia="en-US"/>
        </w:rPr>
      </w:pPr>
      <w:r w:rsidRPr="00EF1C7A">
        <w:rPr>
          <w:rFonts w:ascii="Times New Roman" w:eastAsia="Calibri" w:hAnsi="Times New Roman" w:cs="Times New Roman"/>
          <w:color w:val="000000" w:themeColor="text1"/>
          <w:sz w:val="28"/>
          <w:lang w:eastAsia="en-US"/>
        </w:rPr>
        <w:t>Кафедра финансового менеджмента</w:t>
      </w:r>
    </w:p>
    <w:p w14:paraId="6500D55C" w14:textId="77777777" w:rsidR="00EF1C7A" w:rsidRPr="00EF1C7A" w:rsidRDefault="00EF1C7A" w:rsidP="00EF1C7A">
      <w:pPr>
        <w:spacing w:after="0" w:line="240" w:lineRule="auto"/>
        <w:jc w:val="center"/>
        <w:rPr>
          <w:rFonts w:ascii="Times New Roman" w:eastAsia="Calibri" w:hAnsi="Times New Roman" w:cs="Times New Roman"/>
          <w:color w:val="000000" w:themeColor="text1"/>
          <w:sz w:val="28"/>
          <w:lang w:eastAsia="en-US"/>
        </w:rPr>
      </w:pPr>
    </w:p>
    <w:p w14:paraId="6C06053C" w14:textId="77777777" w:rsidR="00EF1C7A" w:rsidRPr="00EF1C7A" w:rsidRDefault="00EF1C7A" w:rsidP="00EF1C7A">
      <w:pPr>
        <w:spacing w:after="0" w:line="240" w:lineRule="auto"/>
        <w:ind w:firstLine="5529"/>
        <w:rPr>
          <w:rFonts w:ascii="Times New Roman" w:eastAsia="Calibri" w:hAnsi="Times New Roman" w:cs="Times New Roman"/>
          <w:color w:val="000000" w:themeColor="text1"/>
          <w:sz w:val="28"/>
          <w:lang w:eastAsia="en-US"/>
        </w:rPr>
      </w:pPr>
      <w:r w:rsidRPr="00EF1C7A">
        <w:rPr>
          <w:rFonts w:ascii="Times New Roman" w:eastAsia="Calibri" w:hAnsi="Times New Roman" w:cs="Times New Roman"/>
          <w:color w:val="000000" w:themeColor="text1"/>
          <w:sz w:val="28"/>
          <w:lang w:eastAsia="en-US"/>
        </w:rPr>
        <w:t>«Допустить к защите»</w:t>
      </w:r>
    </w:p>
    <w:p w14:paraId="3E03AE55" w14:textId="77777777" w:rsidR="00EF1C7A" w:rsidRPr="00EF1C7A" w:rsidRDefault="00EF1C7A" w:rsidP="00EF1C7A">
      <w:pPr>
        <w:spacing w:after="0" w:line="240" w:lineRule="auto"/>
        <w:ind w:firstLine="5529"/>
        <w:rPr>
          <w:rFonts w:ascii="Times New Roman" w:eastAsia="Calibri" w:hAnsi="Times New Roman" w:cs="Times New Roman"/>
          <w:color w:val="000000" w:themeColor="text1"/>
          <w:sz w:val="28"/>
          <w:lang w:eastAsia="en-US"/>
        </w:rPr>
      </w:pPr>
    </w:p>
    <w:p w14:paraId="2E43BD22" w14:textId="77777777" w:rsidR="00EF1C7A" w:rsidRPr="00EF1C7A" w:rsidRDefault="00EF1C7A" w:rsidP="00EF1C7A">
      <w:pPr>
        <w:spacing w:after="0" w:line="240" w:lineRule="auto"/>
        <w:ind w:firstLine="5529"/>
        <w:rPr>
          <w:rFonts w:ascii="Times New Roman" w:eastAsia="Calibri" w:hAnsi="Times New Roman" w:cs="Times New Roman"/>
          <w:color w:val="000000" w:themeColor="text1"/>
          <w:sz w:val="28"/>
          <w:lang w:eastAsia="en-US"/>
        </w:rPr>
      </w:pPr>
      <w:r w:rsidRPr="00EF1C7A">
        <w:rPr>
          <w:rFonts w:ascii="Times New Roman" w:eastAsia="Calibri" w:hAnsi="Times New Roman" w:cs="Times New Roman"/>
          <w:color w:val="000000" w:themeColor="text1"/>
          <w:sz w:val="28"/>
          <w:lang w:eastAsia="en-US"/>
        </w:rPr>
        <w:t>Заведующий кафедрой</w:t>
      </w:r>
    </w:p>
    <w:p w14:paraId="77BB9B6A" w14:textId="77777777" w:rsidR="00EF1C7A" w:rsidRPr="00EF1C7A" w:rsidRDefault="00EF1C7A" w:rsidP="00EF1C7A">
      <w:pPr>
        <w:spacing w:after="0" w:line="240" w:lineRule="auto"/>
        <w:ind w:firstLine="5529"/>
        <w:rPr>
          <w:rFonts w:ascii="Times New Roman" w:eastAsia="Calibri" w:hAnsi="Times New Roman" w:cs="Times New Roman"/>
          <w:color w:val="000000" w:themeColor="text1"/>
          <w:sz w:val="28"/>
          <w:lang w:eastAsia="en-US"/>
        </w:rPr>
      </w:pPr>
      <w:r w:rsidRPr="00EF1C7A">
        <w:rPr>
          <w:rFonts w:ascii="Times New Roman" w:eastAsia="Calibri" w:hAnsi="Times New Roman" w:cs="Times New Roman"/>
          <w:color w:val="000000" w:themeColor="text1"/>
          <w:sz w:val="28"/>
          <w:lang w:eastAsia="en-US"/>
        </w:rPr>
        <w:t>финансового менеджмента</w:t>
      </w:r>
    </w:p>
    <w:p w14:paraId="73461815" w14:textId="77777777" w:rsidR="00EF1C7A" w:rsidRPr="00EF1C7A" w:rsidRDefault="00EF1C7A" w:rsidP="00EF1C7A">
      <w:pPr>
        <w:spacing w:after="0" w:line="240" w:lineRule="auto"/>
        <w:ind w:firstLine="5529"/>
        <w:rPr>
          <w:rFonts w:ascii="Times New Roman" w:eastAsia="Calibri" w:hAnsi="Times New Roman" w:cs="Times New Roman"/>
          <w:color w:val="000000" w:themeColor="text1"/>
          <w:sz w:val="28"/>
          <w:lang w:eastAsia="en-US"/>
        </w:rPr>
      </w:pPr>
      <w:r w:rsidRPr="00EF1C7A">
        <w:rPr>
          <w:rFonts w:ascii="Times New Roman" w:eastAsia="Calibri" w:hAnsi="Times New Roman" w:cs="Times New Roman"/>
          <w:color w:val="000000" w:themeColor="text1"/>
          <w:sz w:val="28"/>
          <w:lang w:eastAsia="en-US"/>
        </w:rPr>
        <w:t>Пятанова Виктория Ивановна</w:t>
      </w:r>
    </w:p>
    <w:p w14:paraId="6316D117" w14:textId="77777777" w:rsidR="00EF1C7A" w:rsidRPr="00EF1C7A" w:rsidRDefault="00EF1C7A" w:rsidP="00EF1C7A">
      <w:pPr>
        <w:spacing w:after="0" w:line="240" w:lineRule="auto"/>
        <w:ind w:firstLine="5529"/>
        <w:rPr>
          <w:rFonts w:ascii="Times New Roman" w:eastAsia="Calibri" w:hAnsi="Times New Roman" w:cs="Times New Roman"/>
          <w:color w:val="000000" w:themeColor="text1"/>
          <w:sz w:val="28"/>
          <w:lang w:eastAsia="en-US"/>
        </w:rPr>
      </w:pPr>
      <w:r w:rsidRPr="00EF1C7A">
        <w:rPr>
          <w:rFonts w:ascii="Times New Roman" w:eastAsia="Calibri" w:hAnsi="Times New Roman" w:cs="Times New Roman"/>
          <w:color w:val="000000" w:themeColor="text1"/>
          <w:sz w:val="28"/>
          <w:lang w:eastAsia="en-US"/>
        </w:rPr>
        <w:t>__________________________</w:t>
      </w:r>
    </w:p>
    <w:p w14:paraId="7D605C1C" w14:textId="77777777" w:rsidR="00EF1C7A" w:rsidRPr="00EF1C7A" w:rsidRDefault="00EF1C7A" w:rsidP="00EF1C7A">
      <w:pPr>
        <w:spacing w:after="0" w:line="240" w:lineRule="auto"/>
        <w:ind w:firstLine="5529"/>
        <w:jc w:val="center"/>
        <w:rPr>
          <w:rFonts w:ascii="Times New Roman" w:eastAsia="Calibri" w:hAnsi="Times New Roman" w:cs="Times New Roman"/>
          <w:color w:val="000000" w:themeColor="text1"/>
          <w:sz w:val="28"/>
          <w:vertAlign w:val="superscript"/>
          <w:lang w:eastAsia="en-US"/>
        </w:rPr>
      </w:pPr>
      <w:r w:rsidRPr="00EF1C7A">
        <w:rPr>
          <w:rFonts w:ascii="Times New Roman" w:eastAsia="Calibri" w:hAnsi="Times New Roman" w:cs="Times New Roman"/>
          <w:color w:val="000000" w:themeColor="text1"/>
          <w:sz w:val="28"/>
          <w:vertAlign w:val="superscript"/>
          <w:lang w:eastAsia="en-US"/>
        </w:rPr>
        <w:t>(подпись)</w:t>
      </w:r>
    </w:p>
    <w:p w14:paraId="74BA8891" w14:textId="77777777" w:rsidR="00EF1C7A" w:rsidRPr="00EF1C7A" w:rsidRDefault="00EF1C7A" w:rsidP="00EF1C7A">
      <w:pPr>
        <w:spacing w:after="0" w:line="240" w:lineRule="auto"/>
        <w:ind w:firstLine="5529"/>
        <w:rPr>
          <w:rFonts w:ascii="Times New Roman" w:eastAsia="Calibri" w:hAnsi="Times New Roman" w:cs="Times New Roman"/>
          <w:color w:val="000000" w:themeColor="text1"/>
          <w:sz w:val="28"/>
          <w:lang w:eastAsia="en-US"/>
        </w:rPr>
      </w:pPr>
      <w:r w:rsidRPr="00EF1C7A">
        <w:rPr>
          <w:rFonts w:ascii="Times New Roman" w:eastAsia="Calibri" w:hAnsi="Times New Roman" w:cs="Times New Roman"/>
          <w:color w:val="000000" w:themeColor="text1"/>
          <w:sz w:val="28"/>
          <w:lang w:eastAsia="en-US"/>
        </w:rPr>
        <w:t>«____» _____________ 2020 г.</w:t>
      </w:r>
    </w:p>
    <w:p w14:paraId="3316202F" w14:textId="77777777" w:rsidR="00EF1C7A" w:rsidRPr="00EF1C7A" w:rsidRDefault="00EF1C7A" w:rsidP="00EF1C7A">
      <w:pPr>
        <w:spacing w:after="0" w:line="240" w:lineRule="auto"/>
        <w:jc w:val="center"/>
        <w:rPr>
          <w:rFonts w:ascii="Times New Roman" w:eastAsia="Calibri" w:hAnsi="Times New Roman" w:cs="Times New Roman"/>
          <w:b/>
          <w:color w:val="000000" w:themeColor="text1"/>
          <w:sz w:val="28"/>
          <w:lang w:eastAsia="en-US"/>
        </w:rPr>
      </w:pPr>
    </w:p>
    <w:p w14:paraId="72DD6823" w14:textId="77777777" w:rsidR="00EF1C7A" w:rsidRPr="00EF1C7A" w:rsidRDefault="00EF1C7A" w:rsidP="00EF1C7A">
      <w:pPr>
        <w:spacing w:after="0" w:line="240" w:lineRule="auto"/>
        <w:jc w:val="center"/>
        <w:rPr>
          <w:rFonts w:ascii="Times New Roman" w:eastAsia="Calibri" w:hAnsi="Times New Roman" w:cs="Times New Roman"/>
          <w:b/>
          <w:color w:val="000000" w:themeColor="text1"/>
          <w:sz w:val="32"/>
          <w:lang w:eastAsia="en-US"/>
        </w:rPr>
      </w:pPr>
      <w:r w:rsidRPr="00EF1C7A">
        <w:rPr>
          <w:rFonts w:ascii="Times New Roman" w:eastAsia="Calibri" w:hAnsi="Times New Roman" w:cs="Times New Roman"/>
          <w:b/>
          <w:color w:val="000000" w:themeColor="text1"/>
          <w:sz w:val="32"/>
          <w:lang w:eastAsia="en-US"/>
        </w:rPr>
        <w:t>Выпускная квалификационная работа магистра</w:t>
      </w:r>
    </w:p>
    <w:p w14:paraId="32F10858" w14:textId="77777777" w:rsidR="00EF1C7A" w:rsidRPr="00EF1C7A" w:rsidRDefault="00EF1C7A" w:rsidP="00EF1C7A">
      <w:pPr>
        <w:spacing w:after="0" w:line="240" w:lineRule="auto"/>
        <w:jc w:val="center"/>
        <w:rPr>
          <w:rFonts w:ascii="Times New Roman" w:eastAsia="Calibri" w:hAnsi="Times New Roman" w:cs="Times New Roman"/>
          <w:color w:val="000000" w:themeColor="text1"/>
          <w:sz w:val="28"/>
          <w:lang w:eastAsia="en-US"/>
        </w:rPr>
      </w:pPr>
    </w:p>
    <w:p w14:paraId="63D9D495" w14:textId="77777777" w:rsidR="00EF1C7A" w:rsidRPr="00EF1C7A" w:rsidRDefault="00EF1C7A" w:rsidP="00EF1C7A">
      <w:pPr>
        <w:spacing w:after="0" w:line="240" w:lineRule="auto"/>
        <w:jc w:val="center"/>
        <w:rPr>
          <w:rFonts w:ascii="Times New Roman" w:eastAsia="Calibri" w:hAnsi="Times New Roman" w:cs="Times New Roman"/>
          <w:color w:val="000000" w:themeColor="text1"/>
          <w:sz w:val="28"/>
          <w:lang w:eastAsia="en-US"/>
        </w:rPr>
      </w:pPr>
      <w:r w:rsidRPr="00EF1C7A">
        <w:rPr>
          <w:rFonts w:ascii="Times New Roman" w:eastAsia="Calibri" w:hAnsi="Times New Roman" w:cs="Times New Roman"/>
          <w:color w:val="000000" w:themeColor="text1"/>
          <w:sz w:val="28"/>
          <w:lang w:eastAsia="en-US"/>
        </w:rPr>
        <w:t>направление 38.04.08 «Финансы и кредит»</w:t>
      </w:r>
    </w:p>
    <w:p w14:paraId="36BD564F" w14:textId="77777777" w:rsidR="00EF1C7A" w:rsidRPr="00EF1C7A" w:rsidRDefault="00EF1C7A" w:rsidP="00EF1C7A">
      <w:pPr>
        <w:spacing w:after="0" w:line="240" w:lineRule="auto"/>
        <w:jc w:val="center"/>
        <w:rPr>
          <w:rFonts w:ascii="Times New Roman" w:eastAsia="Calibri" w:hAnsi="Times New Roman" w:cs="Times New Roman"/>
          <w:color w:val="000000" w:themeColor="text1"/>
          <w:sz w:val="28"/>
          <w:lang w:eastAsia="en-US"/>
        </w:rPr>
      </w:pPr>
      <w:r w:rsidRPr="00EF1C7A">
        <w:rPr>
          <w:rFonts w:ascii="Times New Roman" w:eastAsia="Calibri" w:hAnsi="Times New Roman" w:cs="Times New Roman"/>
          <w:color w:val="000000" w:themeColor="text1"/>
          <w:sz w:val="28"/>
          <w:lang w:eastAsia="en-US"/>
        </w:rPr>
        <w:t>магистерская программа «Финансовая аналитика»</w:t>
      </w:r>
    </w:p>
    <w:p w14:paraId="18A4EA0C" w14:textId="77777777" w:rsidR="00EF1C7A" w:rsidRPr="00EF1C7A" w:rsidRDefault="00EF1C7A" w:rsidP="00EF1C7A">
      <w:pPr>
        <w:spacing w:after="0" w:line="240" w:lineRule="auto"/>
        <w:jc w:val="center"/>
        <w:rPr>
          <w:rFonts w:ascii="Times New Roman" w:eastAsia="Calibri" w:hAnsi="Times New Roman" w:cs="Times New Roman"/>
          <w:color w:val="000000" w:themeColor="text1"/>
          <w:sz w:val="28"/>
          <w:lang w:eastAsia="en-US"/>
        </w:rPr>
      </w:pPr>
    </w:p>
    <w:p w14:paraId="09B37D91" w14:textId="19ED00DA" w:rsidR="00EF1C7A" w:rsidRPr="00EF1C7A" w:rsidRDefault="006B248E" w:rsidP="006B248E">
      <w:pPr>
        <w:spacing w:after="0" w:line="240" w:lineRule="auto"/>
        <w:jc w:val="center"/>
        <w:rPr>
          <w:rFonts w:ascii="Times New Roman" w:eastAsia="Calibri" w:hAnsi="Times New Roman" w:cs="Times New Roman"/>
          <w:b/>
          <w:color w:val="000000" w:themeColor="text1"/>
          <w:sz w:val="28"/>
          <w:lang w:eastAsia="en-US"/>
        </w:rPr>
      </w:pPr>
      <w:r>
        <w:rPr>
          <w:rFonts w:ascii="Times New Roman" w:eastAsia="Calibri" w:hAnsi="Times New Roman" w:cs="Times New Roman"/>
          <w:b/>
          <w:color w:val="000000" w:themeColor="text1"/>
          <w:sz w:val="28"/>
          <w:lang w:eastAsia="en-US"/>
        </w:rPr>
        <w:t xml:space="preserve">ПОЛИТИКА УПРАВЛЕНИЯ ОБОРОТНЫМ КАПИТАЛОМ КОМПАНИИ </w:t>
      </w:r>
      <w:r w:rsidRPr="00EF1C7A">
        <w:rPr>
          <w:rFonts w:ascii="Times New Roman" w:eastAsia="Calibri" w:hAnsi="Times New Roman" w:cs="Times New Roman"/>
          <w:b/>
          <w:color w:val="000000" w:themeColor="text1"/>
          <w:sz w:val="28"/>
          <w:lang w:eastAsia="en-US"/>
        </w:rPr>
        <w:t xml:space="preserve">ООО «ОПХ </w:t>
      </w:r>
      <w:r>
        <w:rPr>
          <w:rFonts w:ascii="Times New Roman" w:eastAsia="Calibri" w:hAnsi="Times New Roman" w:cs="Times New Roman"/>
          <w:b/>
          <w:color w:val="000000" w:themeColor="text1"/>
          <w:sz w:val="28"/>
          <w:lang w:eastAsia="en-US"/>
        </w:rPr>
        <w:t>ИМ</w:t>
      </w:r>
      <w:r w:rsidRPr="00EF1C7A">
        <w:rPr>
          <w:rFonts w:ascii="Times New Roman" w:eastAsia="Calibri" w:hAnsi="Times New Roman" w:cs="Times New Roman"/>
          <w:b/>
          <w:color w:val="000000" w:themeColor="text1"/>
          <w:sz w:val="28"/>
          <w:lang w:eastAsia="en-US"/>
        </w:rPr>
        <w:t>. Ф</w:t>
      </w:r>
      <w:r>
        <w:rPr>
          <w:rFonts w:ascii="Times New Roman" w:eastAsia="Calibri" w:hAnsi="Times New Roman" w:cs="Times New Roman"/>
          <w:b/>
          <w:color w:val="000000" w:themeColor="text1"/>
          <w:sz w:val="28"/>
          <w:lang w:eastAsia="en-US"/>
        </w:rPr>
        <w:t>РУНЗЕ</w:t>
      </w:r>
      <w:r w:rsidRPr="00EF1C7A">
        <w:rPr>
          <w:rFonts w:ascii="Times New Roman" w:eastAsia="Calibri" w:hAnsi="Times New Roman" w:cs="Times New Roman"/>
          <w:b/>
          <w:color w:val="000000" w:themeColor="text1"/>
          <w:sz w:val="28"/>
          <w:lang w:eastAsia="en-US"/>
        </w:rPr>
        <w:t>»</w:t>
      </w:r>
    </w:p>
    <w:p w14:paraId="45E4E7C9" w14:textId="77777777" w:rsidR="00EF1C7A" w:rsidRPr="00EF1C7A" w:rsidRDefault="00EF1C7A" w:rsidP="00EF1C7A">
      <w:pPr>
        <w:spacing w:after="0" w:line="240" w:lineRule="auto"/>
        <w:jc w:val="center"/>
        <w:rPr>
          <w:rFonts w:ascii="Times New Roman" w:eastAsia="Calibri" w:hAnsi="Times New Roman" w:cs="Times New Roman"/>
          <w:color w:val="000000" w:themeColor="text1"/>
          <w:sz w:val="28"/>
          <w:lang w:eastAsia="en-US"/>
        </w:rPr>
      </w:pPr>
      <w:r w:rsidRPr="00EF1C7A">
        <w:rPr>
          <w:rFonts w:ascii="Times New Roman" w:eastAsia="Calibri" w:hAnsi="Times New Roman" w:cs="Times New Roman"/>
          <w:color w:val="000000" w:themeColor="text1"/>
          <w:sz w:val="28"/>
          <w:lang w:eastAsia="en-US"/>
        </w:rPr>
        <w:t>Выполнила студентка Смирнова Альбина Григорьевна</w:t>
      </w:r>
    </w:p>
    <w:p w14:paraId="799CE820" w14:textId="77777777" w:rsidR="00EF1C7A" w:rsidRPr="00EF1C7A" w:rsidRDefault="00EF1C7A" w:rsidP="00EF1C7A">
      <w:pPr>
        <w:spacing w:after="0" w:line="240" w:lineRule="auto"/>
        <w:rPr>
          <w:rFonts w:ascii="Times New Roman" w:eastAsia="Calibri" w:hAnsi="Times New Roman" w:cs="Times New Roman"/>
          <w:color w:val="000000" w:themeColor="text1"/>
          <w:sz w:val="28"/>
          <w:lang w:eastAsia="en-US"/>
        </w:rPr>
      </w:pPr>
    </w:p>
    <w:p w14:paraId="1382193A" w14:textId="77777777" w:rsidR="00EF1C7A" w:rsidRPr="00EF1C7A" w:rsidRDefault="00EF1C7A" w:rsidP="00EF1C7A">
      <w:pPr>
        <w:spacing w:after="0" w:line="240" w:lineRule="auto"/>
        <w:rPr>
          <w:rFonts w:ascii="Times New Roman" w:eastAsia="Calibri" w:hAnsi="Times New Roman" w:cs="Times New Roman"/>
          <w:color w:val="000000" w:themeColor="text1"/>
          <w:sz w:val="28"/>
          <w:lang w:eastAsia="en-US"/>
        </w:rPr>
      </w:pPr>
      <w:r w:rsidRPr="00EF1C7A">
        <w:rPr>
          <w:rFonts w:ascii="Times New Roman" w:eastAsia="Calibri" w:hAnsi="Times New Roman" w:cs="Times New Roman"/>
          <w:color w:val="000000" w:themeColor="text1"/>
          <w:sz w:val="28"/>
          <w:lang w:eastAsia="en-US"/>
        </w:rPr>
        <w:t>Группа 17ОМ-01/18ФА</w:t>
      </w:r>
    </w:p>
    <w:p w14:paraId="010E7475" w14:textId="77777777" w:rsidR="00EF1C7A" w:rsidRPr="00EF1C7A" w:rsidRDefault="00EF1C7A" w:rsidP="00EF1C7A">
      <w:pPr>
        <w:spacing w:after="0" w:line="240" w:lineRule="auto"/>
        <w:ind w:firstLine="4536"/>
        <w:jc w:val="both"/>
        <w:rPr>
          <w:rFonts w:ascii="Times New Roman" w:eastAsia="Calibri" w:hAnsi="Times New Roman" w:cs="Times New Roman"/>
          <w:color w:val="000000" w:themeColor="text1"/>
          <w:sz w:val="28"/>
          <w:lang w:eastAsia="en-US"/>
        </w:rPr>
      </w:pPr>
      <w:r w:rsidRPr="00EF1C7A">
        <w:rPr>
          <w:rFonts w:ascii="Times New Roman" w:eastAsia="Calibri" w:hAnsi="Times New Roman" w:cs="Times New Roman"/>
          <w:color w:val="000000" w:themeColor="text1"/>
          <w:sz w:val="28"/>
          <w:lang w:eastAsia="en-US"/>
        </w:rPr>
        <w:t>Научный руководитель</w:t>
      </w:r>
    </w:p>
    <w:p w14:paraId="22964A54" w14:textId="0A1AD4F3" w:rsidR="00EF1C7A" w:rsidRPr="00EF1C7A" w:rsidRDefault="00EF1C7A" w:rsidP="00EF1C7A">
      <w:pPr>
        <w:spacing w:after="0" w:line="240" w:lineRule="auto"/>
        <w:ind w:firstLine="4536"/>
        <w:jc w:val="both"/>
        <w:rPr>
          <w:rFonts w:ascii="Times New Roman" w:eastAsia="Calibri" w:hAnsi="Times New Roman" w:cs="Times New Roman"/>
          <w:color w:val="000000" w:themeColor="text1"/>
          <w:sz w:val="28"/>
          <w:lang w:eastAsia="en-US"/>
        </w:rPr>
      </w:pPr>
      <w:r w:rsidRPr="00EF1C7A">
        <w:rPr>
          <w:rFonts w:ascii="Times New Roman" w:eastAsia="Calibri" w:hAnsi="Times New Roman" w:cs="Times New Roman"/>
          <w:color w:val="000000" w:themeColor="text1"/>
          <w:sz w:val="28"/>
          <w:lang w:eastAsia="en-US"/>
        </w:rPr>
        <w:t>выпускной квалификационной работы</w:t>
      </w:r>
    </w:p>
    <w:p w14:paraId="7AAE373B" w14:textId="77777777" w:rsidR="00EF1C7A" w:rsidRPr="00EF1C7A" w:rsidRDefault="00EF1C7A" w:rsidP="00EF1C7A">
      <w:pPr>
        <w:spacing w:after="0" w:line="240" w:lineRule="auto"/>
        <w:ind w:firstLine="4536"/>
        <w:jc w:val="both"/>
        <w:rPr>
          <w:rFonts w:ascii="Times New Roman" w:eastAsia="Calibri" w:hAnsi="Times New Roman" w:cs="Times New Roman"/>
          <w:iCs/>
          <w:color w:val="000000" w:themeColor="text1"/>
          <w:sz w:val="28"/>
          <w:lang w:eastAsia="en-US"/>
        </w:rPr>
      </w:pPr>
      <w:r w:rsidRPr="00EF1C7A">
        <w:rPr>
          <w:rFonts w:ascii="Times New Roman" w:hAnsi="Times New Roman" w:cs="Times New Roman"/>
          <w:bCs/>
          <w:iCs/>
          <w:color w:val="000000" w:themeColor="text1"/>
          <w:sz w:val="28"/>
          <w:szCs w:val="28"/>
          <w:shd w:val="clear" w:color="auto" w:fill="FFFFFF"/>
        </w:rPr>
        <w:t>Афанасиади</w:t>
      </w:r>
      <w:r w:rsidRPr="00EF1C7A">
        <w:rPr>
          <w:rFonts w:ascii="Times New Roman" w:hAnsi="Times New Roman" w:cs="Times New Roman"/>
          <w:iCs/>
          <w:color w:val="000000" w:themeColor="text1"/>
          <w:sz w:val="28"/>
          <w:szCs w:val="28"/>
          <w:shd w:val="clear" w:color="auto" w:fill="FFFFFF"/>
        </w:rPr>
        <w:t> Козмас Георгиевич</w:t>
      </w:r>
    </w:p>
    <w:p w14:paraId="0889B90D" w14:textId="2CD3DF56" w:rsidR="00EF1C7A" w:rsidRPr="00EF1C7A" w:rsidRDefault="00EF1C7A" w:rsidP="00EF1C7A">
      <w:pPr>
        <w:spacing w:after="0" w:line="240" w:lineRule="auto"/>
        <w:jc w:val="center"/>
        <w:rPr>
          <w:rFonts w:ascii="Times New Roman" w:hAnsi="Times New Roman" w:cs="Times New Roman"/>
          <w:iCs/>
          <w:color w:val="000000" w:themeColor="text1"/>
          <w:sz w:val="28"/>
          <w:szCs w:val="28"/>
          <w:shd w:val="clear" w:color="auto" w:fill="FFFFFF"/>
        </w:rPr>
      </w:pPr>
      <w:r w:rsidRPr="00EF1C7A">
        <w:rPr>
          <w:rFonts w:ascii="Times New Roman" w:hAnsi="Times New Roman" w:cs="Times New Roman"/>
          <w:iCs/>
          <w:color w:val="000000" w:themeColor="text1"/>
          <w:sz w:val="28"/>
          <w:szCs w:val="28"/>
          <w:shd w:val="clear" w:color="auto" w:fill="FFFFFF"/>
        </w:rPr>
        <w:t xml:space="preserve">                                             канд. экон. наук, доцент кафедры</w:t>
      </w:r>
    </w:p>
    <w:p w14:paraId="268CE517" w14:textId="64B801A8" w:rsidR="00EF1C7A" w:rsidRPr="00EF1C7A" w:rsidRDefault="00EF1C7A" w:rsidP="00EF1C7A">
      <w:pPr>
        <w:spacing w:after="0" w:line="240" w:lineRule="auto"/>
        <w:jc w:val="center"/>
        <w:rPr>
          <w:rFonts w:ascii="Times New Roman" w:hAnsi="Times New Roman" w:cs="Times New Roman"/>
          <w:iCs/>
          <w:color w:val="000000" w:themeColor="text1"/>
          <w:sz w:val="28"/>
          <w:szCs w:val="28"/>
          <w:shd w:val="clear" w:color="auto" w:fill="FFFFFF"/>
        </w:rPr>
      </w:pPr>
      <w:r w:rsidRPr="00EF1C7A">
        <w:rPr>
          <w:rFonts w:ascii="Times New Roman" w:eastAsia="Calibri" w:hAnsi="Times New Roman" w:cs="Times New Roman"/>
          <w:noProof/>
          <w:color w:val="000000" w:themeColor="text1"/>
          <w:sz w:val="28"/>
          <w:lang w:val="en-US"/>
        </w:rPr>
        <w:drawing>
          <wp:anchor distT="0" distB="0" distL="114300" distR="114300" simplePos="0" relativeHeight="251659264" behindDoc="0" locked="0" layoutInCell="1" allowOverlap="1" wp14:anchorId="5B26EA1D" wp14:editId="7EF04A06">
            <wp:simplePos x="0" y="0"/>
            <wp:positionH relativeFrom="column">
              <wp:posOffset>3672840</wp:posOffset>
            </wp:positionH>
            <wp:positionV relativeFrom="paragraph">
              <wp:posOffset>200660</wp:posOffset>
            </wp:positionV>
            <wp:extent cx="962025" cy="550545"/>
            <wp:effectExtent l="0" t="0" r="952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1C7A">
        <w:rPr>
          <w:rFonts w:ascii="Times New Roman" w:hAnsi="Times New Roman" w:cs="Times New Roman"/>
          <w:iCs/>
          <w:color w:val="000000" w:themeColor="text1"/>
          <w:sz w:val="28"/>
          <w:szCs w:val="28"/>
          <w:shd w:val="clear" w:color="auto" w:fill="FFFFFF"/>
        </w:rPr>
        <w:t xml:space="preserve">                                  финансового менеджмента </w:t>
      </w:r>
    </w:p>
    <w:p w14:paraId="063D7422" w14:textId="67489D9B" w:rsidR="00EF1C7A" w:rsidRPr="00EF1C7A" w:rsidRDefault="00EF1C7A" w:rsidP="00EF1C7A">
      <w:pPr>
        <w:spacing w:after="0" w:line="240" w:lineRule="auto"/>
        <w:jc w:val="center"/>
        <w:rPr>
          <w:rFonts w:ascii="Times New Roman" w:hAnsi="Times New Roman" w:cs="Times New Roman"/>
          <w:iCs/>
          <w:color w:val="000000" w:themeColor="text1"/>
          <w:sz w:val="28"/>
          <w:szCs w:val="28"/>
          <w:shd w:val="clear" w:color="auto" w:fill="FFFFFF"/>
        </w:rPr>
      </w:pPr>
      <w:r w:rsidRPr="00EF1C7A">
        <w:rPr>
          <w:rFonts w:ascii="Times New Roman" w:hAnsi="Times New Roman" w:cs="Times New Roman"/>
          <w:iCs/>
          <w:color w:val="000000" w:themeColor="text1"/>
          <w:sz w:val="28"/>
          <w:szCs w:val="28"/>
          <w:shd w:val="clear" w:color="auto" w:fill="FFFFFF"/>
        </w:rPr>
        <w:t xml:space="preserve"> </w:t>
      </w:r>
    </w:p>
    <w:p w14:paraId="7E9CE87B" w14:textId="5AE1762A" w:rsidR="00EF1C7A" w:rsidRPr="00EF1C7A" w:rsidRDefault="006575F1" w:rsidP="00EF1C7A">
      <w:pPr>
        <w:spacing w:after="0" w:line="240" w:lineRule="auto"/>
        <w:ind w:firstLine="4536"/>
        <w:rPr>
          <w:rFonts w:ascii="Times New Roman" w:eastAsia="Calibri" w:hAnsi="Times New Roman" w:cs="Times New Roman"/>
          <w:color w:val="000000" w:themeColor="text1"/>
          <w:sz w:val="28"/>
          <w:lang w:eastAsia="en-US"/>
        </w:rPr>
      </w:pPr>
      <w:r>
        <w:rPr>
          <w:rFonts w:ascii="Times New Roman" w:eastAsia="Calibri" w:hAnsi="Times New Roman" w:cs="Times New Roman"/>
          <w:noProof/>
          <w:color w:val="000000" w:themeColor="text1"/>
          <w:sz w:val="28"/>
          <w:lang w:val="en-US"/>
        </w:rPr>
        <w:drawing>
          <wp:anchor distT="0" distB="0" distL="114300" distR="114300" simplePos="0" relativeHeight="251660288" behindDoc="0" locked="0" layoutInCell="1" allowOverlap="1" wp14:anchorId="4DBC6E7C" wp14:editId="4E7C8130">
            <wp:simplePos x="0" y="0"/>
            <wp:positionH relativeFrom="column">
              <wp:posOffset>3429000</wp:posOffset>
            </wp:positionH>
            <wp:positionV relativeFrom="paragraph">
              <wp:posOffset>130175</wp:posOffset>
            </wp:positionV>
            <wp:extent cx="1143000" cy="746125"/>
            <wp:effectExtent l="0" t="0" r="0" b="0"/>
            <wp:wrapNone/>
            <wp:docPr id="1" name="Изображение 1" descr="Новый:Users:fdtorvcg:Downloads:Подпись Альб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й:Users:fdtorvcg:Downloads:Подпись Альбина.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C7A" w:rsidRPr="00EF1C7A">
        <w:rPr>
          <w:rFonts w:ascii="Times New Roman" w:eastAsia="Calibri" w:hAnsi="Times New Roman" w:cs="Times New Roman"/>
          <w:color w:val="000000" w:themeColor="text1"/>
          <w:sz w:val="28"/>
          <w:lang w:eastAsia="en-US"/>
        </w:rPr>
        <w:t>_________________________________</w:t>
      </w:r>
    </w:p>
    <w:p w14:paraId="648FB65C" w14:textId="77777777" w:rsidR="00EF1C7A" w:rsidRPr="00EF1C7A" w:rsidRDefault="00EF1C7A" w:rsidP="00EF1C7A">
      <w:pPr>
        <w:spacing w:after="0" w:line="240" w:lineRule="auto"/>
        <w:ind w:firstLine="4536"/>
        <w:jc w:val="both"/>
        <w:rPr>
          <w:rFonts w:ascii="Times New Roman" w:eastAsia="Calibri" w:hAnsi="Times New Roman" w:cs="Times New Roman"/>
          <w:color w:val="000000" w:themeColor="text1"/>
          <w:sz w:val="28"/>
          <w:lang w:eastAsia="en-US"/>
        </w:rPr>
      </w:pPr>
    </w:p>
    <w:p w14:paraId="7853D50A" w14:textId="1109EA81" w:rsidR="00EF1C7A" w:rsidRPr="00EF1C7A" w:rsidRDefault="00EF1C7A" w:rsidP="00EF1C7A">
      <w:pPr>
        <w:spacing w:after="0" w:line="240" w:lineRule="auto"/>
        <w:ind w:firstLine="4536"/>
        <w:jc w:val="both"/>
        <w:rPr>
          <w:rFonts w:ascii="Times New Roman" w:eastAsia="Calibri" w:hAnsi="Times New Roman" w:cs="Times New Roman"/>
          <w:color w:val="000000" w:themeColor="text1"/>
          <w:sz w:val="28"/>
          <w:lang w:eastAsia="en-US"/>
        </w:rPr>
      </w:pPr>
      <w:r w:rsidRPr="00EF1C7A">
        <w:rPr>
          <w:rFonts w:ascii="Times New Roman" w:eastAsia="Calibri" w:hAnsi="Times New Roman" w:cs="Times New Roman"/>
          <w:color w:val="000000" w:themeColor="text1"/>
          <w:sz w:val="28"/>
          <w:lang w:eastAsia="en-US"/>
        </w:rPr>
        <w:t>Автор ___________________________</w:t>
      </w:r>
    </w:p>
    <w:p w14:paraId="4320D6DF" w14:textId="77777777" w:rsidR="00EF1C7A" w:rsidRPr="00EF1C7A" w:rsidRDefault="00EF1C7A" w:rsidP="00EF1C7A">
      <w:pPr>
        <w:spacing w:after="0" w:line="240" w:lineRule="auto"/>
        <w:ind w:firstLine="4536"/>
        <w:jc w:val="both"/>
        <w:rPr>
          <w:rFonts w:ascii="Times New Roman" w:eastAsia="Calibri" w:hAnsi="Times New Roman" w:cs="Times New Roman"/>
          <w:color w:val="000000" w:themeColor="text1"/>
          <w:sz w:val="28"/>
          <w:vertAlign w:val="superscript"/>
          <w:lang w:eastAsia="en-US"/>
        </w:rPr>
      </w:pPr>
      <w:r w:rsidRPr="00EF1C7A">
        <w:rPr>
          <w:rFonts w:ascii="Times New Roman" w:eastAsia="Calibri" w:hAnsi="Times New Roman" w:cs="Times New Roman"/>
          <w:color w:val="000000" w:themeColor="text1"/>
          <w:sz w:val="28"/>
          <w:lang w:eastAsia="en-US"/>
        </w:rPr>
        <w:t xml:space="preserve">                             </w:t>
      </w:r>
      <w:r w:rsidRPr="00EF1C7A">
        <w:rPr>
          <w:rFonts w:ascii="Times New Roman" w:eastAsia="Calibri" w:hAnsi="Times New Roman" w:cs="Times New Roman"/>
          <w:color w:val="000000" w:themeColor="text1"/>
          <w:sz w:val="28"/>
          <w:vertAlign w:val="superscript"/>
          <w:lang w:eastAsia="en-US"/>
        </w:rPr>
        <w:t>(подпись)</w:t>
      </w:r>
    </w:p>
    <w:p w14:paraId="5DDFF49D" w14:textId="3556B819" w:rsidR="00EF1C7A" w:rsidRPr="00EF1C7A" w:rsidRDefault="00EF1C7A" w:rsidP="00EF1C7A">
      <w:pPr>
        <w:spacing w:after="0" w:line="240" w:lineRule="auto"/>
        <w:jc w:val="center"/>
        <w:rPr>
          <w:rFonts w:ascii="Times New Roman" w:eastAsia="Calibri" w:hAnsi="Times New Roman" w:cs="Times New Roman"/>
          <w:color w:val="000000" w:themeColor="text1"/>
          <w:sz w:val="28"/>
          <w:lang w:eastAsia="en-US"/>
        </w:rPr>
      </w:pPr>
      <w:r w:rsidRPr="00EF1C7A">
        <w:rPr>
          <w:rFonts w:ascii="Times New Roman" w:eastAsia="Calibri" w:hAnsi="Times New Roman" w:cs="Times New Roman"/>
          <w:color w:val="000000" w:themeColor="text1"/>
          <w:sz w:val="28"/>
          <w:lang w:eastAsia="en-US"/>
        </w:rPr>
        <w:t xml:space="preserve">            Москва – 2020</w:t>
      </w:r>
    </w:p>
    <w:bookmarkStart w:id="0" w:name="_Toc43215308" w:displacedByCustomXml="next"/>
    <w:bookmarkStart w:id="1" w:name="_Toc27939199" w:displacedByCustomXml="next"/>
    <w:sdt>
      <w:sdtPr>
        <w:rPr>
          <w:rFonts w:ascii="Times New Roman" w:eastAsiaTheme="minorEastAsia" w:hAnsi="Times New Roman" w:cs="Times New Roman"/>
          <w:b w:val="0"/>
          <w:bCs w:val="0"/>
          <w:color w:val="000000" w:themeColor="text1"/>
          <w:sz w:val="22"/>
          <w:szCs w:val="22"/>
          <w:lang w:eastAsia="ru-RU"/>
        </w:rPr>
        <w:id w:val="589053227"/>
        <w:docPartObj>
          <w:docPartGallery w:val="Table of Contents"/>
          <w:docPartUnique/>
        </w:docPartObj>
      </w:sdtPr>
      <w:sdtEndPr>
        <w:rPr>
          <w:noProof/>
        </w:rPr>
      </w:sdtEndPr>
      <w:sdtContent>
        <w:p w14:paraId="73B80F70" w14:textId="2D5609F8" w:rsidR="00EF1C7A" w:rsidRPr="00EF1C7A" w:rsidRDefault="00BF4CCA" w:rsidP="00EF1C7A">
          <w:pPr>
            <w:pStyle w:val="a9"/>
            <w:spacing w:before="0" w:line="360" w:lineRule="auto"/>
            <w:ind w:firstLine="709"/>
            <w:jc w:val="center"/>
            <w:rPr>
              <w:rFonts w:ascii="Times New Roman" w:hAnsi="Times New Roman" w:cs="Times New Roman"/>
              <w:color w:val="000000" w:themeColor="text1"/>
            </w:rPr>
          </w:pPr>
          <w:r>
            <w:rPr>
              <w:rFonts w:ascii="Times New Roman" w:hAnsi="Times New Roman" w:cs="Times New Roman"/>
              <w:color w:val="000000" w:themeColor="text1"/>
            </w:rPr>
            <w:t>СОДЕР</w:t>
          </w:r>
          <w:r w:rsidR="00EF1C7A" w:rsidRPr="00EF1C7A">
            <w:rPr>
              <w:rFonts w:ascii="Times New Roman" w:hAnsi="Times New Roman" w:cs="Times New Roman"/>
              <w:color w:val="000000" w:themeColor="text1"/>
            </w:rPr>
            <w:t>ЖАНИЕ</w:t>
          </w:r>
        </w:p>
        <w:p w14:paraId="773524CF" w14:textId="4CA1A2D5" w:rsidR="00EF1C7A" w:rsidRPr="00EF1C7A" w:rsidRDefault="00EF1C7A" w:rsidP="00EF1C7A">
          <w:pPr>
            <w:pStyle w:val="11"/>
            <w:tabs>
              <w:tab w:val="right" w:leader="dot" w:pos="9962"/>
            </w:tabs>
            <w:spacing w:before="0" w:line="360" w:lineRule="auto"/>
            <w:jc w:val="both"/>
            <w:rPr>
              <w:rFonts w:ascii="Times New Roman" w:hAnsi="Times New Roman" w:cs="Times New Roman"/>
              <w:b w:val="0"/>
              <w:bCs w:val="0"/>
              <w:caps w:val="0"/>
              <w:noProof/>
              <w:color w:val="000000" w:themeColor="text1"/>
              <w:sz w:val="28"/>
              <w:szCs w:val="28"/>
              <w:lang w:val="en-US" w:eastAsia="en-US"/>
            </w:rPr>
          </w:pPr>
          <w:r w:rsidRPr="00EF1C7A">
            <w:rPr>
              <w:rFonts w:ascii="Times New Roman" w:hAnsi="Times New Roman" w:cs="Times New Roman"/>
              <w:caps w:val="0"/>
              <w:color w:val="000000" w:themeColor="text1"/>
              <w:sz w:val="28"/>
              <w:szCs w:val="28"/>
            </w:rPr>
            <w:fldChar w:fldCharType="begin"/>
          </w:r>
          <w:r w:rsidRPr="00EF1C7A">
            <w:rPr>
              <w:rFonts w:ascii="Times New Roman" w:hAnsi="Times New Roman" w:cs="Times New Roman"/>
              <w:caps w:val="0"/>
              <w:color w:val="000000" w:themeColor="text1"/>
              <w:sz w:val="28"/>
              <w:szCs w:val="28"/>
            </w:rPr>
            <w:instrText xml:space="preserve"> TOC \o "1-3" \h \z \u </w:instrText>
          </w:r>
          <w:r w:rsidRPr="00EF1C7A">
            <w:rPr>
              <w:rFonts w:ascii="Times New Roman" w:hAnsi="Times New Roman" w:cs="Times New Roman"/>
              <w:caps w:val="0"/>
              <w:color w:val="000000" w:themeColor="text1"/>
              <w:sz w:val="28"/>
              <w:szCs w:val="28"/>
            </w:rPr>
            <w:fldChar w:fldCharType="separate"/>
          </w:r>
          <w:hyperlink w:anchor="_Toc43215308" w:history="1">
            <w:r w:rsidRPr="00EF1C7A">
              <w:rPr>
                <w:rStyle w:val="af5"/>
                <w:rFonts w:ascii="Times New Roman" w:hAnsi="Times New Roman" w:cs="Times New Roman"/>
                <w:b w:val="0"/>
                <w:noProof/>
                <w:color w:val="000000" w:themeColor="text1"/>
                <w:sz w:val="28"/>
                <w:szCs w:val="28"/>
                <w:highlight w:val="white"/>
              </w:rPr>
              <w:t>ВВЕДЕНИЕ</w:t>
            </w:r>
            <w:r w:rsidRPr="00EF1C7A">
              <w:rPr>
                <w:rFonts w:ascii="Times New Roman" w:hAnsi="Times New Roman" w:cs="Times New Roman"/>
                <w:b w:val="0"/>
                <w:noProof/>
                <w:webHidden/>
                <w:color w:val="000000" w:themeColor="text1"/>
                <w:sz w:val="28"/>
                <w:szCs w:val="28"/>
              </w:rPr>
              <w:tab/>
            </w:r>
            <w:r w:rsidRPr="00EF1C7A">
              <w:rPr>
                <w:rFonts w:ascii="Times New Roman" w:hAnsi="Times New Roman" w:cs="Times New Roman"/>
                <w:b w:val="0"/>
                <w:noProof/>
                <w:webHidden/>
                <w:color w:val="000000" w:themeColor="text1"/>
                <w:sz w:val="28"/>
                <w:szCs w:val="28"/>
              </w:rPr>
              <w:fldChar w:fldCharType="begin"/>
            </w:r>
            <w:r w:rsidRPr="00EF1C7A">
              <w:rPr>
                <w:rFonts w:ascii="Times New Roman" w:hAnsi="Times New Roman" w:cs="Times New Roman"/>
                <w:b w:val="0"/>
                <w:noProof/>
                <w:webHidden/>
                <w:color w:val="000000" w:themeColor="text1"/>
                <w:sz w:val="28"/>
                <w:szCs w:val="28"/>
              </w:rPr>
              <w:instrText xml:space="preserve"> PAGEREF _Toc43215308 \h </w:instrText>
            </w:r>
            <w:r w:rsidRPr="00EF1C7A">
              <w:rPr>
                <w:rFonts w:ascii="Times New Roman" w:hAnsi="Times New Roman" w:cs="Times New Roman"/>
                <w:b w:val="0"/>
                <w:noProof/>
                <w:webHidden/>
                <w:color w:val="000000" w:themeColor="text1"/>
                <w:sz w:val="28"/>
                <w:szCs w:val="28"/>
              </w:rPr>
            </w:r>
            <w:r w:rsidRPr="00EF1C7A">
              <w:rPr>
                <w:rFonts w:ascii="Times New Roman" w:hAnsi="Times New Roman" w:cs="Times New Roman"/>
                <w:b w:val="0"/>
                <w:noProof/>
                <w:webHidden/>
                <w:color w:val="000000" w:themeColor="text1"/>
                <w:sz w:val="28"/>
                <w:szCs w:val="28"/>
              </w:rPr>
              <w:fldChar w:fldCharType="separate"/>
            </w:r>
            <w:r w:rsidR="004E6D03">
              <w:rPr>
                <w:rFonts w:ascii="Times New Roman" w:hAnsi="Times New Roman" w:cs="Times New Roman"/>
                <w:b w:val="0"/>
                <w:noProof/>
                <w:webHidden/>
                <w:color w:val="000000" w:themeColor="text1"/>
                <w:sz w:val="28"/>
                <w:szCs w:val="28"/>
              </w:rPr>
              <w:t>2</w:t>
            </w:r>
            <w:r w:rsidRPr="00EF1C7A">
              <w:rPr>
                <w:rFonts w:ascii="Times New Roman" w:hAnsi="Times New Roman" w:cs="Times New Roman"/>
                <w:b w:val="0"/>
                <w:noProof/>
                <w:webHidden/>
                <w:color w:val="000000" w:themeColor="text1"/>
                <w:sz w:val="28"/>
                <w:szCs w:val="28"/>
              </w:rPr>
              <w:fldChar w:fldCharType="end"/>
            </w:r>
          </w:hyperlink>
        </w:p>
        <w:p w14:paraId="4CD21368" w14:textId="19E695DF" w:rsidR="00EF1C7A" w:rsidRPr="00EF1C7A" w:rsidRDefault="003241DB" w:rsidP="00EF1C7A">
          <w:pPr>
            <w:pStyle w:val="11"/>
            <w:tabs>
              <w:tab w:val="right" w:leader="dot" w:pos="9962"/>
            </w:tabs>
            <w:spacing w:before="0" w:line="360" w:lineRule="auto"/>
            <w:jc w:val="both"/>
            <w:rPr>
              <w:rFonts w:ascii="Times New Roman" w:hAnsi="Times New Roman" w:cs="Times New Roman"/>
              <w:b w:val="0"/>
              <w:bCs w:val="0"/>
              <w:caps w:val="0"/>
              <w:noProof/>
              <w:color w:val="000000" w:themeColor="text1"/>
              <w:sz w:val="28"/>
              <w:szCs w:val="28"/>
              <w:lang w:val="en-US" w:eastAsia="en-US"/>
            </w:rPr>
          </w:pPr>
          <w:hyperlink w:anchor="_Toc43215309" w:history="1">
            <w:r w:rsidR="00EF1C7A" w:rsidRPr="00EF1C7A">
              <w:rPr>
                <w:rStyle w:val="af5"/>
                <w:rFonts w:ascii="Times New Roman" w:hAnsi="Times New Roman" w:cs="Times New Roman"/>
                <w:b w:val="0"/>
                <w:noProof/>
                <w:color w:val="000000" w:themeColor="text1"/>
                <w:sz w:val="28"/>
                <w:szCs w:val="28"/>
                <w:highlight w:val="white"/>
              </w:rPr>
              <w:t>ГЛАВА 1. ТЕОРЕТИЧЕСКИЕ АСПЕКТЫ УПРАВЛЕНИЯ ФИНАНСИРОВАНИЕМ ОБОРОТНЫМ КАПИТАЛОМ ОРГАНИЗАЦИИ</w:t>
            </w:r>
            <w:r w:rsidR="00EF1C7A" w:rsidRPr="00EF1C7A">
              <w:rPr>
                <w:rFonts w:ascii="Times New Roman" w:hAnsi="Times New Roman" w:cs="Times New Roman"/>
                <w:b w:val="0"/>
                <w:noProof/>
                <w:webHidden/>
                <w:color w:val="000000" w:themeColor="text1"/>
                <w:sz w:val="28"/>
                <w:szCs w:val="28"/>
              </w:rPr>
              <w:tab/>
            </w:r>
            <w:r w:rsidR="00EF1C7A" w:rsidRPr="00EF1C7A">
              <w:rPr>
                <w:rFonts w:ascii="Times New Roman" w:hAnsi="Times New Roman" w:cs="Times New Roman"/>
                <w:b w:val="0"/>
                <w:noProof/>
                <w:webHidden/>
                <w:color w:val="000000" w:themeColor="text1"/>
                <w:sz w:val="28"/>
                <w:szCs w:val="28"/>
              </w:rPr>
              <w:fldChar w:fldCharType="begin"/>
            </w:r>
            <w:r w:rsidR="00EF1C7A" w:rsidRPr="00EF1C7A">
              <w:rPr>
                <w:rFonts w:ascii="Times New Roman" w:hAnsi="Times New Roman" w:cs="Times New Roman"/>
                <w:b w:val="0"/>
                <w:noProof/>
                <w:webHidden/>
                <w:color w:val="000000" w:themeColor="text1"/>
                <w:sz w:val="28"/>
                <w:szCs w:val="28"/>
              </w:rPr>
              <w:instrText xml:space="preserve"> PAGEREF _Toc43215309 \h </w:instrText>
            </w:r>
            <w:r w:rsidR="00EF1C7A" w:rsidRPr="00EF1C7A">
              <w:rPr>
                <w:rFonts w:ascii="Times New Roman" w:hAnsi="Times New Roman" w:cs="Times New Roman"/>
                <w:b w:val="0"/>
                <w:noProof/>
                <w:webHidden/>
                <w:color w:val="000000" w:themeColor="text1"/>
                <w:sz w:val="28"/>
                <w:szCs w:val="28"/>
              </w:rPr>
            </w:r>
            <w:r w:rsidR="00EF1C7A" w:rsidRPr="00EF1C7A">
              <w:rPr>
                <w:rFonts w:ascii="Times New Roman" w:hAnsi="Times New Roman" w:cs="Times New Roman"/>
                <w:b w:val="0"/>
                <w:noProof/>
                <w:webHidden/>
                <w:color w:val="000000" w:themeColor="text1"/>
                <w:sz w:val="28"/>
                <w:szCs w:val="28"/>
              </w:rPr>
              <w:fldChar w:fldCharType="separate"/>
            </w:r>
            <w:r w:rsidR="004E6D03">
              <w:rPr>
                <w:rFonts w:ascii="Times New Roman" w:hAnsi="Times New Roman" w:cs="Times New Roman"/>
                <w:b w:val="0"/>
                <w:noProof/>
                <w:webHidden/>
                <w:color w:val="000000" w:themeColor="text1"/>
                <w:sz w:val="28"/>
                <w:szCs w:val="28"/>
              </w:rPr>
              <w:t>6</w:t>
            </w:r>
            <w:r w:rsidR="00EF1C7A" w:rsidRPr="00EF1C7A">
              <w:rPr>
                <w:rFonts w:ascii="Times New Roman" w:hAnsi="Times New Roman" w:cs="Times New Roman"/>
                <w:b w:val="0"/>
                <w:noProof/>
                <w:webHidden/>
                <w:color w:val="000000" w:themeColor="text1"/>
                <w:sz w:val="28"/>
                <w:szCs w:val="28"/>
              </w:rPr>
              <w:fldChar w:fldCharType="end"/>
            </w:r>
          </w:hyperlink>
        </w:p>
        <w:p w14:paraId="323F6083" w14:textId="101B7330" w:rsidR="00EF1C7A" w:rsidRPr="00EF1C7A" w:rsidRDefault="003241DB" w:rsidP="00EF1C7A">
          <w:pPr>
            <w:pStyle w:val="23"/>
            <w:tabs>
              <w:tab w:val="left" w:pos="660"/>
              <w:tab w:val="right" w:leader="dot" w:pos="9962"/>
            </w:tabs>
            <w:spacing w:before="0" w:line="360" w:lineRule="auto"/>
            <w:jc w:val="both"/>
            <w:rPr>
              <w:rFonts w:ascii="Times New Roman" w:hAnsi="Times New Roman" w:cs="Times New Roman"/>
              <w:b w:val="0"/>
              <w:bCs w:val="0"/>
              <w:noProof/>
              <w:color w:val="000000" w:themeColor="text1"/>
              <w:sz w:val="28"/>
              <w:szCs w:val="28"/>
              <w:lang w:val="en-US" w:eastAsia="en-US"/>
            </w:rPr>
          </w:pPr>
          <w:hyperlink w:anchor="_Toc43215310" w:history="1">
            <w:r w:rsidR="00EF1C7A" w:rsidRPr="00EF1C7A">
              <w:rPr>
                <w:rStyle w:val="af5"/>
                <w:rFonts w:ascii="Times New Roman" w:eastAsia="Cambria" w:hAnsi="Times New Roman" w:cs="Times New Roman"/>
                <w:b w:val="0"/>
                <w:noProof/>
                <w:color w:val="000000" w:themeColor="text1"/>
                <w:sz w:val="28"/>
                <w:szCs w:val="28"/>
              </w:rPr>
              <w:t>1.1</w:t>
            </w:r>
            <w:r w:rsidR="00EF1C7A" w:rsidRPr="00EF1C7A">
              <w:rPr>
                <w:rFonts w:ascii="Times New Roman" w:hAnsi="Times New Roman" w:cs="Times New Roman"/>
                <w:b w:val="0"/>
                <w:bCs w:val="0"/>
                <w:noProof/>
                <w:color w:val="000000" w:themeColor="text1"/>
                <w:sz w:val="28"/>
                <w:szCs w:val="28"/>
                <w:lang w:val="en-US" w:eastAsia="en-US"/>
              </w:rPr>
              <w:tab/>
            </w:r>
            <w:r w:rsidR="00EF1C7A" w:rsidRPr="00EF1C7A">
              <w:rPr>
                <w:rStyle w:val="af5"/>
                <w:rFonts w:ascii="Times New Roman" w:eastAsia="Cambria" w:hAnsi="Times New Roman" w:cs="Times New Roman"/>
                <w:b w:val="0"/>
                <w:noProof/>
                <w:color w:val="000000" w:themeColor="text1"/>
                <w:sz w:val="28"/>
                <w:szCs w:val="28"/>
              </w:rPr>
              <w:t>Понятие и структура оборотных средств</w:t>
            </w:r>
            <w:r w:rsidR="00EF1C7A" w:rsidRPr="00EF1C7A">
              <w:rPr>
                <w:rFonts w:ascii="Times New Roman" w:hAnsi="Times New Roman" w:cs="Times New Roman"/>
                <w:b w:val="0"/>
                <w:noProof/>
                <w:webHidden/>
                <w:color w:val="000000" w:themeColor="text1"/>
                <w:sz w:val="28"/>
                <w:szCs w:val="28"/>
              </w:rPr>
              <w:tab/>
            </w:r>
            <w:r w:rsidR="00EF1C7A" w:rsidRPr="00EF1C7A">
              <w:rPr>
                <w:rFonts w:ascii="Times New Roman" w:hAnsi="Times New Roman" w:cs="Times New Roman"/>
                <w:b w:val="0"/>
                <w:noProof/>
                <w:webHidden/>
                <w:color w:val="000000" w:themeColor="text1"/>
                <w:sz w:val="28"/>
                <w:szCs w:val="28"/>
              </w:rPr>
              <w:fldChar w:fldCharType="begin"/>
            </w:r>
            <w:r w:rsidR="00EF1C7A" w:rsidRPr="00EF1C7A">
              <w:rPr>
                <w:rFonts w:ascii="Times New Roman" w:hAnsi="Times New Roman" w:cs="Times New Roman"/>
                <w:b w:val="0"/>
                <w:noProof/>
                <w:webHidden/>
                <w:color w:val="000000" w:themeColor="text1"/>
                <w:sz w:val="28"/>
                <w:szCs w:val="28"/>
              </w:rPr>
              <w:instrText xml:space="preserve"> PAGEREF _Toc43215310 \h </w:instrText>
            </w:r>
            <w:r w:rsidR="00EF1C7A" w:rsidRPr="00EF1C7A">
              <w:rPr>
                <w:rFonts w:ascii="Times New Roman" w:hAnsi="Times New Roman" w:cs="Times New Roman"/>
                <w:b w:val="0"/>
                <w:noProof/>
                <w:webHidden/>
                <w:color w:val="000000" w:themeColor="text1"/>
                <w:sz w:val="28"/>
                <w:szCs w:val="28"/>
              </w:rPr>
            </w:r>
            <w:r w:rsidR="00EF1C7A" w:rsidRPr="00EF1C7A">
              <w:rPr>
                <w:rFonts w:ascii="Times New Roman" w:hAnsi="Times New Roman" w:cs="Times New Roman"/>
                <w:b w:val="0"/>
                <w:noProof/>
                <w:webHidden/>
                <w:color w:val="000000" w:themeColor="text1"/>
                <w:sz w:val="28"/>
                <w:szCs w:val="28"/>
              </w:rPr>
              <w:fldChar w:fldCharType="separate"/>
            </w:r>
            <w:r w:rsidR="004E6D03">
              <w:rPr>
                <w:rFonts w:ascii="Times New Roman" w:hAnsi="Times New Roman" w:cs="Times New Roman"/>
                <w:b w:val="0"/>
                <w:noProof/>
                <w:webHidden/>
                <w:color w:val="000000" w:themeColor="text1"/>
                <w:sz w:val="28"/>
                <w:szCs w:val="28"/>
              </w:rPr>
              <w:t>6</w:t>
            </w:r>
            <w:r w:rsidR="00EF1C7A" w:rsidRPr="00EF1C7A">
              <w:rPr>
                <w:rFonts w:ascii="Times New Roman" w:hAnsi="Times New Roman" w:cs="Times New Roman"/>
                <w:b w:val="0"/>
                <w:noProof/>
                <w:webHidden/>
                <w:color w:val="000000" w:themeColor="text1"/>
                <w:sz w:val="28"/>
                <w:szCs w:val="28"/>
              </w:rPr>
              <w:fldChar w:fldCharType="end"/>
            </w:r>
          </w:hyperlink>
        </w:p>
        <w:p w14:paraId="4466525D" w14:textId="1EF79C2D" w:rsidR="00EF1C7A" w:rsidRPr="00EF1C7A" w:rsidRDefault="003241DB" w:rsidP="00EF1C7A">
          <w:pPr>
            <w:pStyle w:val="23"/>
            <w:tabs>
              <w:tab w:val="left" w:pos="660"/>
              <w:tab w:val="right" w:leader="dot" w:pos="9962"/>
            </w:tabs>
            <w:spacing w:before="0" w:line="360" w:lineRule="auto"/>
            <w:jc w:val="both"/>
            <w:rPr>
              <w:rFonts w:ascii="Times New Roman" w:hAnsi="Times New Roman" w:cs="Times New Roman"/>
              <w:b w:val="0"/>
              <w:bCs w:val="0"/>
              <w:noProof/>
              <w:color w:val="000000" w:themeColor="text1"/>
              <w:sz w:val="28"/>
              <w:szCs w:val="28"/>
              <w:lang w:val="en-US" w:eastAsia="en-US"/>
            </w:rPr>
          </w:pPr>
          <w:hyperlink w:anchor="_Toc43215311" w:history="1">
            <w:r w:rsidR="00EF1C7A" w:rsidRPr="00EF1C7A">
              <w:rPr>
                <w:rStyle w:val="af5"/>
                <w:rFonts w:ascii="Times New Roman" w:eastAsia="Cambria" w:hAnsi="Times New Roman" w:cs="Times New Roman"/>
                <w:b w:val="0"/>
                <w:noProof/>
                <w:color w:val="000000" w:themeColor="text1"/>
                <w:sz w:val="28"/>
                <w:szCs w:val="28"/>
              </w:rPr>
              <w:t>1.2</w:t>
            </w:r>
            <w:r w:rsidR="00EF1C7A" w:rsidRPr="00EF1C7A">
              <w:rPr>
                <w:rFonts w:ascii="Times New Roman" w:hAnsi="Times New Roman" w:cs="Times New Roman"/>
                <w:b w:val="0"/>
                <w:bCs w:val="0"/>
                <w:noProof/>
                <w:color w:val="000000" w:themeColor="text1"/>
                <w:sz w:val="28"/>
                <w:szCs w:val="28"/>
                <w:lang w:val="en-US" w:eastAsia="en-US"/>
              </w:rPr>
              <w:tab/>
            </w:r>
            <w:r w:rsidR="00EF1C7A" w:rsidRPr="00EF1C7A">
              <w:rPr>
                <w:rStyle w:val="af5"/>
                <w:rFonts w:ascii="Times New Roman" w:eastAsia="Cambria" w:hAnsi="Times New Roman" w:cs="Times New Roman"/>
                <w:b w:val="0"/>
                <w:noProof/>
                <w:color w:val="000000" w:themeColor="text1"/>
                <w:sz w:val="28"/>
                <w:szCs w:val="28"/>
              </w:rPr>
              <w:t>Источники финансирования оборотного капитала организации</w:t>
            </w:r>
            <w:r w:rsidR="00EF1C7A" w:rsidRPr="00EF1C7A">
              <w:rPr>
                <w:rFonts w:ascii="Times New Roman" w:hAnsi="Times New Roman" w:cs="Times New Roman"/>
                <w:b w:val="0"/>
                <w:noProof/>
                <w:webHidden/>
                <w:color w:val="000000" w:themeColor="text1"/>
                <w:sz w:val="28"/>
                <w:szCs w:val="28"/>
              </w:rPr>
              <w:tab/>
            </w:r>
            <w:r w:rsidR="00EF1C7A" w:rsidRPr="00EF1C7A">
              <w:rPr>
                <w:rFonts w:ascii="Times New Roman" w:hAnsi="Times New Roman" w:cs="Times New Roman"/>
                <w:b w:val="0"/>
                <w:noProof/>
                <w:webHidden/>
                <w:color w:val="000000" w:themeColor="text1"/>
                <w:sz w:val="28"/>
                <w:szCs w:val="28"/>
              </w:rPr>
              <w:fldChar w:fldCharType="begin"/>
            </w:r>
            <w:r w:rsidR="00EF1C7A" w:rsidRPr="00EF1C7A">
              <w:rPr>
                <w:rFonts w:ascii="Times New Roman" w:hAnsi="Times New Roman" w:cs="Times New Roman"/>
                <w:b w:val="0"/>
                <w:noProof/>
                <w:webHidden/>
                <w:color w:val="000000" w:themeColor="text1"/>
                <w:sz w:val="28"/>
                <w:szCs w:val="28"/>
              </w:rPr>
              <w:instrText xml:space="preserve"> PAGEREF _Toc43215311 \h </w:instrText>
            </w:r>
            <w:r w:rsidR="00EF1C7A" w:rsidRPr="00EF1C7A">
              <w:rPr>
                <w:rFonts w:ascii="Times New Roman" w:hAnsi="Times New Roman" w:cs="Times New Roman"/>
                <w:b w:val="0"/>
                <w:noProof/>
                <w:webHidden/>
                <w:color w:val="000000" w:themeColor="text1"/>
                <w:sz w:val="28"/>
                <w:szCs w:val="28"/>
              </w:rPr>
            </w:r>
            <w:r w:rsidR="00EF1C7A" w:rsidRPr="00EF1C7A">
              <w:rPr>
                <w:rFonts w:ascii="Times New Roman" w:hAnsi="Times New Roman" w:cs="Times New Roman"/>
                <w:b w:val="0"/>
                <w:noProof/>
                <w:webHidden/>
                <w:color w:val="000000" w:themeColor="text1"/>
                <w:sz w:val="28"/>
                <w:szCs w:val="28"/>
              </w:rPr>
              <w:fldChar w:fldCharType="separate"/>
            </w:r>
            <w:r w:rsidR="004E6D03">
              <w:rPr>
                <w:rFonts w:ascii="Times New Roman" w:hAnsi="Times New Roman" w:cs="Times New Roman"/>
                <w:b w:val="0"/>
                <w:noProof/>
                <w:webHidden/>
                <w:color w:val="000000" w:themeColor="text1"/>
                <w:sz w:val="28"/>
                <w:szCs w:val="28"/>
              </w:rPr>
              <w:t>13</w:t>
            </w:r>
            <w:r w:rsidR="00EF1C7A" w:rsidRPr="00EF1C7A">
              <w:rPr>
                <w:rFonts w:ascii="Times New Roman" w:hAnsi="Times New Roman" w:cs="Times New Roman"/>
                <w:b w:val="0"/>
                <w:noProof/>
                <w:webHidden/>
                <w:color w:val="000000" w:themeColor="text1"/>
                <w:sz w:val="28"/>
                <w:szCs w:val="28"/>
              </w:rPr>
              <w:fldChar w:fldCharType="end"/>
            </w:r>
          </w:hyperlink>
        </w:p>
        <w:p w14:paraId="24728C49" w14:textId="5B6641F9" w:rsidR="00EF1C7A" w:rsidRPr="00EF1C7A" w:rsidRDefault="003241DB" w:rsidP="00EF1C7A">
          <w:pPr>
            <w:pStyle w:val="23"/>
            <w:tabs>
              <w:tab w:val="left" w:pos="660"/>
              <w:tab w:val="right" w:leader="dot" w:pos="9962"/>
            </w:tabs>
            <w:spacing w:before="0" w:line="360" w:lineRule="auto"/>
            <w:jc w:val="both"/>
            <w:rPr>
              <w:rFonts w:ascii="Times New Roman" w:hAnsi="Times New Roman" w:cs="Times New Roman"/>
              <w:b w:val="0"/>
              <w:bCs w:val="0"/>
              <w:noProof/>
              <w:color w:val="000000" w:themeColor="text1"/>
              <w:sz w:val="28"/>
              <w:szCs w:val="28"/>
              <w:lang w:val="en-US" w:eastAsia="en-US"/>
            </w:rPr>
          </w:pPr>
          <w:hyperlink w:anchor="_Toc43215312" w:history="1">
            <w:r w:rsidR="00EF1C7A" w:rsidRPr="00EF1C7A">
              <w:rPr>
                <w:rStyle w:val="af5"/>
                <w:rFonts w:ascii="Times New Roman" w:eastAsia="Cambria" w:hAnsi="Times New Roman" w:cs="Times New Roman"/>
                <w:b w:val="0"/>
                <w:noProof/>
                <w:color w:val="000000" w:themeColor="text1"/>
                <w:sz w:val="28"/>
                <w:szCs w:val="28"/>
              </w:rPr>
              <w:t>1.3</w:t>
            </w:r>
            <w:r w:rsidR="00EF1C7A" w:rsidRPr="00EF1C7A">
              <w:rPr>
                <w:rFonts w:ascii="Times New Roman" w:hAnsi="Times New Roman" w:cs="Times New Roman"/>
                <w:b w:val="0"/>
                <w:bCs w:val="0"/>
                <w:noProof/>
                <w:color w:val="000000" w:themeColor="text1"/>
                <w:sz w:val="28"/>
                <w:szCs w:val="28"/>
                <w:lang w:val="en-US" w:eastAsia="en-US"/>
              </w:rPr>
              <w:tab/>
            </w:r>
            <w:r w:rsidR="00EF1C7A" w:rsidRPr="00EF1C7A">
              <w:rPr>
                <w:rStyle w:val="af5"/>
                <w:rFonts w:ascii="Times New Roman" w:eastAsia="Cambria" w:hAnsi="Times New Roman" w:cs="Times New Roman"/>
                <w:b w:val="0"/>
                <w:noProof/>
                <w:color w:val="000000" w:themeColor="text1"/>
                <w:sz w:val="28"/>
                <w:szCs w:val="28"/>
              </w:rPr>
              <w:t>Сущность политики управления оборотным капиталом</w:t>
            </w:r>
            <w:r w:rsidR="00EF1C7A" w:rsidRPr="00EF1C7A">
              <w:rPr>
                <w:rFonts w:ascii="Times New Roman" w:hAnsi="Times New Roman" w:cs="Times New Roman"/>
                <w:b w:val="0"/>
                <w:noProof/>
                <w:webHidden/>
                <w:color w:val="000000" w:themeColor="text1"/>
                <w:sz w:val="28"/>
                <w:szCs w:val="28"/>
              </w:rPr>
              <w:tab/>
            </w:r>
            <w:r w:rsidR="00EF1C7A" w:rsidRPr="00EF1C7A">
              <w:rPr>
                <w:rFonts w:ascii="Times New Roman" w:hAnsi="Times New Roman" w:cs="Times New Roman"/>
                <w:b w:val="0"/>
                <w:noProof/>
                <w:webHidden/>
                <w:color w:val="000000" w:themeColor="text1"/>
                <w:sz w:val="28"/>
                <w:szCs w:val="28"/>
              </w:rPr>
              <w:fldChar w:fldCharType="begin"/>
            </w:r>
            <w:r w:rsidR="00EF1C7A" w:rsidRPr="00EF1C7A">
              <w:rPr>
                <w:rFonts w:ascii="Times New Roman" w:hAnsi="Times New Roman" w:cs="Times New Roman"/>
                <w:b w:val="0"/>
                <w:noProof/>
                <w:webHidden/>
                <w:color w:val="000000" w:themeColor="text1"/>
                <w:sz w:val="28"/>
                <w:szCs w:val="28"/>
              </w:rPr>
              <w:instrText xml:space="preserve"> PAGEREF _Toc43215312 \h </w:instrText>
            </w:r>
            <w:r w:rsidR="00EF1C7A" w:rsidRPr="00EF1C7A">
              <w:rPr>
                <w:rFonts w:ascii="Times New Roman" w:hAnsi="Times New Roman" w:cs="Times New Roman"/>
                <w:b w:val="0"/>
                <w:noProof/>
                <w:webHidden/>
                <w:color w:val="000000" w:themeColor="text1"/>
                <w:sz w:val="28"/>
                <w:szCs w:val="28"/>
              </w:rPr>
            </w:r>
            <w:r w:rsidR="00EF1C7A" w:rsidRPr="00EF1C7A">
              <w:rPr>
                <w:rFonts w:ascii="Times New Roman" w:hAnsi="Times New Roman" w:cs="Times New Roman"/>
                <w:b w:val="0"/>
                <w:noProof/>
                <w:webHidden/>
                <w:color w:val="000000" w:themeColor="text1"/>
                <w:sz w:val="28"/>
                <w:szCs w:val="28"/>
              </w:rPr>
              <w:fldChar w:fldCharType="separate"/>
            </w:r>
            <w:r w:rsidR="004E6D03">
              <w:rPr>
                <w:rFonts w:ascii="Times New Roman" w:hAnsi="Times New Roman" w:cs="Times New Roman"/>
                <w:b w:val="0"/>
                <w:noProof/>
                <w:webHidden/>
                <w:color w:val="000000" w:themeColor="text1"/>
                <w:sz w:val="28"/>
                <w:szCs w:val="28"/>
              </w:rPr>
              <w:t>18</w:t>
            </w:r>
            <w:r w:rsidR="00EF1C7A" w:rsidRPr="00EF1C7A">
              <w:rPr>
                <w:rFonts w:ascii="Times New Roman" w:hAnsi="Times New Roman" w:cs="Times New Roman"/>
                <w:b w:val="0"/>
                <w:noProof/>
                <w:webHidden/>
                <w:color w:val="000000" w:themeColor="text1"/>
                <w:sz w:val="28"/>
                <w:szCs w:val="28"/>
              </w:rPr>
              <w:fldChar w:fldCharType="end"/>
            </w:r>
          </w:hyperlink>
        </w:p>
        <w:p w14:paraId="597C7F78" w14:textId="2EE4BF82" w:rsidR="00EF1C7A" w:rsidRPr="00EF1C7A" w:rsidRDefault="003241DB" w:rsidP="00EF1C7A">
          <w:pPr>
            <w:pStyle w:val="11"/>
            <w:tabs>
              <w:tab w:val="right" w:leader="dot" w:pos="9962"/>
            </w:tabs>
            <w:spacing w:before="0" w:line="360" w:lineRule="auto"/>
            <w:jc w:val="both"/>
            <w:rPr>
              <w:rFonts w:ascii="Times New Roman" w:hAnsi="Times New Roman" w:cs="Times New Roman"/>
              <w:b w:val="0"/>
              <w:bCs w:val="0"/>
              <w:caps w:val="0"/>
              <w:noProof/>
              <w:color w:val="000000" w:themeColor="text1"/>
              <w:sz w:val="28"/>
              <w:szCs w:val="28"/>
              <w:lang w:val="en-US" w:eastAsia="en-US"/>
            </w:rPr>
          </w:pPr>
          <w:hyperlink w:anchor="_Toc43215313" w:history="1">
            <w:r w:rsidR="00EF1C7A" w:rsidRPr="00EF1C7A">
              <w:rPr>
                <w:rStyle w:val="af5"/>
                <w:rFonts w:ascii="Times New Roman" w:hAnsi="Times New Roman" w:cs="Times New Roman"/>
                <w:b w:val="0"/>
                <w:noProof/>
                <w:color w:val="000000" w:themeColor="text1"/>
                <w:sz w:val="28"/>
                <w:szCs w:val="28"/>
              </w:rPr>
              <w:t>ГЛАВА 2. АНАЛИЗ И ОЦЕНКА ПОЛИТИКИ УПРАВЛЕНИЯ ОБОРОТНЫМ КАПИТАЛОМ В ООО «ОПХ ИМ. ФРУНЗЕ»</w:t>
            </w:r>
            <w:r w:rsidR="00EF1C7A" w:rsidRPr="00EF1C7A">
              <w:rPr>
                <w:rFonts w:ascii="Times New Roman" w:hAnsi="Times New Roman" w:cs="Times New Roman"/>
                <w:b w:val="0"/>
                <w:noProof/>
                <w:webHidden/>
                <w:color w:val="000000" w:themeColor="text1"/>
                <w:sz w:val="28"/>
                <w:szCs w:val="28"/>
              </w:rPr>
              <w:tab/>
            </w:r>
            <w:r w:rsidR="00EF1C7A" w:rsidRPr="00EF1C7A">
              <w:rPr>
                <w:rFonts w:ascii="Times New Roman" w:hAnsi="Times New Roman" w:cs="Times New Roman"/>
                <w:b w:val="0"/>
                <w:noProof/>
                <w:webHidden/>
                <w:color w:val="000000" w:themeColor="text1"/>
                <w:sz w:val="28"/>
                <w:szCs w:val="28"/>
              </w:rPr>
              <w:fldChar w:fldCharType="begin"/>
            </w:r>
            <w:r w:rsidR="00EF1C7A" w:rsidRPr="00EF1C7A">
              <w:rPr>
                <w:rFonts w:ascii="Times New Roman" w:hAnsi="Times New Roman" w:cs="Times New Roman"/>
                <w:b w:val="0"/>
                <w:noProof/>
                <w:webHidden/>
                <w:color w:val="000000" w:themeColor="text1"/>
                <w:sz w:val="28"/>
                <w:szCs w:val="28"/>
              </w:rPr>
              <w:instrText xml:space="preserve"> PAGEREF _Toc43215313 \h </w:instrText>
            </w:r>
            <w:r w:rsidR="00EF1C7A" w:rsidRPr="00EF1C7A">
              <w:rPr>
                <w:rFonts w:ascii="Times New Roman" w:hAnsi="Times New Roman" w:cs="Times New Roman"/>
                <w:b w:val="0"/>
                <w:noProof/>
                <w:webHidden/>
                <w:color w:val="000000" w:themeColor="text1"/>
                <w:sz w:val="28"/>
                <w:szCs w:val="28"/>
              </w:rPr>
            </w:r>
            <w:r w:rsidR="00EF1C7A" w:rsidRPr="00EF1C7A">
              <w:rPr>
                <w:rFonts w:ascii="Times New Roman" w:hAnsi="Times New Roman" w:cs="Times New Roman"/>
                <w:b w:val="0"/>
                <w:noProof/>
                <w:webHidden/>
                <w:color w:val="000000" w:themeColor="text1"/>
                <w:sz w:val="28"/>
                <w:szCs w:val="28"/>
              </w:rPr>
              <w:fldChar w:fldCharType="separate"/>
            </w:r>
            <w:r w:rsidR="004E6D03">
              <w:rPr>
                <w:rFonts w:ascii="Times New Roman" w:hAnsi="Times New Roman" w:cs="Times New Roman"/>
                <w:b w:val="0"/>
                <w:noProof/>
                <w:webHidden/>
                <w:color w:val="000000" w:themeColor="text1"/>
                <w:sz w:val="28"/>
                <w:szCs w:val="28"/>
              </w:rPr>
              <w:t>24</w:t>
            </w:r>
            <w:r w:rsidR="00EF1C7A" w:rsidRPr="00EF1C7A">
              <w:rPr>
                <w:rFonts w:ascii="Times New Roman" w:hAnsi="Times New Roman" w:cs="Times New Roman"/>
                <w:b w:val="0"/>
                <w:noProof/>
                <w:webHidden/>
                <w:color w:val="000000" w:themeColor="text1"/>
                <w:sz w:val="28"/>
                <w:szCs w:val="28"/>
              </w:rPr>
              <w:fldChar w:fldCharType="end"/>
            </w:r>
          </w:hyperlink>
        </w:p>
        <w:p w14:paraId="18330C37" w14:textId="7243614C" w:rsidR="00EF1C7A" w:rsidRPr="00EF1C7A" w:rsidRDefault="003241DB" w:rsidP="00EF1C7A">
          <w:pPr>
            <w:pStyle w:val="23"/>
            <w:tabs>
              <w:tab w:val="left" w:pos="660"/>
              <w:tab w:val="right" w:leader="dot" w:pos="9962"/>
            </w:tabs>
            <w:spacing w:before="0" w:line="360" w:lineRule="auto"/>
            <w:jc w:val="both"/>
            <w:rPr>
              <w:rFonts w:ascii="Times New Roman" w:hAnsi="Times New Roman" w:cs="Times New Roman"/>
              <w:b w:val="0"/>
              <w:bCs w:val="0"/>
              <w:noProof/>
              <w:color w:val="000000" w:themeColor="text1"/>
              <w:sz w:val="28"/>
              <w:szCs w:val="28"/>
              <w:lang w:val="en-US" w:eastAsia="en-US"/>
            </w:rPr>
          </w:pPr>
          <w:hyperlink w:anchor="_Toc43215316" w:history="1">
            <w:r w:rsidR="00EF1C7A" w:rsidRPr="00EF1C7A">
              <w:rPr>
                <w:rStyle w:val="af5"/>
                <w:rFonts w:ascii="Times New Roman" w:hAnsi="Times New Roman" w:cs="Times New Roman"/>
                <w:b w:val="0"/>
                <w:noProof/>
                <w:color w:val="000000" w:themeColor="text1"/>
                <w:sz w:val="28"/>
                <w:szCs w:val="28"/>
              </w:rPr>
              <w:t>2.1.</w:t>
            </w:r>
            <w:r w:rsidR="00EF1C7A" w:rsidRPr="00EF1C7A">
              <w:rPr>
                <w:rFonts w:ascii="Times New Roman" w:hAnsi="Times New Roman" w:cs="Times New Roman"/>
                <w:b w:val="0"/>
                <w:bCs w:val="0"/>
                <w:noProof/>
                <w:color w:val="000000" w:themeColor="text1"/>
                <w:sz w:val="28"/>
                <w:szCs w:val="28"/>
                <w:lang w:val="en-US" w:eastAsia="en-US"/>
              </w:rPr>
              <w:tab/>
            </w:r>
            <w:r w:rsidR="00EF1C7A" w:rsidRPr="00EF1C7A">
              <w:rPr>
                <w:rStyle w:val="af5"/>
                <w:rFonts w:ascii="Times New Roman" w:hAnsi="Times New Roman" w:cs="Times New Roman"/>
                <w:b w:val="0"/>
                <w:noProof/>
                <w:color w:val="000000" w:themeColor="text1"/>
                <w:sz w:val="28"/>
                <w:szCs w:val="28"/>
              </w:rPr>
              <w:t>Организационно-экономическая характеристика организации</w:t>
            </w:r>
            <w:r w:rsidR="00EF1C7A" w:rsidRPr="00EF1C7A">
              <w:rPr>
                <w:rFonts w:ascii="Times New Roman" w:hAnsi="Times New Roman" w:cs="Times New Roman"/>
                <w:b w:val="0"/>
                <w:noProof/>
                <w:webHidden/>
                <w:color w:val="000000" w:themeColor="text1"/>
                <w:sz w:val="28"/>
                <w:szCs w:val="28"/>
              </w:rPr>
              <w:tab/>
            </w:r>
            <w:r w:rsidR="00EF1C7A" w:rsidRPr="00EF1C7A">
              <w:rPr>
                <w:rFonts w:ascii="Times New Roman" w:hAnsi="Times New Roman" w:cs="Times New Roman"/>
                <w:b w:val="0"/>
                <w:noProof/>
                <w:webHidden/>
                <w:color w:val="000000" w:themeColor="text1"/>
                <w:sz w:val="28"/>
                <w:szCs w:val="28"/>
              </w:rPr>
              <w:fldChar w:fldCharType="begin"/>
            </w:r>
            <w:r w:rsidR="00EF1C7A" w:rsidRPr="00EF1C7A">
              <w:rPr>
                <w:rFonts w:ascii="Times New Roman" w:hAnsi="Times New Roman" w:cs="Times New Roman"/>
                <w:b w:val="0"/>
                <w:noProof/>
                <w:webHidden/>
                <w:color w:val="000000" w:themeColor="text1"/>
                <w:sz w:val="28"/>
                <w:szCs w:val="28"/>
              </w:rPr>
              <w:instrText xml:space="preserve"> PAGEREF _Toc43215316 \h </w:instrText>
            </w:r>
            <w:r w:rsidR="00EF1C7A" w:rsidRPr="00EF1C7A">
              <w:rPr>
                <w:rFonts w:ascii="Times New Roman" w:hAnsi="Times New Roman" w:cs="Times New Roman"/>
                <w:b w:val="0"/>
                <w:noProof/>
                <w:webHidden/>
                <w:color w:val="000000" w:themeColor="text1"/>
                <w:sz w:val="28"/>
                <w:szCs w:val="28"/>
              </w:rPr>
            </w:r>
            <w:r w:rsidR="00EF1C7A" w:rsidRPr="00EF1C7A">
              <w:rPr>
                <w:rFonts w:ascii="Times New Roman" w:hAnsi="Times New Roman" w:cs="Times New Roman"/>
                <w:b w:val="0"/>
                <w:noProof/>
                <w:webHidden/>
                <w:color w:val="000000" w:themeColor="text1"/>
                <w:sz w:val="28"/>
                <w:szCs w:val="28"/>
              </w:rPr>
              <w:fldChar w:fldCharType="separate"/>
            </w:r>
            <w:r w:rsidR="004E6D03">
              <w:rPr>
                <w:rFonts w:ascii="Times New Roman" w:hAnsi="Times New Roman" w:cs="Times New Roman"/>
                <w:b w:val="0"/>
                <w:noProof/>
                <w:webHidden/>
                <w:color w:val="000000" w:themeColor="text1"/>
                <w:sz w:val="28"/>
                <w:szCs w:val="28"/>
              </w:rPr>
              <w:t>24</w:t>
            </w:r>
            <w:r w:rsidR="00EF1C7A" w:rsidRPr="00EF1C7A">
              <w:rPr>
                <w:rFonts w:ascii="Times New Roman" w:hAnsi="Times New Roman" w:cs="Times New Roman"/>
                <w:b w:val="0"/>
                <w:noProof/>
                <w:webHidden/>
                <w:color w:val="000000" w:themeColor="text1"/>
                <w:sz w:val="28"/>
                <w:szCs w:val="28"/>
              </w:rPr>
              <w:fldChar w:fldCharType="end"/>
            </w:r>
          </w:hyperlink>
        </w:p>
        <w:p w14:paraId="796869DA" w14:textId="66B6D7E0" w:rsidR="00EF1C7A" w:rsidRPr="00EF1C7A" w:rsidRDefault="003241DB" w:rsidP="00EF1C7A">
          <w:pPr>
            <w:pStyle w:val="23"/>
            <w:tabs>
              <w:tab w:val="left" w:pos="660"/>
              <w:tab w:val="right" w:leader="dot" w:pos="9962"/>
            </w:tabs>
            <w:spacing w:before="0" w:line="360" w:lineRule="auto"/>
            <w:jc w:val="both"/>
            <w:rPr>
              <w:rFonts w:ascii="Times New Roman" w:hAnsi="Times New Roman" w:cs="Times New Roman"/>
              <w:b w:val="0"/>
              <w:bCs w:val="0"/>
              <w:noProof/>
              <w:color w:val="000000" w:themeColor="text1"/>
              <w:sz w:val="28"/>
              <w:szCs w:val="28"/>
              <w:lang w:val="en-US" w:eastAsia="en-US"/>
            </w:rPr>
          </w:pPr>
          <w:hyperlink w:anchor="_Toc43215317" w:history="1">
            <w:r w:rsidR="00EF1C7A" w:rsidRPr="00EF1C7A">
              <w:rPr>
                <w:rStyle w:val="af5"/>
                <w:rFonts w:ascii="Times New Roman" w:hAnsi="Times New Roman" w:cs="Times New Roman"/>
                <w:b w:val="0"/>
                <w:noProof/>
                <w:color w:val="000000" w:themeColor="text1"/>
                <w:sz w:val="28"/>
                <w:szCs w:val="28"/>
              </w:rPr>
              <w:t>2.2.</w:t>
            </w:r>
            <w:r w:rsidR="00EF1C7A" w:rsidRPr="00EF1C7A">
              <w:rPr>
                <w:rFonts w:ascii="Times New Roman" w:hAnsi="Times New Roman" w:cs="Times New Roman"/>
                <w:b w:val="0"/>
                <w:bCs w:val="0"/>
                <w:noProof/>
                <w:color w:val="000000" w:themeColor="text1"/>
                <w:sz w:val="28"/>
                <w:szCs w:val="28"/>
                <w:lang w:val="en-US" w:eastAsia="en-US"/>
              </w:rPr>
              <w:tab/>
            </w:r>
            <w:r w:rsidR="00EF1C7A" w:rsidRPr="00EF1C7A">
              <w:rPr>
                <w:rStyle w:val="af5"/>
                <w:rFonts w:ascii="Times New Roman" w:hAnsi="Times New Roman" w:cs="Times New Roman"/>
                <w:b w:val="0"/>
                <w:noProof/>
                <w:color w:val="000000" w:themeColor="text1"/>
                <w:sz w:val="28"/>
                <w:szCs w:val="28"/>
              </w:rPr>
              <w:t>Анализ оборотных средств организации</w:t>
            </w:r>
            <w:r w:rsidR="00EF1C7A" w:rsidRPr="00EF1C7A">
              <w:rPr>
                <w:rFonts w:ascii="Times New Roman" w:hAnsi="Times New Roman" w:cs="Times New Roman"/>
                <w:b w:val="0"/>
                <w:noProof/>
                <w:webHidden/>
                <w:color w:val="000000" w:themeColor="text1"/>
                <w:sz w:val="28"/>
                <w:szCs w:val="28"/>
              </w:rPr>
              <w:tab/>
            </w:r>
            <w:r w:rsidR="00EF1C7A" w:rsidRPr="00EF1C7A">
              <w:rPr>
                <w:rFonts w:ascii="Times New Roman" w:hAnsi="Times New Roman" w:cs="Times New Roman"/>
                <w:b w:val="0"/>
                <w:noProof/>
                <w:webHidden/>
                <w:color w:val="000000" w:themeColor="text1"/>
                <w:sz w:val="28"/>
                <w:szCs w:val="28"/>
              </w:rPr>
              <w:fldChar w:fldCharType="begin"/>
            </w:r>
            <w:r w:rsidR="00EF1C7A" w:rsidRPr="00EF1C7A">
              <w:rPr>
                <w:rFonts w:ascii="Times New Roman" w:hAnsi="Times New Roman" w:cs="Times New Roman"/>
                <w:b w:val="0"/>
                <w:noProof/>
                <w:webHidden/>
                <w:color w:val="000000" w:themeColor="text1"/>
                <w:sz w:val="28"/>
                <w:szCs w:val="28"/>
              </w:rPr>
              <w:instrText xml:space="preserve"> PAGEREF _Toc43215317 \h </w:instrText>
            </w:r>
            <w:r w:rsidR="00EF1C7A" w:rsidRPr="00EF1C7A">
              <w:rPr>
                <w:rFonts w:ascii="Times New Roman" w:hAnsi="Times New Roman" w:cs="Times New Roman"/>
                <w:b w:val="0"/>
                <w:noProof/>
                <w:webHidden/>
                <w:color w:val="000000" w:themeColor="text1"/>
                <w:sz w:val="28"/>
                <w:szCs w:val="28"/>
              </w:rPr>
            </w:r>
            <w:r w:rsidR="00EF1C7A" w:rsidRPr="00EF1C7A">
              <w:rPr>
                <w:rFonts w:ascii="Times New Roman" w:hAnsi="Times New Roman" w:cs="Times New Roman"/>
                <w:b w:val="0"/>
                <w:noProof/>
                <w:webHidden/>
                <w:color w:val="000000" w:themeColor="text1"/>
                <w:sz w:val="28"/>
                <w:szCs w:val="28"/>
              </w:rPr>
              <w:fldChar w:fldCharType="separate"/>
            </w:r>
            <w:r w:rsidR="004E6D03">
              <w:rPr>
                <w:rFonts w:ascii="Times New Roman" w:hAnsi="Times New Roman" w:cs="Times New Roman"/>
                <w:b w:val="0"/>
                <w:noProof/>
                <w:webHidden/>
                <w:color w:val="000000" w:themeColor="text1"/>
                <w:sz w:val="28"/>
                <w:szCs w:val="28"/>
              </w:rPr>
              <w:t>32</w:t>
            </w:r>
            <w:r w:rsidR="00EF1C7A" w:rsidRPr="00EF1C7A">
              <w:rPr>
                <w:rFonts w:ascii="Times New Roman" w:hAnsi="Times New Roman" w:cs="Times New Roman"/>
                <w:b w:val="0"/>
                <w:noProof/>
                <w:webHidden/>
                <w:color w:val="000000" w:themeColor="text1"/>
                <w:sz w:val="28"/>
                <w:szCs w:val="28"/>
              </w:rPr>
              <w:fldChar w:fldCharType="end"/>
            </w:r>
          </w:hyperlink>
        </w:p>
        <w:p w14:paraId="35B1C22A" w14:textId="6DE67211" w:rsidR="00EF1C7A" w:rsidRPr="00EF1C7A" w:rsidRDefault="003241DB" w:rsidP="00EF1C7A">
          <w:pPr>
            <w:pStyle w:val="23"/>
            <w:tabs>
              <w:tab w:val="left" w:pos="660"/>
              <w:tab w:val="right" w:leader="dot" w:pos="9962"/>
            </w:tabs>
            <w:spacing w:before="0" w:line="360" w:lineRule="auto"/>
            <w:jc w:val="both"/>
            <w:rPr>
              <w:rFonts w:ascii="Times New Roman" w:hAnsi="Times New Roman" w:cs="Times New Roman"/>
              <w:b w:val="0"/>
              <w:bCs w:val="0"/>
              <w:noProof/>
              <w:color w:val="000000" w:themeColor="text1"/>
              <w:sz w:val="28"/>
              <w:szCs w:val="28"/>
              <w:lang w:val="en-US" w:eastAsia="en-US"/>
            </w:rPr>
          </w:pPr>
          <w:hyperlink w:anchor="_Toc43215318" w:history="1">
            <w:r w:rsidR="00EF1C7A" w:rsidRPr="00EF1C7A">
              <w:rPr>
                <w:rStyle w:val="af5"/>
                <w:rFonts w:ascii="Times New Roman" w:hAnsi="Times New Roman" w:cs="Times New Roman"/>
                <w:b w:val="0"/>
                <w:noProof/>
                <w:color w:val="000000" w:themeColor="text1"/>
                <w:sz w:val="28"/>
                <w:szCs w:val="28"/>
              </w:rPr>
              <w:t>2.3.</w:t>
            </w:r>
            <w:r w:rsidR="00EF1C7A" w:rsidRPr="00EF1C7A">
              <w:rPr>
                <w:rFonts w:ascii="Times New Roman" w:hAnsi="Times New Roman" w:cs="Times New Roman"/>
                <w:b w:val="0"/>
                <w:bCs w:val="0"/>
                <w:noProof/>
                <w:color w:val="000000" w:themeColor="text1"/>
                <w:sz w:val="28"/>
                <w:szCs w:val="28"/>
                <w:lang w:val="en-US" w:eastAsia="en-US"/>
              </w:rPr>
              <w:tab/>
            </w:r>
            <w:r w:rsidR="00EF1C7A" w:rsidRPr="00EF1C7A">
              <w:rPr>
                <w:rStyle w:val="af5"/>
                <w:rFonts w:ascii="Times New Roman" w:hAnsi="Times New Roman" w:cs="Times New Roman"/>
                <w:b w:val="0"/>
                <w:noProof/>
                <w:color w:val="000000" w:themeColor="text1"/>
                <w:sz w:val="28"/>
                <w:szCs w:val="28"/>
              </w:rPr>
              <w:t>Анализ чистых активов организации</w:t>
            </w:r>
            <w:r w:rsidR="00EF1C7A" w:rsidRPr="00EF1C7A">
              <w:rPr>
                <w:rFonts w:ascii="Times New Roman" w:hAnsi="Times New Roman" w:cs="Times New Roman"/>
                <w:b w:val="0"/>
                <w:noProof/>
                <w:webHidden/>
                <w:color w:val="000000" w:themeColor="text1"/>
                <w:sz w:val="28"/>
                <w:szCs w:val="28"/>
              </w:rPr>
              <w:tab/>
            </w:r>
            <w:r w:rsidR="00EF1C7A" w:rsidRPr="00EF1C7A">
              <w:rPr>
                <w:rFonts w:ascii="Times New Roman" w:hAnsi="Times New Roman" w:cs="Times New Roman"/>
                <w:b w:val="0"/>
                <w:noProof/>
                <w:webHidden/>
                <w:color w:val="000000" w:themeColor="text1"/>
                <w:sz w:val="28"/>
                <w:szCs w:val="28"/>
              </w:rPr>
              <w:fldChar w:fldCharType="begin"/>
            </w:r>
            <w:r w:rsidR="00EF1C7A" w:rsidRPr="00EF1C7A">
              <w:rPr>
                <w:rFonts w:ascii="Times New Roman" w:hAnsi="Times New Roman" w:cs="Times New Roman"/>
                <w:b w:val="0"/>
                <w:noProof/>
                <w:webHidden/>
                <w:color w:val="000000" w:themeColor="text1"/>
                <w:sz w:val="28"/>
                <w:szCs w:val="28"/>
              </w:rPr>
              <w:instrText xml:space="preserve"> PAGEREF _Toc43215318 \h </w:instrText>
            </w:r>
            <w:r w:rsidR="00EF1C7A" w:rsidRPr="00EF1C7A">
              <w:rPr>
                <w:rFonts w:ascii="Times New Roman" w:hAnsi="Times New Roman" w:cs="Times New Roman"/>
                <w:b w:val="0"/>
                <w:noProof/>
                <w:webHidden/>
                <w:color w:val="000000" w:themeColor="text1"/>
                <w:sz w:val="28"/>
                <w:szCs w:val="28"/>
              </w:rPr>
            </w:r>
            <w:r w:rsidR="00EF1C7A" w:rsidRPr="00EF1C7A">
              <w:rPr>
                <w:rFonts w:ascii="Times New Roman" w:hAnsi="Times New Roman" w:cs="Times New Roman"/>
                <w:b w:val="0"/>
                <w:noProof/>
                <w:webHidden/>
                <w:color w:val="000000" w:themeColor="text1"/>
                <w:sz w:val="28"/>
                <w:szCs w:val="28"/>
              </w:rPr>
              <w:fldChar w:fldCharType="separate"/>
            </w:r>
            <w:r w:rsidR="004E6D03">
              <w:rPr>
                <w:rFonts w:ascii="Times New Roman" w:hAnsi="Times New Roman" w:cs="Times New Roman"/>
                <w:b w:val="0"/>
                <w:noProof/>
                <w:webHidden/>
                <w:color w:val="000000" w:themeColor="text1"/>
                <w:sz w:val="28"/>
                <w:szCs w:val="28"/>
              </w:rPr>
              <w:t>43</w:t>
            </w:r>
            <w:r w:rsidR="00EF1C7A" w:rsidRPr="00EF1C7A">
              <w:rPr>
                <w:rFonts w:ascii="Times New Roman" w:hAnsi="Times New Roman" w:cs="Times New Roman"/>
                <w:b w:val="0"/>
                <w:noProof/>
                <w:webHidden/>
                <w:color w:val="000000" w:themeColor="text1"/>
                <w:sz w:val="28"/>
                <w:szCs w:val="28"/>
              </w:rPr>
              <w:fldChar w:fldCharType="end"/>
            </w:r>
          </w:hyperlink>
        </w:p>
        <w:p w14:paraId="7F72835F" w14:textId="37696728" w:rsidR="00EF1C7A" w:rsidRPr="00EF1C7A" w:rsidRDefault="003241DB" w:rsidP="00EF1C7A">
          <w:pPr>
            <w:pStyle w:val="11"/>
            <w:tabs>
              <w:tab w:val="right" w:leader="dot" w:pos="9962"/>
            </w:tabs>
            <w:spacing w:before="0" w:line="360" w:lineRule="auto"/>
            <w:jc w:val="both"/>
            <w:rPr>
              <w:rFonts w:ascii="Times New Roman" w:hAnsi="Times New Roman" w:cs="Times New Roman"/>
              <w:b w:val="0"/>
              <w:bCs w:val="0"/>
              <w:caps w:val="0"/>
              <w:noProof/>
              <w:color w:val="000000" w:themeColor="text1"/>
              <w:sz w:val="28"/>
              <w:szCs w:val="28"/>
              <w:lang w:val="en-US" w:eastAsia="en-US"/>
            </w:rPr>
          </w:pPr>
          <w:hyperlink w:anchor="_Toc43215319" w:history="1">
            <w:r w:rsidR="00EF1C7A" w:rsidRPr="00EF1C7A">
              <w:rPr>
                <w:rStyle w:val="af5"/>
                <w:rFonts w:ascii="Times New Roman" w:hAnsi="Times New Roman" w:cs="Times New Roman"/>
                <w:b w:val="0"/>
                <w:noProof/>
                <w:color w:val="000000" w:themeColor="text1"/>
                <w:sz w:val="28"/>
                <w:szCs w:val="28"/>
              </w:rPr>
              <w:t>ГЛАВА 3. СОВЕРШЕНСТВОВАНИЕ ПОЛИТИКИ УПРАВЛЕНИЯ ОБОРОТНЫМ КАПИТАЛОМ ООО «ОПХ ИМ. ФРУНЗЕ»</w:t>
            </w:r>
            <w:r w:rsidR="00EF1C7A" w:rsidRPr="00EF1C7A">
              <w:rPr>
                <w:rFonts w:ascii="Times New Roman" w:hAnsi="Times New Roman" w:cs="Times New Roman"/>
                <w:b w:val="0"/>
                <w:noProof/>
                <w:webHidden/>
                <w:color w:val="000000" w:themeColor="text1"/>
                <w:sz w:val="28"/>
                <w:szCs w:val="28"/>
              </w:rPr>
              <w:tab/>
            </w:r>
            <w:r w:rsidR="00EF1C7A" w:rsidRPr="00EF1C7A">
              <w:rPr>
                <w:rFonts w:ascii="Times New Roman" w:hAnsi="Times New Roman" w:cs="Times New Roman"/>
                <w:b w:val="0"/>
                <w:noProof/>
                <w:webHidden/>
                <w:color w:val="000000" w:themeColor="text1"/>
                <w:sz w:val="28"/>
                <w:szCs w:val="28"/>
              </w:rPr>
              <w:fldChar w:fldCharType="begin"/>
            </w:r>
            <w:r w:rsidR="00EF1C7A" w:rsidRPr="00EF1C7A">
              <w:rPr>
                <w:rFonts w:ascii="Times New Roman" w:hAnsi="Times New Roman" w:cs="Times New Roman"/>
                <w:b w:val="0"/>
                <w:noProof/>
                <w:webHidden/>
                <w:color w:val="000000" w:themeColor="text1"/>
                <w:sz w:val="28"/>
                <w:szCs w:val="28"/>
              </w:rPr>
              <w:instrText xml:space="preserve"> PAGEREF _Toc43215319 \h </w:instrText>
            </w:r>
            <w:r w:rsidR="00EF1C7A" w:rsidRPr="00EF1C7A">
              <w:rPr>
                <w:rFonts w:ascii="Times New Roman" w:hAnsi="Times New Roman" w:cs="Times New Roman"/>
                <w:b w:val="0"/>
                <w:noProof/>
                <w:webHidden/>
                <w:color w:val="000000" w:themeColor="text1"/>
                <w:sz w:val="28"/>
                <w:szCs w:val="28"/>
              </w:rPr>
            </w:r>
            <w:r w:rsidR="00EF1C7A" w:rsidRPr="00EF1C7A">
              <w:rPr>
                <w:rFonts w:ascii="Times New Roman" w:hAnsi="Times New Roman" w:cs="Times New Roman"/>
                <w:b w:val="0"/>
                <w:noProof/>
                <w:webHidden/>
                <w:color w:val="000000" w:themeColor="text1"/>
                <w:sz w:val="28"/>
                <w:szCs w:val="28"/>
              </w:rPr>
              <w:fldChar w:fldCharType="separate"/>
            </w:r>
            <w:r w:rsidR="004E6D03">
              <w:rPr>
                <w:rFonts w:ascii="Times New Roman" w:hAnsi="Times New Roman" w:cs="Times New Roman"/>
                <w:b w:val="0"/>
                <w:noProof/>
                <w:webHidden/>
                <w:color w:val="000000" w:themeColor="text1"/>
                <w:sz w:val="28"/>
                <w:szCs w:val="28"/>
              </w:rPr>
              <w:t>50</w:t>
            </w:r>
            <w:r w:rsidR="00EF1C7A" w:rsidRPr="00EF1C7A">
              <w:rPr>
                <w:rFonts w:ascii="Times New Roman" w:hAnsi="Times New Roman" w:cs="Times New Roman"/>
                <w:b w:val="0"/>
                <w:noProof/>
                <w:webHidden/>
                <w:color w:val="000000" w:themeColor="text1"/>
                <w:sz w:val="28"/>
                <w:szCs w:val="28"/>
              </w:rPr>
              <w:fldChar w:fldCharType="end"/>
            </w:r>
          </w:hyperlink>
        </w:p>
        <w:p w14:paraId="6726C39A" w14:textId="6929812C" w:rsidR="00EF1C7A" w:rsidRPr="00EF1C7A" w:rsidRDefault="003241DB" w:rsidP="00EF1C7A">
          <w:pPr>
            <w:pStyle w:val="23"/>
            <w:tabs>
              <w:tab w:val="left" w:pos="660"/>
              <w:tab w:val="right" w:leader="dot" w:pos="9962"/>
            </w:tabs>
            <w:spacing w:before="0" w:line="360" w:lineRule="auto"/>
            <w:jc w:val="both"/>
            <w:rPr>
              <w:rFonts w:ascii="Times New Roman" w:hAnsi="Times New Roman" w:cs="Times New Roman"/>
              <w:b w:val="0"/>
              <w:bCs w:val="0"/>
              <w:noProof/>
              <w:color w:val="000000" w:themeColor="text1"/>
              <w:sz w:val="28"/>
              <w:szCs w:val="28"/>
              <w:lang w:val="en-US" w:eastAsia="en-US"/>
            </w:rPr>
          </w:pPr>
          <w:hyperlink w:anchor="_Toc43215321" w:history="1">
            <w:r w:rsidR="00EF1C7A" w:rsidRPr="00EF1C7A">
              <w:rPr>
                <w:rStyle w:val="af5"/>
                <w:rFonts w:ascii="Times New Roman" w:hAnsi="Times New Roman" w:cs="Times New Roman"/>
                <w:b w:val="0"/>
                <w:noProof/>
                <w:color w:val="000000" w:themeColor="text1"/>
                <w:sz w:val="28"/>
                <w:szCs w:val="28"/>
              </w:rPr>
              <w:t>3.1.</w:t>
            </w:r>
            <w:r w:rsidR="00EF1C7A" w:rsidRPr="00EF1C7A">
              <w:rPr>
                <w:rFonts w:ascii="Times New Roman" w:hAnsi="Times New Roman" w:cs="Times New Roman"/>
                <w:b w:val="0"/>
                <w:bCs w:val="0"/>
                <w:noProof/>
                <w:color w:val="000000" w:themeColor="text1"/>
                <w:sz w:val="28"/>
                <w:szCs w:val="28"/>
                <w:lang w:val="en-US" w:eastAsia="en-US"/>
              </w:rPr>
              <w:tab/>
            </w:r>
            <w:r w:rsidR="00EF1C7A" w:rsidRPr="00EF1C7A">
              <w:rPr>
                <w:rStyle w:val="af5"/>
                <w:rFonts w:ascii="Times New Roman" w:hAnsi="Times New Roman" w:cs="Times New Roman"/>
                <w:b w:val="0"/>
                <w:noProof/>
                <w:color w:val="000000" w:themeColor="text1"/>
                <w:sz w:val="28"/>
                <w:szCs w:val="28"/>
              </w:rPr>
              <w:t>Совершенствование управления основными элементами оборотных активов организации</w:t>
            </w:r>
            <w:r w:rsidR="00EF1C7A" w:rsidRPr="00EF1C7A">
              <w:rPr>
                <w:rFonts w:ascii="Times New Roman" w:hAnsi="Times New Roman" w:cs="Times New Roman"/>
                <w:b w:val="0"/>
                <w:noProof/>
                <w:webHidden/>
                <w:color w:val="000000" w:themeColor="text1"/>
                <w:sz w:val="28"/>
                <w:szCs w:val="28"/>
              </w:rPr>
              <w:tab/>
            </w:r>
            <w:r w:rsidR="00EF1C7A" w:rsidRPr="00EF1C7A">
              <w:rPr>
                <w:rFonts w:ascii="Times New Roman" w:hAnsi="Times New Roman" w:cs="Times New Roman"/>
                <w:b w:val="0"/>
                <w:noProof/>
                <w:webHidden/>
                <w:color w:val="000000" w:themeColor="text1"/>
                <w:sz w:val="28"/>
                <w:szCs w:val="28"/>
              </w:rPr>
              <w:fldChar w:fldCharType="begin"/>
            </w:r>
            <w:r w:rsidR="00EF1C7A" w:rsidRPr="00EF1C7A">
              <w:rPr>
                <w:rFonts w:ascii="Times New Roman" w:hAnsi="Times New Roman" w:cs="Times New Roman"/>
                <w:b w:val="0"/>
                <w:noProof/>
                <w:webHidden/>
                <w:color w:val="000000" w:themeColor="text1"/>
                <w:sz w:val="28"/>
                <w:szCs w:val="28"/>
              </w:rPr>
              <w:instrText xml:space="preserve"> PAGEREF _Toc43215321 \h </w:instrText>
            </w:r>
            <w:r w:rsidR="00EF1C7A" w:rsidRPr="00EF1C7A">
              <w:rPr>
                <w:rFonts w:ascii="Times New Roman" w:hAnsi="Times New Roman" w:cs="Times New Roman"/>
                <w:b w:val="0"/>
                <w:noProof/>
                <w:webHidden/>
                <w:color w:val="000000" w:themeColor="text1"/>
                <w:sz w:val="28"/>
                <w:szCs w:val="28"/>
              </w:rPr>
            </w:r>
            <w:r w:rsidR="00EF1C7A" w:rsidRPr="00EF1C7A">
              <w:rPr>
                <w:rFonts w:ascii="Times New Roman" w:hAnsi="Times New Roman" w:cs="Times New Roman"/>
                <w:b w:val="0"/>
                <w:noProof/>
                <w:webHidden/>
                <w:color w:val="000000" w:themeColor="text1"/>
                <w:sz w:val="28"/>
                <w:szCs w:val="28"/>
              </w:rPr>
              <w:fldChar w:fldCharType="separate"/>
            </w:r>
            <w:r w:rsidR="004E6D03">
              <w:rPr>
                <w:rFonts w:ascii="Times New Roman" w:hAnsi="Times New Roman" w:cs="Times New Roman"/>
                <w:b w:val="0"/>
                <w:noProof/>
                <w:webHidden/>
                <w:color w:val="000000" w:themeColor="text1"/>
                <w:sz w:val="28"/>
                <w:szCs w:val="28"/>
              </w:rPr>
              <w:t>50</w:t>
            </w:r>
            <w:r w:rsidR="00EF1C7A" w:rsidRPr="00EF1C7A">
              <w:rPr>
                <w:rFonts w:ascii="Times New Roman" w:hAnsi="Times New Roman" w:cs="Times New Roman"/>
                <w:b w:val="0"/>
                <w:noProof/>
                <w:webHidden/>
                <w:color w:val="000000" w:themeColor="text1"/>
                <w:sz w:val="28"/>
                <w:szCs w:val="28"/>
              </w:rPr>
              <w:fldChar w:fldCharType="end"/>
            </w:r>
          </w:hyperlink>
        </w:p>
        <w:p w14:paraId="552AE0F5" w14:textId="4C9E7ABE" w:rsidR="00EF1C7A" w:rsidRPr="00EF1C7A" w:rsidRDefault="003241DB" w:rsidP="00EF1C7A">
          <w:pPr>
            <w:pStyle w:val="23"/>
            <w:tabs>
              <w:tab w:val="left" w:pos="660"/>
              <w:tab w:val="right" w:leader="dot" w:pos="9962"/>
            </w:tabs>
            <w:spacing w:before="0" w:line="360" w:lineRule="auto"/>
            <w:jc w:val="both"/>
            <w:rPr>
              <w:rFonts w:ascii="Times New Roman" w:hAnsi="Times New Roman" w:cs="Times New Roman"/>
              <w:b w:val="0"/>
              <w:bCs w:val="0"/>
              <w:noProof/>
              <w:color w:val="000000" w:themeColor="text1"/>
              <w:sz w:val="28"/>
              <w:szCs w:val="28"/>
              <w:lang w:val="en-US" w:eastAsia="en-US"/>
            </w:rPr>
          </w:pPr>
          <w:hyperlink w:anchor="_Toc43215322" w:history="1">
            <w:r w:rsidR="00EF1C7A" w:rsidRPr="00EF1C7A">
              <w:rPr>
                <w:rStyle w:val="af5"/>
                <w:rFonts w:ascii="Times New Roman" w:hAnsi="Times New Roman" w:cs="Times New Roman"/>
                <w:b w:val="0"/>
                <w:noProof/>
                <w:color w:val="000000" w:themeColor="text1"/>
                <w:sz w:val="28"/>
                <w:szCs w:val="28"/>
              </w:rPr>
              <w:t>3.2.</w:t>
            </w:r>
            <w:r w:rsidR="00EF1C7A" w:rsidRPr="00EF1C7A">
              <w:rPr>
                <w:rFonts w:ascii="Times New Roman" w:hAnsi="Times New Roman" w:cs="Times New Roman"/>
                <w:b w:val="0"/>
                <w:bCs w:val="0"/>
                <w:noProof/>
                <w:color w:val="000000" w:themeColor="text1"/>
                <w:sz w:val="28"/>
                <w:szCs w:val="28"/>
                <w:lang w:val="en-US" w:eastAsia="en-US"/>
              </w:rPr>
              <w:tab/>
            </w:r>
            <w:r w:rsidR="00EF1C7A" w:rsidRPr="00EF1C7A">
              <w:rPr>
                <w:rStyle w:val="af5"/>
                <w:rFonts w:ascii="Times New Roman" w:hAnsi="Times New Roman" w:cs="Times New Roman"/>
                <w:b w:val="0"/>
                <w:noProof/>
                <w:color w:val="000000" w:themeColor="text1"/>
                <w:sz w:val="28"/>
                <w:szCs w:val="28"/>
              </w:rPr>
              <w:t>Оценка эффективности предлагаемых мероприятий</w:t>
            </w:r>
            <w:r w:rsidR="00EF1C7A" w:rsidRPr="00EF1C7A">
              <w:rPr>
                <w:rFonts w:ascii="Times New Roman" w:hAnsi="Times New Roman" w:cs="Times New Roman"/>
                <w:b w:val="0"/>
                <w:noProof/>
                <w:webHidden/>
                <w:color w:val="000000" w:themeColor="text1"/>
                <w:sz w:val="28"/>
                <w:szCs w:val="28"/>
              </w:rPr>
              <w:tab/>
            </w:r>
            <w:r w:rsidR="00EF1C7A" w:rsidRPr="00EF1C7A">
              <w:rPr>
                <w:rFonts w:ascii="Times New Roman" w:hAnsi="Times New Roman" w:cs="Times New Roman"/>
                <w:b w:val="0"/>
                <w:noProof/>
                <w:webHidden/>
                <w:color w:val="000000" w:themeColor="text1"/>
                <w:sz w:val="28"/>
                <w:szCs w:val="28"/>
              </w:rPr>
              <w:fldChar w:fldCharType="begin"/>
            </w:r>
            <w:r w:rsidR="00EF1C7A" w:rsidRPr="00EF1C7A">
              <w:rPr>
                <w:rFonts w:ascii="Times New Roman" w:hAnsi="Times New Roman" w:cs="Times New Roman"/>
                <w:b w:val="0"/>
                <w:noProof/>
                <w:webHidden/>
                <w:color w:val="000000" w:themeColor="text1"/>
                <w:sz w:val="28"/>
                <w:szCs w:val="28"/>
              </w:rPr>
              <w:instrText xml:space="preserve"> PAGEREF _Toc43215322 \h </w:instrText>
            </w:r>
            <w:r w:rsidR="00EF1C7A" w:rsidRPr="00EF1C7A">
              <w:rPr>
                <w:rFonts w:ascii="Times New Roman" w:hAnsi="Times New Roman" w:cs="Times New Roman"/>
                <w:b w:val="0"/>
                <w:noProof/>
                <w:webHidden/>
                <w:color w:val="000000" w:themeColor="text1"/>
                <w:sz w:val="28"/>
                <w:szCs w:val="28"/>
              </w:rPr>
            </w:r>
            <w:r w:rsidR="00EF1C7A" w:rsidRPr="00EF1C7A">
              <w:rPr>
                <w:rFonts w:ascii="Times New Roman" w:hAnsi="Times New Roman" w:cs="Times New Roman"/>
                <w:b w:val="0"/>
                <w:noProof/>
                <w:webHidden/>
                <w:color w:val="000000" w:themeColor="text1"/>
                <w:sz w:val="28"/>
                <w:szCs w:val="28"/>
              </w:rPr>
              <w:fldChar w:fldCharType="separate"/>
            </w:r>
            <w:r w:rsidR="004E6D03">
              <w:rPr>
                <w:rFonts w:ascii="Times New Roman" w:hAnsi="Times New Roman" w:cs="Times New Roman"/>
                <w:b w:val="0"/>
                <w:noProof/>
                <w:webHidden/>
                <w:color w:val="000000" w:themeColor="text1"/>
                <w:sz w:val="28"/>
                <w:szCs w:val="28"/>
              </w:rPr>
              <w:t>58</w:t>
            </w:r>
            <w:r w:rsidR="00EF1C7A" w:rsidRPr="00EF1C7A">
              <w:rPr>
                <w:rFonts w:ascii="Times New Roman" w:hAnsi="Times New Roman" w:cs="Times New Roman"/>
                <w:b w:val="0"/>
                <w:noProof/>
                <w:webHidden/>
                <w:color w:val="000000" w:themeColor="text1"/>
                <w:sz w:val="28"/>
                <w:szCs w:val="28"/>
              </w:rPr>
              <w:fldChar w:fldCharType="end"/>
            </w:r>
          </w:hyperlink>
        </w:p>
        <w:p w14:paraId="6904F410" w14:textId="48A611ED" w:rsidR="00EF1C7A" w:rsidRPr="00EF1C7A" w:rsidRDefault="003241DB" w:rsidP="00EF1C7A">
          <w:pPr>
            <w:pStyle w:val="11"/>
            <w:tabs>
              <w:tab w:val="right" w:leader="dot" w:pos="9962"/>
            </w:tabs>
            <w:spacing w:before="0" w:line="360" w:lineRule="auto"/>
            <w:jc w:val="both"/>
            <w:rPr>
              <w:rFonts w:ascii="Times New Roman" w:hAnsi="Times New Roman" w:cs="Times New Roman"/>
              <w:b w:val="0"/>
              <w:bCs w:val="0"/>
              <w:caps w:val="0"/>
              <w:noProof/>
              <w:color w:val="000000" w:themeColor="text1"/>
              <w:sz w:val="28"/>
              <w:szCs w:val="28"/>
              <w:lang w:val="en-US" w:eastAsia="en-US"/>
            </w:rPr>
          </w:pPr>
          <w:hyperlink w:anchor="_Toc43215323" w:history="1">
            <w:r w:rsidR="00EF1C7A" w:rsidRPr="00EF1C7A">
              <w:rPr>
                <w:rStyle w:val="af5"/>
                <w:rFonts w:ascii="Times New Roman" w:hAnsi="Times New Roman" w:cs="Times New Roman"/>
                <w:b w:val="0"/>
                <w:noProof/>
                <w:color w:val="000000" w:themeColor="text1"/>
                <w:sz w:val="28"/>
                <w:szCs w:val="28"/>
              </w:rPr>
              <w:t>ЗАКЛЮЧЕНИЕ</w:t>
            </w:r>
            <w:r w:rsidR="00EF1C7A" w:rsidRPr="00EF1C7A">
              <w:rPr>
                <w:rFonts w:ascii="Times New Roman" w:hAnsi="Times New Roman" w:cs="Times New Roman"/>
                <w:b w:val="0"/>
                <w:noProof/>
                <w:webHidden/>
                <w:color w:val="000000" w:themeColor="text1"/>
                <w:sz w:val="28"/>
                <w:szCs w:val="28"/>
              </w:rPr>
              <w:tab/>
            </w:r>
            <w:r w:rsidR="00EF1C7A" w:rsidRPr="00EF1C7A">
              <w:rPr>
                <w:rFonts w:ascii="Times New Roman" w:hAnsi="Times New Roman" w:cs="Times New Roman"/>
                <w:b w:val="0"/>
                <w:noProof/>
                <w:webHidden/>
                <w:color w:val="000000" w:themeColor="text1"/>
                <w:sz w:val="28"/>
                <w:szCs w:val="28"/>
              </w:rPr>
              <w:fldChar w:fldCharType="begin"/>
            </w:r>
            <w:r w:rsidR="00EF1C7A" w:rsidRPr="00EF1C7A">
              <w:rPr>
                <w:rFonts w:ascii="Times New Roman" w:hAnsi="Times New Roman" w:cs="Times New Roman"/>
                <w:b w:val="0"/>
                <w:noProof/>
                <w:webHidden/>
                <w:color w:val="000000" w:themeColor="text1"/>
                <w:sz w:val="28"/>
                <w:szCs w:val="28"/>
              </w:rPr>
              <w:instrText xml:space="preserve"> PAGEREF _Toc43215323 \h </w:instrText>
            </w:r>
            <w:r w:rsidR="00EF1C7A" w:rsidRPr="00EF1C7A">
              <w:rPr>
                <w:rFonts w:ascii="Times New Roman" w:hAnsi="Times New Roman" w:cs="Times New Roman"/>
                <w:b w:val="0"/>
                <w:noProof/>
                <w:webHidden/>
                <w:color w:val="000000" w:themeColor="text1"/>
                <w:sz w:val="28"/>
                <w:szCs w:val="28"/>
              </w:rPr>
            </w:r>
            <w:r w:rsidR="00EF1C7A" w:rsidRPr="00EF1C7A">
              <w:rPr>
                <w:rFonts w:ascii="Times New Roman" w:hAnsi="Times New Roman" w:cs="Times New Roman"/>
                <w:b w:val="0"/>
                <w:noProof/>
                <w:webHidden/>
                <w:color w:val="000000" w:themeColor="text1"/>
                <w:sz w:val="28"/>
                <w:szCs w:val="28"/>
              </w:rPr>
              <w:fldChar w:fldCharType="separate"/>
            </w:r>
            <w:r w:rsidR="004E6D03">
              <w:rPr>
                <w:rFonts w:ascii="Times New Roman" w:hAnsi="Times New Roman" w:cs="Times New Roman"/>
                <w:b w:val="0"/>
                <w:noProof/>
                <w:webHidden/>
                <w:color w:val="000000" w:themeColor="text1"/>
                <w:sz w:val="28"/>
                <w:szCs w:val="28"/>
              </w:rPr>
              <w:t>72</w:t>
            </w:r>
            <w:r w:rsidR="00EF1C7A" w:rsidRPr="00EF1C7A">
              <w:rPr>
                <w:rFonts w:ascii="Times New Roman" w:hAnsi="Times New Roman" w:cs="Times New Roman"/>
                <w:b w:val="0"/>
                <w:noProof/>
                <w:webHidden/>
                <w:color w:val="000000" w:themeColor="text1"/>
                <w:sz w:val="28"/>
                <w:szCs w:val="28"/>
              </w:rPr>
              <w:fldChar w:fldCharType="end"/>
            </w:r>
          </w:hyperlink>
        </w:p>
        <w:p w14:paraId="7E13FA93" w14:textId="7B2B05C1" w:rsidR="00EF1C7A" w:rsidRPr="00EF1C7A" w:rsidRDefault="003241DB" w:rsidP="00EF1C7A">
          <w:pPr>
            <w:pStyle w:val="11"/>
            <w:tabs>
              <w:tab w:val="right" w:leader="dot" w:pos="9962"/>
            </w:tabs>
            <w:spacing w:before="0" w:line="360" w:lineRule="auto"/>
            <w:jc w:val="both"/>
            <w:rPr>
              <w:rFonts w:asciiTheme="minorHAnsi" w:hAnsiTheme="minorHAnsi" w:cstheme="minorBidi"/>
              <w:b w:val="0"/>
              <w:bCs w:val="0"/>
              <w:caps w:val="0"/>
              <w:noProof/>
              <w:color w:val="000000" w:themeColor="text1"/>
              <w:sz w:val="22"/>
              <w:szCs w:val="22"/>
              <w:lang w:val="en-US" w:eastAsia="en-US"/>
            </w:rPr>
          </w:pPr>
          <w:hyperlink w:anchor="_Toc43215324" w:history="1">
            <w:r w:rsidR="00EF1C7A" w:rsidRPr="00EF1C7A">
              <w:rPr>
                <w:rStyle w:val="af5"/>
                <w:rFonts w:ascii="Times New Roman" w:hAnsi="Times New Roman" w:cs="Times New Roman"/>
                <w:b w:val="0"/>
                <w:noProof/>
                <w:color w:val="000000" w:themeColor="text1"/>
                <w:sz w:val="28"/>
                <w:szCs w:val="28"/>
              </w:rPr>
              <w:t>СПИСОК ИСПОЛЬЗОВАННЫХ ИСТОЧНИКОВ</w:t>
            </w:r>
            <w:r w:rsidR="00EF1C7A" w:rsidRPr="00EF1C7A">
              <w:rPr>
                <w:rFonts w:ascii="Times New Roman" w:hAnsi="Times New Roman" w:cs="Times New Roman"/>
                <w:b w:val="0"/>
                <w:noProof/>
                <w:webHidden/>
                <w:color w:val="000000" w:themeColor="text1"/>
                <w:sz w:val="28"/>
                <w:szCs w:val="28"/>
              </w:rPr>
              <w:tab/>
            </w:r>
            <w:r w:rsidR="00EF1C7A" w:rsidRPr="00EF1C7A">
              <w:rPr>
                <w:rFonts w:ascii="Times New Roman" w:hAnsi="Times New Roman" w:cs="Times New Roman"/>
                <w:b w:val="0"/>
                <w:noProof/>
                <w:webHidden/>
                <w:color w:val="000000" w:themeColor="text1"/>
                <w:sz w:val="28"/>
                <w:szCs w:val="28"/>
              </w:rPr>
              <w:fldChar w:fldCharType="begin"/>
            </w:r>
            <w:r w:rsidR="00EF1C7A" w:rsidRPr="00EF1C7A">
              <w:rPr>
                <w:rFonts w:ascii="Times New Roman" w:hAnsi="Times New Roman" w:cs="Times New Roman"/>
                <w:b w:val="0"/>
                <w:noProof/>
                <w:webHidden/>
                <w:color w:val="000000" w:themeColor="text1"/>
                <w:sz w:val="28"/>
                <w:szCs w:val="28"/>
              </w:rPr>
              <w:instrText xml:space="preserve"> PAGEREF _Toc43215324 \h </w:instrText>
            </w:r>
            <w:r w:rsidR="00EF1C7A" w:rsidRPr="00EF1C7A">
              <w:rPr>
                <w:rFonts w:ascii="Times New Roman" w:hAnsi="Times New Roman" w:cs="Times New Roman"/>
                <w:b w:val="0"/>
                <w:noProof/>
                <w:webHidden/>
                <w:color w:val="000000" w:themeColor="text1"/>
                <w:sz w:val="28"/>
                <w:szCs w:val="28"/>
              </w:rPr>
            </w:r>
            <w:r w:rsidR="00EF1C7A" w:rsidRPr="00EF1C7A">
              <w:rPr>
                <w:rFonts w:ascii="Times New Roman" w:hAnsi="Times New Roman" w:cs="Times New Roman"/>
                <w:b w:val="0"/>
                <w:noProof/>
                <w:webHidden/>
                <w:color w:val="000000" w:themeColor="text1"/>
                <w:sz w:val="28"/>
                <w:szCs w:val="28"/>
              </w:rPr>
              <w:fldChar w:fldCharType="separate"/>
            </w:r>
            <w:r w:rsidR="004E6D03">
              <w:rPr>
                <w:rFonts w:ascii="Times New Roman" w:hAnsi="Times New Roman" w:cs="Times New Roman"/>
                <w:b w:val="0"/>
                <w:noProof/>
                <w:webHidden/>
                <w:color w:val="000000" w:themeColor="text1"/>
                <w:sz w:val="28"/>
                <w:szCs w:val="28"/>
              </w:rPr>
              <w:t>78</w:t>
            </w:r>
            <w:r w:rsidR="00EF1C7A" w:rsidRPr="00EF1C7A">
              <w:rPr>
                <w:rFonts w:ascii="Times New Roman" w:hAnsi="Times New Roman" w:cs="Times New Roman"/>
                <w:b w:val="0"/>
                <w:noProof/>
                <w:webHidden/>
                <w:color w:val="000000" w:themeColor="text1"/>
                <w:sz w:val="28"/>
                <w:szCs w:val="28"/>
              </w:rPr>
              <w:fldChar w:fldCharType="end"/>
            </w:r>
          </w:hyperlink>
        </w:p>
        <w:p w14:paraId="5F80E7C4" w14:textId="77777777" w:rsidR="00EF1C7A" w:rsidRPr="00EF1C7A" w:rsidRDefault="00EF1C7A" w:rsidP="00EF1C7A">
          <w:pPr>
            <w:spacing w:after="0" w:line="360" w:lineRule="auto"/>
            <w:ind w:firstLine="709"/>
            <w:jc w:val="both"/>
            <w:rPr>
              <w:rFonts w:ascii="Times New Roman" w:hAnsi="Times New Roman" w:cs="Times New Roman"/>
              <w:color w:val="000000" w:themeColor="text1"/>
              <w:sz w:val="28"/>
              <w:szCs w:val="28"/>
            </w:rPr>
          </w:pPr>
          <w:r w:rsidRPr="00EF1C7A">
            <w:rPr>
              <w:rFonts w:ascii="Times New Roman" w:hAnsi="Times New Roman" w:cs="Times New Roman"/>
              <w:caps/>
              <w:color w:val="000000" w:themeColor="text1"/>
              <w:sz w:val="28"/>
              <w:szCs w:val="28"/>
            </w:rPr>
            <w:fldChar w:fldCharType="end"/>
          </w:r>
        </w:p>
      </w:sdtContent>
    </w:sdt>
    <w:p w14:paraId="6F482889" w14:textId="77777777" w:rsidR="00EF1C7A" w:rsidRPr="00EF1C7A" w:rsidRDefault="00EF1C7A" w:rsidP="00EF1C7A">
      <w:pPr>
        <w:pStyle w:val="1"/>
        <w:spacing w:before="0" w:beforeAutospacing="0" w:after="0" w:afterAutospacing="0" w:line="360" w:lineRule="auto"/>
        <w:ind w:firstLine="709"/>
        <w:jc w:val="center"/>
        <w:rPr>
          <w:rFonts w:ascii="Times New Roman" w:hAnsi="Times New Roman" w:hint="default"/>
          <w:color w:val="000000" w:themeColor="text1"/>
          <w:sz w:val="28"/>
          <w:szCs w:val="28"/>
          <w:highlight w:val="white"/>
          <w:lang w:val="ru-RU"/>
        </w:rPr>
      </w:pPr>
      <w:r w:rsidRPr="00EF1C7A">
        <w:rPr>
          <w:rFonts w:ascii="Times New Roman" w:hAnsi="Times New Roman" w:hint="default"/>
          <w:color w:val="000000" w:themeColor="text1"/>
          <w:sz w:val="28"/>
          <w:szCs w:val="28"/>
          <w:highlight w:val="white"/>
          <w:lang w:val="ru-RU"/>
        </w:rPr>
        <w:t xml:space="preserve"> </w:t>
      </w:r>
      <w:r w:rsidRPr="00EF1C7A">
        <w:rPr>
          <w:rFonts w:ascii="Times New Roman" w:hAnsi="Times New Roman" w:hint="default"/>
          <w:color w:val="000000" w:themeColor="text1"/>
          <w:sz w:val="28"/>
          <w:szCs w:val="28"/>
          <w:highlight w:val="white"/>
          <w:lang w:val="ru-RU"/>
        </w:rPr>
        <w:br w:type="page"/>
      </w:r>
    </w:p>
    <w:p w14:paraId="3E4803E9" w14:textId="77777777" w:rsidR="00EF1C7A" w:rsidRPr="00EF1C7A" w:rsidRDefault="00EF1C7A" w:rsidP="00EF1C7A">
      <w:pPr>
        <w:pStyle w:val="1"/>
        <w:spacing w:before="0" w:beforeAutospacing="0" w:after="0" w:afterAutospacing="0" w:line="360" w:lineRule="auto"/>
        <w:ind w:firstLine="709"/>
        <w:jc w:val="center"/>
        <w:rPr>
          <w:rFonts w:ascii="Times New Roman" w:hAnsi="Times New Roman" w:hint="default"/>
          <w:color w:val="000000" w:themeColor="text1"/>
          <w:sz w:val="28"/>
          <w:szCs w:val="28"/>
          <w:lang w:val="ru-RU"/>
        </w:rPr>
      </w:pPr>
      <w:r w:rsidRPr="00EF1C7A">
        <w:rPr>
          <w:rFonts w:ascii="Times New Roman" w:hAnsi="Times New Roman" w:hint="default"/>
          <w:color w:val="000000" w:themeColor="text1"/>
          <w:sz w:val="28"/>
          <w:szCs w:val="28"/>
          <w:highlight w:val="white"/>
          <w:lang w:val="ru-RU"/>
        </w:rPr>
        <w:lastRenderedPageBreak/>
        <w:t>ВВЕДЕНИЕ</w:t>
      </w:r>
      <w:bookmarkEnd w:id="1"/>
      <w:bookmarkEnd w:id="0"/>
    </w:p>
    <w:p w14:paraId="6BCAC9F3"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p>
    <w:p w14:paraId="5DB253FB" w14:textId="3C13ED0F"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В современных экономических условиях оборотные средства выступают в качестве одной из составных частей имущества любой организации, поэтому состояние и эффективность их использования явля</w:t>
      </w:r>
      <w:r w:rsidR="003241DB">
        <w:rPr>
          <w:rFonts w:ascii="Times New Roman" w:hAnsi="Times New Roman" w:cs="Times New Roman"/>
          <w:color w:val="000000" w:themeColor="text1"/>
          <w:sz w:val="28"/>
          <w:szCs w:val="28"/>
          <w:lang w:eastAsia="en-US"/>
        </w:rPr>
        <w:t>ется одним из основных условий</w:t>
      </w:r>
      <w:r w:rsidRPr="00EF1C7A">
        <w:rPr>
          <w:rFonts w:ascii="Times New Roman" w:hAnsi="Times New Roman" w:cs="Times New Roman"/>
          <w:color w:val="000000" w:themeColor="text1"/>
          <w:sz w:val="28"/>
          <w:szCs w:val="28"/>
          <w:lang w:eastAsia="en-US"/>
        </w:rPr>
        <w:t xml:space="preserve"> успешной деятельности. Поскольку развитие современных рыночных отношений формирует новые условия их реализации, то поиск мероприятий по совершенствованию механизма управления фи</w:t>
      </w:r>
      <w:r w:rsidR="001B3539">
        <w:rPr>
          <w:rFonts w:ascii="Times New Roman" w:hAnsi="Times New Roman" w:cs="Times New Roman"/>
          <w:color w:val="000000" w:themeColor="text1"/>
          <w:sz w:val="28"/>
          <w:szCs w:val="28"/>
          <w:lang w:eastAsia="en-US"/>
        </w:rPr>
        <w:t>нансированием оборотных средств</w:t>
      </w:r>
      <w:r w:rsidRPr="00EF1C7A">
        <w:rPr>
          <w:rFonts w:ascii="Times New Roman" w:hAnsi="Times New Roman" w:cs="Times New Roman"/>
          <w:color w:val="000000" w:themeColor="text1"/>
          <w:sz w:val="28"/>
          <w:szCs w:val="28"/>
          <w:lang w:eastAsia="en-US"/>
        </w:rPr>
        <w:t xml:space="preserve"> организации является одним из важнейших факторов роста экономической эффективности производства на сегодняшнем этапе развития российской экономики. </w:t>
      </w:r>
    </w:p>
    <w:p w14:paraId="1D4CA2D2"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Таким образом, в условиях современной социально-экономической нестабильности и неустойчивости рыночной инфраструктуры особенное значение принимает умение управлять оборотными средствами, поскольку именно здесь скрываются основные причины как успехов, так и неудач всех производственно-коммерческих операций организации. Таким образом, необходимо понимать, что оборотные средства занимают важное место в имуществе любой организации, поскольку они представляют собой часть средств, вложенных в текущие активы. </w:t>
      </w:r>
    </w:p>
    <w:p w14:paraId="200F1594"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DE5698">
        <w:rPr>
          <w:rFonts w:ascii="Times New Roman" w:hAnsi="Times New Roman" w:cs="Times New Roman"/>
          <w:color w:val="000000" w:themeColor="text1"/>
          <w:sz w:val="28"/>
          <w:szCs w:val="28"/>
          <w:highlight w:val="red"/>
          <w:lang w:eastAsia="en-US"/>
        </w:rPr>
        <w:t>Актуальность выбранной темы обусловлена тем, что</w:t>
      </w:r>
      <w:r w:rsidRPr="00EF1C7A">
        <w:rPr>
          <w:rFonts w:ascii="Times New Roman" w:hAnsi="Times New Roman" w:cs="Times New Roman"/>
          <w:color w:val="000000" w:themeColor="text1"/>
          <w:sz w:val="28"/>
          <w:szCs w:val="28"/>
          <w:lang w:eastAsia="en-US"/>
        </w:rPr>
        <w:t xml:space="preserve"> по своему функциональному назначению роль оборотных средств в процессе деятельности организации значительным образом отличается от роли основных средств, то есть </w:t>
      </w:r>
      <w:r w:rsidRPr="00DE5698">
        <w:rPr>
          <w:rFonts w:ascii="Times New Roman" w:hAnsi="Times New Roman" w:cs="Times New Roman"/>
          <w:color w:val="000000" w:themeColor="text1"/>
          <w:sz w:val="28"/>
          <w:szCs w:val="28"/>
          <w:highlight w:val="red"/>
          <w:lang w:eastAsia="en-US"/>
        </w:rPr>
        <w:t>элементы оборотных средств являются частью непрерывного потока экономический фактов хозяйственной жизни, что выводит на первое место управление источниками их финансирования как важнейшей составной части общей финансовой политики организации.</w:t>
      </w:r>
    </w:p>
    <w:p w14:paraId="7DBB8695"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E5698">
        <w:rPr>
          <w:rFonts w:ascii="Times New Roman" w:hAnsi="Times New Roman" w:cs="Times New Roman"/>
          <w:color w:val="000000" w:themeColor="text1"/>
          <w:sz w:val="28"/>
          <w:szCs w:val="28"/>
          <w:highlight w:val="red"/>
          <w:lang w:eastAsia="en-US"/>
        </w:rPr>
        <w:t xml:space="preserve">Объектом исследования является </w:t>
      </w:r>
      <w:r w:rsidRPr="00DE5698">
        <w:rPr>
          <w:rFonts w:ascii="Times New Roman" w:hAnsi="Times New Roman" w:cs="Times New Roman"/>
          <w:color w:val="000000" w:themeColor="text1"/>
          <w:sz w:val="28"/>
          <w:szCs w:val="28"/>
          <w:highlight w:val="red"/>
        </w:rPr>
        <w:t>ООО «ОПХ им. Фрунзе».</w:t>
      </w:r>
    </w:p>
    <w:p w14:paraId="1E270EB2"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DE5698">
        <w:rPr>
          <w:rFonts w:ascii="Times New Roman" w:hAnsi="Times New Roman" w:cs="Times New Roman"/>
          <w:color w:val="000000" w:themeColor="text1"/>
          <w:sz w:val="28"/>
          <w:szCs w:val="28"/>
          <w:highlight w:val="red"/>
          <w:lang w:eastAsia="en-US"/>
        </w:rPr>
        <w:lastRenderedPageBreak/>
        <w:t>Предметом исследования является анализ политики управления оборотным капиталом ООО «ОПХ им. Фрунзе» и формирование предложений по ее совершенствованию.</w:t>
      </w:r>
    </w:p>
    <w:p w14:paraId="5B6B9336"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Целью выполнения работы является изучение теоретических и практических аспектов политики управления оборотных средств организации. </w:t>
      </w:r>
    </w:p>
    <w:p w14:paraId="48FB6292" w14:textId="77777777" w:rsidR="00EF1C7A" w:rsidRPr="00DE5698"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highlight w:val="red"/>
          <w:lang w:eastAsia="en-US"/>
        </w:rPr>
      </w:pPr>
      <w:r w:rsidRPr="00EF1C7A">
        <w:rPr>
          <w:rFonts w:ascii="Times New Roman" w:hAnsi="Times New Roman" w:cs="Times New Roman"/>
          <w:color w:val="000000" w:themeColor="text1"/>
          <w:sz w:val="28"/>
          <w:szCs w:val="28"/>
          <w:lang w:eastAsia="en-US"/>
        </w:rPr>
        <w:t xml:space="preserve">Для того, чтобы эффективно биться достижения цели работы сформированы следующие </w:t>
      </w:r>
      <w:r w:rsidRPr="00DE5698">
        <w:rPr>
          <w:rFonts w:ascii="Times New Roman" w:hAnsi="Times New Roman" w:cs="Times New Roman"/>
          <w:color w:val="000000" w:themeColor="text1"/>
          <w:sz w:val="28"/>
          <w:szCs w:val="28"/>
          <w:highlight w:val="red"/>
          <w:lang w:eastAsia="en-US"/>
        </w:rPr>
        <w:t>задачи:</w:t>
      </w:r>
    </w:p>
    <w:p w14:paraId="739EBA9F" w14:textId="0B78AEF4" w:rsidR="00EF1C7A" w:rsidRPr="00D7060A" w:rsidRDefault="00EF1C7A" w:rsidP="00D7060A">
      <w:pPr>
        <w:pStyle w:val="a3"/>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D7060A">
        <w:rPr>
          <w:rFonts w:ascii="Times New Roman" w:hAnsi="Times New Roman" w:cs="Times New Roman"/>
          <w:color w:val="000000" w:themeColor="text1"/>
          <w:sz w:val="28"/>
          <w:szCs w:val="28"/>
        </w:rPr>
        <w:t xml:space="preserve">ООО «ОПХ им. Фрунзе» занимается молочным животноводством. </w:t>
      </w:r>
    </w:p>
    <w:p w14:paraId="2B6A4CB7"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Методической и методологической основой для выполнения данной работы служат труды отечественных и зарубежных ученых в области экономики, финансов и финансового менеджмента.</w:t>
      </w:r>
    </w:p>
    <w:p w14:paraId="280DD1FD"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В ходе выполнения работы были использованы материалы учебных пособий, учебников, статей периодической печати и электронных публикаций.</w:t>
      </w:r>
    </w:p>
    <w:p w14:paraId="353D91A8"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Работа содержит: введение, теоретическую часть, практическую часть, рекомендательную, заключение, список литературы и приложения.</w:t>
      </w:r>
    </w:p>
    <w:p w14:paraId="16099D18"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Во введении обосновывается актуальность выбранной темы работы, определяются предмет и объект работы, описываются методы исследования, раскрывается структура работы, указывается теоретическая и методологическая основа исследования)</w:t>
      </w:r>
    </w:p>
    <w:p w14:paraId="09DC6B01"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В первой главе раскрываются понятие, классификация и структура оборотных средств; охарактеризованы источники финансирования и модели управления оборотными средствами.</w:t>
      </w:r>
    </w:p>
    <w:p w14:paraId="6801AB33" w14:textId="77777777" w:rsidR="00EF1C7A" w:rsidRPr="00EF1C7A" w:rsidRDefault="00EF1C7A" w:rsidP="00EF1C7A">
      <w:pPr>
        <w:autoSpaceDE w:val="0"/>
        <w:autoSpaceDN w:val="0"/>
        <w:adjustRightInd w:val="0"/>
        <w:spacing w:after="0" w:line="360" w:lineRule="auto"/>
        <w:ind w:firstLine="709"/>
        <w:jc w:val="both"/>
        <w:rPr>
          <w:rFonts w:ascii="Times New Roman" w:eastAsiaTheme="minorHAnsi"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Во второй главе дана экономическая характеристика организации; выполнен анализ обеспеченности оборотными средствам </w:t>
      </w:r>
      <w:r w:rsidRPr="00EF1C7A">
        <w:rPr>
          <w:rFonts w:ascii="Times New Roman" w:eastAsiaTheme="minorHAnsi" w:hAnsi="Times New Roman" w:cs="Times New Roman"/>
          <w:color w:val="000000" w:themeColor="text1"/>
          <w:sz w:val="28"/>
          <w:szCs w:val="28"/>
          <w:lang w:eastAsia="en-US"/>
        </w:rPr>
        <w:t>ООО «ОПХ им. Фрунзе»</w:t>
      </w:r>
      <w:r w:rsidRPr="00EF1C7A">
        <w:rPr>
          <w:rFonts w:ascii="Times New Roman" w:hAnsi="Times New Roman" w:cs="Times New Roman"/>
          <w:color w:val="000000" w:themeColor="text1"/>
          <w:sz w:val="28"/>
          <w:szCs w:val="28"/>
          <w:lang w:eastAsia="en-US"/>
        </w:rPr>
        <w:t xml:space="preserve"> и эффективности их использования; проведен анализ чистых оборотных средств </w:t>
      </w:r>
      <w:r w:rsidRPr="00EF1C7A">
        <w:rPr>
          <w:rFonts w:ascii="Times New Roman" w:eastAsiaTheme="minorHAnsi" w:hAnsi="Times New Roman" w:cs="Times New Roman"/>
          <w:color w:val="000000" w:themeColor="text1"/>
          <w:sz w:val="28"/>
          <w:szCs w:val="28"/>
          <w:lang w:eastAsia="en-US"/>
        </w:rPr>
        <w:t>ООО «ОПХ им. Фрунзе»</w:t>
      </w:r>
      <w:r w:rsidRPr="00EF1C7A">
        <w:rPr>
          <w:rFonts w:ascii="Times New Roman" w:hAnsi="Times New Roman" w:cs="Times New Roman"/>
          <w:color w:val="000000" w:themeColor="text1"/>
          <w:sz w:val="28"/>
          <w:szCs w:val="28"/>
          <w:lang w:eastAsia="en-US"/>
        </w:rPr>
        <w:t xml:space="preserve">; разработаны рекомендации по совершенствованию политики управления оборотным активами </w:t>
      </w:r>
      <w:r w:rsidRPr="00EF1C7A">
        <w:rPr>
          <w:rFonts w:ascii="Times New Roman" w:eastAsiaTheme="minorHAnsi" w:hAnsi="Times New Roman" w:cs="Times New Roman"/>
          <w:color w:val="000000" w:themeColor="text1"/>
          <w:sz w:val="28"/>
          <w:szCs w:val="28"/>
          <w:lang w:eastAsia="en-US"/>
        </w:rPr>
        <w:t>ООО «ОПХ им. Фрунзе».</w:t>
      </w:r>
    </w:p>
    <w:p w14:paraId="2311B951"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eastAsiaTheme="minorHAnsi" w:hAnsi="Times New Roman" w:cs="Times New Roman"/>
          <w:color w:val="000000" w:themeColor="text1"/>
          <w:sz w:val="28"/>
          <w:szCs w:val="28"/>
          <w:lang w:eastAsia="en-US"/>
        </w:rPr>
        <w:lastRenderedPageBreak/>
        <w:t xml:space="preserve">В третьей главе рассмотрено </w:t>
      </w:r>
      <w:r w:rsidRPr="00EF1C7A">
        <w:rPr>
          <w:rFonts w:ascii="Times New Roman" w:hAnsi="Times New Roman" w:cs="Times New Roman"/>
          <w:noProof/>
          <w:color w:val="000000" w:themeColor="text1"/>
          <w:sz w:val="28"/>
          <w:szCs w:val="28"/>
        </w:rPr>
        <w:t>совершенствование управления основными элементами оборотных активов организации</w:t>
      </w:r>
      <w:r w:rsidRPr="00EF1C7A">
        <w:rPr>
          <w:rFonts w:ascii="Times New Roman" w:eastAsiaTheme="minorHAnsi" w:hAnsi="Times New Roman" w:cs="Times New Roman"/>
          <w:color w:val="000000" w:themeColor="text1"/>
          <w:sz w:val="28"/>
          <w:szCs w:val="28"/>
          <w:lang w:eastAsia="en-US"/>
        </w:rPr>
        <w:t xml:space="preserve"> и была дана </w:t>
      </w:r>
      <w:r w:rsidRPr="00EF1C7A">
        <w:rPr>
          <w:rFonts w:ascii="Times New Roman" w:hAnsi="Times New Roman" w:cs="Times New Roman"/>
          <w:color w:val="000000" w:themeColor="text1"/>
          <w:sz w:val="28"/>
          <w:szCs w:val="28"/>
        </w:rPr>
        <w:t>оценка эффективности предлагаемых мероприятий</w:t>
      </w:r>
      <w:r w:rsidRPr="00EF1C7A">
        <w:rPr>
          <w:rFonts w:ascii="Times New Roman" w:hAnsi="Times New Roman" w:cs="Times New Roman"/>
          <w:color w:val="000000" w:themeColor="text1"/>
          <w:sz w:val="28"/>
          <w:szCs w:val="28"/>
          <w:lang w:eastAsia="en-US"/>
        </w:rPr>
        <w:t>.</w:t>
      </w:r>
    </w:p>
    <w:p w14:paraId="79FF2094"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В заключении работы представлены выводы по всем решенным задачам. </w:t>
      </w:r>
    </w:p>
    <w:p w14:paraId="4B91CAE5"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В работе использованы методы коэффициентного, индексного и сравнительного анализа, графического анализа, метод аналитического исследования.</w:t>
      </w:r>
    </w:p>
    <w:p w14:paraId="33219A12"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Информационной базой практической части работы является бухгалтерская отчетность организации, внутренние документы.</w:t>
      </w:r>
    </w:p>
    <w:p w14:paraId="2B206714"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rPr>
        <w:t>Работа включает введение, три главы, заключение и список использованной литературы.</w:t>
      </w:r>
    </w:p>
    <w:p w14:paraId="151F2922" w14:textId="77777777" w:rsidR="00EF1C7A" w:rsidRPr="00EF1C7A" w:rsidRDefault="00EF1C7A" w:rsidP="00EF1C7A">
      <w:pPr>
        <w:spacing w:after="0" w:line="360" w:lineRule="auto"/>
        <w:ind w:firstLine="709"/>
        <w:jc w:val="both"/>
        <w:rPr>
          <w:rFonts w:ascii="Times New Roman" w:eastAsiaTheme="minorHAnsi" w:hAnsi="Times New Roman" w:cs="Times New Roman"/>
          <w:b/>
          <w:color w:val="000000" w:themeColor="text1"/>
          <w:sz w:val="28"/>
          <w:szCs w:val="28"/>
          <w:lang w:eastAsia="en-US"/>
        </w:rPr>
      </w:pPr>
      <w:r w:rsidRPr="00EF1C7A">
        <w:rPr>
          <w:rFonts w:ascii="Times New Roman" w:hAnsi="Times New Roman" w:cs="Times New Roman"/>
          <w:color w:val="000000" w:themeColor="text1"/>
          <w:sz w:val="28"/>
          <w:szCs w:val="28"/>
        </w:rPr>
        <w:br w:type="page"/>
      </w:r>
    </w:p>
    <w:p w14:paraId="6779C009" w14:textId="77777777" w:rsidR="00EF1C7A" w:rsidRPr="00EF1C7A" w:rsidRDefault="00EF1C7A" w:rsidP="00EF1C7A">
      <w:pPr>
        <w:pStyle w:val="1"/>
        <w:spacing w:before="0" w:beforeAutospacing="0" w:after="0" w:afterAutospacing="0" w:line="360" w:lineRule="auto"/>
        <w:ind w:firstLine="709"/>
        <w:jc w:val="center"/>
        <w:rPr>
          <w:rFonts w:ascii="Times New Roman" w:hAnsi="Times New Roman" w:hint="default"/>
          <w:color w:val="000000" w:themeColor="text1"/>
          <w:sz w:val="28"/>
          <w:szCs w:val="28"/>
          <w:highlight w:val="white"/>
          <w:lang w:val="ru-RU"/>
        </w:rPr>
      </w:pPr>
      <w:bookmarkStart w:id="2" w:name="_Toc43215309"/>
      <w:r w:rsidRPr="00EF1C7A">
        <w:rPr>
          <w:rFonts w:ascii="Times New Roman" w:hAnsi="Times New Roman" w:hint="default"/>
          <w:color w:val="000000" w:themeColor="text1"/>
          <w:sz w:val="28"/>
          <w:szCs w:val="28"/>
          <w:highlight w:val="white"/>
          <w:lang w:val="ru-RU"/>
        </w:rPr>
        <w:lastRenderedPageBreak/>
        <w:t>ГЛАВА 1. ТЕОРЕТИЧЕСКИЕ АСПЕКТЫ УПРАВЛЕНИЯ ФИНАНСИРОВАНИЕМ ОБОРОТНЫМ КАПИТАЛОМ ОРГАНИЗАЦИИ</w:t>
      </w:r>
      <w:bookmarkEnd w:id="2"/>
    </w:p>
    <w:p w14:paraId="44C90C6F" w14:textId="77777777" w:rsidR="00EF1C7A" w:rsidRPr="00EF1C7A" w:rsidRDefault="00EF1C7A" w:rsidP="00EF1C7A">
      <w:pPr>
        <w:spacing w:after="0" w:line="360" w:lineRule="auto"/>
        <w:ind w:firstLine="709"/>
        <w:jc w:val="both"/>
        <w:rPr>
          <w:rFonts w:ascii="Times New Roman" w:hAnsi="Times New Roman" w:cs="Times New Roman"/>
          <w:color w:val="000000" w:themeColor="text1"/>
          <w:sz w:val="28"/>
          <w:szCs w:val="28"/>
        </w:rPr>
      </w:pPr>
    </w:p>
    <w:p w14:paraId="6FEEDF21" w14:textId="77777777" w:rsidR="00EF1C7A" w:rsidRPr="00EF1C7A" w:rsidRDefault="00EF1C7A" w:rsidP="00EF1C7A">
      <w:pPr>
        <w:pStyle w:val="2"/>
        <w:numPr>
          <w:ilvl w:val="1"/>
          <w:numId w:val="16"/>
        </w:numPr>
        <w:rPr>
          <w:rFonts w:eastAsia="Cambria"/>
          <w:color w:val="000000" w:themeColor="text1"/>
        </w:rPr>
      </w:pPr>
      <w:bookmarkStart w:id="3" w:name="_Toc43215310"/>
      <w:r w:rsidRPr="00EF1C7A">
        <w:rPr>
          <w:rFonts w:eastAsia="Cambria"/>
          <w:color w:val="000000" w:themeColor="text1"/>
        </w:rPr>
        <w:t>Понятие и структура оборотных средств</w:t>
      </w:r>
      <w:bookmarkEnd w:id="3"/>
    </w:p>
    <w:p w14:paraId="39F2E8E7" w14:textId="77777777" w:rsidR="00EF1C7A" w:rsidRPr="00EF1C7A" w:rsidRDefault="00EF1C7A" w:rsidP="00EF1C7A">
      <w:pPr>
        <w:rPr>
          <w:color w:val="000000" w:themeColor="text1"/>
          <w:lang w:eastAsia="en-US"/>
        </w:rPr>
      </w:pPr>
    </w:p>
    <w:p w14:paraId="36DDBFC2"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Управление организацией носит характер непрерывного процесса, который осуществляется посредством реализации различных функций менеджмента. В их составе можно выделить функции планирования, организации, координации, мотивации и контроля. Данные функции являются конкретным видом управленческой деятельности в организации и последовательным образом складываются из процессов сбора, систематизации, передачи, хранения данных, формирования и принятия решения, а также реализации на практике принятого решения и контроля за их за исполнением</w:t>
      </w:r>
      <w:r w:rsidRPr="00EF1C7A">
        <w:rPr>
          <w:rStyle w:val="a4"/>
          <w:rFonts w:ascii="Times New Roman" w:hAnsi="Times New Roman" w:cs="Times New Roman"/>
          <w:color w:val="000000" w:themeColor="text1"/>
          <w:sz w:val="28"/>
          <w:szCs w:val="28"/>
          <w:lang w:eastAsia="en-US"/>
        </w:rPr>
        <w:footnoteReference w:id="1"/>
      </w:r>
      <w:r w:rsidRPr="00EF1C7A">
        <w:rPr>
          <w:rFonts w:ascii="Times New Roman" w:hAnsi="Times New Roman" w:cs="Times New Roman"/>
          <w:color w:val="000000" w:themeColor="text1"/>
          <w:sz w:val="28"/>
          <w:szCs w:val="28"/>
          <w:lang w:eastAsia="en-US"/>
        </w:rPr>
        <w:t xml:space="preserve">. </w:t>
      </w:r>
    </w:p>
    <w:p w14:paraId="74124725"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Оборотные средства организации - это активы организации. Главным отличием оборотных средств является то, они возобновляются с определенной периодичностью. Оборотные активы организации являются частью её собственности и в бухгалтерском балансе отображаются в отдельном пункте</w:t>
      </w:r>
      <w:r w:rsidRPr="00EF1C7A">
        <w:rPr>
          <w:rStyle w:val="a4"/>
          <w:rFonts w:ascii="Times New Roman" w:hAnsi="Times New Roman" w:cs="Times New Roman"/>
          <w:color w:val="000000" w:themeColor="text1"/>
          <w:sz w:val="28"/>
          <w:szCs w:val="28"/>
          <w:lang w:eastAsia="en-US"/>
        </w:rPr>
        <w:footnoteReference w:id="2"/>
      </w:r>
      <w:r w:rsidRPr="00EF1C7A">
        <w:rPr>
          <w:rFonts w:ascii="Times New Roman" w:hAnsi="Times New Roman" w:cs="Times New Roman"/>
          <w:color w:val="000000" w:themeColor="text1"/>
          <w:sz w:val="28"/>
          <w:szCs w:val="28"/>
          <w:lang w:eastAsia="en-US"/>
        </w:rPr>
        <w:t xml:space="preserve">. </w:t>
      </w:r>
    </w:p>
    <w:p w14:paraId="7C405631"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В литературных источниках можно встретить различные обозначения данного термина: текущие активы, оборотный капитал и оборотные средства, а также оборотные активы. Это произошло из-за трудности экономического термина - оборотные средства. </w:t>
      </w:r>
    </w:p>
    <w:p w14:paraId="4B378A77" w14:textId="1F31C6C6"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F1C7A">
        <w:rPr>
          <w:rFonts w:ascii="Times New Roman" w:hAnsi="Times New Roman" w:cs="Times New Roman"/>
          <w:color w:val="000000" w:themeColor="text1"/>
          <w:sz w:val="28"/>
          <w:szCs w:val="28"/>
        </w:rPr>
        <w:t>Оборотный капитал применяется</w:t>
      </w:r>
      <w:r w:rsidRPr="00EF1C7A">
        <w:rPr>
          <w:rFonts w:ascii="Times New Roman" w:hAnsi="Times New Roman" w:cs="Times New Roman"/>
          <w:color w:val="000000" w:themeColor="text1"/>
          <w:sz w:val="28"/>
          <w:szCs w:val="28"/>
          <w:lang w:val="en-US"/>
        </w:rPr>
        <w:t> </w:t>
      </w:r>
      <w:r w:rsidRPr="00EF1C7A">
        <w:rPr>
          <w:rFonts w:ascii="Times New Roman" w:hAnsi="Times New Roman" w:cs="Times New Roman"/>
          <w:color w:val="000000" w:themeColor="text1"/>
          <w:sz w:val="28"/>
          <w:szCs w:val="28"/>
        </w:rPr>
        <w:t>для</w:t>
      </w:r>
      <w:r w:rsidRPr="00EF1C7A">
        <w:rPr>
          <w:rFonts w:ascii="Times New Roman" w:hAnsi="Times New Roman" w:cs="Times New Roman"/>
          <w:color w:val="000000" w:themeColor="text1"/>
          <w:sz w:val="28"/>
          <w:szCs w:val="28"/>
          <w:lang w:val="en-US"/>
        </w:rPr>
        <w:t> </w:t>
      </w:r>
      <w:r w:rsidRPr="00EF1C7A">
        <w:rPr>
          <w:rFonts w:ascii="Times New Roman" w:hAnsi="Times New Roman" w:cs="Times New Roman"/>
          <w:color w:val="000000" w:themeColor="text1"/>
          <w:sz w:val="28"/>
          <w:szCs w:val="28"/>
        </w:rPr>
        <w:t xml:space="preserve">реализации создания оборотных средств компании и считается частью совокупного капитала. Оборотными средствами возможно охарактеризовать стоимость этой доли ресурсов компании, </w:t>
      </w:r>
      <w:r w:rsidRPr="00EF1C7A">
        <w:rPr>
          <w:rFonts w:ascii="Times New Roman" w:hAnsi="Times New Roman" w:cs="Times New Roman"/>
          <w:color w:val="000000" w:themeColor="text1"/>
          <w:sz w:val="28"/>
          <w:szCs w:val="28"/>
        </w:rPr>
        <w:lastRenderedPageBreak/>
        <w:t>которая создавалась с помощью</w:t>
      </w:r>
      <w:r w:rsidRPr="00EF1C7A">
        <w:rPr>
          <w:rFonts w:ascii="Times New Roman" w:hAnsi="Times New Roman" w:cs="Times New Roman"/>
          <w:color w:val="000000" w:themeColor="text1"/>
          <w:sz w:val="28"/>
          <w:szCs w:val="28"/>
          <w:lang w:val="en-US"/>
        </w:rPr>
        <w:t> </w:t>
      </w:r>
      <w:r w:rsidRPr="00EF1C7A">
        <w:rPr>
          <w:rFonts w:ascii="Times New Roman" w:hAnsi="Times New Roman" w:cs="Times New Roman"/>
          <w:color w:val="000000" w:themeColor="text1"/>
          <w:sz w:val="28"/>
          <w:szCs w:val="28"/>
        </w:rPr>
        <w:t>оборотного капитала</w:t>
      </w:r>
      <w:r w:rsidRPr="00EF1C7A">
        <w:rPr>
          <w:rStyle w:val="a4"/>
          <w:rFonts w:ascii="Times New Roman" w:hAnsi="Times New Roman" w:cs="Times New Roman"/>
          <w:color w:val="000000" w:themeColor="text1"/>
          <w:sz w:val="28"/>
          <w:szCs w:val="28"/>
        </w:rPr>
        <w:footnoteReference w:id="3"/>
      </w:r>
      <w:r w:rsidRPr="00EF1C7A">
        <w:rPr>
          <w:rFonts w:ascii="Times New Roman" w:hAnsi="Times New Roman" w:cs="Times New Roman"/>
          <w:color w:val="000000" w:themeColor="text1"/>
          <w:sz w:val="28"/>
          <w:szCs w:val="28"/>
        </w:rPr>
        <w:t>. Он</w:t>
      </w:r>
      <w:r w:rsidRPr="00EF1C7A">
        <w:rPr>
          <w:rFonts w:ascii="Times New Roman" w:hAnsi="Times New Roman" w:cs="Times New Roman"/>
          <w:color w:val="000000" w:themeColor="text1"/>
          <w:sz w:val="28"/>
          <w:szCs w:val="28"/>
          <w:lang w:val="en-US"/>
        </w:rPr>
        <w:t> </w:t>
      </w:r>
      <w:r w:rsidR="003654CD">
        <w:rPr>
          <w:rFonts w:ascii="Times New Roman" w:hAnsi="Times New Roman" w:cs="Times New Roman"/>
          <w:color w:val="000000" w:themeColor="text1"/>
          <w:sz w:val="28"/>
          <w:szCs w:val="28"/>
        </w:rPr>
        <w:t xml:space="preserve">представляется в денежной </w:t>
      </w:r>
      <w:r w:rsidRPr="00EF1C7A">
        <w:rPr>
          <w:rFonts w:ascii="Times New Roman" w:hAnsi="Times New Roman" w:cs="Times New Roman"/>
          <w:color w:val="000000" w:themeColor="text1"/>
          <w:sz w:val="28"/>
          <w:szCs w:val="28"/>
        </w:rPr>
        <w:t>форме</w:t>
      </w:r>
      <w:r w:rsidRPr="00EF1C7A">
        <w:rPr>
          <w:rFonts w:ascii="Times New Roman" w:hAnsi="Times New Roman" w:cs="Times New Roman"/>
          <w:color w:val="000000" w:themeColor="text1"/>
          <w:sz w:val="28"/>
          <w:szCs w:val="28"/>
          <w:lang w:val="en-US"/>
        </w:rPr>
        <w:t> </w:t>
      </w:r>
      <w:r w:rsidRPr="00EF1C7A">
        <w:rPr>
          <w:rFonts w:ascii="Times New Roman" w:hAnsi="Times New Roman" w:cs="Times New Roman"/>
          <w:color w:val="000000" w:themeColor="text1"/>
          <w:sz w:val="28"/>
          <w:szCs w:val="28"/>
        </w:rPr>
        <w:t>для</w:t>
      </w:r>
      <w:r w:rsidRPr="00EF1C7A">
        <w:rPr>
          <w:rFonts w:ascii="Times New Roman" w:hAnsi="Times New Roman" w:cs="Times New Roman"/>
          <w:color w:val="000000" w:themeColor="text1"/>
          <w:sz w:val="28"/>
          <w:szCs w:val="28"/>
          <w:lang w:val="en-US"/>
        </w:rPr>
        <w:t> </w:t>
      </w:r>
      <w:r w:rsidRPr="00EF1C7A">
        <w:rPr>
          <w:rFonts w:ascii="Times New Roman" w:hAnsi="Times New Roman" w:cs="Times New Roman"/>
          <w:color w:val="000000" w:themeColor="text1"/>
          <w:sz w:val="28"/>
          <w:szCs w:val="28"/>
        </w:rPr>
        <w:t>формирования оборотных и производственных фондов,</w:t>
      </w:r>
      <w:r w:rsidRPr="00EF1C7A">
        <w:rPr>
          <w:rFonts w:ascii="Times New Roman" w:hAnsi="Times New Roman" w:cs="Times New Roman"/>
          <w:color w:val="000000" w:themeColor="text1"/>
          <w:sz w:val="28"/>
          <w:szCs w:val="28"/>
          <w:lang w:val="en-US"/>
        </w:rPr>
        <w:t> </w:t>
      </w:r>
      <w:r w:rsidRPr="00EF1C7A">
        <w:rPr>
          <w:rFonts w:ascii="Times New Roman" w:hAnsi="Times New Roman" w:cs="Times New Roman"/>
          <w:color w:val="000000" w:themeColor="text1"/>
          <w:sz w:val="28"/>
          <w:szCs w:val="28"/>
        </w:rPr>
        <w:t>фондов обращения, используемых в качестве непрерывного их оборота</w:t>
      </w:r>
      <w:r w:rsidRPr="00EF1C7A">
        <w:rPr>
          <w:rStyle w:val="a4"/>
          <w:rFonts w:ascii="Times New Roman" w:hAnsi="Times New Roman" w:cs="Times New Roman"/>
          <w:color w:val="000000" w:themeColor="text1"/>
          <w:sz w:val="28"/>
          <w:szCs w:val="28"/>
        </w:rPr>
        <w:footnoteReference w:id="4"/>
      </w:r>
      <w:r w:rsidRPr="00EF1C7A">
        <w:rPr>
          <w:rFonts w:ascii="Times New Roman" w:hAnsi="Times New Roman" w:cs="Times New Roman"/>
          <w:color w:val="000000" w:themeColor="text1"/>
          <w:sz w:val="28"/>
          <w:szCs w:val="28"/>
        </w:rPr>
        <w:t>.</w:t>
      </w:r>
    </w:p>
    <w:p w14:paraId="2CC7CA07"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F1C7A">
        <w:rPr>
          <w:rFonts w:ascii="Times New Roman" w:hAnsi="Times New Roman" w:cs="Times New Roman"/>
          <w:color w:val="000000" w:themeColor="text1"/>
          <w:sz w:val="28"/>
          <w:szCs w:val="28"/>
        </w:rPr>
        <w:t>Процесс управления оборотными средствами компании считается необходимой составляющей ее финансовой политики. В условиях управления оборотными средствами совершается урегулирование задач, объединенные</w:t>
      </w:r>
      <w:r w:rsidRPr="00EF1C7A">
        <w:rPr>
          <w:rFonts w:ascii="Times New Roman" w:hAnsi="Times New Roman" w:cs="Times New Roman"/>
          <w:color w:val="000000" w:themeColor="text1"/>
          <w:sz w:val="28"/>
          <w:szCs w:val="28"/>
          <w:lang w:val="en-US"/>
        </w:rPr>
        <w:t> </w:t>
      </w:r>
      <w:r w:rsidRPr="00EF1C7A">
        <w:rPr>
          <w:rFonts w:ascii="Times New Roman" w:hAnsi="Times New Roman" w:cs="Times New Roman"/>
          <w:color w:val="000000" w:themeColor="text1"/>
          <w:sz w:val="28"/>
          <w:szCs w:val="28"/>
        </w:rPr>
        <w:t>с</w:t>
      </w:r>
      <w:r w:rsidRPr="00EF1C7A">
        <w:rPr>
          <w:rFonts w:ascii="Times New Roman" w:hAnsi="Times New Roman" w:cs="Times New Roman"/>
          <w:color w:val="000000" w:themeColor="text1"/>
          <w:sz w:val="28"/>
          <w:szCs w:val="28"/>
          <w:lang w:val="en-US"/>
        </w:rPr>
        <w:t> </w:t>
      </w:r>
      <w:r w:rsidRPr="00EF1C7A">
        <w:rPr>
          <w:rFonts w:ascii="Times New Roman" w:hAnsi="Times New Roman" w:cs="Times New Roman"/>
          <w:color w:val="000000" w:themeColor="text1"/>
          <w:sz w:val="28"/>
          <w:szCs w:val="28"/>
        </w:rPr>
        <w:t>определением величины также исследованием подходящей структуры оборотных активов, оптимизацией также поиском источников финансирования, организацией текущего также будущего управления оборотным капиталом и так далее. Поскольку деятельность организации осуществляется в процессе сочетания основных производственных фондов, оборотных средств и самого труда, то осуществление принципа непрерывности процесса производственной и коммерческой деятельности вызывает потребность перманентного инвестирования средств в данные элементы в целях осуществления расширенного воспроизводства.</w:t>
      </w:r>
    </w:p>
    <w:p w14:paraId="079E3D5F"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F1C7A">
        <w:rPr>
          <w:rFonts w:ascii="Times New Roman" w:hAnsi="Times New Roman" w:cs="Times New Roman"/>
          <w:color w:val="000000" w:themeColor="text1"/>
          <w:sz w:val="28"/>
          <w:szCs w:val="28"/>
        </w:rPr>
        <w:t>Суть оборотных средств компании возможно установить их экономической значимостью, с иной - процедура вращения. Следует выделить, что в отличие от главных фондов, что неоднократно принимают участие на этапе создания, оборотные средства организации действуют на одном цикле производства и не смотря на способ производственного использования бывает абсолютный</w:t>
      </w:r>
      <w:r w:rsidRPr="00EF1C7A">
        <w:rPr>
          <w:rFonts w:ascii="Times New Roman" w:hAnsi="Times New Roman" w:cs="Times New Roman"/>
          <w:color w:val="000000" w:themeColor="text1"/>
          <w:sz w:val="28"/>
          <w:szCs w:val="28"/>
          <w:lang w:val="en-US"/>
        </w:rPr>
        <w:t> </w:t>
      </w:r>
      <w:r w:rsidRPr="00EF1C7A">
        <w:rPr>
          <w:rFonts w:ascii="Times New Roman" w:hAnsi="Times New Roman" w:cs="Times New Roman"/>
          <w:color w:val="000000" w:themeColor="text1"/>
          <w:sz w:val="28"/>
          <w:szCs w:val="28"/>
        </w:rPr>
        <w:t>перенос собственной цены</w:t>
      </w:r>
      <w:r w:rsidRPr="00EF1C7A">
        <w:rPr>
          <w:rFonts w:ascii="Times New Roman" w:hAnsi="Times New Roman" w:cs="Times New Roman"/>
          <w:color w:val="000000" w:themeColor="text1"/>
          <w:sz w:val="28"/>
          <w:szCs w:val="28"/>
          <w:lang w:val="en-US"/>
        </w:rPr>
        <w:t> </w:t>
      </w:r>
      <w:r w:rsidRPr="00EF1C7A">
        <w:rPr>
          <w:rFonts w:ascii="Times New Roman" w:hAnsi="Times New Roman" w:cs="Times New Roman"/>
          <w:color w:val="000000" w:themeColor="text1"/>
          <w:sz w:val="28"/>
          <w:szCs w:val="28"/>
        </w:rPr>
        <w:t>на</w:t>
      </w:r>
      <w:r w:rsidRPr="00EF1C7A">
        <w:rPr>
          <w:rFonts w:ascii="Times New Roman" w:hAnsi="Times New Roman" w:cs="Times New Roman"/>
          <w:color w:val="000000" w:themeColor="text1"/>
          <w:sz w:val="28"/>
          <w:szCs w:val="28"/>
          <w:lang w:val="en-US"/>
        </w:rPr>
        <w:t> </w:t>
      </w:r>
      <w:r w:rsidRPr="00EF1C7A">
        <w:rPr>
          <w:rFonts w:ascii="Times New Roman" w:hAnsi="Times New Roman" w:cs="Times New Roman"/>
          <w:color w:val="000000" w:themeColor="text1"/>
          <w:sz w:val="28"/>
          <w:szCs w:val="28"/>
        </w:rPr>
        <w:t>готовую продукцию.</w:t>
      </w:r>
    </w:p>
    <w:p w14:paraId="5CA51C48"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Прежде чем перейти к изучению классификации оборотных средств, рассмотрим их понятие. </w:t>
      </w:r>
    </w:p>
    <w:p w14:paraId="453AEDE4"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Понятие оборотных средств организации встречается во многих источниках, </w:t>
      </w:r>
      <w:r w:rsidRPr="00EF1C7A">
        <w:rPr>
          <w:rFonts w:ascii="Times New Roman" w:hAnsi="Times New Roman" w:cs="Times New Roman"/>
          <w:color w:val="000000" w:themeColor="text1"/>
          <w:sz w:val="28"/>
          <w:szCs w:val="28"/>
          <w:lang w:eastAsia="en-US"/>
        </w:rPr>
        <w:lastRenderedPageBreak/>
        <w:t>и у каждого автора оно своё.</w:t>
      </w:r>
    </w:p>
    <w:p w14:paraId="00C527B6"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Так, Кириченко Т.В. считает, что оборотные средства – представляют собой денежные средства, авансированые в оборотные производственные фонды и фонды обращения для обеспечения соблюдения принципа непрерывности процесса производства и реализации продукции</w:t>
      </w:r>
      <w:r w:rsidRPr="00EF1C7A">
        <w:rPr>
          <w:rStyle w:val="a4"/>
          <w:rFonts w:ascii="Times New Roman" w:hAnsi="Times New Roman" w:cs="Times New Roman"/>
          <w:color w:val="000000" w:themeColor="text1"/>
          <w:sz w:val="28"/>
          <w:szCs w:val="28"/>
          <w:lang w:eastAsia="en-US"/>
        </w:rPr>
        <w:footnoteReference w:id="5"/>
      </w:r>
      <w:r w:rsidRPr="00EF1C7A">
        <w:rPr>
          <w:rFonts w:ascii="Times New Roman" w:hAnsi="Times New Roman" w:cs="Times New Roman"/>
          <w:color w:val="000000" w:themeColor="text1"/>
          <w:sz w:val="28"/>
          <w:szCs w:val="28"/>
          <w:lang w:eastAsia="en-US"/>
        </w:rPr>
        <w:t xml:space="preserve">. </w:t>
      </w:r>
    </w:p>
    <w:p w14:paraId="26912977"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A23B8F">
        <w:rPr>
          <w:rFonts w:ascii="Times New Roman" w:hAnsi="Times New Roman" w:cs="Times New Roman"/>
          <w:color w:val="000000" w:themeColor="text1"/>
          <w:sz w:val="28"/>
          <w:szCs w:val="28"/>
          <w:highlight w:val="red"/>
          <w:lang w:eastAsia="en-US"/>
        </w:rPr>
        <w:t>Согласно ее мнению, состав оборотных средств организации включает оборотные фонды и фонды обращения</w:t>
      </w:r>
    </w:p>
    <w:p w14:paraId="29F0847D"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По мнению Океановой З.К., оборотные фонды являются той частью производственных фондов, полностью потребляемой во всяком производственном цикле, откладывающей полную свою стоимость в снова произведённую продукцию и при этом в процессе осуществления производства не сохраняют своей натуральной первоначальной формы</w:t>
      </w:r>
      <w:r w:rsidRPr="00EF1C7A">
        <w:rPr>
          <w:rStyle w:val="a4"/>
          <w:rFonts w:ascii="Times New Roman" w:hAnsi="Times New Roman" w:cs="Times New Roman"/>
          <w:color w:val="000000" w:themeColor="text1"/>
          <w:sz w:val="28"/>
          <w:szCs w:val="28"/>
          <w:lang w:eastAsia="en-US"/>
        </w:rPr>
        <w:footnoteReference w:id="6"/>
      </w:r>
      <w:r w:rsidRPr="00EF1C7A">
        <w:rPr>
          <w:rFonts w:ascii="Times New Roman" w:hAnsi="Times New Roman" w:cs="Times New Roman"/>
          <w:color w:val="000000" w:themeColor="text1"/>
          <w:sz w:val="28"/>
          <w:szCs w:val="28"/>
          <w:lang w:eastAsia="en-US"/>
        </w:rPr>
        <w:t>.</w:t>
      </w:r>
    </w:p>
    <w:p w14:paraId="0B176E9E"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Отметим, что в качестве натурально-вещественного содержания оборотных фондов можно назвать предметы труда, находящиеся в производственных запасах и предметы труда, которые только что были введены в процесс производства (например, это незавершённое производство - незаконченная продукция, полуфабрикаты собственного производства). </w:t>
      </w:r>
    </w:p>
    <w:p w14:paraId="1CFB4BE6"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Таким образом, с целью обеспечения соблюдения принципа непрерывности процесса производства и сбыта продукции организация вместе с оборотными фондами владеет также фондами обращения. </w:t>
      </w:r>
    </w:p>
    <w:p w14:paraId="6F9B83FE"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Понятие фонда обращения является такая часть оборотных средств, которая будет образована частями готовой продукции на базе организаций, выгруженным товаром, но потребителями не уплаченным, остатками денег компании на расчетном счете в банке, кассе, в расчетах и дебиторской задолженностью, а также </w:t>
      </w:r>
      <w:r w:rsidRPr="00EF1C7A">
        <w:rPr>
          <w:rFonts w:ascii="Times New Roman" w:hAnsi="Times New Roman" w:cs="Times New Roman"/>
          <w:color w:val="000000" w:themeColor="text1"/>
          <w:sz w:val="28"/>
          <w:szCs w:val="28"/>
          <w:lang w:eastAsia="en-US"/>
        </w:rPr>
        <w:lastRenderedPageBreak/>
        <w:t xml:space="preserve">вложениями в краткосрочные ценные бумаги. </w:t>
      </w:r>
    </w:p>
    <w:p w14:paraId="3C2389C4"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F1C7A">
        <w:rPr>
          <w:rFonts w:ascii="Times New Roman" w:hAnsi="Times New Roman" w:cs="Times New Roman"/>
          <w:color w:val="000000" w:themeColor="text1"/>
          <w:sz w:val="28"/>
          <w:szCs w:val="28"/>
          <w:lang w:eastAsia="en-US"/>
        </w:rPr>
        <w:t xml:space="preserve">Паламарчук А.С. называет оборотными средствам активы организации, полностью переносящие в результате ее экономической деятельности </w:t>
      </w:r>
      <w:r w:rsidRPr="00EF1C7A">
        <w:rPr>
          <w:rFonts w:ascii="Times New Roman" w:hAnsi="Times New Roman" w:cs="Times New Roman"/>
          <w:color w:val="000000" w:themeColor="text1"/>
          <w:sz w:val="28"/>
          <w:szCs w:val="28"/>
        </w:rPr>
        <w:t>собственную цена на завершенный продукт</w:t>
      </w:r>
      <w:r w:rsidRPr="00EF1C7A">
        <w:rPr>
          <w:rFonts w:ascii="Times New Roman" w:hAnsi="Times New Roman" w:cs="Times New Roman"/>
          <w:color w:val="000000" w:themeColor="text1"/>
          <w:sz w:val="28"/>
          <w:szCs w:val="28"/>
          <w:lang w:eastAsia="en-US"/>
        </w:rPr>
        <w:t xml:space="preserve">, </w:t>
      </w:r>
      <w:r w:rsidRPr="00EF1C7A">
        <w:rPr>
          <w:rFonts w:ascii="Times New Roman" w:hAnsi="Times New Roman" w:cs="Times New Roman"/>
          <w:color w:val="000000" w:themeColor="text1"/>
          <w:sz w:val="28"/>
          <w:szCs w:val="28"/>
        </w:rPr>
        <w:t>принимающие единоразовое участие во ходе изготовления</w:t>
      </w:r>
      <w:r w:rsidRPr="00EF1C7A">
        <w:rPr>
          <w:rFonts w:ascii="Times New Roman" w:hAnsi="Times New Roman" w:cs="Times New Roman"/>
          <w:color w:val="000000" w:themeColor="text1"/>
          <w:sz w:val="28"/>
          <w:szCs w:val="28"/>
          <w:lang w:eastAsia="en-US"/>
        </w:rPr>
        <w:t>, при этом меняющие либо утрачивающие собственную изначальную натурально-вещественную форму</w:t>
      </w:r>
      <w:r w:rsidRPr="00EF1C7A">
        <w:rPr>
          <w:rStyle w:val="a4"/>
          <w:rFonts w:ascii="Times New Roman" w:hAnsi="Times New Roman" w:cs="Times New Roman"/>
          <w:color w:val="000000" w:themeColor="text1"/>
          <w:sz w:val="28"/>
          <w:szCs w:val="28"/>
          <w:lang w:eastAsia="en-US"/>
        </w:rPr>
        <w:footnoteReference w:id="7"/>
      </w:r>
      <w:r w:rsidRPr="00EF1C7A">
        <w:rPr>
          <w:rFonts w:ascii="Times New Roman" w:hAnsi="Times New Roman" w:cs="Times New Roman"/>
          <w:color w:val="000000" w:themeColor="text1"/>
          <w:sz w:val="28"/>
          <w:szCs w:val="28"/>
          <w:lang w:eastAsia="en-US"/>
        </w:rPr>
        <w:t>.</w:t>
      </w:r>
    </w:p>
    <w:p w14:paraId="3A69083C"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Балабанов И.Т. устанавливает суть оборотных средств равно как кратковременные текущие активы компании, обладающие быстрой оборачиваемостью – то есть они оборачиваются в течение производственного периода</w:t>
      </w:r>
      <w:r w:rsidRPr="00EF1C7A">
        <w:rPr>
          <w:rStyle w:val="a4"/>
          <w:rFonts w:ascii="Times New Roman" w:hAnsi="Times New Roman" w:cs="Times New Roman"/>
          <w:color w:val="000000" w:themeColor="text1"/>
          <w:sz w:val="28"/>
          <w:szCs w:val="28"/>
          <w:lang w:eastAsia="en-US"/>
        </w:rPr>
        <w:footnoteReference w:id="8"/>
      </w:r>
      <w:r w:rsidRPr="00EF1C7A">
        <w:rPr>
          <w:rFonts w:ascii="Times New Roman" w:hAnsi="Times New Roman" w:cs="Times New Roman"/>
          <w:color w:val="000000" w:themeColor="text1"/>
          <w:sz w:val="28"/>
          <w:szCs w:val="28"/>
          <w:lang w:eastAsia="en-US"/>
        </w:rPr>
        <w:t>.</w:t>
      </w:r>
    </w:p>
    <w:p w14:paraId="6A6DAC14"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Ермасова Н.Б. в учебно-методическом пособии по финансовому менеджменту отмечает, что оборотные средства являются текущими активами организации, выраженные денежными средствами или могут быть превращены в них в течение или текущего года, или одного производственного цикла.</w:t>
      </w:r>
    </w:p>
    <w:p w14:paraId="0C6F63A5"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Тем не менее, мы отметим разницу между оборотными средствами и оборотными фондами. </w:t>
      </w:r>
    </w:p>
    <w:p w14:paraId="284E6565"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Так, оборотные средства, оборотные фонды и фонды обращения являются показателями, существующими в постоянной взаимосвязи. Исходя из определения оборотных средств, можно понять, что задачей оборотных средств является - постоянное присутствие во всех стадиях работы организации, а присутствие оборотных фондов возможно только на этапе производства, где осуществляется полное их потребление. </w:t>
      </w:r>
    </w:p>
    <w:p w14:paraId="62948CDC"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Таким образом, отметим, что оборотные средства принимают лишь косвенное участие в формировании новой стоимости, в то время, как оборотные фонды оказывают непосредственное влияние на ее формирование.</w:t>
      </w:r>
    </w:p>
    <w:p w14:paraId="77ECC476"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lastRenderedPageBreak/>
        <w:t>Подводя итоги изучения категорийного аппарата, можно сделать вывод, что оборотные средства организации представляют собой средства, которые авансируются в экономическую деятельность с целью укрепления непрерывности хода производства, а также обращения и возвращаются в компанию в составе выручки от реализации продукции в такой форме, с которой было начато их движение</w:t>
      </w:r>
      <w:r w:rsidRPr="00EF1C7A">
        <w:rPr>
          <w:rStyle w:val="a4"/>
          <w:rFonts w:ascii="Times New Roman" w:hAnsi="Times New Roman" w:cs="Times New Roman"/>
          <w:color w:val="000000" w:themeColor="text1"/>
          <w:sz w:val="28"/>
          <w:szCs w:val="28"/>
          <w:lang w:eastAsia="en-US"/>
        </w:rPr>
        <w:footnoteReference w:id="9"/>
      </w:r>
      <w:r w:rsidRPr="00EF1C7A">
        <w:rPr>
          <w:rFonts w:ascii="Times New Roman" w:hAnsi="Times New Roman" w:cs="Times New Roman"/>
          <w:color w:val="000000" w:themeColor="text1"/>
          <w:sz w:val="28"/>
          <w:szCs w:val="28"/>
          <w:lang w:eastAsia="en-US"/>
        </w:rPr>
        <w:t>.</w:t>
      </w:r>
    </w:p>
    <w:p w14:paraId="5139DC53"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Под структурой оборотных активов, также, как и Ермасова Н.Б., мы будем понимать пропорции распределения ресурсов организации между их отдельными статьями. </w:t>
      </w:r>
    </w:p>
    <w:p w14:paraId="33C646ED"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Структура оборотных активов составлена нами по изучении различных источников и показана на рисунке 1.1.</w:t>
      </w:r>
    </w:p>
    <w:p w14:paraId="589BC5B7"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p>
    <w:p w14:paraId="6AFCF297" w14:textId="77777777" w:rsidR="00EF1C7A" w:rsidRPr="00EF1C7A" w:rsidRDefault="00EF1C7A" w:rsidP="00EF1C7A">
      <w:pPr>
        <w:widowControl w:val="0"/>
        <w:autoSpaceDE w:val="0"/>
        <w:autoSpaceDN w:val="0"/>
        <w:adjustRightInd w:val="0"/>
        <w:spacing w:after="0" w:line="360" w:lineRule="auto"/>
        <w:ind w:firstLine="709"/>
        <w:jc w:val="center"/>
        <w:rPr>
          <w:rFonts w:ascii="Times New Roman" w:hAnsi="Times New Roman" w:cs="Times New Roman"/>
          <w:color w:val="000000" w:themeColor="text1"/>
          <w:sz w:val="28"/>
          <w:szCs w:val="28"/>
          <w:lang w:eastAsia="en-US"/>
        </w:rPr>
      </w:pPr>
      <w:r w:rsidRPr="00EF1C7A">
        <w:rPr>
          <w:rFonts w:ascii="Times New Roman" w:hAnsi="Times New Roman" w:cs="Times New Roman"/>
          <w:noProof/>
          <w:color w:val="000000" w:themeColor="text1"/>
          <w:sz w:val="28"/>
          <w:szCs w:val="28"/>
          <w:lang w:val="en-US"/>
        </w:rPr>
        <w:drawing>
          <wp:inline distT="0" distB="0" distL="0" distR="0" wp14:anchorId="6354D32B" wp14:editId="483616BA">
            <wp:extent cx="4791075" cy="3297472"/>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8808" cy="3309677"/>
                    </a:xfrm>
                    <a:prstGeom prst="rect">
                      <a:avLst/>
                    </a:prstGeom>
                    <a:noFill/>
                    <a:ln>
                      <a:noFill/>
                    </a:ln>
                  </pic:spPr>
                </pic:pic>
              </a:graphicData>
            </a:graphic>
          </wp:inline>
        </w:drawing>
      </w:r>
    </w:p>
    <w:p w14:paraId="04F38764" w14:textId="77777777" w:rsidR="00EF1C7A" w:rsidRPr="00EF1C7A" w:rsidRDefault="00EF1C7A" w:rsidP="00EF1C7A">
      <w:pPr>
        <w:widowControl w:val="0"/>
        <w:autoSpaceDE w:val="0"/>
        <w:autoSpaceDN w:val="0"/>
        <w:adjustRightInd w:val="0"/>
        <w:spacing w:after="0" w:line="360" w:lineRule="auto"/>
        <w:ind w:firstLine="709"/>
        <w:jc w:val="center"/>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Рисунок 1.1. Структура оборотных активов организации</w:t>
      </w:r>
      <w:r w:rsidRPr="00EF1C7A">
        <w:rPr>
          <w:rStyle w:val="a4"/>
          <w:rFonts w:ascii="Times New Roman" w:hAnsi="Times New Roman" w:cs="Times New Roman"/>
          <w:color w:val="000000" w:themeColor="text1"/>
          <w:sz w:val="28"/>
          <w:szCs w:val="28"/>
          <w:lang w:eastAsia="en-US"/>
        </w:rPr>
        <w:footnoteReference w:id="10"/>
      </w:r>
    </w:p>
    <w:p w14:paraId="0D9DB676"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lastRenderedPageBreak/>
        <w:t>По мнению Ермасовой Н.Б, оптимальной является такая структура оборотных активов, при которой распределение ресурсов между различными статьями происходит таким образом, чтобы удельный вес каждой статьи способствовал поддержанию ликвидности баланса организации</w:t>
      </w:r>
      <w:r w:rsidRPr="00EF1C7A">
        <w:rPr>
          <w:rStyle w:val="a4"/>
          <w:rFonts w:ascii="Times New Roman" w:hAnsi="Times New Roman" w:cs="Times New Roman"/>
          <w:color w:val="000000" w:themeColor="text1"/>
          <w:sz w:val="28"/>
          <w:szCs w:val="28"/>
          <w:lang w:eastAsia="en-US"/>
        </w:rPr>
        <w:footnoteReference w:id="11"/>
      </w:r>
      <w:r w:rsidRPr="00EF1C7A">
        <w:rPr>
          <w:rFonts w:ascii="Times New Roman" w:hAnsi="Times New Roman" w:cs="Times New Roman"/>
          <w:color w:val="000000" w:themeColor="text1"/>
          <w:sz w:val="28"/>
          <w:szCs w:val="28"/>
          <w:lang w:eastAsia="en-US"/>
        </w:rPr>
        <w:t>.</w:t>
      </w:r>
    </w:p>
    <w:p w14:paraId="766D8A01"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rPr>
        <w:t xml:space="preserve">Главным элементом оборотных средств считаются резервы компании. </w:t>
      </w:r>
      <w:r w:rsidRPr="00EF1C7A">
        <w:rPr>
          <w:rFonts w:ascii="Times New Roman" w:hAnsi="Times New Roman" w:cs="Times New Roman"/>
          <w:color w:val="000000" w:themeColor="text1"/>
          <w:sz w:val="28"/>
          <w:szCs w:val="28"/>
          <w:lang w:eastAsia="en-US"/>
        </w:rPr>
        <w:t>В них входит: сырье и материалы, и незавершенное производство, готовую продукцию и прочие запасы. Очень важно организовать грамотное управление запасами. Избыток запасов ведет к затовариванию склада, росту складских издержек, а также повышает риск порчи и устаревания запасов. Поддержание оптимального запаса сокращает риск потерь при недостатке товаров и снижает дефицит продукции в случае непрогнозируемого роста рыночного спроса.</w:t>
      </w:r>
    </w:p>
    <w:p w14:paraId="635450F5"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Дебиторская задолженность является следующим видом оборотных средств. Образование данной задолженности.</w:t>
      </w:r>
    </w:p>
    <w:p w14:paraId="34B2A5F0"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В понятие дебиторской задолженности включены денежные средства и другое имущество, причитающееся к оплате компании или частному лицу, то есть это средства, которые они должны получить от своих заемщиков, заказчиков, покупателей, работодателей. Возникновение дебиторской задолженности происходит:</w:t>
      </w:r>
    </w:p>
    <w:p w14:paraId="4494C759" w14:textId="77777777" w:rsidR="00EF1C7A" w:rsidRPr="00EF1C7A" w:rsidRDefault="00EF1C7A" w:rsidP="00EF1C7A">
      <w:pPr>
        <w:pStyle w:val="a3"/>
        <w:widowControl w:val="0"/>
        <w:numPr>
          <w:ilvl w:val="0"/>
          <w:numId w:val="33"/>
        </w:numPr>
        <w:autoSpaceDE w:val="0"/>
        <w:autoSpaceDN w:val="0"/>
        <w:adjustRightInd w:val="0"/>
        <w:spacing w:after="0" w:line="360" w:lineRule="auto"/>
        <w:ind w:left="993"/>
        <w:jc w:val="both"/>
        <w:rPr>
          <w:rFonts w:ascii="Times New Roman" w:hAnsi="Times New Roman" w:cs="Times New Roman"/>
          <w:color w:val="000000" w:themeColor="text1"/>
          <w:sz w:val="28"/>
          <w:szCs w:val="28"/>
        </w:rPr>
      </w:pPr>
      <w:r w:rsidRPr="00EF1C7A">
        <w:rPr>
          <w:rFonts w:ascii="Times New Roman" w:hAnsi="Times New Roman" w:cs="Times New Roman"/>
          <w:color w:val="000000" w:themeColor="text1"/>
          <w:sz w:val="28"/>
          <w:szCs w:val="28"/>
        </w:rPr>
        <w:t>при предоставлении рассрочки займа, платежа;</w:t>
      </w:r>
    </w:p>
    <w:p w14:paraId="1AB06F09" w14:textId="77777777" w:rsidR="00EF1C7A" w:rsidRPr="00EF1C7A" w:rsidRDefault="00EF1C7A" w:rsidP="00EF1C7A">
      <w:pPr>
        <w:pStyle w:val="a3"/>
        <w:widowControl w:val="0"/>
        <w:numPr>
          <w:ilvl w:val="0"/>
          <w:numId w:val="33"/>
        </w:numPr>
        <w:autoSpaceDE w:val="0"/>
        <w:autoSpaceDN w:val="0"/>
        <w:adjustRightInd w:val="0"/>
        <w:spacing w:after="0" w:line="360" w:lineRule="auto"/>
        <w:ind w:left="993"/>
        <w:jc w:val="both"/>
        <w:rPr>
          <w:rFonts w:ascii="Times New Roman" w:hAnsi="Times New Roman" w:cs="Times New Roman"/>
          <w:color w:val="000000" w:themeColor="text1"/>
          <w:sz w:val="28"/>
          <w:szCs w:val="28"/>
        </w:rPr>
      </w:pPr>
      <w:r w:rsidRPr="00EF1C7A">
        <w:rPr>
          <w:rFonts w:ascii="Times New Roman" w:hAnsi="Times New Roman" w:cs="Times New Roman"/>
          <w:color w:val="000000" w:themeColor="text1"/>
          <w:sz w:val="28"/>
          <w:szCs w:val="28"/>
        </w:rPr>
        <w:t>при продаже товаров и услуг на условиях расчета после поставки, работ;</w:t>
      </w:r>
    </w:p>
    <w:p w14:paraId="7DA06D9B" w14:textId="77777777" w:rsidR="00EF1C7A" w:rsidRPr="00EF1C7A" w:rsidRDefault="00EF1C7A" w:rsidP="00EF1C7A">
      <w:pPr>
        <w:pStyle w:val="a3"/>
        <w:widowControl w:val="0"/>
        <w:numPr>
          <w:ilvl w:val="0"/>
          <w:numId w:val="33"/>
        </w:numPr>
        <w:autoSpaceDE w:val="0"/>
        <w:autoSpaceDN w:val="0"/>
        <w:adjustRightInd w:val="0"/>
        <w:spacing w:after="0" w:line="360" w:lineRule="auto"/>
        <w:ind w:left="993"/>
        <w:jc w:val="both"/>
        <w:rPr>
          <w:rFonts w:ascii="Times New Roman" w:hAnsi="Times New Roman" w:cs="Times New Roman"/>
          <w:color w:val="000000" w:themeColor="text1"/>
          <w:sz w:val="28"/>
          <w:szCs w:val="28"/>
        </w:rPr>
      </w:pPr>
      <w:r w:rsidRPr="00EF1C7A">
        <w:rPr>
          <w:rFonts w:ascii="Times New Roman" w:hAnsi="Times New Roman" w:cs="Times New Roman"/>
          <w:color w:val="000000" w:themeColor="text1"/>
          <w:sz w:val="28"/>
          <w:szCs w:val="28"/>
        </w:rPr>
        <w:t xml:space="preserve">при выдаче денежных средств работникам под отчет. </w:t>
      </w:r>
    </w:p>
    <w:p w14:paraId="0E99BC23"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К числу важнейших задач финансового менеджмента можно отнести обеспечение эффективного управления дебиторской задолженностью, направленного на оптимизацию их размера и обеспечение своевременного расчета. В данном случае актуальность выполнения контроля за состоянием </w:t>
      </w:r>
      <w:r w:rsidRPr="00EF1C7A">
        <w:rPr>
          <w:rFonts w:ascii="Times New Roman" w:hAnsi="Times New Roman" w:cs="Times New Roman"/>
          <w:color w:val="000000" w:themeColor="text1"/>
          <w:sz w:val="28"/>
          <w:szCs w:val="28"/>
          <w:lang w:eastAsia="en-US"/>
        </w:rPr>
        <w:lastRenderedPageBreak/>
        <w:t>дебиторской задолженностью заключается в необходимости совершенствования управления дебиторской и кредиторской задолженностью в организации. Совершенствование системы управления дебиторской и кредиторской задолженностью также имеет очень большое значение для организаций, функционирующих в рыночных условиях, поскольку умелое и эффективное управление этой частью оборотных активов является важнейшим и неотъемлемым условием поддержания требующегося уровня ликвидности и способности рассчитываться по обязательствам в срок</w:t>
      </w:r>
      <w:r w:rsidRPr="00EF1C7A">
        <w:rPr>
          <w:rStyle w:val="a4"/>
          <w:rFonts w:ascii="Times New Roman" w:hAnsi="Times New Roman" w:cs="Times New Roman"/>
          <w:color w:val="000000" w:themeColor="text1"/>
          <w:sz w:val="28"/>
          <w:szCs w:val="28"/>
          <w:lang w:eastAsia="en-US"/>
        </w:rPr>
        <w:footnoteReference w:id="12"/>
      </w:r>
      <w:r w:rsidRPr="00EF1C7A">
        <w:rPr>
          <w:rFonts w:ascii="Times New Roman" w:hAnsi="Times New Roman" w:cs="Times New Roman"/>
          <w:color w:val="000000" w:themeColor="text1"/>
          <w:sz w:val="28"/>
          <w:szCs w:val="28"/>
          <w:lang w:eastAsia="en-US"/>
        </w:rPr>
        <w:t>.</w:t>
      </w:r>
    </w:p>
    <w:p w14:paraId="3AD342B0"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highlight w:val="red"/>
          <w:lang w:eastAsia="en-US"/>
        </w:rPr>
      </w:pPr>
      <w:r w:rsidRPr="00EF1C7A">
        <w:rPr>
          <w:rFonts w:ascii="Times New Roman" w:hAnsi="Times New Roman" w:cs="Times New Roman"/>
          <w:color w:val="000000" w:themeColor="text1"/>
          <w:sz w:val="28"/>
          <w:szCs w:val="28"/>
          <w:lang w:eastAsia="en-US"/>
        </w:rPr>
        <w:t xml:space="preserve">В качестве основных задач организации в области управления оборотными активами можно назвать определение степени риска неплатежеспособности покупателей. </w:t>
      </w:r>
    </w:p>
    <w:p w14:paraId="55B227B6"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Денежные средства, а также их эквиваленты считаются более реализующей составляющей оборотных средств. Эта группа содержит: денежные средства, располагающиеся на расчетном счете и в кассе компании и на депозитных счетах. Эквивалентами являются ценные бумаги других предприятий, облигации и др. Покупка ценных бумаг иных организаций, а также облигаций, выпускаемых государством, считается одним из разновидностей главных вложений для получения по ним дивидендов (согласно акциям) или процентов (согласно облигациям)</w:t>
      </w:r>
      <w:r w:rsidRPr="00EF1C7A">
        <w:rPr>
          <w:rStyle w:val="a4"/>
          <w:rFonts w:ascii="Times New Roman" w:hAnsi="Times New Roman" w:cs="Times New Roman"/>
          <w:color w:val="000000" w:themeColor="text1"/>
          <w:sz w:val="28"/>
          <w:szCs w:val="28"/>
          <w:lang w:eastAsia="en-US"/>
        </w:rPr>
        <w:footnoteReference w:id="13"/>
      </w:r>
      <w:r w:rsidRPr="00EF1C7A">
        <w:rPr>
          <w:rFonts w:ascii="Times New Roman" w:hAnsi="Times New Roman" w:cs="Times New Roman"/>
          <w:color w:val="000000" w:themeColor="text1"/>
          <w:sz w:val="28"/>
          <w:szCs w:val="28"/>
          <w:lang w:eastAsia="en-US"/>
        </w:rPr>
        <w:t>.</w:t>
      </w:r>
    </w:p>
    <w:p w14:paraId="2EAA5FCA"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В связи с этим, под структурой капитала подразумевается соответствие единичных компонентов используемых производственных фондов и фондов обращения, таким образом, эта структура выражает количественно в процентах часть всех компонентов оборотных средств в целом.</w:t>
      </w:r>
    </w:p>
    <w:p w14:paraId="592986B9"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lastRenderedPageBreak/>
        <w:t xml:space="preserve">По тем элементам оборотных активов, удельный вес которых наиболее значим в общей структуре оборотного капитала намечаются основные мероприятия по совершенствованию их управления в целях обеспечения оптимальной ликвидности баланса. </w:t>
      </w:r>
    </w:p>
    <w:p w14:paraId="292245D8"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Подводя итоги, можно сделать вывод о том, что оборотные средства организации считаются авансируемой в денежной форме стоимостью с целью гарантировать планомерное образование и применение оборотных производственных фондов, а также фондов обращения в минимально требуемых размерах для создания организацией экономической деятельности выполняя условия беспрерывности и эффективности, вдобавок своевременности выполнения расчетов. </w:t>
      </w:r>
    </w:p>
    <w:p w14:paraId="22DE32C2"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В связи с тем, что состав оборотных средств несет в себе как материальные так и денежные ресурсы, то от их оптимальной организации и эффективности использования зависит с одной стороны процесс материального производства, с другой - финансовая устойчивость организации в целом</w:t>
      </w:r>
      <w:r w:rsidRPr="00EF1C7A">
        <w:rPr>
          <w:rStyle w:val="a4"/>
          <w:rFonts w:ascii="Times New Roman" w:hAnsi="Times New Roman" w:cs="Times New Roman"/>
          <w:color w:val="000000" w:themeColor="text1"/>
          <w:sz w:val="28"/>
          <w:szCs w:val="28"/>
          <w:lang w:eastAsia="en-US"/>
        </w:rPr>
        <w:footnoteReference w:id="14"/>
      </w:r>
      <w:r w:rsidRPr="00EF1C7A">
        <w:rPr>
          <w:rFonts w:ascii="Times New Roman" w:hAnsi="Times New Roman" w:cs="Times New Roman"/>
          <w:color w:val="000000" w:themeColor="text1"/>
          <w:sz w:val="28"/>
          <w:szCs w:val="28"/>
          <w:lang w:eastAsia="en-US"/>
        </w:rPr>
        <w:t xml:space="preserve">. </w:t>
      </w:r>
    </w:p>
    <w:p w14:paraId="414DF44C"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p>
    <w:p w14:paraId="66A1EDCF"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p>
    <w:p w14:paraId="6D2D151C" w14:textId="77777777" w:rsidR="00EF1C7A" w:rsidRPr="00EF1C7A" w:rsidRDefault="00EF1C7A" w:rsidP="00EF1C7A">
      <w:pPr>
        <w:pStyle w:val="2"/>
        <w:numPr>
          <w:ilvl w:val="1"/>
          <w:numId w:val="16"/>
        </w:numPr>
        <w:rPr>
          <w:rFonts w:eastAsia="Cambria"/>
          <w:color w:val="000000" w:themeColor="text1"/>
        </w:rPr>
      </w:pPr>
      <w:bookmarkStart w:id="4" w:name="_Toc43215311"/>
      <w:r w:rsidRPr="00EF1C7A">
        <w:rPr>
          <w:rFonts w:eastAsia="Cambria"/>
          <w:color w:val="000000" w:themeColor="text1"/>
        </w:rPr>
        <w:t>Источники финансирования оборотного капитала организации</w:t>
      </w:r>
      <w:bookmarkEnd w:id="4"/>
    </w:p>
    <w:p w14:paraId="758FB720" w14:textId="77777777" w:rsidR="00EF1C7A" w:rsidRPr="00EF1C7A" w:rsidRDefault="00EF1C7A" w:rsidP="00EF1C7A">
      <w:pPr>
        <w:pStyle w:val="a3"/>
        <w:ind w:left="1129"/>
        <w:rPr>
          <w:color w:val="000000" w:themeColor="text1"/>
        </w:rPr>
      </w:pPr>
    </w:p>
    <w:p w14:paraId="25712C4E" w14:textId="77777777" w:rsidR="00EF1C7A" w:rsidRPr="00EF1C7A" w:rsidRDefault="00EF1C7A" w:rsidP="00EF1C7A">
      <w:pPr>
        <w:pStyle w:val="a3"/>
        <w:ind w:left="1129"/>
        <w:rPr>
          <w:color w:val="000000" w:themeColor="text1"/>
        </w:rPr>
      </w:pPr>
    </w:p>
    <w:p w14:paraId="01BD728C"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F1C7A">
        <w:rPr>
          <w:rFonts w:ascii="Times New Roman" w:hAnsi="Times New Roman" w:cs="Times New Roman"/>
          <w:color w:val="000000" w:themeColor="text1"/>
          <w:sz w:val="28"/>
          <w:szCs w:val="28"/>
        </w:rPr>
        <w:t xml:space="preserve">Субсидирование учреждений предполагает комплекс разных форм также принципов, способов </w:t>
      </w:r>
      <w:r w:rsidRPr="00EF1C7A">
        <w:rPr>
          <w:rFonts w:ascii="Times New Roman" w:hAnsi="Times New Roman" w:cs="Times New Roman"/>
          <w:color w:val="000000" w:themeColor="text1"/>
          <w:sz w:val="28"/>
          <w:szCs w:val="28"/>
          <w:lang w:eastAsia="en-US"/>
        </w:rPr>
        <w:t xml:space="preserve">и условий финансового обеспечивания экономической деятельности. </w:t>
      </w:r>
    </w:p>
    <w:p w14:paraId="5BE01FE7"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Основой финансирования может быть как внутренние (собственный капитал), так и внешние (заемный и привлеченный капитал) (рисунок 1.2).</w:t>
      </w:r>
    </w:p>
    <w:p w14:paraId="4034BFDB" w14:textId="77777777" w:rsidR="00EF1C7A" w:rsidRPr="00EF1C7A" w:rsidRDefault="00EF1C7A" w:rsidP="00EF1C7A">
      <w:pPr>
        <w:autoSpaceDE w:val="0"/>
        <w:autoSpaceDN w:val="0"/>
        <w:adjustRightInd w:val="0"/>
        <w:spacing w:after="0" w:line="360" w:lineRule="auto"/>
        <w:ind w:firstLine="709"/>
        <w:jc w:val="center"/>
        <w:rPr>
          <w:rFonts w:ascii="Times New Roman" w:hAnsi="Times New Roman" w:cs="Times New Roman"/>
          <w:color w:val="000000" w:themeColor="text1"/>
          <w:sz w:val="28"/>
          <w:szCs w:val="28"/>
          <w:lang w:eastAsia="en-US"/>
        </w:rPr>
      </w:pPr>
      <w:r w:rsidRPr="00EF1C7A">
        <w:rPr>
          <w:rFonts w:ascii="Times New Roman" w:hAnsi="Times New Roman" w:cs="Times New Roman"/>
          <w:noProof/>
          <w:color w:val="000000" w:themeColor="text1"/>
          <w:sz w:val="28"/>
          <w:szCs w:val="28"/>
          <w:lang w:val="en-US"/>
        </w:rPr>
        <w:lastRenderedPageBreak/>
        <w:drawing>
          <wp:inline distT="0" distB="0" distL="0" distR="0" wp14:anchorId="5E12ABF2" wp14:editId="0D5B3C9B">
            <wp:extent cx="4649239" cy="412432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9668" cy="4133576"/>
                    </a:xfrm>
                    <a:prstGeom prst="rect">
                      <a:avLst/>
                    </a:prstGeom>
                    <a:noFill/>
                    <a:ln>
                      <a:noFill/>
                    </a:ln>
                  </pic:spPr>
                </pic:pic>
              </a:graphicData>
            </a:graphic>
          </wp:inline>
        </w:drawing>
      </w:r>
    </w:p>
    <w:p w14:paraId="42B1045B" w14:textId="77777777" w:rsidR="00EF1C7A" w:rsidRPr="00EF1C7A" w:rsidRDefault="00EF1C7A" w:rsidP="00EF1C7A">
      <w:pPr>
        <w:autoSpaceDE w:val="0"/>
        <w:autoSpaceDN w:val="0"/>
        <w:adjustRightInd w:val="0"/>
        <w:spacing w:after="0" w:line="360" w:lineRule="auto"/>
        <w:ind w:firstLine="709"/>
        <w:jc w:val="center"/>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Рисунок 1.2. Источники финансирования оборотных активов</w:t>
      </w:r>
      <w:r w:rsidRPr="00EF1C7A">
        <w:rPr>
          <w:rStyle w:val="a4"/>
          <w:rFonts w:ascii="Times New Roman" w:hAnsi="Times New Roman" w:cs="Times New Roman"/>
          <w:color w:val="000000" w:themeColor="text1"/>
          <w:sz w:val="28"/>
          <w:szCs w:val="28"/>
          <w:lang w:eastAsia="en-US"/>
        </w:rPr>
        <w:footnoteReference w:id="15"/>
      </w:r>
    </w:p>
    <w:p w14:paraId="1C01020F"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Финансирование является процедурой создания денежных средств или же процессом образования капитала компании в каждой из его форм. </w:t>
      </w:r>
    </w:p>
    <w:p w14:paraId="6DB8BB9C"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bCs/>
          <w:color w:val="000000" w:themeColor="text1"/>
          <w:sz w:val="28"/>
          <w:szCs w:val="28"/>
        </w:rPr>
        <w:t xml:space="preserve">Квинтэссенция </w:t>
      </w:r>
      <w:r w:rsidRPr="00EF1C7A">
        <w:rPr>
          <w:rFonts w:ascii="Times New Roman" w:hAnsi="Times New Roman" w:cs="Times New Roman"/>
          <w:color w:val="000000" w:themeColor="text1"/>
          <w:sz w:val="28"/>
          <w:szCs w:val="28"/>
          <w:lang w:eastAsia="en-US"/>
        </w:rPr>
        <w:t xml:space="preserve">для каждого из процессов финансирования заключается в покрытии определенного заранее или вновь возникшего в ходе ведения экономической деятельности денежного расхода. Покрытие расхода осуществляется через непосредственное использование имеющегося в организации или созданного специально для этой цели источника. При этом использование источника денежных и финансовых ресурсов в целях покрытия денежного расхода осуществляется через осуществления платежей, выраженных в </w:t>
      </w:r>
      <w:r w:rsidRPr="00EF1C7A">
        <w:rPr>
          <w:rFonts w:ascii="Times New Roman" w:hAnsi="Times New Roman" w:cs="Times New Roman"/>
          <w:color w:val="000000" w:themeColor="text1"/>
          <w:sz w:val="28"/>
          <w:szCs w:val="28"/>
          <w:lang w:eastAsia="en-US"/>
        </w:rPr>
        <w:lastRenderedPageBreak/>
        <w:t>денежной форме. Определяющая часть денежных расходов организации носит не единовременный, то есть не капитальный, а текущий, то есть оборотный характер.</w:t>
      </w:r>
    </w:p>
    <w:p w14:paraId="6302386B"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highlight w:val="red"/>
          <w:lang w:eastAsia="en-US"/>
        </w:rPr>
      </w:pPr>
      <w:r w:rsidRPr="00EF1C7A">
        <w:rPr>
          <w:rFonts w:ascii="Times New Roman" w:hAnsi="Times New Roman" w:cs="Times New Roman"/>
          <w:color w:val="000000" w:themeColor="text1"/>
          <w:sz w:val="28"/>
          <w:szCs w:val="28"/>
          <w:lang w:eastAsia="en-US"/>
        </w:rPr>
        <w:t>Внутренние финансовые ресурсы компании возникают в ходе ее хозяйственной деятельности. В структуре главная роль внутренних источников финансирования отведена для дохода, оставшаяся в распоряжении компании, назначаясь постановлением руководящих органов для накопления и потребления. Этот доход называется нераспределенной и показывается в третьем разделе бухгалтерского баланса (в пассиве). В экономике прибыль предполагает чистый доход компании в ходе экономической активности</w:t>
      </w:r>
      <w:r w:rsidRPr="00EF1C7A">
        <w:rPr>
          <w:rStyle w:val="a4"/>
          <w:rFonts w:ascii="Times New Roman" w:hAnsi="Times New Roman" w:cs="Times New Roman"/>
          <w:color w:val="000000" w:themeColor="text1"/>
          <w:sz w:val="28"/>
          <w:szCs w:val="28"/>
          <w:lang w:eastAsia="en-US"/>
        </w:rPr>
        <w:footnoteReference w:id="16"/>
      </w:r>
      <w:r w:rsidRPr="00EF1C7A">
        <w:rPr>
          <w:rFonts w:ascii="Times New Roman" w:hAnsi="Times New Roman" w:cs="Times New Roman"/>
          <w:color w:val="000000" w:themeColor="text1"/>
          <w:sz w:val="28"/>
          <w:szCs w:val="28"/>
          <w:lang w:eastAsia="en-US"/>
        </w:rPr>
        <w:t xml:space="preserve">. </w:t>
      </w:r>
    </w:p>
    <w:p w14:paraId="673B5E86"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В результате работы компании, прибыль в основном порядке предоставляет характеристику экономическому эффекту. В связи с этим, доход выступает в виде основного источника увеличения рыночной стоимости компании. </w:t>
      </w:r>
    </w:p>
    <w:p w14:paraId="6BA62BF8"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Стоит выделить, что получение дохода считается главной целью работы коммерческой организации. Общая сумма прибыли организации за конкретный промежуток времени, содержит в себе: выручку от продаж и иных операций, которые создавала компания на этом этапе. После приобретенная компанией прибыли делится среди федеральным, региональным, местным бюджетами и самой организацией, с помощью выплаты налога на прибыль с прибыли до налогообложения, представляющая разность между доходами и затратами от ведущей производственной, финансовой или инвестиционной деятельности компании. Потому, нераспределенный доход это итоговый финансовый результат деятельности организации</w:t>
      </w:r>
      <w:r w:rsidRPr="00EF1C7A">
        <w:rPr>
          <w:rStyle w:val="a4"/>
          <w:rFonts w:ascii="Times New Roman" w:hAnsi="Times New Roman" w:cs="Times New Roman"/>
          <w:color w:val="000000" w:themeColor="text1"/>
          <w:sz w:val="28"/>
          <w:szCs w:val="28"/>
          <w:lang w:eastAsia="en-US"/>
        </w:rPr>
        <w:footnoteReference w:id="17"/>
      </w:r>
      <w:r w:rsidRPr="00EF1C7A">
        <w:rPr>
          <w:rFonts w:ascii="Times New Roman" w:hAnsi="Times New Roman" w:cs="Times New Roman"/>
          <w:color w:val="000000" w:themeColor="text1"/>
          <w:sz w:val="28"/>
          <w:szCs w:val="28"/>
          <w:lang w:eastAsia="en-US"/>
        </w:rPr>
        <w:t xml:space="preserve">. </w:t>
      </w:r>
    </w:p>
    <w:p w14:paraId="60F1BB82"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highlight w:val="red"/>
          <w:lang w:eastAsia="en-US"/>
        </w:rPr>
      </w:pPr>
      <w:r w:rsidRPr="00EF1C7A">
        <w:rPr>
          <w:rFonts w:ascii="Times New Roman" w:hAnsi="Times New Roman" w:cs="Times New Roman"/>
          <w:color w:val="000000" w:themeColor="text1"/>
          <w:sz w:val="28"/>
          <w:szCs w:val="28"/>
          <w:lang w:eastAsia="en-US"/>
        </w:rPr>
        <w:t xml:space="preserve">Значительная роль в составе источников внутреннего финансирования отводится амортизационным отчислениям - это стоимость, выраженная в </w:t>
      </w:r>
      <w:r w:rsidRPr="00EF1C7A">
        <w:rPr>
          <w:rFonts w:ascii="Times New Roman" w:hAnsi="Times New Roman" w:cs="Times New Roman"/>
          <w:color w:val="000000" w:themeColor="text1"/>
          <w:sz w:val="28"/>
          <w:szCs w:val="28"/>
          <w:lang w:eastAsia="en-US"/>
        </w:rPr>
        <w:lastRenderedPageBreak/>
        <w:t>денежной форме, износа основных средств, а также нематериальных активов. Получается, что внутреннее финансирование - это применение собственных средств, в том числе чистой прибыли, приобретенной компанией, а также амортизационные отчисления.</w:t>
      </w:r>
    </w:p>
    <w:p w14:paraId="34B35227"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highlight w:val="red"/>
          <w:lang w:eastAsia="en-US"/>
        </w:rPr>
      </w:pPr>
      <w:r w:rsidRPr="00EF1C7A">
        <w:rPr>
          <w:rFonts w:ascii="Times New Roman" w:hAnsi="Times New Roman" w:cs="Times New Roman"/>
          <w:color w:val="000000" w:themeColor="text1"/>
          <w:sz w:val="28"/>
          <w:szCs w:val="28"/>
          <w:lang w:eastAsia="en-US"/>
        </w:rPr>
        <w:t>По мнению Ковалева В.В., собственники организации имеют для выбора несколько вариантов: полное изъятие полученной организацией в отчетном периоде чистой прибыли в целях её дальнейшего потребления или инвестирования в другие проекты организации; реинвестирование прибыли в полном объеме в собственную деятельность, так как данное приложение принятого дохода считается более выгодным; комбинация первых двух вариантов, предусматривающая распределение получившегося дохода на две части - реинвестированная прибыль и дивиденды.</w:t>
      </w:r>
    </w:p>
    <w:p w14:paraId="5E637988" w14:textId="77777777" w:rsidR="00EF1C7A" w:rsidRPr="00EF1C7A" w:rsidRDefault="00EF1C7A" w:rsidP="00EF1C7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F1C7A">
        <w:rPr>
          <w:rFonts w:ascii="Times New Roman" w:hAnsi="Times New Roman" w:cs="Times New Roman"/>
          <w:color w:val="000000" w:themeColor="text1"/>
          <w:sz w:val="28"/>
          <w:szCs w:val="28"/>
        </w:rPr>
        <w:t xml:space="preserve">Несмотря на то, что самофинансирование считается более доходным и комфортным методом </w:t>
      </w:r>
      <w:r w:rsidRPr="00EF1C7A">
        <w:rPr>
          <w:rFonts w:ascii="Times New Roman" w:hAnsi="Times New Roman" w:cs="Times New Roman"/>
          <w:color w:val="000000" w:themeColor="text1"/>
          <w:sz w:val="28"/>
          <w:szCs w:val="28"/>
          <w:lang w:eastAsia="en-US"/>
        </w:rPr>
        <w:t>мобилизации, в качестве дополнительного источника средств финансирования, однако, прогнозирование такого вида затруднено в длительном проекте, а источник несет за собой ограничения в объемах. Таким образом, все развития организации стратегического направления требуют для себя дополнительные источники по финансированию ее деятельности</w:t>
      </w:r>
      <w:r w:rsidRPr="00EF1C7A">
        <w:rPr>
          <w:rStyle w:val="a4"/>
          <w:rFonts w:ascii="Times New Roman" w:hAnsi="Times New Roman" w:cs="Times New Roman"/>
          <w:color w:val="000000" w:themeColor="text1"/>
          <w:sz w:val="28"/>
          <w:szCs w:val="28"/>
          <w:lang w:eastAsia="en-US"/>
        </w:rPr>
        <w:footnoteReference w:id="18"/>
      </w:r>
      <w:r w:rsidRPr="00EF1C7A">
        <w:rPr>
          <w:rFonts w:ascii="Times New Roman" w:hAnsi="Times New Roman" w:cs="Times New Roman"/>
          <w:color w:val="000000" w:themeColor="text1"/>
          <w:sz w:val="28"/>
          <w:szCs w:val="28"/>
          <w:lang w:eastAsia="en-US"/>
        </w:rPr>
        <w:t xml:space="preserve">. </w:t>
      </w:r>
    </w:p>
    <w:p w14:paraId="293A4EAB"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Таким образом, вместе со средствами финансирования, полученными из внутренних источников, у организации имеется возможность использования внешних источников финансирования оборотных активов. </w:t>
      </w:r>
    </w:p>
    <w:p w14:paraId="3CE8BE0E"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Внешнее финансирование оборотных активов означает, что капитал был предоставлен организации из внешних источников. Преимущества финансирования за счет собственных средств: </w:t>
      </w:r>
    </w:p>
    <w:p w14:paraId="47CFE0F3" w14:textId="77777777" w:rsidR="00EF1C7A" w:rsidRPr="00EF1C7A" w:rsidRDefault="00EF1C7A" w:rsidP="00EF1C7A">
      <w:pPr>
        <w:pStyle w:val="a3"/>
        <w:numPr>
          <w:ilvl w:val="0"/>
          <w:numId w:val="17"/>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EF1C7A">
        <w:rPr>
          <w:rFonts w:ascii="Times New Roman" w:hAnsi="Times New Roman" w:cs="Times New Roman"/>
          <w:color w:val="000000" w:themeColor="text1"/>
          <w:sz w:val="28"/>
          <w:szCs w:val="28"/>
        </w:rPr>
        <w:lastRenderedPageBreak/>
        <w:t>увеличение финансовой устойчивости (благодаря притоку денежных средств из прибыли компании);</w:t>
      </w:r>
    </w:p>
    <w:p w14:paraId="0CF59728" w14:textId="77777777" w:rsidR="00EF1C7A" w:rsidRPr="00EF1C7A" w:rsidRDefault="00EF1C7A" w:rsidP="00EF1C7A">
      <w:pPr>
        <w:pStyle w:val="a3"/>
        <w:numPr>
          <w:ilvl w:val="0"/>
          <w:numId w:val="17"/>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EF1C7A">
        <w:rPr>
          <w:rFonts w:ascii="Times New Roman" w:hAnsi="Times New Roman" w:cs="Times New Roman"/>
          <w:color w:val="000000" w:themeColor="text1"/>
          <w:sz w:val="28"/>
          <w:szCs w:val="28"/>
        </w:rPr>
        <w:t>стабильное создание собственных средств и их применение;</w:t>
      </w:r>
    </w:p>
    <w:p w14:paraId="44B49AF2" w14:textId="77777777" w:rsidR="00EF1C7A" w:rsidRPr="00EF1C7A" w:rsidRDefault="00EF1C7A" w:rsidP="00EF1C7A">
      <w:pPr>
        <w:pStyle w:val="a3"/>
        <w:numPr>
          <w:ilvl w:val="0"/>
          <w:numId w:val="17"/>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EF1C7A">
        <w:rPr>
          <w:rFonts w:ascii="Times New Roman" w:hAnsi="Times New Roman" w:cs="Times New Roman"/>
          <w:color w:val="000000" w:themeColor="text1"/>
          <w:sz w:val="28"/>
          <w:szCs w:val="28"/>
        </w:rPr>
        <w:t>снижение трат за работу над долгами кредиторов (за внешнее финансирование);</w:t>
      </w:r>
    </w:p>
    <w:p w14:paraId="5FA8FF58" w14:textId="77777777" w:rsidR="00EF1C7A" w:rsidRPr="00EF1C7A" w:rsidRDefault="00EF1C7A" w:rsidP="00EF1C7A">
      <w:pPr>
        <w:pStyle w:val="a3"/>
        <w:numPr>
          <w:ilvl w:val="0"/>
          <w:numId w:val="17"/>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EF1C7A">
        <w:rPr>
          <w:rFonts w:ascii="Times New Roman" w:hAnsi="Times New Roman" w:cs="Times New Roman"/>
          <w:color w:val="000000" w:themeColor="text1"/>
          <w:sz w:val="28"/>
          <w:szCs w:val="28"/>
        </w:rPr>
        <w:t>облегчение хода принятия решений для развития компании, в связи с тем, что заранее понятны источники покрытия дополнительных трат</w:t>
      </w:r>
      <w:r w:rsidRPr="00EF1C7A">
        <w:rPr>
          <w:rStyle w:val="a4"/>
          <w:rFonts w:ascii="Times New Roman" w:hAnsi="Times New Roman" w:cs="Times New Roman"/>
          <w:color w:val="000000" w:themeColor="text1"/>
          <w:sz w:val="28"/>
          <w:szCs w:val="28"/>
        </w:rPr>
        <w:footnoteReference w:id="19"/>
      </w:r>
      <w:r w:rsidRPr="00EF1C7A">
        <w:rPr>
          <w:rFonts w:ascii="Times New Roman" w:hAnsi="Times New Roman" w:cs="Times New Roman"/>
          <w:color w:val="000000" w:themeColor="text1"/>
          <w:sz w:val="28"/>
          <w:szCs w:val="28"/>
        </w:rPr>
        <w:t>.</w:t>
      </w:r>
    </w:p>
    <w:p w14:paraId="7158AD1B"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Проанализируем детально внешние источники финансирования оборотных активов компании.</w:t>
      </w:r>
    </w:p>
    <w:p w14:paraId="71F5D25A"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Кратковременные кредиты и займы: их возможно причислить к заемным источникам финансирования оборотных активов. Отметим, что предоставление краткосрочных кредитов и займов осуществляется коммерческими банками на основе кредитных договоров с целью создания х запасов сырья и материалов, временное восполнение недостатка собственных оборотных средств, осуществление расчетов и т. д. </w:t>
      </w:r>
    </w:p>
    <w:p w14:paraId="7E93B5F6"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Привлеченные источники финансирования оборотных активов включают кредиторскую задолженность, которая может быть как связана с существующей системой расчетов (отгрузка - оплата), так и с возникновением нарушения платежной дисциплины. Кредиторская задолженность поставщикам является наиболее весомая часть краткосрочной задолженности</w:t>
      </w:r>
      <w:r w:rsidRPr="00EF1C7A">
        <w:rPr>
          <w:rStyle w:val="a4"/>
          <w:rFonts w:ascii="Times New Roman" w:hAnsi="Times New Roman" w:cs="Times New Roman"/>
          <w:color w:val="000000" w:themeColor="text1"/>
          <w:sz w:val="28"/>
          <w:szCs w:val="28"/>
          <w:lang w:eastAsia="en-US"/>
        </w:rPr>
        <w:footnoteReference w:id="20"/>
      </w:r>
      <w:r w:rsidRPr="00EF1C7A">
        <w:rPr>
          <w:rFonts w:ascii="Times New Roman" w:hAnsi="Times New Roman" w:cs="Times New Roman"/>
          <w:color w:val="000000" w:themeColor="text1"/>
          <w:sz w:val="28"/>
          <w:szCs w:val="28"/>
          <w:lang w:eastAsia="en-US"/>
        </w:rPr>
        <w:t>.</w:t>
      </w:r>
    </w:p>
    <w:p w14:paraId="03B89488" w14:textId="77777777" w:rsidR="00EF1C7A" w:rsidRPr="00EF1C7A" w:rsidRDefault="00EF1C7A" w:rsidP="00EF1C7A">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r w:rsidRPr="00EF1C7A">
        <w:rPr>
          <w:rFonts w:ascii="Times New Roman" w:hAnsi="Times New Roman" w:cs="Times New Roman"/>
          <w:color w:val="000000" w:themeColor="text1"/>
          <w:sz w:val="28"/>
          <w:szCs w:val="28"/>
          <w:lang w:eastAsia="en-US"/>
        </w:rPr>
        <w:t xml:space="preserve">Можно сделать вывод, что регулярное выполнение сравнения различных методов финансирования на основе проведения анализа хозяйственной деятельности позволяет организации осуществлять выбор оптимального варианта </w:t>
      </w:r>
      <w:r w:rsidRPr="00EF1C7A">
        <w:rPr>
          <w:rFonts w:ascii="Times New Roman" w:hAnsi="Times New Roman" w:cs="Times New Roman"/>
          <w:color w:val="000000" w:themeColor="text1"/>
          <w:sz w:val="28"/>
          <w:szCs w:val="28"/>
          <w:lang w:eastAsia="en-US"/>
        </w:rPr>
        <w:lastRenderedPageBreak/>
        <w:t>финансового обеспечения её текущей эксплуатационной деятельности и оборотных активов.</w:t>
      </w:r>
    </w:p>
    <w:p w14:paraId="7F6844A7" w14:textId="77777777" w:rsidR="00A04514" w:rsidRPr="00EF1C7A" w:rsidRDefault="00A04514"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lang w:eastAsia="en-US"/>
        </w:rPr>
      </w:pPr>
    </w:p>
    <w:p w14:paraId="7AD22DBC" w14:textId="77777777" w:rsidR="007805CE" w:rsidRPr="00EF1C7A" w:rsidRDefault="007805CE"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lang w:eastAsia="en-US"/>
        </w:rPr>
      </w:pPr>
    </w:p>
    <w:p w14:paraId="6C6329C5" w14:textId="120BD3E8" w:rsidR="00A50B2C" w:rsidRPr="00EF1C7A" w:rsidRDefault="00A50B2C" w:rsidP="00A50B2C">
      <w:pPr>
        <w:pStyle w:val="2"/>
        <w:numPr>
          <w:ilvl w:val="1"/>
          <w:numId w:val="16"/>
        </w:numPr>
        <w:rPr>
          <w:rFonts w:eastAsia="Cambria"/>
          <w:noProof/>
          <w:color w:val="000000" w:themeColor="text1"/>
        </w:rPr>
      </w:pPr>
      <w:bookmarkStart w:id="5" w:name="_Toc43215312"/>
      <w:r w:rsidRPr="00EF1C7A">
        <w:rPr>
          <w:rFonts w:eastAsia="Cambria"/>
          <w:noProof/>
          <w:color w:val="000000" w:themeColor="text1"/>
        </w:rPr>
        <w:t>Сущ</w:t>
      </w:r>
      <w:r w:rsidR="00EF1C7A" w:rsidRPr="00EF1C7A">
        <w:rPr>
          <w:rFonts w:eastAsia="Cambria"/>
          <w:noProof/>
          <w:color w:val="000000" w:themeColor="text1"/>
        </w:rPr>
        <w:t>н</w:t>
      </w:r>
      <w:r w:rsidRPr="00EF1C7A">
        <w:rPr>
          <w:rFonts w:eastAsia="Cambria"/>
          <w:noProof/>
          <w:color w:val="000000" w:themeColor="text1"/>
        </w:rPr>
        <w:t>ость политики уп</w:t>
      </w:r>
      <w:r w:rsidR="00EF1C7A" w:rsidRPr="00EF1C7A">
        <w:rPr>
          <w:rFonts w:eastAsia="Cambria"/>
          <w:noProof/>
          <w:color w:val="000000" w:themeColor="text1"/>
        </w:rPr>
        <w:t>р</w:t>
      </w:r>
      <w:r w:rsidRPr="00EF1C7A">
        <w:rPr>
          <w:rFonts w:eastAsia="Cambria"/>
          <w:noProof/>
          <w:color w:val="000000" w:themeColor="text1"/>
        </w:rPr>
        <w:t>авле</w:t>
      </w:r>
      <w:r w:rsidR="00EF1C7A" w:rsidRPr="00EF1C7A">
        <w:rPr>
          <w:rFonts w:eastAsia="Cambria"/>
          <w:noProof/>
          <w:color w:val="000000" w:themeColor="text1"/>
        </w:rPr>
        <w:t>н</w:t>
      </w:r>
      <w:r w:rsidRPr="00EF1C7A">
        <w:rPr>
          <w:rFonts w:eastAsia="Cambria"/>
          <w:noProof/>
          <w:color w:val="000000" w:themeColor="text1"/>
        </w:rPr>
        <w:t>ия обо</w:t>
      </w:r>
      <w:r w:rsidR="00EF1C7A" w:rsidRPr="00EF1C7A">
        <w:rPr>
          <w:rFonts w:eastAsia="Cambria"/>
          <w:noProof/>
          <w:color w:val="000000" w:themeColor="text1"/>
        </w:rPr>
        <w:t>р</w:t>
      </w:r>
      <w:r w:rsidRPr="00EF1C7A">
        <w:rPr>
          <w:rFonts w:eastAsia="Cambria"/>
          <w:noProof/>
          <w:color w:val="000000" w:themeColor="text1"/>
        </w:rPr>
        <w:t>от</w:t>
      </w:r>
      <w:r w:rsidR="00EF1C7A" w:rsidRPr="00EF1C7A">
        <w:rPr>
          <w:rFonts w:eastAsia="Cambria"/>
          <w:noProof/>
          <w:color w:val="000000" w:themeColor="text1"/>
        </w:rPr>
        <w:t>н</w:t>
      </w:r>
      <w:r w:rsidRPr="00EF1C7A">
        <w:rPr>
          <w:rFonts w:eastAsia="Cambria"/>
          <w:noProof/>
          <w:color w:val="000000" w:themeColor="text1"/>
        </w:rPr>
        <w:t>ым капиталом</w:t>
      </w:r>
      <w:bookmarkEnd w:id="5"/>
    </w:p>
    <w:p w14:paraId="39B1A1A9" w14:textId="77777777" w:rsidR="00A50B2C" w:rsidRPr="00EF1C7A" w:rsidRDefault="00A50B2C" w:rsidP="00A50B2C">
      <w:pPr>
        <w:rPr>
          <w:noProof/>
          <w:color w:val="000000" w:themeColor="text1"/>
          <w:lang w:eastAsia="en-US"/>
        </w:rPr>
      </w:pPr>
    </w:p>
    <w:p w14:paraId="6C317649" w14:textId="77777777" w:rsidR="007805CE" w:rsidRPr="00EF1C7A" w:rsidRDefault="007805CE" w:rsidP="00A50B2C">
      <w:pPr>
        <w:rPr>
          <w:noProof/>
          <w:color w:val="000000" w:themeColor="text1"/>
          <w:lang w:eastAsia="en-US"/>
        </w:rPr>
      </w:pPr>
    </w:p>
    <w:p w14:paraId="46C993BD" w14:textId="1E3BA786" w:rsidR="00B863BF" w:rsidRPr="00EF1C7A" w:rsidRDefault="00B863BF"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lang w:eastAsia="en-US"/>
        </w:rPr>
      </w:pPr>
      <w:r w:rsidRPr="00EF1C7A">
        <w:rPr>
          <w:rFonts w:ascii="Times New Roman" w:hAnsi="Times New Roman" w:cs="Times New Roman"/>
          <w:noProof/>
          <w:color w:val="000000" w:themeColor="text1"/>
          <w:sz w:val="28"/>
          <w:szCs w:val="28"/>
          <w:lang w:eastAsia="en-US"/>
        </w:rPr>
        <w:t>В тео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ии фи</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сового ме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еджме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та ши</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око извест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 четы</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 модели осуществле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 фи</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си</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ова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 обо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ых активов, кото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 xml:space="preserve">ые имеют </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азличия между собой с точки з</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ия </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оли к</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едита и д</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угих к</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аткос</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оч</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ых обязательств в обеспече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ии текущего фи</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си</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ова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 эко</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омической деятель</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ости 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га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изации (табл</w:t>
      </w:r>
      <w:r w:rsidR="00196FDA" w:rsidRPr="00EF1C7A">
        <w:rPr>
          <w:rFonts w:ascii="Times New Roman" w:hAnsi="Times New Roman" w:cs="Times New Roman"/>
          <w:noProof/>
          <w:color w:val="000000" w:themeColor="text1"/>
          <w:sz w:val="28"/>
          <w:szCs w:val="28"/>
          <w:lang w:eastAsia="en-US"/>
        </w:rPr>
        <w:t>ица</w:t>
      </w:r>
      <w:r w:rsidRPr="00EF1C7A">
        <w:rPr>
          <w:rFonts w:ascii="Times New Roman" w:hAnsi="Times New Roman" w:cs="Times New Roman"/>
          <w:noProof/>
          <w:color w:val="000000" w:themeColor="text1"/>
          <w:sz w:val="28"/>
          <w:szCs w:val="28"/>
          <w:lang w:eastAsia="en-US"/>
        </w:rPr>
        <w:t xml:space="preserve"> 1</w:t>
      </w:r>
      <w:r w:rsidR="00196FDA" w:rsidRPr="00EF1C7A">
        <w:rPr>
          <w:rFonts w:ascii="Times New Roman" w:hAnsi="Times New Roman" w:cs="Times New Roman"/>
          <w:noProof/>
          <w:color w:val="000000" w:themeColor="text1"/>
          <w:sz w:val="28"/>
          <w:szCs w:val="28"/>
          <w:lang w:eastAsia="en-US"/>
        </w:rPr>
        <w:t>.1</w:t>
      </w:r>
      <w:r w:rsidRPr="00EF1C7A">
        <w:rPr>
          <w:rFonts w:ascii="Times New Roman" w:hAnsi="Times New Roman" w:cs="Times New Roman"/>
          <w:noProof/>
          <w:color w:val="000000" w:themeColor="text1"/>
          <w:sz w:val="28"/>
          <w:szCs w:val="28"/>
          <w:lang w:eastAsia="en-US"/>
        </w:rPr>
        <w:t>).</w:t>
      </w:r>
    </w:p>
    <w:p w14:paraId="25B96615" w14:textId="00A1FDF8" w:rsidR="00B863BF" w:rsidRPr="00EF1C7A" w:rsidRDefault="00B863BF" w:rsidP="00D33CDA">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lang w:eastAsia="en-US"/>
        </w:rPr>
      </w:pPr>
      <w:r w:rsidRPr="00EF1C7A">
        <w:rPr>
          <w:rFonts w:ascii="Times New Roman" w:hAnsi="Times New Roman" w:cs="Times New Roman"/>
          <w:noProof/>
          <w:color w:val="000000" w:themeColor="text1"/>
          <w:sz w:val="28"/>
          <w:szCs w:val="28"/>
          <w:lang w:eastAsia="en-US"/>
        </w:rPr>
        <w:t>Таблица 1</w:t>
      </w:r>
      <w:r w:rsidR="00196FDA" w:rsidRPr="00EF1C7A">
        <w:rPr>
          <w:rFonts w:ascii="Times New Roman" w:hAnsi="Times New Roman" w:cs="Times New Roman"/>
          <w:noProof/>
          <w:color w:val="000000" w:themeColor="text1"/>
          <w:sz w:val="28"/>
          <w:szCs w:val="28"/>
          <w:lang w:eastAsia="en-US"/>
        </w:rPr>
        <w:t>.1</w:t>
      </w:r>
      <w:r w:rsidRPr="00EF1C7A">
        <w:rPr>
          <w:rFonts w:ascii="Times New Roman" w:hAnsi="Times New Roman" w:cs="Times New Roman"/>
          <w:noProof/>
          <w:color w:val="000000" w:themeColor="text1"/>
          <w:sz w:val="28"/>
          <w:szCs w:val="28"/>
          <w:lang w:eastAsia="en-US"/>
        </w:rPr>
        <w:t xml:space="preserve"> –</w:t>
      </w:r>
      <w:r w:rsidR="007F4858" w:rsidRPr="00EF1C7A">
        <w:rPr>
          <w:rFonts w:ascii="Times New Roman" w:hAnsi="Times New Roman" w:cs="Times New Roman"/>
          <w:noProof/>
          <w:color w:val="000000" w:themeColor="text1"/>
          <w:sz w:val="28"/>
          <w:szCs w:val="28"/>
          <w:lang w:eastAsia="en-US"/>
        </w:rPr>
        <w:t xml:space="preserve"> </w:t>
      </w:r>
      <w:r w:rsidRPr="00EF1C7A">
        <w:rPr>
          <w:rFonts w:ascii="Times New Roman" w:hAnsi="Times New Roman" w:cs="Times New Roman"/>
          <w:noProof/>
          <w:color w:val="000000" w:themeColor="text1"/>
          <w:sz w:val="28"/>
          <w:szCs w:val="28"/>
          <w:lang w:eastAsia="en-US"/>
        </w:rPr>
        <w:t>Модели уп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авле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 обо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ым капиталом</w:t>
      </w:r>
      <w:r w:rsidR="000648FB" w:rsidRPr="00EF1C7A">
        <w:rPr>
          <w:rStyle w:val="a4"/>
          <w:rFonts w:ascii="Times New Roman" w:hAnsi="Times New Roman" w:cs="Times New Roman"/>
          <w:noProof/>
          <w:color w:val="000000" w:themeColor="text1"/>
          <w:sz w:val="28"/>
          <w:szCs w:val="28"/>
          <w:lang w:eastAsia="en-US"/>
        </w:rPr>
        <w:footnoteReference w:id="21"/>
      </w:r>
    </w:p>
    <w:p w14:paraId="5E1EB480" w14:textId="77777777" w:rsidR="00A04514" w:rsidRPr="00EF1C7A" w:rsidRDefault="00A04514" w:rsidP="00D33CDA">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lang w:eastAsia="en-US"/>
        </w:rPr>
      </w:pPr>
    </w:p>
    <w:tbl>
      <w:tblPr>
        <w:tblW w:w="5000" w:type="pct"/>
        <w:jc w:val="center"/>
        <w:tblBorders>
          <w:top w:val="single" w:sz="8" w:space="0" w:color="000000"/>
          <w:left w:val="single" w:sz="8" w:space="0" w:color="000000"/>
          <w:bottom w:val="single" w:sz="8" w:space="0" w:color="000000"/>
          <w:right w:val="single" w:sz="8" w:space="0" w:color="000000"/>
        </w:tblBorders>
        <w:tblCellMar>
          <w:top w:w="90" w:type="dxa"/>
          <w:left w:w="90" w:type="dxa"/>
          <w:bottom w:w="90" w:type="dxa"/>
          <w:right w:w="90" w:type="dxa"/>
        </w:tblCellMar>
        <w:tblLook w:val="04A0" w:firstRow="1" w:lastRow="0" w:firstColumn="1" w:lastColumn="0" w:noHBand="0" w:noVBand="1"/>
      </w:tblPr>
      <w:tblGrid>
        <w:gridCol w:w="3191"/>
        <w:gridCol w:w="3450"/>
        <w:gridCol w:w="3511"/>
      </w:tblGrid>
      <w:tr w:rsidR="00EF1C7A" w:rsidRPr="00EF1C7A" w14:paraId="76CF0BDD" w14:textId="77777777" w:rsidTr="00196FDA">
        <w:trPr>
          <w:trHeight w:val="24"/>
          <w:jc w:val="center"/>
        </w:trPr>
        <w:tc>
          <w:tcPr>
            <w:tcW w:w="1572" w:type="pct"/>
            <w:tcBorders>
              <w:top w:val="single" w:sz="8" w:space="0" w:color="000000"/>
              <w:left w:val="single" w:sz="8" w:space="0" w:color="000000"/>
              <w:bottom w:val="single" w:sz="8" w:space="0" w:color="000000"/>
              <w:right w:val="single" w:sz="8" w:space="0" w:color="000000"/>
            </w:tcBorders>
            <w:vAlign w:val="center"/>
            <w:hideMark/>
          </w:tcPr>
          <w:p w14:paraId="548E0081" w14:textId="6BBE4081" w:rsidR="00B863BF" w:rsidRPr="00EF1C7A" w:rsidRDefault="00EF1C7A"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аиме</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ова</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ие модели уп</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авле</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ия обо</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от</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ым капиталом</w:t>
            </w:r>
          </w:p>
        </w:tc>
        <w:tc>
          <w:tcPr>
            <w:tcW w:w="1699" w:type="pct"/>
            <w:tcBorders>
              <w:top w:val="single" w:sz="8" w:space="0" w:color="000000"/>
              <w:left w:val="single" w:sz="8" w:space="0" w:color="000000"/>
              <w:bottom w:val="single" w:sz="8" w:space="0" w:color="000000"/>
              <w:right w:val="single" w:sz="8" w:space="0" w:color="000000"/>
            </w:tcBorders>
            <w:vAlign w:val="center"/>
            <w:hideMark/>
          </w:tcPr>
          <w:p w14:paraId="66B63CA3" w14:textId="2DD036A2" w:rsidR="00B863BF" w:rsidRPr="00EF1C7A" w:rsidRDefault="00EF1C7A" w:rsidP="00D55152">
            <w:pPr>
              <w:spacing w:after="0" w:line="360" w:lineRule="auto"/>
              <w:ind w:firstLine="709"/>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оль к</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аткос</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оч</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ого к</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едита и к</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едито</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ской задолже</w:t>
            </w:r>
            <w:r w:rsidRPr="00EF1C7A">
              <w:rPr>
                <w:rFonts w:ascii="Times New Roman" w:hAnsi="Times New Roman" w:cs="Times New Roman"/>
                <w:noProof/>
                <w:color w:val="000000" w:themeColor="text1"/>
                <w:sz w:val="28"/>
                <w:szCs w:val="28"/>
              </w:rPr>
              <w:t>нн</w:t>
            </w:r>
            <w:r w:rsidR="00B863BF" w:rsidRPr="00EF1C7A">
              <w:rPr>
                <w:rFonts w:ascii="Times New Roman" w:hAnsi="Times New Roman" w:cs="Times New Roman"/>
                <w:noProof/>
                <w:color w:val="000000" w:themeColor="text1"/>
                <w:sz w:val="28"/>
                <w:szCs w:val="28"/>
              </w:rPr>
              <w:t>ости</w:t>
            </w:r>
          </w:p>
        </w:tc>
        <w:tc>
          <w:tcPr>
            <w:tcW w:w="1729" w:type="pct"/>
            <w:tcBorders>
              <w:top w:val="single" w:sz="8" w:space="0" w:color="000000"/>
              <w:left w:val="single" w:sz="8" w:space="0" w:color="000000"/>
              <w:bottom w:val="single" w:sz="8" w:space="0" w:color="000000"/>
              <w:right w:val="single" w:sz="8" w:space="0" w:color="000000"/>
            </w:tcBorders>
            <w:vAlign w:val="center"/>
            <w:hideMark/>
          </w:tcPr>
          <w:p w14:paraId="78412901" w14:textId="6FD7165B" w:rsidR="00B863BF" w:rsidRPr="00EF1C7A" w:rsidRDefault="00EF1C7A" w:rsidP="00D55152">
            <w:pPr>
              <w:spacing w:after="0" w:line="360" w:lineRule="auto"/>
              <w:ind w:firstLine="709"/>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иск с позиций ликвид</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ости</w:t>
            </w:r>
          </w:p>
        </w:tc>
      </w:tr>
      <w:tr w:rsidR="00D55152" w:rsidRPr="00EF1C7A" w14:paraId="4BBA3C48" w14:textId="77777777" w:rsidTr="00196FDA">
        <w:trPr>
          <w:trHeight w:val="2126"/>
          <w:jc w:val="center"/>
        </w:trPr>
        <w:tc>
          <w:tcPr>
            <w:tcW w:w="1572" w:type="pct"/>
            <w:tcBorders>
              <w:top w:val="single" w:sz="8" w:space="0" w:color="000000"/>
              <w:left w:val="single" w:sz="8" w:space="0" w:color="000000"/>
              <w:bottom w:val="single" w:sz="8" w:space="0" w:color="000000"/>
              <w:right w:val="single" w:sz="8" w:space="0" w:color="000000"/>
            </w:tcBorders>
            <w:vAlign w:val="center"/>
            <w:hideMark/>
          </w:tcPr>
          <w:p w14:paraId="00070AE9" w14:textId="29819A85"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Идеаль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ая</w:t>
            </w:r>
          </w:p>
        </w:tc>
        <w:tc>
          <w:tcPr>
            <w:tcW w:w="1699" w:type="pct"/>
            <w:tcBorders>
              <w:top w:val="single" w:sz="8" w:space="0" w:color="000000"/>
              <w:left w:val="single" w:sz="8" w:space="0" w:color="000000"/>
              <w:bottom w:val="single" w:sz="8" w:space="0" w:color="000000"/>
              <w:right w:val="single" w:sz="8" w:space="0" w:color="000000"/>
            </w:tcBorders>
            <w:vAlign w:val="center"/>
            <w:hideMark/>
          </w:tcPr>
          <w:p w14:paraId="293A363B" w14:textId="02074C0B"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За счет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аткос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обязательств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уются пол</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остью все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активы, т.е. и их 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еме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ая часть</w:t>
            </w:r>
          </w:p>
        </w:tc>
        <w:tc>
          <w:tcPr>
            <w:tcW w:w="1729" w:type="pct"/>
            <w:tcBorders>
              <w:top w:val="single" w:sz="8" w:space="0" w:color="000000"/>
              <w:left w:val="single" w:sz="8" w:space="0" w:color="000000"/>
              <w:bottom w:val="single" w:sz="8" w:space="0" w:color="000000"/>
              <w:right w:val="single" w:sz="8" w:space="0" w:color="000000"/>
            </w:tcBorders>
            <w:vAlign w:val="center"/>
            <w:hideMark/>
          </w:tcPr>
          <w:p w14:paraId="393F4802" w14:textId="0C82B5AF" w:rsidR="00B863BF" w:rsidRPr="00EF1C7A" w:rsidRDefault="00EF1C7A"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 xml:space="preserve">аибольший </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иск, особе</w:t>
            </w:r>
            <w:r w:rsidRPr="00EF1C7A">
              <w:rPr>
                <w:rFonts w:ascii="Times New Roman" w:hAnsi="Times New Roman" w:cs="Times New Roman"/>
                <w:noProof/>
                <w:color w:val="000000" w:themeColor="text1"/>
                <w:sz w:val="28"/>
                <w:szCs w:val="28"/>
              </w:rPr>
              <w:t>нн</w:t>
            </w:r>
            <w:r w:rsidR="00B863BF" w:rsidRPr="00EF1C7A">
              <w:rPr>
                <w:rFonts w:ascii="Times New Roman" w:hAnsi="Times New Roman" w:cs="Times New Roman"/>
                <w:noProof/>
                <w:color w:val="000000" w:themeColor="text1"/>
                <w:sz w:val="28"/>
                <w:szCs w:val="28"/>
              </w:rPr>
              <w:t>о если есть ве</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оят</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 xml:space="preserve">ость, что </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уж</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о од</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ов</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еме</w:t>
            </w:r>
            <w:r w:rsidRPr="00EF1C7A">
              <w:rPr>
                <w:rFonts w:ascii="Times New Roman" w:hAnsi="Times New Roman" w:cs="Times New Roman"/>
                <w:noProof/>
                <w:color w:val="000000" w:themeColor="text1"/>
                <w:sz w:val="28"/>
                <w:szCs w:val="28"/>
              </w:rPr>
              <w:t>нн</w:t>
            </w:r>
            <w:r w:rsidR="00B863BF" w:rsidRPr="00EF1C7A">
              <w:rPr>
                <w:rFonts w:ascii="Times New Roman" w:hAnsi="Times New Roman" w:cs="Times New Roman"/>
                <w:noProof/>
                <w:color w:val="000000" w:themeColor="text1"/>
                <w:sz w:val="28"/>
                <w:szCs w:val="28"/>
              </w:rPr>
              <w:t>о погасить все обязательства пе</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ед к</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едито</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ами</w:t>
            </w:r>
          </w:p>
        </w:tc>
      </w:tr>
    </w:tbl>
    <w:p w14:paraId="1B44FEAB" w14:textId="77777777" w:rsidR="0075543C" w:rsidRPr="00EF1C7A" w:rsidRDefault="0075543C">
      <w:pPr>
        <w:jc w:val="center"/>
        <w:rPr>
          <w:noProof/>
          <w:color w:val="000000" w:themeColor="text1"/>
        </w:rPr>
      </w:pPr>
    </w:p>
    <w:p w14:paraId="40EAB5C5" w14:textId="1E45A784" w:rsidR="0075543C" w:rsidRPr="00EF1C7A" w:rsidRDefault="0075543C" w:rsidP="0075543C">
      <w:pPr>
        <w:jc w:val="right"/>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lastRenderedPageBreak/>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одолже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ие таблицы </w:t>
      </w:r>
      <w:r w:rsidRPr="00EF1C7A">
        <w:rPr>
          <w:rFonts w:ascii="Times New Roman" w:hAnsi="Times New Roman" w:cs="Times New Roman"/>
          <w:noProof/>
          <w:color w:val="000000" w:themeColor="text1"/>
          <w:sz w:val="28"/>
          <w:szCs w:val="28"/>
          <w:lang w:eastAsia="en-US"/>
        </w:rPr>
        <w:t>1.1</w:t>
      </w:r>
    </w:p>
    <w:tbl>
      <w:tblPr>
        <w:tblW w:w="5000" w:type="pct"/>
        <w:jc w:val="center"/>
        <w:tblBorders>
          <w:top w:val="single" w:sz="8" w:space="0" w:color="000000"/>
          <w:left w:val="single" w:sz="8" w:space="0" w:color="000000"/>
          <w:bottom w:val="single" w:sz="8" w:space="0" w:color="000000"/>
          <w:right w:val="single" w:sz="8" w:space="0" w:color="000000"/>
        </w:tblBorders>
        <w:tblCellMar>
          <w:top w:w="90" w:type="dxa"/>
          <w:left w:w="90" w:type="dxa"/>
          <w:bottom w:w="90" w:type="dxa"/>
          <w:right w:w="90" w:type="dxa"/>
        </w:tblCellMar>
        <w:tblLook w:val="04A0" w:firstRow="1" w:lastRow="0" w:firstColumn="1" w:lastColumn="0" w:noHBand="0" w:noVBand="1"/>
      </w:tblPr>
      <w:tblGrid>
        <w:gridCol w:w="3191"/>
        <w:gridCol w:w="3450"/>
        <w:gridCol w:w="3511"/>
      </w:tblGrid>
      <w:tr w:rsidR="00EF1C7A" w:rsidRPr="00EF1C7A" w14:paraId="4A5D840B" w14:textId="77777777" w:rsidTr="00196FDA">
        <w:trPr>
          <w:trHeight w:val="1922"/>
          <w:jc w:val="center"/>
        </w:trPr>
        <w:tc>
          <w:tcPr>
            <w:tcW w:w="1572" w:type="pct"/>
            <w:tcBorders>
              <w:top w:val="single" w:sz="8" w:space="0" w:color="000000"/>
              <w:left w:val="single" w:sz="8" w:space="0" w:color="000000"/>
              <w:bottom w:val="single" w:sz="8" w:space="0" w:color="000000"/>
              <w:right w:val="single" w:sz="8" w:space="0" w:color="000000"/>
            </w:tcBorders>
            <w:vAlign w:val="center"/>
            <w:hideMark/>
          </w:tcPr>
          <w:p w14:paraId="42A781E7" w14:textId="13E78776"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Аг</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ессив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ая</w:t>
            </w:r>
          </w:p>
        </w:tc>
        <w:tc>
          <w:tcPr>
            <w:tcW w:w="1699" w:type="pct"/>
            <w:tcBorders>
              <w:top w:val="single" w:sz="8" w:space="0" w:color="000000"/>
              <w:left w:val="single" w:sz="8" w:space="0" w:color="000000"/>
              <w:bottom w:val="single" w:sz="8" w:space="0" w:color="000000"/>
              <w:right w:val="single" w:sz="8" w:space="0" w:color="000000"/>
            </w:tcBorders>
            <w:vAlign w:val="center"/>
            <w:hideMark/>
          </w:tcPr>
          <w:p w14:paraId="2F2F5C67" w14:textId="20798082"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За счет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аткос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обязательств пок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ывается пол</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остью ва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ьи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ующая часть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активов</w:t>
            </w:r>
          </w:p>
        </w:tc>
        <w:tc>
          <w:tcPr>
            <w:tcW w:w="1729" w:type="pct"/>
            <w:tcBorders>
              <w:top w:val="single" w:sz="8" w:space="0" w:color="000000"/>
              <w:left w:val="single" w:sz="8" w:space="0" w:color="000000"/>
              <w:bottom w:val="single" w:sz="8" w:space="0" w:color="000000"/>
              <w:right w:val="single" w:sz="8" w:space="0" w:color="000000"/>
            </w:tcBorders>
            <w:vAlign w:val="center"/>
            <w:hideMark/>
          </w:tcPr>
          <w:p w14:paraId="46F89AF5" w14:textId="7293CF9C"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Весьма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искова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а, т.к. в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ой жиз</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 ог</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ичиться лишь ми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имумом текущих активов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евозмож</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w:t>
            </w:r>
          </w:p>
        </w:tc>
      </w:tr>
      <w:tr w:rsidR="00EF1C7A" w:rsidRPr="00EF1C7A" w14:paraId="675E8A7B" w14:textId="77777777" w:rsidTr="00196FDA">
        <w:trPr>
          <w:trHeight w:val="1477"/>
          <w:jc w:val="center"/>
        </w:trPr>
        <w:tc>
          <w:tcPr>
            <w:tcW w:w="1572" w:type="pct"/>
            <w:tcBorders>
              <w:top w:val="single" w:sz="8" w:space="0" w:color="000000"/>
              <w:left w:val="single" w:sz="8" w:space="0" w:color="000000"/>
              <w:bottom w:val="single" w:sz="8" w:space="0" w:color="000000"/>
              <w:right w:val="single" w:sz="8" w:space="0" w:color="000000"/>
            </w:tcBorders>
            <w:vAlign w:val="center"/>
            <w:hideMark/>
          </w:tcPr>
          <w:p w14:paraId="009F6813" w14:textId="611BF16F"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Комп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омисс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ая</w:t>
            </w:r>
          </w:p>
        </w:tc>
        <w:tc>
          <w:tcPr>
            <w:tcW w:w="1699" w:type="pct"/>
            <w:tcBorders>
              <w:top w:val="single" w:sz="8" w:space="0" w:color="000000"/>
              <w:left w:val="single" w:sz="8" w:space="0" w:color="000000"/>
              <w:bottom w:val="single" w:sz="8" w:space="0" w:color="000000"/>
              <w:right w:val="single" w:sz="8" w:space="0" w:color="000000"/>
            </w:tcBorders>
            <w:vAlign w:val="center"/>
            <w:hideMark/>
          </w:tcPr>
          <w:p w14:paraId="7E685EB7" w14:textId="01D083B1"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ьи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ующая часть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активов пок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ывается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50% за счет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аткос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обязательств</w:t>
            </w:r>
          </w:p>
        </w:tc>
        <w:tc>
          <w:tcPr>
            <w:tcW w:w="1729" w:type="pct"/>
            <w:tcBorders>
              <w:top w:val="single" w:sz="8" w:space="0" w:color="000000"/>
              <w:left w:val="single" w:sz="8" w:space="0" w:color="000000"/>
              <w:bottom w:val="single" w:sz="8" w:space="0" w:color="000000"/>
              <w:right w:val="single" w:sz="8" w:space="0" w:color="000000"/>
            </w:tcBorders>
            <w:vAlign w:val="center"/>
            <w:hideMark/>
          </w:tcPr>
          <w:p w14:paraId="05068D11" w14:textId="079792D0" w:rsidR="00B863BF" w:rsidRPr="00EF1C7A" w:rsidRDefault="00EF1C7A"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аиме</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 xml:space="preserve">ьший </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иск, од</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ако, возмож</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 xml:space="preserve">о </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аличие излиш</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их текущих активов и за счет этого с</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иже</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ие п</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ибыли</w:t>
            </w:r>
          </w:p>
        </w:tc>
      </w:tr>
      <w:tr w:rsidR="00B863BF" w:rsidRPr="00EF1C7A" w14:paraId="40E839DC" w14:textId="77777777" w:rsidTr="00196FDA">
        <w:trPr>
          <w:trHeight w:val="159"/>
          <w:jc w:val="center"/>
        </w:trPr>
        <w:tc>
          <w:tcPr>
            <w:tcW w:w="1572" w:type="pct"/>
            <w:tcBorders>
              <w:top w:val="single" w:sz="8" w:space="0" w:color="000000"/>
              <w:left w:val="single" w:sz="8" w:space="0" w:color="000000"/>
              <w:bottom w:val="single" w:sz="8" w:space="0" w:color="000000"/>
              <w:right w:val="single" w:sz="8" w:space="0" w:color="000000"/>
            </w:tcBorders>
            <w:vAlign w:val="center"/>
            <w:hideMark/>
          </w:tcPr>
          <w:p w14:paraId="30F39190" w14:textId="6D83483F"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ватив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ая</w:t>
            </w:r>
          </w:p>
        </w:tc>
        <w:tc>
          <w:tcPr>
            <w:tcW w:w="1699" w:type="pct"/>
            <w:tcBorders>
              <w:top w:val="single" w:sz="8" w:space="0" w:color="000000"/>
              <w:left w:val="single" w:sz="8" w:space="0" w:color="000000"/>
              <w:bottom w:val="single" w:sz="8" w:space="0" w:color="000000"/>
              <w:right w:val="single" w:sz="8" w:space="0" w:color="000000"/>
            </w:tcBorders>
            <w:vAlign w:val="center"/>
            <w:hideMark/>
          </w:tcPr>
          <w:p w14:paraId="0B2404FA" w14:textId="762CD8FA"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ьи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ующая часть пок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ывается частич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за счет долгос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пассивов</w:t>
            </w:r>
          </w:p>
        </w:tc>
        <w:tc>
          <w:tcPr>
            <w:tcW w:w="1729" w:type="pct"/>
            <w:tcBorders>
              <w:top w:val="single" w:sz="8" w:space="0" w:color="000000"/>
              <w:left w:val="single" w:sz="8" w:space="0" w:color="000000"/>
              <w:bottom w:val="single" w:sz="8" w:space="0" w:color="000000"/>
              <w:right w:val="single" w:sz="8" w:space="0" w:color="000000"/>
            </w:tcBorders>
            <w:vAlign w:val="center"/>
            <w:hideMark/>
          </w:tcPr>
          <w:p w14:paraId="7FDF9F1E" w14:textId="5ABFE611"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Отсутствует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иск поте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 ликвид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ости, т.к.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ет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аткос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ой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ости</w:t>
            </w:r>
          </w:p>
        </w:tc>
      </w:tr>
    </w:tbl>
    <w:p w14:paraId="4093CB6D" w14:textId="77777777" w:rsidR="007805CE" w:rsidRPr="00EF1C7A" w:rsidRDefault="007805CE"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lang w:eastAsia="en-US"/>
        </w:rPr>
      </w:pPr>
    </w:p>
    <w:p w14:paraId="36250530" w14:textId="5018EBD8" w:rsidR="00B863BF" w:rsidRPr="00EF1C7A" w:rsidRDefault="00B863BF"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lang w:eastAsia="en-US"/>
        </w:rPr>
      </w:pPr>
      <w:r w:rsidRPr="00EF1C7A">
        <w:rPr>
          <w:rFonts w:ascii="Times New Roman" w:hAnsi="Times New Roman" w:cs="Times New Roman"/>
          <w:noProof/>
          <w:color w:val="000000" w:themeColor="text1"/>
          <w:sz w:val="28"/>
          <w:szCs w:val="28"/>
          <w:lang w:eastAsia="en-US"/>
        </w:rPr>
        <w:t>Подче</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к</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ем, что существе</w:t>
      </w:r>
      <w:r w:rsidR="00EF1C7A" w:rsidRPr="00EF1C7A">
        <w:rPr>
          <w:rFonts w:ascii="Times New Roman" w:hAnsi="Times New Roman" w:cs="Times New Roman"/>
          <w:noProof/>
          <w:color w:val="000000" w:themeColor="text1"/>
          <w:sz w:val="28"/>
          <w:szCs w:val="28"/>
          <w:lang w:eastAsia="en-US"/>
        </w:rPr>
        <w:t>нн</w:t>
      </w:r>
      <w:r w:rsidRPr="00EF1C7A">
        <w:rPr>
          <w:rFonts w:ascii="Times New Roman" w:hAnsi="Times New Roman" w:cs="Times New Roman"/>
          <w:noProof/>
          <w:color w:val="000000" w:themeColor="text1"/>
          <w:sz w:val="28"/>
          <w:szCs w:val="28"/>
          <w:lang w:eastAsia="en-US"/>
        </w:rPr>
        <w:t>ое з</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аче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ие в уп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авле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ии обо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ым капиталом компа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ии 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осится к к</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атков</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еме</w:t>
      </w:r>
      <w:r w:rsidR="00EF1C7A" w:rsidRPr="00EF1C7A">
        <w:rPr>
          <w:rFonts w:ascii="Times New Roman" w:hAnsi="Times New Roman" w:cs="Times New Roman"/>
          <w:noProof/>
          <w:color w:val="000000" w:themeColor="text1"/>
          <w:sz w:val="28"/>
          <w:szCs w:val="28"/>
          <w:lang w:eastAsia="en-US"/>
        </w:rPr>
        <w:t>нн</w:t>
      </w:r>
      <w:r w:rsidRPr="00EF1C7A">
        <w:rPr>
          <w:rFonts w:ascii="Times New Roman" w:hAnsi="Times New Roman" w:cs="Times New Roman"/>
          <w:noProof/>
          <w:color w:val="000000" w:themeColor="text1"/>
          <w:sz w:val="28"/>
          <w:szCs w:val="28"/>
          <w:lang w:eastAsia="en-US"/>
        </w:rPr>
        <w:t>ым заимствова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иям, 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име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ие кото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ых обуславливается изби</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аемой моделью уп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авле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 обо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ым капиталом. </w:t>
      </w:r>
    </w:p>
    <w:p w14:paraId="4544C9B2" w14:textId="2674359B" w:rsidR="00B863BF" w:rsidRPr="00EF1C7A" w:rsidRDefault="00B863BF"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lang w:eastAsia="en-US"/>
        </w:rPr>
      </w:pPr>
      <w:r w:rsidRPr="00EF1C7A">
        <w:rPr>
          <w:rFonts w:ascii="Times New Roman" w:hAnsi="Times New Roman" w:cs="Times New Roman"/>
          <w:noProof/>
          <w:color w:val="000000" w:themeColor="text1"/>
          <w:sz w:val="28"/>
          <w:szCs w:val="28"/>
          <w:lang w:eastAsia="en-US"/>
        </w:rPr>
        <w:t>Идеаль</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ая модель оче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ь абст</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акт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 так как слож</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 вооб</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азить условия, где обо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ые с</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едства сфо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ми</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ова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 за счет к</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атков</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еме</w:t>
      </w:r>
      <w:r w:rsidR="00EF1C7A" w:rsidRPr="00EF1C7A">
        <w:rPr>
          <w:rFonts w:ascii="Times New Roman" w:hAnsi="Times New Roman" w:cs="Times New Roman"/>
          <w:noProof/>
          <w:color w:val="000000" w:themeColor="text1"/>
          <w:sz w:val="28"/>
          <w:szCs w:val="28"/>
          <w:lang w:eastAsia="en-US"/>
        </w:rPr>
        <w:t>нн</w:t>
      </w:r>
      <w:r w:rsidRPr="00EF1C7A">
        <w:rPr>
          <w:rFonts w:ascii="Times New Roman" w:hAnsi="Times New Roman" w:cs="Times New Roman"/>
          <w:noProof/>
          <w:color w:val="000000" w:themeColor="text1"/>
          <w:sz w:val="28"/>
          <w:szCs w:val="28"/>
          <w:lang w:eastAsia="en-US"/>
        </w:rPr>
        <w:t xml:space="preserve">ых долгов, в </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астоящей жиз</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 идеаль</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ая модель фи</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си</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ова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 обо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ых активов почти </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е попадается.</w:t>
      </w:r>
    </w:p>
    <w:p w14:paraId="7AFA8189" w14:textId="5E67C624" w:rsidR="00B863BF" w:rsidRPr="00EF1C7A" w:rsidRDefault="000C4AA5"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highlight w:val="red"/>
          <w:lang w:eastAsia="en-US"/>
        </w:rPr>
      </w:pPr>
      <w:r w:rsidRPr="00EF1C7A">
        <w:rPr>
          <w:rFonts w:ascii="Times New Roman" w:hAnsi="Times New Roman" w:cs="Times New Roman"/>
          <w:noProof/>
          <w:color w:val="000000" w:themeColor="text1"/>
          <w:sz w:val="28"/>
          <w:szCs w:val="28"/>
          <w:lang w:eastAsia="en-US"/>
        </w:rPr>
        <w:lastRenderedPageBreak/>
        <w:t>Долгос</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оч</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ые пассивы в</w:t>
      </w:r>
      <w:r w:rsidR="00B863BF" w:rsidRPr="00EF1C7A">
        <w:rPr>
          <w:rFonts w:ascii="Times New Roman" w:hAnsi="Times New Roman" w:cs="Times New Roman"/>
          <w:noProof/>
          <w:color w:val="000000" w:themeColor="text1"/>
          <w:sz w:val="28"/>
          <w:szCs w:val="28"/>
          <w:lang w:eastAsia="en-US"/>
        </w:rPr>
        <w:t xml:space="preserve"> аг</w:t>
      </w:r>
      <w:r w:rsidR="00EF1C7A" w:rsidRPr="00EF1C7A">
        <w:rPr>
          <w:rFonts w:ascii="Times New Roman" w:hAnsi="Times New Roman" w:cs="Times New Roman"/>
          <w:noProof/>
          <w:color w:val="000000" w:themeColor="text1"/>
          <w:sz w:val="28"/>
          <w:szCs w:val="28"/>
          <w:lang w:eastAsia="en-US"/>
        </w:rPr>
        <w:t>р</w:t>
      </w:r>
      <w:r w:rsidR="00B863BF" w:rsidRPr="00EF1C7A">
        <w:rPr>
          <w:rFonts w:ascii="Times New Roman" w:hAnsi="Times New Roman" w:cs="Times New Roman"/>
          <w:noProof/>
          <w:color w:val="000000" w:themeColor="text1"/>
          <w:sz w:val="28"/>
          <w:szCs w:val="28"/>
          <w:lang w:eastAsia="en-US"/>
        </w:rPr>
        <w:t>ессив</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 xml:space="preserve">ой модели </w:t>
      </w:r>
      <w:r w:rsidRPr="00EF1C7A">
        <w:rPr>
          <w:rFonts w:ascii="Times New Roman" w:hAnsi="Times New Roman" w:cs="Times New Roman"/>
          <w:noProof/>
          <w:color w:val="000000" w:themeColor="text1"/>
          <w:sz w:val="28"/>
          <w:szCs w:val="28"/>
          <w:lang w:eastAsia="en-US"/>
        </w:rPr>
        <w:t>считаются</w:t>
      </w:r>
      <w:r w:rsidR="007F4858" w:rsidRPr="00EF1C7A">
        <w:rPr>
          <w:rFonts w:ascii="Times New Roman" w:hAnsi="Times New Roman" w:cs="Times New Roman"/>
          <w:noProof/>
          <w:color w:val="000000" w:themeColor="text1"/>
          <w:sz w:val="28"/>
          <w:szCs w:val="28"/>
          <w:lang w:eastAsia="en-US"/>
        </w:rPr>
        <w:t xml:space="preserve"> </w:t>
      </w:r>
      <w:r w:rsidR="00B863BF" w:rsidRPr="00EF1C7A">
        <w:rPr>
          <w:rFonts w:ascii="Times New Roman" w:hAnsi="Times New Roman" w:cs="Times New Roman"/>
          <w:noProof/>
          <w:color w:val="000000" w:themeColor="text1"/>
          <w:sz w:val="28"/>
          <w:szCs w:val="28"/>
          <w:lang w:eastAsia="en-US"/>
        </w:rPr>
        <w:t>источ</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иками пок</w:t>
      </w:r>
      <w:r w:rsidR="00EF1C7A" w:rsidRPr="00EF1C7A">
        <w:rPr>
          <w:rFonts w:ascii="Times New Roman" w:hAnsi="Times New Roman" w:cs="Times New Roman"/>
          <w:noProof/>
          <w:color w:val="000000" w:themeColor="text1"/>
          <w:sz w:val="28"/>
          <w:szCs w:val="28"/>
          <w:lang w:eastAsia="en-US"/>
        </w:rPr>
        <w:t>р</w:t>
      </w:r>
      <w:r w:rsidR="00B863BF" w:rsidRPr="00EF1C7A">
        <w:rPr>
          <w:rFonts w:ascii="Times New Roman" w:hAnsi="Times New Roman" w:cs="Times New Roman"/>
          <w:noProof/>
          <w:color w:val="000000" w:themeColor="text1"/>
          <w:sz w:val="28"/>
          <w:szCs w:val="28"/>
          <w:lang w:eastAsia="en-US"/>
        </w:rPr>
        <w:t>ытия в</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еобо</w:t>
      </w:r>
      <w:r w:rsidR="00EF1C7A" w:rsidRPr="00EF1C7A">
        <w:rPr>
          <w:rFonts w:ascii="Times New Roman" w:hAnsi="Times New Roman" w:cs="Times New Roman"/>
          <w:noProof/>
          <w:color w:val="000000" w:themeColor="text1"/>
          <w:sz w:val="28"/>
          <w:szCs w:val="28"/>
          <w:lang w:eastAsia="en-US"/>
        </w:rPr>
        <w:t>р</w:t>
      </w:r>
      <w:r w:rsidR="00B863BF"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ых активов и систем</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 xml:space="preserve">ой части текущих активов, </w:t>
      </w:r>
      <w:r w:rsidRPr="00EF1C7A">
        <w:rPr>
          <w:rFonts w:ascii="Times New Roman" w:hAnsi="Times New Roman" w:cs="Times New Roman"/>
          <w:noProof/>
          <w:color w:val="000000" w:themeColor="text1"/>
          <w:sz w:val="28"/>
          <w:szCs w:val="28"/>
          <w:lang w:eastAsia="en-US"/>
        </w:rPr>
        <w:t>в связи с этим</w:t>
      </w:r>
      <w:r w:rsidR="00B863BF" w:rsidRPr="00EF1C7A">
        <w:rPr>
          <w:rFonts w:ascii="Times New Roman" w:hAnsi="Times New Roman" w:cs="Times New Roman"/>
          <w:noProof/>
          <w:color w:val="000000" w:themeColor="text1"/>
          <w:sz w:val="28"/>
          <w:szCs w:val="28"/>
          <w:lang w:eastAsia="en-US"/>
        </w:rPr>
        <w:t xml:space="preserve"> их ми</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ималь</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 xml:space="preserve">ой части, </w:t>
      </w:r>
      <w:r w:rsidRPr="00EF1C7A">
        <w:rPr>
          <w:rFonts w:ascii="Times New Roman" w:hAnsi="Times New Roman" w:cs="Times New Roman"/>
          <w:noProof/>
          <w:color w:val="000000" w:themeColor="text1"/>
          <w:sz w:val="28"/>
          <w:szCs w:val="28"/>
          <w:lang w:eastAsia="en-US"/>
        </w:rPr>
        <w:t>т</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ебуемой</w:t>
      </w:r>
      <w:r w:rsidR="00B863BF" w:rsidRPr="00EF1C7A">
        <w:rPr>
          <w:rFonts w:ascii="Times New Roman" w:hAnsi="Times New Roman" w:cs="Times New Roman"/>
          <w:noProof/>
          <w:color w:val="000000" w:themeColor="text1"/>
          <w:sz w:val="28"/>
          <w:szCs w:val="28"/>
          <w:lang w:eastAsia="en-US"/>
        </w:rPr>
        <w:t xml:space="preserve"> </w:t>
      </w:r>
      <w:r w:rsidRPr="00EF1C7A">
        <w:rPr>
          <w:rFonts w:ascii="Times New Roman" w:hAnsi="Times New Roman" w:cs="Times New Roman"/>
          <w:noProof/>
          <w:color w:val="000000" w:themeColor="text1"/>
          <w:sz w:val="28"/>
          <w:szCs w:val="28"/>
          <w:lang w:eastAsia="en-US"/>
        </w:rPr>
        <w:t>в целях</w:t>
      </w:r>
      <w:r w:rsidR="00B863BF" w:rsidRPr="00EF1C7A">
        <w:rPr>
          <w:rFonts w:ascii="Times New Roman" w:hAnsi="Times New Roman" w:cs="Times New Roman"/>
          <w:noProof/>
          <w:color w:val="000000" w:themeColor="text1"/>
          <w:sz w:val="28"/>
          <w:szCs w:val="28"/>
          <w:lang w:eastAsia="en-US"/>
        </w:rPr>
        <w:t xml:space="preserve"> о</w:t>
      </w:r>
      <w:r w:rsidR="00EF1C7A" w:rsidRPr="00EF1C7A">
        <w:rPr>
          <w:rFonts w:ascii="Times New Roman" w:hAnsi="Times New Roman" w:cs="Times New Roman"/>
          <w:noProof/>
          <w:color w:val="000000" w:themeColor="text1"/>
          <w:sz w:val="28"/>
          <w:szCs w:val="28"/>
          <w:lang w:eastAsia="en-US"/>
        </w:rPr>
        <w:t>р</w:t>
      </w:r>
      <w:r w:rsidR="00B863BF" w:rsidRPr="00EF1C7A">
        <w:rPr>
          <w:rFonts w:ascii="Times New Roman" w:hAnsi="Times New Roman" w:cs="Times New Roman"/>
          <w:noProof/>
          <w:color w:val="000000" w:themeColor="text1"/>
          <w:sz w:val="28"/>
          <w:szCs w:val="28"/>
          <w:lang w:eastAsia="en-US"/>
        </w:rPr>
        <w:t>га</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изации эко</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омической деятель</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 xml:space="preserve">ости. </w:t>
      </w:r>
    </w:p>
    <w:p w14:paraId="774856BB" w14:textId="6B925428" w:rsidR="00B863BF" w:rsidRPr="00EF1C7A" w:rsidRDefault="000C4AA5"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highlight w:val="red"/>
          <w:lang w:eastAsia="en-US"/>
        </w:rPr>
      </w:pPr>
      <w:r w:rsidRPr="00EF1C7A">
        <w:rPr>
          <w:rFonts w:ascii="Times New Roman" w:hAnsi="Times New Roman" w:cs="Times New Roman"/>
          <w:noProof/>
          <w:color w:val="000000" w:themeColor="text1"/>
          <w:sz w:val="28"/>
          <w:szCs w:val="28"/>
          <w:lang w:eastAsia="en-US"/>
        </w:rPr>
        <w:t>В ко</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се</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ватив</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ой модели п</w:t>
      </w:r>
      <w:r w:rsidR="00B863BF" w:rsidRPr="00EF1C7A">
        <w:rPr>
          <w:rFonts w:ascii="Times New Roman" w:hAnsi="Times New Roman" w:cs="Times New Roman"/>
          <w:noProof/>
          <w:color w:val="000000" w:themeColor="text1"/>
          <w:sz w:val="28"/>
          <w:szCs w:val="28"/>
          <w:lang w:eastAsia="en-US"/>
        </w:rPr>
        <w:t>е</w:t>
      </w:r>
      <w:r w:rsidR="00EF1C7A" w:rsidRPr="00EF1C7A">
        <w:rPr>
          <w:rFonts w:ascii="Times New Roman" w:hAnsi="Times New Roman" w:cs="Times New Roman"/>
          <w:noProof/>
          <w:color w:val="000000" w:themeColor="text1"/>
          <w:sz w:val="28"/>
          <w:szCs w:val="28"/>
          <w:lang w:eastAsia="en-US"/>
        </w:rPr>
        <w:t>р</w:t>
      </w:r>
      <w:r w:rsidR="00B863BF" w:rsidRPr="00EF1C7A">
        <w:rPr>
          <w:rFonts w:ascii="Times New Roman" w:hAnsi="Times New Roman" w:cs="Times New Roman"/>
          <w:noProof/>
          <w:color w:val="000000" w:themeColor="text1"/>
          <w:sz w:val="28"/>
          <w:szCs w:val="28"/>
          <w:lang w:eastAsia="en-US"/>
        </w:rPr>
        <w:t>еме</w:t>
      </w:r>
      <w:r w:rsidR="00EF1C7A" w:rsidRPr="00EF1C7A">
        <w:rPr>
          <w:rFonts w:ascii="Times New Roman" w:hAnsi="Times New Roman" w:cs="Times New Roman"/>
          <w:noProof/>
          <w:color w:val="000000" w:themeColor="text1"/>
          <w:sz w:val="28"/>
          <w:szCs w:val="28"/>
          <w:lang w:eastAsia="en-US"/>
        </w:rPr>
        <w:t>нн</w:t>
      </w:r>
      <w:r w:rsidR="00B863BF" w:rsidRPr="00EF1C7A">
        <w:rPr>
          <w:rFonts w:ascii="Times New Roman" w:hAnsi="Times New Roman" w:cs="Times New Roman"/>
          <w:noProof/>
          <w:color w:val="000000" w:themeColor="text1"/>
          <w:sz w:val="28"/>
          <w:szCs w:val="28"/>
          <w:lang w:eastAsia="en-US"/>
        </w:rPr>
        <w:t xml:space="preserve">ая часть текущих активов </w:t>
      </w:r>
      <w:r w:rsidRPr="00EF1C7A">
        <w:rPr>
          <w:rFonts w:ascii="Times New Roman" w:hAnsi="Times New Roman" w:cs="Times New Roman"/>
          <w:noProof/>
          <w:color w:val="000000" w:themeColor="text1"/>
          <w:sz w:val="28"/>
          <w:szCs w:val="28"/>
          <w:lang w:eastAsia="en-US"/>
        </w:rPr>
        <w:t xml:space="preserve">тоже </w:t>
      </w:r>
      <w:r w:rsidR="00B863BF" w:rsidRPr="00EF1C7A">
        <w:rPr>
          <w:rFonts w:ascii="Times New Roman" w:hAnsi="Times New Roman" w:cs="Times New Roman"/>
          <w:noProof/>
          <w:color w:val="000000" w:themeColor="text1"/>
          <w:sz w:val="28"/>
          <w:szCs w:val="28"/>
          <w:lang w:eastAsia="en-US"/>
        </w:rPr>
        <w:t>пок</w:t>
      </w:r>
      <w:r w:rsidR="00EF1C7A" w:rsidRPr="00EF1C7A">
        <w:rPr>
          <w:rFonts w:ascii="Times New Roman" w:hAnsi="Times New Roman" w:cs="Times New Roman"/>
          <w:noProof/>
          <w:color w:val="000000" w:themeColor="text1"/>
          <w:sz w:val="28"/>
          <w:szCs w:val="28"/>
          <w:lang w:eastAsia="en-US"/>
        </w:rPr>
        <w:t>р</w:t>
      </w:r>
      <w:r w:rsidR="00B863BF" w:rsidRPr="00EF1C7A">
        <w:rPr>
          <w:rFonts w:ascii="Times New Roman" w:hAnsi="Times New Roman" w:cs="Times New Roman"/>
          <w:noProof/>
          <w:color w:val="000000" w:themeColor="text1"/>
          <w:sz w:val="28"/>
          <w:szCs w:val="28"/>
          <w:lang w:eastAsia="en-US"/>
        </w:rPr>
        <w:t>ывается долгос</w:t>
      </w:r>
      <w:r w:rsidR="00EF1C7A" w:rsidRPr="00EF1C7A">
        <w:rPr>
          <w:rFonts w:ascii="Times New Roman" w:hAnsi="Times New Roman" w:cs="Times New Roman"/>
          <w:noProof/>
          <w:color w:val="000000" w:themeColor="text1"/>
          <w:sz w:val="28"/>
          <w:szCs w:val="28"/>
          <w:lang w:eastAsia="en-US"/>
        </w:rPr>
        <w:t>р</w:t>
      </w:r>
      <w:r w:rsidR="00B863BF" w:rsidRPr="00EF1C7A">
        <w:rPr>
          <w:rFonts w:ascii="Times New Roman" w:hAnsi="Times New Roman" w:cs="Times New Roman"/>
          <w:noProof/>
          <w:color w:val="000000" w:themeColor="text1"/>
          <w:sz w:val="28"/>
          <w:szCs w:val="28"/>
          <w:lang w:eastAsia="en-US"/>
        </w:rPr>
        <w:t>оч</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ыми</w:t>
      </w:r>
      <w:r w:rsidRPr="00EF1C7A">
        <w:rPr>
          <w:rFonts w:ascii="Times New Roman" w:hAnsi="Times New Roman" w:cs="Times New Roman"/>
          <w:noProof/>
          <w:color w:val="000000" w:themeColor="text1"/>
          <w:sz w:val="28"/>
          <w:szCs w:val="28"/>
          <w:lang w:eastAsia="en-US"/>
        </w:rPr>
        <w:t xml:space="preserve"> пассивами</w:t>
      </w:r>
      <w:r w:rsidR="00B863BF" w:rsidRPr="00EF1C7A">
        <w:rPr>
          <w:rFonts w:ascii="Times New Roman" w:hAnsi="Times New Roman" w:cs="Times New Roman"/>
          <w:noProof/>
          <w:color w:val="000000" w:themeColor="text1"/>
          <w:sz w:val="28"/>
          <w:szCs w:val="28"/>
          <w:lang w:eastAsia="en-US"/>
        </w:rPr>
        <w:t xml:space="preserve">. В </w:t>
      </w:r>
      <w:r w:rsidRPr="00EF1C7A">
        <w:rPr>
          <w:rFonts w:ascii="Times New Roman" w:hAnsi="Times New Roman" w:cs="Times New Roman"/>
          <w:noProof/>
          <w:color w:val="000000" w:themeColor="text1"/>
          <w:sz w:val="28"/>
          <w:szCs w:val="28"/>
          <w:lang w:eastAsia="en-US"/>
        </w:rPr>
        <w:t>да</w:t>
      </w:r>
      <w:r w:rsidR="00EF1C7A" w:rsidRPr="00EF1C7A">
        <w:rPr>
          <w:rFonts w:ascii="Times New Roman" w:hAnsi="Times New Roman" w:cs="Times New Roman"/>
          <w:noProof/>
          <w:color w:val="000000" w:themeColor="text1"/>
          <w:sz w:val="28"/>
          <w:szCs w:val="28"/>
          <w:lang w:eastAsia="en-US"/>
        </w:rPr>
        <w:t>нн</w:t>
      </w:r>
      <w:r w:rsidRPr="00EF1C7A">
        <w:rPr>
          <w:rFonts w:ascii="Times New Roman" w:hAnsi="Times New Roman" w:cs="Times New Roman"/>
          <w:noProof/>
          <w:color w:val="000000" w:themeColor="text1"/>
          <w:sz w:val="28"/>
          <w:szCs w:val="28"/>
          <w:lang w:eastAsia="en-US"/>
        </w:rPr>
        <w:t xml:space="preserve">ой ситуации </w:t>
      </w:r>
      <w:r w:rsidR="00B863BF" w:rsidRPr="00EF1C7A">
        <w:rPr>
          <w:rFonts w:ascii="Times New Roman" w:hAnsi="Times New Roman" w:cs="Times New Roman"/>
          <w:noProof/>
          <w:color w:val="000000" w:themeColor="text1"/>
          <w:sz w:val="28"/>
          <w:szCs w:val="28"/>
          <w:lang w:eastAsia="en-US"/>
        </w:rPr>
        <w:t>к</w:t>
      </w:r>
      <w:r w:rsidR="00EF1C7A" w:rsidRPr="00EF1C7A">
        <w:rPr>
          <w:rFonts w:ascii="Times New Roman" w:hAnsi="Times New Roman" w:cs="Times New Roman"/>
          <w:noProof/>
          <w:color w:val="000000" w:themeColor="text1"/>
          <w:sz w:val="28"/>
          <w:szCs w:val="28"/>
          <w:lang w:eastAsia="en-US"/>
        </w:rPr>
        <w:t>р</w:t>
      </w:r>
      <w:r w:rsidR="00B863BF" w:rsidRPr="00EF1C7A">
        <w:rPr>
          <w:rFonts w:ascii="Times New Roman" w:hAnsi="Times New Roman" w:cs="Times New Roman"/>
          <w:noProof/>
          <w:color w:val="000000" w:themeColor="text1"/>
          <w:sz w:val="28"/>
          <w:szCs w:val="28"/>
          <w:lang w:eastAsia="en-US"/>
        </w:rPr>
        <w:t>аткос</w:t>
      </w:r>
      <w:r w:rsidR="00EF1C7A" w:rsidRPr="00EF1C7A">
        <w:rPr>
          <w:rFonts w:ascii="Times New Roman" w:hAnsi="Times New Roman" w:cs="Times New Roman"/>
          <w:noProof/>
          <w:color w:val="000000" w:themeColor="text1"/>
          <w:sz w:val="28"/>
          <w:szCs w:val="28"/>
          <w:lang w:eastAsia="en-US"/>
        </w:rPr>
        <w:t>р</w:t>
      </w:r>
      <w:r w:rsidR="00B863BF" w:rsidRPr="00EF1C7A">
        <w:rPr>
          <w:rFonts w:ascii="Times New Roman" w:hAnsi="Times New Roman" w:cs="Times New Roman"/>
          <w:noProof/>
          <w:color w:val="000000" w:themeColor="text1"/>
          <w:sz w:val="28"/>
          <w:szCs w:val="28"/>
          <w:lang w:eastAsia="en-US"/>
        </w:rPr>
        <w:t>оч</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ая к</w:t>
      </w:r>
      <w:r w:rsidR="00EF1C7A" w:rsidRPr="00EF1C7A">
        <w:rPr>
          <w:rFonts w:ascii="Times New Roman" w:hAnsi="Times New Roman" w:cs="Times New Roman"/>
          <w:noProof/>
          <w:color w:val="000000" w:themeColor="text1"/>
          <w:sz w:val="28"/>
          <w:szCs w:val="28"/>
          <w:lang w:eastAsia="en-US"/>
        </w:rPr>
        <w:t>р</w:t>
      </w:r>
      <w:r w:rsidR="00B863BF" w:rsidRPr="00EF1C7A">
        <w:rPr>
          <w:rFonts w:ascii="Times New Roman" w:hAnsi="Times New Roman" w:cs="Times New Roman"/>
          <w:noProof/>
          <w:color w:val="000000" w:themeColor="text1"/>
          <w:sz w:val="28"/>
          <w:szCs w:val="28"/>
          <w:lang w:eastAsia="en-US"/>
        </w:rPr>
        <w:t>едито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ская задолже</w:t>
      </w:r>
      <w:r w:rsidR="00EF1C7A" w:rsidRPr="00EF1C7A">
        <w:rPr>
          <w:rFonts w:ascii="Times New Roman" w:hAnsi="Times New Roman" w:cs="Times New Roman"/>
          <w:noProof/>
          <w:color w:val="000000" w:themeColor="text1"/>
          <w:sz w:val="28"/>
          <w:szCs w:val="28"/>
          <w:lang w:eastAsia="en-US"/>
        </w:rPr>
        <w:t>нн</w:t>
      </w:r>
      <w:r w:rsidRPr="00EF1C7A">
        <w:rPr>
          <w:rFonts w:ascii="Times New Roman" w:hAnsi="Times New Roman" w:cs="Times New Roman"/>
          <w:noProof/>
          <w:color w:val="000000" w:themeColor="text1"/>
          <w:sz w:val="28"/>
          <w:szCs w:val="28"/>
          <w:lang w:eastAsia="en-US"/>
        </w:rPr>
        <w:t xml:space="preserve">ость </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е имеется вместе с</w:t>
      </w:r>
      <w:r w:rsidR="00B863BF" w:rsidRPr="00EF1C7A">
        <w:rPr>
          <w:rFonts w:ascii="Times New Roman" w:hAnsi="Times New Roman" w:cs="Times New Roman"/>
          <w:noProof/>
          <w:color w:val="000000" w:themeColor="text1"/>
          <w:sz w:val="28"/>
          <w:szCs w:val="28"/>
          <w:lang w:eastAsia="en-US"/>
        </w:rPr>
        <w:t xml:space="preserve"> </w:t>
      </w:r>
      <w:r w:rsidR="00EF1C7A" w:rsidRPr="00EF1C7A">
        <w:rPr>
          <w:rFonts w:ascii="Times New Roman" w:hAnsi="Times New Roman" w:cs="Times New Roman"/>
          <w:noProof/>
          <w:color w:val="000000" w:themeColor="text1"/>
          <w:sz w:val="28"/>
          <w:szCs w:val="28"/>
          <w:lang w:eastAsia="en-US"/>
        </w:rPr>
        <w:t>р</w:t>
      </w:r>
      <w:r w:rsidR="00B863BF" w:rsidRPr="00EF1C7A">
        <w:rPr>
          <w:rFonts w:ascii="Times New Roman" w:hAnsi="Times New Roman" w:cs="Times New Roman"/>
          <w:noProof/>
          <w:color w:val="000000" w:themeColor="text1"/>
          <w:sz w:val="28"/>
          <w:szCs w:val="28"/>
          <w:lang w:eastAsia="en-US"/>
        </w:rPr>
        <w:t>иск</w:t>
      </w:r>
      <w:r w:rsidRPr="00EF1C7A">
        <w:rPr>
          <w:rFonts w:ascii="Times New Roman" w:hAnsi="Times New Roman" w:cs="Times New Roman"/>
          <w:noProof/>
          <w:color w:val="000000" w:themeColor="text1"/>
          <w:sz w:val="28"/>
          <w:szCs w:val="28"/>
          <w:lang w:eastAsia="en-US"/>
        </w:rPr>
        <w:t>ом</w:t>
      </w:r>
      <w:r w:rsidR="00B863BF" w:rsidRPr="00EF1C7A">
        <w:rPr>
          <w:rFonts w:ascii="Times New Roman" w:hAnsi="Times New Roman" w:cs="Times New Roman"/>
          <w:noProof/>
          <w:color w:val="000000" w:themeColor="text1"/>
          <w:sz w:val="28"/>
          <w:szCs w:val="28"/>
          <w:lang w:eastAsia="en-US"/>
        </w:rPr>
        <w:t xml:space="preserve"> паде</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ия ликвид</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ости. Чистый обо</w:t>
      </w:r>
      <w:r w:rsidR="00EF1C7A" w:rsidRPr="00EF1C7A">
        <w:rPr>
          <w:rFonts w:ascii="Times New Roman" w:hAnsi="Times New Roman" w:cs="Times New Roman"/>
          <w:noProof/>
          <w:color w:val="000000" w:themeColor="text1"/>
          <w:sz w:val="28"/>
          <w:szCs w:val="28"/>
          <w:lang w:eastAsia="en-US"/>
        </w:rPr>
        <w:t>р</w:t>
      </w:r>
      <w:r w:rsidR="00B863BF"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ый капитал по величи</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 xml:space="preserve">е </w:t>
      </w:r>
      <w:r w:rsidR="00EF1C7A" w:rsidRPr="00EF1C7A">
        <w:rPr>
          <w:rFonts w:ascii="Times New Roman" w:hAnsi="Times New Roman" w:cs="Times New Roman"/>
          <w:noProof/>
          <w:color w:val="000000" w:themeColor="text1"/>
          <w:sz w:val="28"/>
          <w:szCs w:val="28"/>
          <w:lang w:eastAsia="en-US"/>
        </w:rPr>
        <w:t>р</w:t>
      </w:r>
      <w:r w:rsidR="00B863BF" w:rsidRPr="00EF1C7A">
        <w:rPr>
          <w:rFonts w:ascii="Times New Roman" w:hAnsi="Times New Roman" w:cs="Times New Roman"/>
          <w:noProof/>
          <w:color w:val="000000" w:themeColor="text1"/>
          <w:sz w:val="28"/>
          <w:szCs w:val="28"/>
          <w:lang w:eastAsia="en-US"/>
        </w:rPr>
        <w:t>аве</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 xml:space="preserve"> текущим активам. Да</w:t>
      </w:r>
      <w:r w:rsidR="00EF1C7A" w:rsidRPr="00EF1C7A">
        <w:rPr>
          <w:rFonts w:ascii="Times New Roman" w:hAnsi="Times New Roman" w:cs="Times New Roman"/>
          <w:noProof/>
          <w:color w:val="000000" w:themeColor="text1"/>
          <w:sz w:val="28"/>
          <w:szCs w:val="28"/>
          <w:lang w:eastAsia="en-US"/>
        </w:rPr>
        <w:t>нн</w:t>
      </w:r>
      <w:r w:rsidR="00B863BF" w:rsidRPr="00EF1C7A">
        <w:rPr>
          <w:rFonts w:ascii="Times New Roman" w:hAnsi="Times New Roman" w:cs="Times New Roman"/>
          <w:noProof/>
          <w:color w:val="000000" w:themeColor="text1"/>
          <w:sz w:val="28"/>
          <w:szCs w:val="28"/>
          <w:lang w:eastAsia="en-US"/>
        </w:rPr>
        <w:t>ый вид ст</w:t>
      </w:r>
      <w:r w:rsidR="00EF1C7A" w:rsidRPr="00EF1C7A">
        <w:rPr>
          <w:rFonts w:ascii="Times New Roman" w:hAnsi="Times New Roman" w:cs="Times New Roman"/>
          <w:noProof/>
          <w:color w:val="000000" w:themeColor="text1"/>
          <w:sz w:val="28"/>
          <w:szCs w:val="28"/>
          <w:lang w:eastAsia="en-US"/>
        </w:rPr>
        <w:t>р</w:t>
      </w:r>
      <w:r w:rsidR="00B863BF" w:rsidRPr="00EF1C7A">
        <w:rPr>
          <w:rFonts w:ascii="Times New Roman" w:hAnsi="Times New Roman" w:cs="Times New Roman"/>
          <w:noProof/>
          <w:color w:val="000000" w:themeColor="text1"/>
          <w:sz w:val="28"/>
          <w:szCs w:val="28"/>
          <w:lang w:eastAsia="en-US"/>
        </w:rPr>
        <w:t>атегии под</w:t>
      </w:r>
      <w:r w:rsidR="00EF1C7A" w:rsidRPr="00EF1C7A">
        <w:rPr>
          <w:rFonts w:ascii="Times New Roman" w:hAnsi="Times New Roman" w:cs="Times New Roman"/>
          <w:noProof/>
          <w:color w:val="000000" w:themeColor="text1"/>
          <w:sz w:val="28"/>
          <w:szCs w:val="28"/>
          <w:lang w:eastAsia="en-US"/>
        </w:rPr>
        <w:t>р</w:t>
      </w:r>
      <w:r w:rsidR="00B863BF" w:rsidRPr="00EF1C7A">
        <w:rPr>
          <w:rFonts w:ascii="Times New Roman" w:hAnsi="Times New Roman" w:cs="Times New Roman"/>
          <w:noProof/>
          <w:color w:val="000000" w:themeColor="text1"/>
          <w:sz w:val="28"/>
          <w:szCs w:val="28"/>
          <w:lang w:eastAsia="en-US"/>
        </w:rPr>
        <w:t>азумевает введе</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ие долгос</w:t>
      </w:r>
      <w:r w:rsidR="00EF1C7A" w:rsidRPr="00EF1C7A">
        <w:rPr>
          <w:rFonts w:ascii="Times New Roman" w:hAnsi="Times New Roman" w:cs="Times New Roman"/>
          <w:noProof/>
          <w:color w:val="000000" w:themeColor="text1"/>
          <w:sz w:val="28"/>
          <w:szCs w:val="28"/>
          <w:lang w:eastAsia="en-US"/>
        </w:rPr>
        <w:t>р</w:t>
      </w:r>
      <w:r w:rsidR="00B863BF" w:rsidRPr="00EF1C7A">
        <w:rPr>
          <w:rFonts w:ascii="Times New Roman" w:hAnsi="Times New Roman" w:cs="Times New Roman"/>
          <w:noProof/>
          <w:color w:val="000000" w:themeColor="text1"/>
          <w:sz w:val="28"/>
          <w:szCs w:val="28"/>
          <w:lang w:eastAsia="en-US"/>
        </w:rPr>
        <w:t>оч</w:t>
      </w:r>
      <w:r w:rsidR="00EF1C7A" w:rsidRPr="00EF1C7A">
        <w:rPr>
          <w:rFonts w:ascii="Times New Roman" w:hAnsi="Times New Roman" w:cs="Times New Roman"/>
          <w:noProof/>
          <w:color w:val="000000" w:themeColor="text1"/>
          <w:sz w:val="28"/>
          <w:szCs w:val="28"/>
          <w:lang w:eastAsia="en-US"/>
        </w:rPr>
        <w:t>н</w:t>
      </w:r>
      <w:r w:rsidR="00B863BF" w:rsidRPr="00EF1C7A">
        <w:rPr>
          <w:rFonts w:ascii="Times New Roman" w:hAnsi="Times New Roman" w:cs="Times New Roman"/>
          <w:noProof/>
          <w:color w:val="000000" w:themeColor="text1"/>
          <w:sz w:val="28"/>
          <w:szCs w:val="28"/>
          <w:lang w:eastAsia="en-US"/>
        </w:rPr>
        <w:t>ых пассивов.</w:t>
      </w:r>
      <w:r w:rsidR="00B863BF" w:rsidRPr="00EF1C7A">
        <w:rPr>
          <w:rFonts w:ascii="Times New Roman" w:hAnsi="Times New Roman" w:cs="Times New Roman"/>
          <w:noProof/>
          <w:color w:val="000000" w:themeColor="text1"/>
          <w:sz w:val="28"/>
          <w:szCs w:val="28"/>
          <w:highlight w:val="red"/>
          <w:lang w:eastAsia="en-US"/>
        </w:rPr>
        <w:t xml:space="preserve"> </w:t>
      </w:r>
    </w:p>
    <w:p w14:paraId="2D344EC7" w14:textId="009E8121" w:rsidR="00B863BF" w:rsidRPr="00EF1C7A" w:rsidRDefault="00B863BF"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lang w:eastAsia="en-US"/>
        </w:rPr>
      </w:pPr>
      <w:r w:rsidRPr="00EF1C7A">
        <w:rPr>
          <w:rFonts w:ascii="Times New Roman" w:hAnsi="Times New Roman" w:cs="Times New Roman"/>
          <w:noProof/>
          <w:color w:val="000000" w:themeColor="text1"/>
          <w:sz w:val="28"/>
          <w:szCs w:val="28"/>
          <w:lang w:eastAsia="en-US"/>
        </w:rPr>
        <w:t>В условиях комп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омисс</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ой модели </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еализация в</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еобо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ых активов, систем</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ая часть текущих активов и около полови</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 пе</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еме</w:t>
      </w:r>
      <w:r w:rsidR="00EF1C7A" w:rsidRPr="00EF1C7A">
        <w:rPr>
          <w:rFonts w:ascii="Times New Roman" w:hAnsi="Times New Roman" w:cs="Times New Roman"/>
          <w:noProof/>
          <w:color w:val="000000" w:themeColor="text1"/>
          <w:sz w:val="28"/>
          <w:szCs w:val="28"/>
          <w:lang w:eastAsia="en-US"/>
        </w:rPr>
        <w:t>нн</w:t>
      </w:r>
      <w:r w:rsidRPr="00EF1C7A">
        <w:rPr>
          <w:rFonts w:ascii="Times New Roman" w:hAnsi="Times New Roman" w:cs="Times New Roman"/>
          <w:noProof/>
          <w:color w:val="000000" w:themeColor="text1"/>
          <w:sz w:val="28"/>
          <w:szCs w:val="28"/>
          <w:lang w:eastAsia="en-US"/>
        </w:rPr>
        <w:t>ой части текущих активов пок</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ываются долгос</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оч</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ыми пассивами, оттого о</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 считается более действитель</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ой</w:t>
      </w:r>
      <w:r w:rsidR="000648FB" w:rsidRPr="00EF1C7A">
        <w:rPr>
          <w:rStyle w:val="a4"/>
          <w:rFonts w:ascii="Times New Roman" w:hAnsi="Times New Roman" w:cs="Times New Roman"/>
          <w:noProof/>
          <w:color w:val="000000" w:themeColor="text1"/>
          <w:sz w:val="28"/>
          <w:szCs w:val="28"/>
          <w:lang w:eastAsia="en-US"/>
        </w:rPr>
        <w:footnoteReference w:id="22"/>
      </w:r>
      <w:r w:rsidRPr="00EF1C7A">
        <w:rPr>
          <w:rFonts w:ascii="Times New Roman" w:hAnsi="Times New Roman" w:cs="Times New Roman"/>
          <w:noProof/>
          <w:color w:val="000000" w:themeColor="text1"/>
          <w:sz w:val="28"/>
          <w:szCs w:val="28"/>
          <w:lang w:eastAsia="en-US"/>
        </w:rPr>
        <w:t>.</w:t>
      </w:r>
    </w:p>
    <w:p w14:paraId="4ABEF219" w14:textId="68803B82" w:rsidR="00B863BF" w:rsidRPr="00EF1C7A" w:rsidRDefault="00B863BF"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lang w:eastAsia="en-US"/>
        </w:rPr>
      </w:pPr>
      <w:r w:rsidRPr="00EF1C7A">
        <w:rPr>
          <w:rFonts w:ascii="Times New Roman" w:hAnsi="Times New Roman" w:cs="Times New Roman"/>
          <w:noProof/>
          <w:color w:val="000000" w:themeColor="text1"/>
          <w:sz w:val="28"/>
          <w:szCs w:val="28"/>
          <w:lang w:eastAsia="en-US"/>
        </w:rPr>
        <w:t>В связи с этим, подбо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 xml:space="preserve"> модели уп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авле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 обо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ым капиталом считается глав</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ым факто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ом фи</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сового ме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еджме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та в сфе</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 фи</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сового обеспече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 эко</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омической деятель</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ости компа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ии, ха</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акте</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изующий вид ее взаимодействия с к</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едито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ами и дебито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ами, объемы и с</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оки к</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едит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ых сделок.</w:t>
      </w:r>
      <w:r w:rsidR="007F4858" w:rsidRPr="00EF1C7A">
        <w:rPr>
          <w:rFonts w:ascii="Times New Roman" w:hAnsi="Times New Roman" w:cs="Times New Roman"/>
          <w:noProof/>
          <w:color w:val="000000" w:themeColor="text1"/>
          <w:sz w:val="28"/>
          <w:szCs w:val="28"/>
          <w:lang w:eastAsia="en-US"/>
        </w:rPr>
        <w:t xml:space="preserve"> </w:t>
      </w:r>
      <w:r w:rsidRPr="00EF1C7A">
        <w:rPr>
          <w:rFonts w:ascii="Times New Roman" w:hAnsi="Times New Roman" w:cs="Times New Roman"/>
          <w:noProof/>
          <w:color w:val="000000" w:themeColor="text1"/>
          <w:sz w:val="28"/>
          <w:szCs w:val="28"/>
          <w:lang w:eastAsia="en-US"/>
        </w:rPr>
        <w:t>Уп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авле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ие обо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ыми активами т</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ебуется 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 xml:space="preserve">оизводить как в общем, так и в </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аз</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езе отдель</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ых элеме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тов по 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ичи</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е того, что каждый элеме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т обо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ых активов ха</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акте</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изуется собстве</w:t>
      </w:r>
      <w:r w:rsidR="00EF1C7A" w:rsidRPr="00EF1C7A">
        <w:rPr>
          <w:rFonts w:ascii="Times New Roman" w:hAnsi="Times New Roman" w:cs="Times New Roman"/>
          <w:noProof/>
          <w:color w:val="000000" w:themeColor="text1"/>
          <w:sz w:val="28"/>
          <w:szCs w:val="28"/>
          <w:lang w:eastAsia="en-US"/>
        </w:rPr>
        <w:t>нн</w:t>
      </w:r>
      <w:r w:rsidRPr="00EF1C7A">
        <w:rPr>
          <w:rFonts w:ascii="Times New Roman" w:hAnsi="Times New Roman" w:cs="Times New Roman"/>
          <w:noProof/>
          <w:color w:val="000000" w:themeColor="text1"/>
          <w:sz w:val="28"/>
          <w:szCs w:val="28"/>
          <w:lang w:eastAsia="en-US"/>
        </w:rPr>
        <w:t>ым эко</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омическим </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авле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ием и отличитель</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ыми че</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 xml:space="preserve">тами, </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еобходимые учитывать 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 фо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ми</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ова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ии политики уп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авле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 каждым из элеме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тов обо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ых с</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едств</w:t>
      </w:r>
      <w:r w:rsidR="000648FB" w:rsidRPr="00EF1C7A">
        <w:rPr>
          <w:rStyle w:val="a4"/>
          <w:rFonts w:ascii="Times New Roman" w:hAnsi="Times New Roman" w:cs="Times New Roman"/>
          <w:noProof/>
          <w:color w:val="000000" w:themeColor="text1"/>
          <w:sz w:val="28"/>
          <w:szCs w:val="28"/>
          <w:lang w:eastAsia="en-US"/>
        </w:rPr>
        <w:footnoteReference w:id="23"/>
      </w:r>
      <w:r w:rsidRPr="00EF1C7A">
        <w:rPr>
          <w:rFonts w:ascii="Times New Roman" w:hAnsi="Times New Roman" w:cs="Times New Roman"/>
          <w:noProof/>
          <w:color w:val="000000" w:themeColor="text1"/>
          <w:sz w:val="28"/>
          <w:szCs w:val="28"/>
          <w:lang w:eastAsia="en-US"/>
        </w:rPr>
        <w:t>.</w:t>
      </w:r>
    </w:p>
    <w:p w14:paraId="05731E84" w14:textId="268C2FC9" w:rsidR="0057505F" w:rsidRPr="00EF1C7A" w:rsidRDefault="00EF1C7A"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lang w:eastAsia="en-US"/>
        </w:rPr>
      </w:pPr>
      <w:r w:rsidRPr="00EF1C7A">
        <w:rPr>
          <w:rFonts w:ascii="Times New Roman" w:hAnsi="Times New Roman" w:cs="Times New Roman"/>
          <w:noProof/>
          <w:color w:val="000000" w:themeColor="text1"/>
          <w:sz w:val="28"/>
          <w:szCs w:val="28"/>
          <w:lang w:eastAsia="en-US"/>
        </w:rPr>
        <w:lastRenderedPageBreak/>
        <w:t>Н</w:t>
      </w:r>
      <w:r w:rsidR="0057505F" w:rsidRPr="00EF1C7A">
        <w:rPr>
          <w:rFonts w:ascii="Times New Roman" w:hAnsi="Times New Roman" w:cs="Times New Roman"/>
          <w:noProof/>
          <w:color w:val="000000" w:themeColor="text1"/>
          <w:sz w:val="28"/>
          <w:szCs w:val="28"/>
          <w:lang w:eastAsia="en-US"/>
        </w:rPr>
        <w:t>а ос</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ова</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ии п</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оведе</w:t>
      </w:r>
      <w:r w:rsidRPr="00EF1C7A">
        <w:rPr>
          <w:rFonts w:ascii="Times New Roman" w:hAnsi="Times New Roman" w:cs="Times New Roman"/>
          <w:noProof/>
          <w:color w:val="000000" w:themeColor="text1"/>
          <w:sz w:val="28"/>
          <w:szCs w:val="28"/>
          <w:lang w:eastAsia="en-US"/>
        </w:rPr>
        <w:t>нн</w:t>
      </w:r>
      <w:r w:rsidR="0057505F" w:rsidRPr="00EF1C7A">
        <w:rPr>
          <w:rFonts w:ascii="Times New Roman" w:hAnsi="Times New Roman" w:cs="Times New Roman"/>
          <w:noProof/>
          <w:color w:val="000000" w:themeColor="text1"/>
          <w:sz w:val="28"/>
          <w:szCs w:val="28"/>
          <w:lang w:eastAsia="en-US"/>
        </w:rPr>
        <w:t>ого а</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ализа мож</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о заключить, что политика уп</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авле</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ия обо</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от</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ым капиталом долж</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а обеспечивать комп</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 xml:space="preserve">омисс между </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иском поте</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и ликвид</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ости и эффектив</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 xml:space="preserve">остью </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 xml:space="preserve">аботы, что сводится к </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еше</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ию двух важ</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 xml:space="preserve">ых задач. </w:t>
      </w:r>
    </w:p>
    <w:p w14:paraId="7FB2040D" w14:textId="736857C1" w:rsidR="0057505F" w:rsidRPr="00EF1C7A" w:rsidRDefault="0057505F" w:rsidP="0057505F">
      <w:pPr>
        <w:pStyle w:val="a3"/>
        <w:numPr>
          <w:ilvl w:val="0"/>
          <w:numId w:val="27"/>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Обеспече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ие платежеспособ</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ости – од</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а из важ</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ейших задач фи</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сового ме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еджме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та. Такое условие отсутствует, когда 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едп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 xml:space="preserve">иятие </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е в состоя</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ии оплачивать счета, выпол</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ять обязательства и, возмож</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 xml:space="preserve">о, </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аходится в 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еддве</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ии ба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к</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отства. 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едп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 xml:space="preserve">иятие, </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е имеющее достаточ</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ого у</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ов</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я обо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от</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ого капитала, может столк</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 xml:space="preserve">уться с </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 xml:space="preserve">иском </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еплатежеспособ</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 xml:space="preserve">ости. </w:t>
      </w:r>
      <w:r w:rsidR="00845000" w:rsidRPr="00EF1C7A">
        <w:rPr>
          <w:rFonts w:ascii="Times New Roman" w:hAnsi="Times New Roman" w:cs="Times New Roman"/>
          <w:noProof/>
          <w:color w:val="000000" w:themeColor="text1"/>
          <w:sz w:val="28"/>
          <w:szCs w:val="28"/>
          <w:lang w:val="ru-RU"/>
        </w:rPr>
        <w:t>К тому же есть ве</w:t>
      </w:r>
      <w:r w:rsidR="00EF1C7A" w:rsidRPr="00EF1C7A">
        <w:rPr>
          <w:rFonts w:ascii="Times New Roman" w:hAnsi="Times New Roman" w:cs="Times New Roman"/>
          <w:noProof/>
          <w:color w:val="000000" w:themeColor="text1"/>
          <w:sz w:val="28"/>
          <w:szCs w:val="28"/>
          <w:lang w:val="ru-RU"/>
        </w:rPr>
        <w:t>р</w:t>
      </w:r>
      <w:r w:rsidR="00845000" w:rsidRPr="00EF1C7A">
        <w:rPr>
          <w:rFonts w:ascii="Times New Roman" w:hAnsi="Times New Roman" w:cs="Times New Roman"/>
          <w:noProof/>
          <w:color w:val="000000" w:themeColor="text1"/>
          <w:sz w:val="28"/>
          <w:szCs w:val="28"/>
          <w:lang w:val="ru-RU"/>
        </w:rPr>
        <w:t>оят</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ость</w:t>
      </w:r>
      <w:r w:rsidRPr="00EF1C7A">
        <w:rPr>
          <w:rFonts w:ascii="Times New Roman" w:hAnsi="Times New Roman" w:cs="Times New Roman"/>
          <w:noProof/>
          <w:color w:val="000000" w:themeColor="text1"/>
          <w:sz w:val="28"/>
          <w:szCs w:val="28"/>
          <w:lang w:val="ru-RU"/>
        </w:rPr>
        <w:t xml:space="preserve"> </w:t>
      </w:r>
      <w:r w:rsidR="00845000" w:rsidRPr="00EF1C7A">
        <w:rPr>
          <w:rFonts w:ascii="Times New Roman" w:hAnsi="Times New Roman" w:cs="Times New Roman"/>
          <w:noProof/>
          <w:color w:val="000000" w:themeColor="text1"/>
          <w:sz w:val="28"/>
          <w:szCs w:val="28"/>
          <w:lang w:val="ru-RU"/>
        </w:rPr>
        <w:t>допуще</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ия</w:t>
      </w:r>
      <w:r w:rsidRPr="00EF1C7A">
        <w:rPr>
          <w:rFonts w:ascii="Times New Roman" w:hAnsi="Times New Roman" w:cs="Times New Roman"/>
          <w:noProof/>
          <w:color w:val="000000" w:themeColor="text1"/>
          <w:sz w:val="28"/>
          <w:szCs w:val="28"/>
          <w:lang w:val="ru-RU"/>
        </w:rPr>
        <w:t xml:space="preserve"> 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 xml:space="preserve">облемы с </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итмич</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w:t>
      </w:r>
      <w:r w:rsidR="00845000" w:rsidRPr="00EF1C7A">
        <w:rPr>
          <w:rFonts w:ascii="Times New Roman" w:hAnsi="Times New Roman" w:cs="Times New Roman"/>
          <w:noProof/>
          <w:color w:val="000000" w:themeColor="text1"/>
          <w:sz w:val="28"/>
          <w:szCs w:val="28"/>
          <w:lang w:val="ru-RU"/>
        </w:rPr>
        <w:t>стью хозяйстве</w:t>
      </w:r>
      <w:r w:rsidR="00EF1C7A" w:rsidRPr="00EF1C7A">
        <w:rPr>
          <w:rFonts w:ascii="Times New Roman" w:hAnsi="Times New Roman" w:cs="Times New Roman"/>
          <w:noProof/>
          <w:color w:val="000000" w:themeColor="text1"/>
          <w:sz w:val="28"/>
          <w:szCs w:val="28"/>
          <w:lang w:val="ru-RU"/>
        </w:rPr>
        <w:t>нн</w:t>
      </w:r>
      <w:r w:rsidR="00845000" w:rsidRPr="00EF1C7A">
        <w:rPr>
          <w:rFonts w:ascii="Times New Roman" w:hAnsi="Times New Roman" w:cs="Times New Roman"/>
          <w:noProof/>
          <w:color w:val="000000" w:themeColor="text1"/>
          <w:sz w:val="28"/>
          <w:szCs w:val="28"/>
          <w:lang w:val="ru-RU"/>
        </w:rPr>
        <w:t>ой деятель</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 xml:space="preserve">ости, что влечет </w:t>
      </w:r>
      <w:r w:rsidRPr="00EF1C7A">
        <w:rPr>
          <w:rFonts w:ascii="Times New Roman" w:hAnsi="Times New Roman" w:cs="Times New Roman"/>
          <w:noProof/>
          <w:color w:val="000000" w:themeColor="text1"/>
          <w:sz w:val="28"/>
          <w:szCs w:val="28"/>
          <w:lang w:val="ru-RU"/>
        </w:rPr>
        <w:t>допол</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итель</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 xml:space="preserve">ые </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 xml:space="preserve">асходы. </w:t>
      </w:r>
    </w:p>
    <w:p w14:paraId="3FCEB3C2" w14:textId="1D162A8A" w:rsidR="0057505F" w:rsidRPr="00EF1C7A" w:rsidRDefault="0057505F" w:rsidP="0057505F">
      <w:pPr>
        <w:pStyle w:val="a3"/>
        <w:numPr>
          <w:ilvl w:val="0"/>
          <w:numId w:val="27"/>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Обеспече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ие 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иемлемого объема, ст</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укту</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 xml:space="preserve">ы и </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табель</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 xml:space="preserve">ости активов. </w:t>
      </w:r>
      <w:r w:rsidR="00845000" w:rsidRPr="00EF1C7A">
        <w:rPr>
          <w:rFonts w:ascii="Times New Roman" w:hAnsi="Times New Roman" w:cs="Times New Roman"/>
          <w:noProof/>
          <w:color w:val="000000" w:themeColor="text1"/>
          <w:sz w:val="28"/>
          <w:szCs w:val="28"/>
          <w:lang w:val="ru-RU"/>
        </w:rPr>
        <w:t>Глав</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 xml:space="preserve">ым </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е является владе</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ие ко</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к</w:t>
      </w:r>
      <w:r w:rsidR="00EF1C7A" w:rsidRPr="00EF1C7A">
        <w:rPr>
          <w:rFonts w:ascii="Times New Roman" w:hAnsi="Times New Roman" w:cs="Times New Roman"/>
          <w:noProof/>
          <w:color w:val="000000" w:themeColor="text1"/>
          <w:sz w:val="28"/>
          <w:szCs w:val="28"/>
          <w:lang w:val="ru-RU"/>
        </w:rPr>
        <w:t>р</w:t>
      </w:r>
      <w:r w:rsidR="00845000" w:rsidRPr="00EF1C7A">
        <w:rPr>
          <w:rFonts w:ascii="Times New Roman" w:hAnsi="Times New Roman" w:cs="Times New Roman"/>
          <w:noProof/>
          <w:color w:val="000000" w:themeColor="text1"/>
          <w:sz w:val="28"/>
          <w:szCs w:val="28"/>
          <w:lang w:val="ru-RU"/>
        </w:rPr>
        <w:t>ет</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ой суммой обо</w:t>
      </w:r>
      <w:r w:rsidR="00EF1C7A" w:rsidRPr="00EF1C7A">
        <w:rPr>
          <w:rFonts w:ascii="Times New Roman" w:hAnsi="Times New Roman" w:cs="Times New Roman"/>
          <w:noProof/>
          <w:color w:val="000000" w:themeColor="text1"/>
          <w:sz w:val="28"/>
          <w:szCs w:val="28"/>
          <w:lang w:val="ru-RU"/>
        </w:rPr>
        <w:t>р</w:t>
      </w:r>
      <w:r w:rsidR="00845000" w:rsidRPr="00EF1C7A">
        <w:rPr>
          <w:rFonts w:ascii="Times New Roman" w:hAnsi="Times New Roman" w:cs="Times New Roman"/>
          <w:noProof/>
          <w:color w:val="000000" w:themeColor="text1"/>
          <w:sz w:val="28"/>
          <w:szCs w:val="28"/>
          <w:lang w:val="ru-RU"/>
        </w:rPr>
        <w:t>от</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ого капитала, так как</w:t>
      </w:r>
      <w:r w:rsidRPr="00EF1C7A">
        <w:rPr>
          <w:rFonts w:ascii="Times New Roman" w:hAnsi="Times New Roman" w:cs="Times New Roman"/>
          <w:noProof/>
          <w:color w:val="000000" w:themeColor="text1"/>
          <w:sz w:val="28"/>
          <w:szCs w:val="28"/>
          <w:lang w:val="ru-RU"/>
        </w:rPr>
        <w:t xml:space="preserve"> сумма долж</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а состоять из оп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еделе</w:t>
      </w:r>
      <w:r w:rsidR="00EF1C7A" w:rsidRPr="00EF1C7A">
        <w:rPr>
          <w:rFonts w:ascii="Times New Roman" w:hAnsi="Times New Roman" w:cs="Times New Roman"/>
          <w:noProof/>
          <w:color w:val="000000" w:themeColor="text1"/>
          <w:sz w:val="28"/>
          <w:szCs w:val="28"/>
          <w:lang w:val="ru-RU"/>
        </w:rPr>
        <w:t>нн</w:t>
      </w:r>
      <w:r w:rsidRPr="00EF1C7A">
        <w:rPr>
          <w:rFonts w:ascii="Times New Roman" w:hAnsi="Times New Roman" w:cs="Times New Roman"/>
          <w:noProof/>
          <w:color w:val="000000" w:themeColor="text1"/>
          <w:sz w:val="28"/>
          <w:szCs w:val="28"/>
          <w:lang w:val="ru-RU"/>
        </w:rPr>
        <w:t>ых элеме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тов послед</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 xml:space="preserve">его. </w:t>
      </w:r>
      <w:r w:rsidR="00EF1C7A" w:rsidRPr="00EF1C7A">
        <w:rPr>
          <w:rFonts w:ascii="Times New Roman" w:hAnsi="Times New Roman" w:cs="Times New Roman"/>
          <w:noProof/>
          <w:color w:val="000000" w:themeColor="text1"/>
          <w:sz w:val="28"/>
          <w:szCs w:val="28"/>
          <w:lang w:val="ru-RU"/>
        </w:rPr>
        <w:t>Р</w:t>
      </w:r>
      <w:r w:rsidR="00845000" w:rsidRPr="00EF1C7A">
        <w:rPr>
          <w:rFonts w:ascii="Times New Roman" w:hAnsi="Times New Roman" w:cs="Times New Roman"/>
          <w:noProof/>
          <w:color w:val="000000" w:themeColor="text1"/>
          <w:sz w:val="28"/>
          <w:szCs w:val="28"/>
          <w:lang w:val="ru-RU"/>
        </w:rPr>
        <w:t>азлич</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ые</w:t>
      </w:r>
      <w:r w:rsidRPr="00EF1C7A">
        <w:rPr>
          <w:rFonts w:ascii="Times New Roman" w:hAnsi="Times New Roman" w:cs="Times New Roman"/>
          <w:noProof/>
          <w:color w:val="000000" w:themeColor="text1"/>
          <w:sz w:val="28"/>
          <w:szCs w:val="28"/>
          <w:lang w:val="ru-RU"/>
        </w:rPr>
        <w:t xml:space="preserve"> у</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ов</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 обо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от</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 xml:space="preserve">ого капитала </w:t>
      </w:r>
      <w:r w:rsidR="00845000" w:rsidRPr="00EF1C7A">
        <w:rPr>
          <w:rFonts w:ascii="Times New Roman" w:hAnsi="Times New Roman" w:cs="Times New Roman"/>
          <w:noProof/>
          <w:color w:val="000000" w:themeColor="text1"/>
          <w:sz w:val="28"/>
          <w:szCs w:val="28"/>
          <w:lang w:val="ru-RU"/>
        </w:rPr>
        <w:t xml:space="preserve">в </w:t>
      </w:r>
      <w:r w:rsidR="00EF1C7A" w:rsidRPr="00EF1C7A">
        <w:rPr>
          <w:rFonts w:ascii="Times New Roman" w:hAnsi="Times New Roman" w:cs="Times New Roman"/>
          <w:noProof/>
          <w:color w:val="000000" w:themeColor="text1"/>
          <w:sz w:val="28"/>
          <w:szCs w:val="28"/>
          <w:lang w:val="ru-RU"/>
        </w:rPr>
        <w:t>р</w:t>
      </w:r>
      <w:r w:rsidR="00845000" w:rsidRPr="00EF1C7A">
        <w:rPr>
          <w:rFonts w:ascii="Times New Roman" w:hAnsi="Times New Roman" w:cs="Times New Roman"/>
          <w:noProof/>
          <w:color w:val="000000" w:themeColor="text1"/>
          <w:sz w:val="28"/>
          <w:szCs w:val="28"/>
          <w:lang w:val="ru-RU"/>
        </w:rPr>
        <w:t>аз</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ой степе</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и</w:t>
      </w:r>
      <w:r w:rsidRPr="00EF1C7A">
        <w:rPr>
          <w:rFonts w:ascii="Times New Roman" w:hAnsi="Times New Roman" w:cs="Times New Roman"/>
          <w:noProof/>
          <w:color w:val="000000" w:themeColor="text1"/>
          <w:sz w:val="28"/>
          <w:szCs w:val="28"/>
          <w:lang w:val="ru-RU"/>
        </w:rPr>
        <w:t xml:space="preserve"> </w:t>
      </w:r>
      <w:r w:rsidR="00845000" w:rsidRPr="00EF1C7A">
        <w:rPr>
          <w:rFonts w:ascii="Times New Roman" w:hAnsi="Times New Roman" w:cs="Times New Roman"/>
          <w:noProof/>
          <w:color w:val="000000" w:themeColor="text1"/>
          <w:sz w:val="28"/>
          <w:szCs w:val="28"/>
          <w:lang w:val="ru-RU"/>
        </w:rPr>
        <w:t>влияют</w:t>
      </w:r>
      <w:r w:rsidRPr="00EF1C7A">
        <w:rPr>
          <w:rFonts w:ascii="Times New Roman" w:hAnsi="Times New Roman" w:cs="Times New Roman"/>
          <w:noProof/>
          <w:color w:val="000000" w:themeColor="text1"/>
          <w:sz w:val="28"/>
          <w:szCs w:val="28"/>
          <w:lang w:val="ru-RU"/>
        </w:rPr>
        <w:t xml:space="preserve"> </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а 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 xml:space="preserve">ибыль. </w:t>
      </w:r>
      <w:r w:rsidR="00845000" w:rsidRPr="00EF1C7A">
        <w:rPr>
          <w:rFonts w:ascii="Times New Roman" w:hAnsi="Times New Roman" w:cs="Times New Roman"/>
          <w:noProof/>
          <w:color w:val="000000" w:themeColor="text1"/>
          <w:sz w:val="28"/>
          <w:szCs w:val="28"/>
          <w:lang w:val="ru-RU"/>
        </w:rPr>
        <w:t>Оттого</w:t>
      </w:r>
      <w:r w:rsidRPr="00EF1C7A">
        <w:rPr>
          <w:rFonts w:ascii="Times New Roman" w:hAnsi="Times New Roman" w:cs="Times New Roman"/>
          <w:noProof/>
          <w:color w:val="000000" w:themeColor="text1"/>
          <w:sz w:val="28"/>
          <w:szCs w:val="28"/>
          <w:lang w:val="ru-RU"/>
        </w:rPr>
        <w:t>, высокий у</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ове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ь 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оизводстве</w:t>
      </w:r>
      <w:r w:rsidR="00EF1C7A" w:rsidRPr="00EF1C7A">
        <w:rPr>
          <w:rFonts w:ascii="Times New Roman" w:hAnsi="Times New Roman" w:cs="Times New Roman"/>
          <w:noProof/>
          <w:color w:val="000000" w:themeColor="text1"/>
          <w:sz w:val="28"/>
          <w:szCs w:val="28"/>
          <w:lang w:val="ru-RU"/>
        </w:rPr>
        <w:t>нн</w:t>
      </w:r>
      <w:r w:rsidRPr="00EF1C7A">
        <w:rPr>
          <w:rFonts w:ascii="Times New Roman" w:hAnsi="Times New Roman" w:cs="Times New Roman"/>
          <w:noProof/>
          <w:color w:val="000000" w:themeColor="text1"/>
          <w:sz w:val="28"/>
          <w:szCs w:val="28"/>
          <w:lang w:val="ru-RU"/>
        </w:rPr>
        <w:t xml:space="preserve">ых запасов </w:t>
      </w:r>
      <w:r w:rsidR="00845000" w:rsidRPr="00EF1C7A">
        <w:rPr>
          <w:rFonts w:ascii="Times New Roman" w:hAnsi="Times New Roman" w:cs="Times New Roman"/>
          <w:noProof/>
          <w:color w:val="000000" w:themeColor="text1"/>
          <w:sz w:val="28"/>
          <w:szCs w:val="28"/>
          <w:lang w:val="ru-RU"/>
        </w:rPr>
        <w:t>влечет за собой</w:t>
      </w:r>
      <w:r w:rsidRPr="00EF1C7A">
        <w:rPr>
          <w:rFonts w:ascii="Times New Roman" w:hAnsi="Times New Roman" w:cs="Times New Roman"/>
          <w:noProof/>
          <w:color w:val="000000" w:themeColor="text1"/>
          <w:sz w:val="28"/>
          <w:szCs w:val="28"/>
          <w:lang w:val="ru-RU"/>
        </w:rPr>
        <w:t xml:space="preserve"> </w:t>
      </w:r>
      <w:r w:rsidR="00845000" w:rsidRPr="00EF1C7A">
        <w:rPr>
          <w:rFonts w:ascii="Times New Roman" w:hAnsi="Times New Roman" w:cs="Times New Roman"/>
          <w:noProof/>
          <w:color w:val="000000" w:themeColor="text1"/>
          <w:sz w:val="28"/>
          <w:szCs w:val="28"/>
          <w:lang w:val="ru-RU"/>
        </w:rPr>
        <w:t xml:space="preserve">весомые текущие </w:t>
      </w:r>
      <w:r w:rsidR="00EF1C7A" w:rsidRPr="00EF1C7A">
        <w:rPr>
          <w:rFonts w:ascii="Times New Roman" w:hAnsi="Times New Roman" w:cs="Times New Roman"/>
          <w:noProof/>
          <w:color w:val="000000" w:themeColor="text1"/>
          <w:sz w:val="28"/>
          <w:szCs w:val="28"/>
          <w:lang w:val="ru-RU"/>
        </w:rPr>
        <w:t>р</w:t>
      </w:r>
      <w:r w:rsidR="00845000" w:rsidRPr="00EF1C7A">
        <w:rPr>
          <w:rFonts w:ascii="Times New Roman" w:hAnsi="Times New Roman" w:cs="Times New Roman"/>
          <w:noProof/>
          <w:color w:val="000000" w:themeColor="text1"/>
          <w:sz w:val="28"/>
          <w:szCs w:val="28"/>
          <w:lang w:val="ru-RU"/>
        </w:rPr>
        <w:t>асходы</w:t>
      </w:r>
      <w:r w:rsidRPr="00EF1C7A">
        <w:rPr>
          <w:rFonts w:ascii="Times New Roman" w:hAnsi="Times New Roman" w:cs="Times New Roman"/>
          <w:noProof/>
          <w:color w:val="000000" w:themeColor="text1"/>
          <w:sz w:val="28"/>
          <w:szCs w:val="28"/>
          <w:lang w:val="ru-RU"/>
        </w:rPr>
        <w:t xml:space="preserve">. </w:t>
      </w:r>
      <w:r w:rsidR="00845000" w:rsidRPr="00EF1C7A">
        <w:rPr>
          <w:rFonts w:ascii="Times New Roman" w:hAnsi="Times New Roman" w:cs="Times New Roman"/>
          <w:noProof/>
          <w:color w:val="000000" w:themeColor="text1"/>
          <w:sz w:val="28"/>
          <w:szCs w:val="28"/>
          <w:lang w:val="ru-RU"/>
        </w:rPr>
        <w:t>Большой</w:t>
      </w:r>
      <w:r w:rsidRPr="00EF1C7A">
        <w:rPr>
          <w:rFonts w:ascii="Times New Roman" w:hAnsi="Times New Roman" w:cs="Times New Roman"/>
          <w:noProof/>
          <w:color w:val="000000" w:themeColor="text1"/>
          <w:sz w:val="28"/>
          <w:szCs w:val="28"/>
          <w:lang w:val="ru-RU"/>
        </w:rPr>
        <w:t xml:space="preserve"> ассо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тиме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т 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 xml:space="preserve">одукции в </w:t>
      </w:r>
      <w:r w:rsidR="00845000" w:rsidRPr="00EF1C7A">
        <w:rPr>
          <w:rFonts w:ascii="Times New Roman" w:hAnsi="Times New Roman" w:cs="Times New Roman"/>
          <w:noProof/>
          <w:color w:val="000000" w:themeColor="text1"/>
          <w:sz w:val="28"/>
          <w:szCs w:val="28"/>
          <w:lang w:val="ru-RU"/>
        </w:rPr>
        <w:t>будущем</w:t>
      </w:r>
      <w:r w:rsidRPr="00EF1C7A">
        <w:rPr>
          <w:rFonts w:ascii="Times New Roman" w:hAnsi="Times New Roman" w:cs="Times New Roman"/>
          <w:noProof/>
          <w:color w:val="000000" w:themeColor="text1"/>
          <w:sz w:val="28"/>
          <w:szCs w:val="28"/>
          <w:lang w:val="ru-RU"/>
        </w:rPr>
        <w:t xml:space="preserve"> может </w:t>
      </w:r>
      <w:r w:rsidR="00845000" w:rsidRPr="00EF1C7A">
        <w:rPr>
          <w:rFonts w:ascii="Times New Roman" w:hAnsi="Times New Roman" w:cs="Times New Roman"/>
          <w:noProof/>
          <w:color w:val="000000" w:themeColor="text1"/>
          <w:sz w:val="28"/>
          <w:szCs w:val="28"/>
          <w:lang w:val="ru-RU"/>
        </w:rPr>
        <w:t>повлечь</w:t>
      </w:r>
      <w:r w:rsidRPr="00EF1C7A">
        <w:rPr>
          <w:rFonts w:ascii="Times New Roman" w:hAnsi="Times New Roman" w:cs="Times New Roman"/>
          <w:noProof/>
          <w:color w:val="000000" w:themeColor="text1"/>
          <w:sz w:val="28"/>
          <w:szCs w:val="28"/>
          <w:lang w:val="ru-RU"/>
        </w:rPr>
        <w:t xml:space="preserve"> </w:t>
      </w:r>
      <w:r w:rsidR="00845000" w:rsidRPr="00EF1C7A">
        <w:rPr>
          <w:rFonts w:ascii="Times New Roman" w:hAnsi="Times New Roman" w:cs="Times New Roman"/>
          <w:noProof/>
          <w:color w:val="000000" w:themeColor="text1"/>
          <w:sz w:val="28"/>
          <w:szCs w:val="28"/>
          <w:lang w:val="ru-RU"/>
        </w:rPr>
        <w:t>за собой увеличе</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ие</w:t>
      </w:r>
      <w:r w:rsidRPr="00EF1C7A">
        <w:rPr>
          <w:rFonts w:ascii="Times New Roman" w:hAnsi="Times New Roman" w:cs="Times New Roman"/>
          <w:noProof/>
          <w:color w:val="000000" w:themeColor="text1"/>
          <w:sz w:val="28"/>
          <w:szCs w:val="28"/>
          <w:lang w:val="ru-RU"/>
        </w:rPr>
        <w:t xml:space="preserve"> объемов </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еализации. Поиск путей достиже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ия комп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омисса между 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 xml:space="preserve">ибылью, </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иском поте</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 ликвид</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ости и состоя</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ием обо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от</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ых с</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едств и источ</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иков их пок</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 xml:space="preserve">ытия </w:t>
      </w:r>
      <w:r w:rsidR="00845000" w:rsidRPr="00EF1C7A">
        <w:rPr>
          <w:rFonts w:ascii="Times New Roman" w:hAnsi="Times New Roman" w:cs="Times New Roman"/>
          <w:noProof/>
          <w:color w:val="000000" w:themeColor="text1"/>
          <w:sz w:val="28"/>
          <w:szCs w:val="28"/>
          <w:lang w:val="ru-RU"/>
        </w:rPr>
        <w:t>влечет</w:t>
      </w:r>
      <w:r w:rsidRPr="00EF1C7A">
        <w:rPr>
          <w:rFonts w:ascii="Times New Roman" w:hAnsi="Times New Roman" w:cs="Times New Roman"/>
          <w:noProof/>
          <w:color w:val="000000" w:themeColor="text1"/>
          <w:sz w:val="28"/>
          <w:szCs w:val="28"/>
          <w:lang w:val="ru-RU"/>
        </w:rPr>
        <w:t xml:space="preserve"> учет </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 xml:space="preserve">исков. </w:t>
      </w:r>
      <w:r w:rsidR="00845000" w:rsidRPr="00EF1C7A">
        <w:rPr>
          <w:rFonts w:ascii="Times New Roman" w:hAnsi="Times New Roman" w:cs="Times New Roman"/>
          <w:noProof/>
          <w:color w:val="000000" w:themeColor="text1"/>
          <w:sz w:val="28"/>
          <w:szCs w:val="28"/>
          <w:lang w:val="ru-RU"/>
        </w:rPr>
        <w:t>Если у</w:t>
      </w:r>
      <w:r w:rsidR="00EF1C7A" w:rsidRPr="00EF1C7A">
        <w:rPr>
          <w:rFonts w:ascii="Times New Roman" w:hAnsi="Times New Roman" w:cs="Times New Roman"/>
          <w:noProof/>
          <w:color w:val="000000" w:themeColor="text1"/>
          <w:sz w:val="28"/>
          <w:szCs w:val="28"/>
          <w:lang w:val="ru-RU"/>
        </w:rPr>
        <w:t>р</w:t>
      </w:r>
      <w:r w:rsidR="00845000" w:rsidRPr="00EF1C7A">
        <w:rPr>
          <w:rFonts w:ascii="Times New Roman" w:hAnsi="Times New Roman" w:cs="Times New Roman"/>
          <w:noProof/>
          <w:color w:val="000000" w:themeColor="text1"/>
          <w:sz w:val="28"/>
          <w:szCs w:val="28"/>
          <w:lang w:val="ru-RU"/>
        </w:rPr>
        <w:t>ове</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ь обо</w:t>
      </w:r>
      <w:r w:rsidR="00EF1C7A" w:rsidRPr="00EF1C7A">
        <w:rPr>
          <w:rFonts w:ascii="Times New Roman" w:hAnsi="Times New Roman" w:cs="Times New Roman"/>
          <w:noProof/>
          <w:color w:val="000000" w:themeColor="text1"/>
          <w:sz w:val="28"/>
          <w:szCs w:val="28"/>
          <w:lang w:val="ru-RU"/>
        </w:rPr>
        <w:t>р</w:t>
      </w:r>
      <w:r w:rsidR="00845000" w:rsidRPr="00EF1C7A">
        <w:rPr>
          <w:rFonts w:ascii="Times New Roman" w:hAnsi="Times New Roman" w:cs="Times New Roman"/>
          <w:noProof/>
          <w:color w:val="000000" w:themeColor="text1"/>
          <w:sz w:val="28"/>
          <w:szCs w:val="28"/>
          <w:lang w:val="ru-RU"/>
        </w:rPr>
        <w:t>от</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 xml:space="preserve">ого капитала </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 xml:space="preserve">изок, то </w:t>
      </w:r>
      <w:r w:rsidR="00EF1C7A" w:rsidRPr="00EF1C7A">
        <w:rPr>
          <w:rFonts w:ascii="Times New Roman" w:hAnsi="Times New Roman" w:cs="Times New Roman"/>
          <w:noProof/>
          <w:color w:val="000000" w:themeColor="text1"/>
          <w:sz w:val="28"/>
          <w:szCs w:val="28"/>
          <w:lang w:val="ru-RU"/>
        </w:rPr>
        <w:t>р</w:t>
      </w:r>
      <w:r w:rsidR="00845000" w:rsidRPr="00EF1C7A">
        <w:rPr>
          <w:rFonts w:ascii="Times New Roman" w:hAnsi="Times New Roman" w:cs="Times New Roman"/>
          <w:noProof/>
          <w:color w:val="000000" w:themeColor="text1"/>
          <w:sz w:val="28"/>
          <w:szCs w:val="28"/>
          <w:lang w:val="ru-RU"/>
        </w:rPr>
        <w:t xml:space="preserve">иск выше и </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ап</w:t>
      </w:r>
      <w:r w:rsidR="00EF1C7A" w:rsidRPr="00EF1C7A">
        <w:rPr>
          <w:rFonts w:ascii="Times New Roman" w:hAnsi="Times New Roman" w:cs="Times New Roman"/>
          <w:noProof/>
          <w:color w:val="000000" w:themeColor="text1"/>
          <w:sz w:val="28"/>
          <w:szCs w:val="28"/>
          <w:lang w:val="ru-RU"/>
        </w:rPr>
        <w:t>р</w:t>
      </w:r>
      <w:r w:rsidR="00845000" w:rsidRPr="00EF1C7A">
        <w:rPr>
          <w:rFonts w:ascii="Times New Roman" w:hAnsi="Times New Roman" w:cs="Times New Roman"/>
          <w:noProof/>
          <w:color w:val="000000" w:themeColor="text1"/>
          <w:sz w:val="28"/>
          <w:szCs w:val="28"/>
          <w:lang w:val="ru-RU"/>
        </w:rPr>
        <w:t>отив, чем выше</w:t>
      </w:r>
      <w:r w:rsidRPr="00EF1C7A">
        <w:rPr>
          <w:rFonts w:ascii="Times New Roman" w:hAnsi="Times New Roman" w:cs="Times New Roman"/>
          <w:noProof/>
          <w:color w:val="000000" w:themeColor="text1"/>
          <w:sz w:val="28"/>
          <w:szCs w:val="28"/>
          <w:lang w:val="ru-RU"/>
        </w:rPr>
        <w:t xml:space="preserve">, тем </w:t>
      </w:r>
      <w:r w:rsidR="00845000" w:rsidRPr="00EF1C7A">
        <w:rPr>
          <w:rFonts w:ascii="Times New Roman" w:hAnsi="Times New Roman" w:cs="Times New Roman"/>
          <w:noProof/>
          <w:color w:val="000000" w:themeColor="text1"/>
          <w:sz w:val="28"/>
          <w:szCs w:val="28"/>
          <w:lang w:val="ru-RU"/>
        </w:rPr>
        <w:t xml:space="preserve"> обо</w:t>
      </w:r>
      <w:r w:rsidR="00EF1C7A" w:rsidRPr="00EF1C7A">
        <w:rPr>
          <w:rFonts w:ascii="Times New Roman" w:hAnsi="Times New Roman" w:cs="Times New Roman"/>
          <w:noProof/>
          <w:color w:val="000000" w:themeColor="text1"/>
          <w:sz w:val="28"/>
          <w:szCs w:val="28"/>
          <w:lang w:val="ru-RU"/>
        </w:rPr>
        <w:t>р</w:t>
      </w:r>
      <w:r w:rsidR="00845000" w:rsidRPr="00EF1C7A">
        <w:rPr>
          <w:rFonts w:ascii="Times New Roman" w:hAnsi="Times New Roman" w:cs="Times New Roman"/>
          <w:noProof/>
          <w:color w:val="000000" w:themeColor="text1"/>
          <w:sz w:val="28"/>
          <w:szCs w:val="28"/>
          <w:lang w:val="ru-RU"/>
        </w:rPr>
        <w:t>от</w:t>
      </w:r>
      <w:r w:rsidR="00EF1C7A" w:rsidRPr="00EF1C7A">
        <w:rPr>
          <w:rFonts w:ascii="Times New Roman" w:hAnsi="Times New Roman" w:cs="Times New Roman"/>
          <w:noProof/>
          <w:color w:val="000000" w:themeColor="text1"/>
          <w:sz w:val="28"/>
          <w:szCs w:val="28"/>
          <w:lang w:val="ru-RU"/>
        </w:rPr>
        <w:t>н</w:t>
      </w:r>
      <w:r w:rsidR="00845000" w:rsidRPr="00EF1C7A">
        <w:rPr>
          <w:rFonts w:ascii="Times New Roman" w:hAnsi="Times New Roman" w:cs="Times New Roman"/>
          <w:noProof/>
          <w:color w:val="000000" w:themeColor="text1"/>
          <w:sz w:val="28"/>
          <w:szCs w:val="28"/>
          <w:lang w:val="ru-RU"/>
        </w:rPr>
        <w:t xml:space="preserve">ый капитал </w:t>
      </w:r>
      <w:r w:rsidRPr="00EF1C7A">
        <w:rPr>
          <w:rFonts w:ascii="Times New Roman" w:hAnsi="Times New Roman" w:cs="Times New Roman"/>
          <w:noProof/>
          <w:color w:val="000000" w:themeColor="text1"/>
          <w:sz w:val="28"/>
          <w:szCs w:val="28"/>
          <w:lang w:val="ru-RU"/>
        </w:rPr>
        <w:t>ме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ьше</w:t>
      </w:r>
      <w:r w:rsidR="000648FB" w:rsidRPr="00EF1C7A">
        <w:rPr>
          <w:rStyle w:val="a4"/>
          <w:rFonts w:ascii="Times New Roman" w:hAnsi="Times New Roman" w:cs="Times New Roman"/>
          <w:noProof/>
          <w:color w:val="000000" w:themeColor="text1"/>
          <w:sz w:val="28"/>
          <w:szCs w:val="28"/>
          <w:lang w:val="ru-RU"/>
        </w:rPr>
        <w:footnoteReference w:id="24"/>
      </w:r>
      <w:r w:rsidRPr="00EF1C7A">
        <w:rPr>
          <w:rFonts w:ascii="Times New Roman" w:hAnsi="Times New Roman" w:cs="Times New Roman"/>
          <w:noProof/>
          <w:color w:val="000000" w:themeColor="text1"/>
          <w:sz w:val="28"/>
          <w:szCs w:val="28"/>
          <w:lang w:val="ru-RU"/>
        </w:rPr>
        <w:t>.</w:t>
      </w:r>
    </w:p>
    <w:p w14:paraId="112E9EE0" w14:textId="0FAAA288" w:rsidR="0057505F" w:rsidRPr="00EF1C7A" w:rsidRDefault="0001729B"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lang w:eastAsia="en-US"/>
        </w:rPr>
      </w:pPr>
      <w:r w:rsidRPr="00EF1C7A">
        <w:rPr>
          <w:rFonts w:ascii="Times New Roman" w:hAnsi="Times New Roman" w:cs="Times New Roman"/>
          <w:noProof/>
          <w:color w:val="000000" w:themeColor="text1"/>
          <w:sz w:val="28"/>
          <w:szCs w:val="28"/>
          <w:lang w:eastAsia="en-US"/>
        </w:rPr>
        <w:t>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име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ие таких методов воздействия  </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а </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иск включает в себя п</w:t>
      </w:r>
      <w:r w:rsidR="0057505F" w:rsidRPr="00EF1C7A">
        <w:rPr>
          <w:rFonts w:ascii="Times New Roman" w:hAnsi="Times New Roman" w:cs="Times New Roman"/>
          <w:noProof/>
          <w:color w:val="000000" w:themeColor="text1"/>
          <w:sz w:val="28"/>
          <w:szCs w:val="28"/>
          <w:lang w:eastAsia="en-US"/>
        </w:rPr>
        <w:t>олитика уп</w:t>
      </w:r>
      <w:r w:rsidR="00EF1C7A"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авле</w:t>
      </w:r>
      <w:r w:rsidR="00EF1C7A"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ия обо</w:t>
      </w:r>
      <w:r w:rsidR="00EF1C7A"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ым капиталом:</w:t>
      </w:r>
    </w:p>
    <w:p w14:paraId="41CE66F9" w14:textId="31528A0B" w:rsidR="0057505F" w:rsidRPr="00EF1C7A" w:rsidRDefault="0057505F" w:rsidP="0057505F">
      <w:pPr>
        <w:pStyle w:val="a3"/>
        <w:numPr>
          <w:ilvl w:val="0"/>
          <w:numId w:val="29"/>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ми</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имизации текущей к</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едито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ской задолже</w:t>
      </w:r>
      <w:r w:rsidR="00EF1C7A" w:rsidRPr="00EF1C7A">
        <w:rPr>
          <w:rFonts w:ascii="Times New Roman" w:hAnsi="Times New Roman" w:cs="Times New Roman"/>
          <w:noProof/>
          <w:color w:val="000000" w:themeColor="text1"/>
          <w:sz w:val="28"/>
          <w:szCs w:val="28"/>
          <w:lang w:val="ru-RU"/>
        </w:rPr>
        <w:t>нн</w:t>
      </w:r>
      <w:r w:rsidRPr="00EF1C7A">
        <w:rPr>
          <w:rFonts w:ascii="Times New Roman" w:hAnsi="Times New Roman" w:cs="Times New Roman"/>
          <w:noProof/>
          <w:color w:val="000000" w:themeColor="text1"/>
          <w:sz w:val="28"/>
          <w:szCs w:val="28"/>
          <w:lang w:val="ru-RU"/>
        </w:rPr>
        <w:t>ости</w:t>
      </w:r>
      <w:r w:rsidR="0001729B" w:rsidRPr="00EF1C7A">
        <w:rPr>
          <w:rFonts w:ascii="Times New Roman" w:hAnsi="Times New Roman" w:cs="Times New Roman"/>
          <w:noProof/>
          <w:color w:val="000000" w:themeColor="text1"/>
          <w:sz w:val="28"/>
          <w:szCs w:val="28"/>
          <w:lang w:val="ru-RU"/>
        </w:rPr>
        <w:t>,</w:t>
      </w:r>
      <w:r w:rsidRPr="00EF1C7A">
        <w:rPr>
          <w:rFonts w:ascii="Times New Roman" w:hAnsi="Times New Roman" w:cs="Times New Roman"/>
          <w:noProof/>
          <w:color w:val="000000" w:themeColor="text1"/>
          <w:sz w:val="28"/>
          <w:szCs w:val="28"/>
          <w:lang w:val="ru-RU"/>
        </w:rPr>
        <w:t xml:space="preserve"> </w:t>
      </w:r>
      <w:r w:rsidR="0001729B" w:rsidRPr="00EF1C7A">
        <w:rPr>
          <w:rFonts w:ascii="Times New Roman" w:hAnsi="Times New Roman" w:cs="Times New Roman"/>
          <w:noProof/>
          <w:color w:val="000000" w:themeColor="text1"/>
          <w:sz w:val="28"/>
          <w:szCs w:val="28"/>
          <w:lang w:val="ru-RU"/>
        </w:rPr>
        <w:t>здесь сок</w:t>
      </w:r>
      <w:r w:rsidR="00EF1C7A" w:rsidRPr="00EF1C7A">
        <w:rPr>
          <w:rFonts w:ascii="Times New Roman" w:hAnsi="Times New Roman" w:cs="Times New Roman"/>
          <w:noProof/>
          <w:color w:val="000000" w:themeColor="text1"/>
          <w:sz w:val="28"/>
          <w:szCs w:val="28"/>
          <w:lang w:val="ru-RU"/>
        </w:rPr>
        <w:t>р</w:t>
      </w:r>
      <w:r w:rsidR="0001729B" w:rsidRPr="00EF1C7A">
        <w:rPr>
          <w:rFonts w:ascii="Times New Roman" w:hAnsi="Times New Roman" w:cs="Times New Roman"/>
          <w:noProof/>
          <w:color w:val="000000" w:themeColor="text1"/>
          <w:sz w:val="28"/>
          <w:szCs w:val="28"/>
          <w:lang w:val="ru-RU"/>
        </w:rPr>
        <w:t>ащается ве</w:t>
      </w:r>
      <w:r w:rsidR="00EF1C7A" w:rsidRPr="00EF1C7A">
        <w:rPr>
          <w:rFonts w:ascii="Times New Roman" w:hAnsi="Times New Roman" w:cs="Times New Roman"/>
          <w:noProof/>
          <w:color w:val="000000" w:themeColor="text1"/>
          <w:sz w:val="28"/>
          <w:szCs w:val="28"/>
          <w:lang w:val="ru-RU"/>
        </w:rPr>
        <w:t>р</w:t>
      </w:r>
      <w:r w:rsidR="0001729B" w:rsidRPr="00EF1C7A">
        <w:rPr>
          <w:rFonts w:ascii="Times New Roman" w:hAnsi="Times New Roman" w:cs="Times New Roman"/>
          <w:noProof/>
          <w:color w:val="000000" w:themeColor="text1"/>
          <w:sz w:val="28"/>
          <w:szCs w:val="28"/>
          <w:lang w:val="ru-RU"/>
        </w:rPr>
        <w:t>оят</w:t>
      </w:r>
      <w:r w:rsidR="00EF1C7A" w:rsidRPr="00EF1C7A">
        <w:rPr>
          <w:rFonts w:ascii="Times New Roman" w:hAnsi="Times New Roman" w:cs="Times New Roman"/>
          <w:noProof/>
          <w:color w:val="000000" w:themeColor="text1"/>
          <w:sz w:val="28"/>
          <w:szCs w:val="28"/>
          <w:lang w:val="ru-RU"/>
        </w:rPr>
        <w:t>н</w:t>
      </w:r>
      <w:r w:rsidR="0001729B" w:rsidRPr="00EF1C7A">
        <w:rPr>
          <w:rFonts w:ascii="Times New Roman" w:hAnsi="Times New Roman" w:cs="Times New Roman"/>
          <w:noProof/>
          <w:color w:val="000000" w:themeColor="text1"/>
          <w:sz w:val="28"/>
          <w:szCs w:val="28"/>
          <w:lang w:val="ru-RU"/>
        </w:rPr>
        <w:t>ость</w:t>
      </w:r>
      <w:r w:rsidRPr="00EF1C7A">
        <w:rPr>
          <w:rFonts w:ascii="Times New Roman" w:hAnsi="Times New Roman" w:cs="Times New Roman"/>
          <w:noProof/>
          <w:color w:val="000000" w:themeColor="text1"/>
          <w:sz w:val="28"/>
          <w:szCs w:val="28"/>
          <w:lang w:val="ru-RU"/>
        </w:rPr>
        <w:t xml:space="preserve"> поте</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 xml:space="preserve">и ликвидации; </w:t>
      </w:r>
    </w:p>
    <w:p w14:paraId="6CEB9237" w14:textId="4F3627CE" w:rsidR="0057505F" w:rsidRPr="00EF1C7A" w:rsidRDefault="0057505F" w:rsidP="0057505F">
      <w:pPr>
        <w:pStyle w:val="a3"/>
        <w:numPr>
          <w:ilvl w:val="0"/>
          <w:numId w:val="29"/>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lastRenderedPageBreak/>
        <w:t>ми</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имизации сов</w:t>
      </w:r>
      <w:r w:rsidR="0001729B" w:rsidRPr="00EF1C7A">
        <w:rPr>
          <w:rFonts w:ascii="Times New Roman" w:hAnsi="Times New Roman" w:cs="Times New Roman"/>
          <w:noProof/>
          <w:color w:val="000000" w:themeColor="text1"/>
          <w:sz w:val="28"/>
          <w:szCs w:val="28"/>
          <w:lang w:val="ru-RU"/>
        </w:rPr>
        <w:t>окуп</w:t>
      </w:r>
      <w:r w:rsidR="00EF1C7A" w:rsidRPr="00EF1C7A">
        <w:rPr>
          <w:rFonts w:ascii="Times New Roman" w:hAnsi="Times New Roman" w:cs="Times New Roman"/>
          <w:noProof/>
          <w:color w:val="000000" w:themeColor="text1"/>
          <w:sz w:val="28"/>
          <w:szCs w:val="28"/>
          <w:lang w:val="ru-RU"/>
        </w:rPr>
        <w:t>н</w:t>
      </w:r>
      <w:r w:rsidR="0001729B" w:rsidRPr="00EF1C7A">
        <w:rPr>
          <w:rFonts w:ascii="Times New Roman" w:hAnsi="Times New Roman" w:cs="Times New Roman"/>
          <w:noProof/>
          <w:color w:val="000000" w:themeColor="text1"/>
          <w:sz w:val="28"/>
          <w:szCs w:val="28"/>
          <w:lang w:val="ru-RU"/>
        </w:rPr>
        <w:t>ых изде</w:t>
      </w:r>
      <w:r w:rsidR="00EF1C7A" w:rsidRPr="00EF1C7A">
        <w:rPr>
          <w:rFonts w:ascii="Times New Roman" w:hAnsi="Times New Roman" w:cs="Times New Roman"/>
          <w:noProof/>
          <w:color w:val="000000" w:themeColor="text1"/>
          <w:sz w:val="28"/>
          <w:szCs w:val="28"/>
          <w:lang w:val="ru-RU"/>
        </w:rPr>
        <w:t>р</w:t>
      </w:r>
      <w:r w:rsidR="0001729B" w:rsidRPr="00EF1C7A">
        <w:rPr>
          <w:rFonts w:ascii="Times New Roman" w:hAnsi="Times New Roman" w:cs="Times New Roman"/>
          <w:noProof/>
          <w:color w:val="000000" w:themeColor="text1"/>
          <w:sz w:val="28"/>
          <w:szCs w:val="28"/>
          <w:lang w:val="ru-RU"/>
        </w:rPr>
        <w:t>жек фи</w:t>
      </w:r>
      <w:r w:rsidR="00EF1C7A" w:rsidRPr="00EF1C7A">
        <w:rPr>
          <w:rFonts w:ascii="Times New Roman" w:hAnsi="Times New Roman" w:cs="Times New Roman"/>
          <w:noProof/>
          <w:color w:val="000000" w:themeColor="text1"/>
          <w:sz w:val="28"/>
          <w:szCs w:val="28"/>
          <w:lang w:val="ru-RU"/>
        </w:rPr>
        <w:t>н</w:t>
      </w:r>
      <w:r w:rsidR="0001729B" w:rsidRPr="00EF1C7A">
        <w:rPr>
          <w:rFonts w:ascii="Times New Roman" w:hAnsi="Times New Roman" w:cs="Times New Roman"/>
          <w:noProof/>
          <w:color w:val="000000" w:themeColor="text1"/>
          <w:sz w:val="28"/>
          <w:szCs w:val="28"/>
          <w:lang w:val="ru-RU"/>
        </w:rPr>
        <w:t>а</w:t>
      </w:r>
      <w:r w:rsidR="00EF1C7A" w:rsidRPr="00EF1C7A">
        <w:rPr>
          <w:rFonts w:ascii="Times New Roman" w:hAnsi="Times New Roman" w:cs="Times New Roman"/>
          <w:noProof/>
          <w:color w:val="000000" w:themeColor="text1"/>
          <w:sz w:val="28"/>
          <w:szCs w:val="28"/>
          <w:lang w:val="ru-RU"/>
        </w:rPr>
        <w:t>н</w:t>
      </w:r>
      <w:r w:rsidR="0001729B" w:rsidRPr="00EF1C7A">
        <w:rPr>
          <w:rFonts w:ascii="Times New Roman" w:hAnsi="Times New Roman" w:cs="Times New Roman"/>
          <w:noProof/>
          <w:color w:val="000000" w:themeColor="text1"/>
          <w:sz w:val="28"/>
          <w:szCs w:val="28"/>
          <w:lang w:val="ru-RU"/>
        </w:rPr>
        <w:t>си</w:t>
      </w:r>
      <w:r w:rsidR="00EF1C7A" w:rsidRPr="00EF1C7A">
        <w:rPr>
          <w:rFonts w:ascii="Times New Roman" w:hAnsi="Times New Roman" w:cs="Times New Roman"/>
          <w:noProof/>
          <w:color w:val="000000" w:themeColor="text1"/>
          <w:sz w:val="28"/>
          <w:szCs w:val="28"/>
          <w:lang w:val="ru-RU"/>
        </w:rPr>
        <w:t>р</w:t>
      </w:r>
      <w:r w:rsidR="0001729B" w:rsidRPr="00EF1C7A">
        <w:rPr>
          <w:rFonts w:ascii="Times New Roman" w:hAnsi="Times New Roman" w:cs="Times New Roman"/>
          <w:noProof/>
          <w:color w:val="000000" w:themeColor="text1"/>
          <w:sz w:val="28"/>
          <w:szCs w:val="28"/>
          <w:lang w:val="ru-RU"/>
        </w:rPr>
        <w:t>ова</w:t>
      </w:r>
      <w:r w:rsidR="00EF1C7A" w:rsidRPr="00EF1C7A">
        <w:rPr>
          <w:rFonts w:ascii="Times New Roman" w:hAnsi="Times New Roman" w:cs="Times New Roman"/>
          <w:noProof/>
          <w:color w:val="000000" w:themeColor="text1"/>
          <w:sz w:val="28"/>
          <w:szCs w:val="28"/>
          <w:lang w:val="ru-RU"/>
        </w:rPr>
        <w:t>н</w:t>
      </w:r>
      <w:r w:rsidR="0001729B" w:rsidRPr="00EF1C7A">
        <w:rPr>
          <w:rFonts w:ascii="Times New Roman" w:hAnsi="Times New Roman" w:cs="Times New Roman"/>
          <w:noProof/>
          <w:color w:val="000000" w:themeColor="text1"/>
          <w:sz w:val="28"/>
          <w:szCs w:val="28"/>
          <w:lang w:val="ru-RU"/>
        </w:rPr>
        <w:t xml:space="preserve">ия, </w:t>
      </w:r>
      <w:r w:rsidRPr="00EF1C7A">
        <w:rPr>
          <w:rFonts w:ascii="Times New Roman" w:hAnsi="Times New Roman" w:cs="Times New Roman"/>
          <w:noProof/>
          <w:color w:val="000000" w:themeColor="text1"/>
          <w:sz w:val="28"/>
          <w:szCs w:val="28"/>
          <w:lang w:val="ru-RU"/>
        </w:rPr>
        <w:t xml:space="preserve"> в </w:t>
      </w:r>
      <w:r w:rsidR="0001729B" w:rsidRPr="00EF1C7A">
        <w:rPr>
          <w:rFonts w:ascii="Times New Roman" w:hAnsi="Times New Roman" w:cs="Times New Roman"/>
          <w:noProof/>
          <w:color w:val="000000" w:themeColor="text1"/>
          <w:sz w:val="28"/>
          <w:szCs w:val="28"/>
          <w:lang w:val="ru-RU"/>
        </w:rPr>
        <w:t>да</w:t>
      </w:r>
      <w:r w:rsidR="00EF1C7A" w:rsidRPr="00EF1C7A">
        <w:rPr>
          <w:rFonts w:ascii="Times New Roman" w:hAnsi="Times New Roman" w:cs="Times New Roman"/>
          <w:noProof/>
          <w:color w:val="000000" w:themeColor="text1"/>
          <w:sz w:val="28"/>
          <w:szCs w:val="28"/>
          <w:lang w:val="ru-RU"/>
        </w:rPr>
        <w:t>нн</w:t>
      </w:r>
      <w:r w:rsidR="0001729B" w:rsidRPr="00EF1C7A">
        <w:rPr>
          <w:rFonts w:ascii="Times New Roman" w:hAnsi="Times New Roman" w:cs="Times New Roman"/>
          <w:noProof/>
          <w:color w:val="000000" w:themeColor="text1"/>
          <w:sz w:val="28"/>
          <w:szCs w:val="28"/>
          <w:lang w:val="ru-RU"/>
        </w:rPr>
        <w:t>ом</w:t>
      </w:r>
      <w:r w:rsidRPr="00EF1C7A">
        <w:rPr>
          <w:rFonts w:ascii="Times New Roman" w:hAnsi="Times New Roman" w:cs="Times New Roman"/>
          <w:noProof/>
          <w:color w:val="000000" w:themeColor="text1"/>
          <w:sz w:val="28"/>
          <w:szCs w:val="28"/>
          <w:lang w:val="ru-RU"/>
        </w:rPr>
        <w:t xml:space="preserve"> </w:t>
      </w:r>
      <w:r w:rsidR="0001729B" w:rsidRPr="00EF1C7A">
        <w:rPr>
          <w:rFonts w:ascii="Times New Roman" w:hAnsi="Times New Roman" w:cs="Times New Roman"/>
          <w:noProof/>
          <w:color w:val="000000" w:themeColor="text1"/>
          <w:sz w:val="28"/>
          <w:szCs w:val="28"/>
          <w:lang w:val="ru-RU"/>
        </w:rPr>
        <w:t>случае</w:t>
      </w:r>
      <w:r w:rsidRPr="00EF1C7A">
        <w:rPr>
          <w:rFonts w:ascii="Times New Roman" w:hAnsi="Times New Roman" w:cs="Times New Roman"/>
          <w:noProof/>
          <w:color w:val="000000" w:themeColor="text1"/>
          <w:sz w:val="28"/>
          <w:szCs w:val="28"/>
          <w:lang w:val="ru-RU"/>
        </w:rPr>
        <w:t xml:space="preserve"> </w:t>
      </w:r>
      <w:r w:rsidR="0001729B" w:rsidRPr="00EF1C7A">
        <w:rPr>
          <w:rFonts w:ascii="Times New Roman" w:hAnsi="Times New Roman" w:cs="Times New Roman"/>
          <w:noProof/>
          <w:color w:val="000000" w:themeColor="text1"/>
          <w:sz w:val="28"/>
          <w:szCs w:val="28"/>
          <w:lang w:val="ru-RU"/>
        </w:rPr>
        <w:t>идет</w:t>
      </w:r>
      <w:r w:rsidRPr="00EF1C7A">
        <w:rPr>
          <w:rFonts w:ascii="Times New Roman" w:hAnsi="Times New Roman" w:cs="Times New Roman"/>
          <w:noProof/>
          <w:color w:val="000000" w:themeColor="text1"/>
          <w:sz w:val="28"/>
          <w:szCs w:val="28"/>
          <w:lang w:val="ru-RU"/>
        </w:rPr>
        <w:t xml:space="preserve"> </w:t>
      </w:r>
      <w:r w:rsidR="0001729B" w:rsidRPr="00EF1C7A">
        <w:rPr>
          <w:rFonts w:ascii="Times New Roman" w:hAnsi="Times New Roman" w:cs="Times New Roman"/>
          <w:noProof/>
          <w:color w:val="000000" w:themeColor="text1"/>
          <w:sz w:val="28"/>
          <w:szCs w:val="28"/>
          <w:lang w:val="ru-RU"/>
        </w:rPr>
        <w:t>укло</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 xml:space="preserve"> </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 xml:space="preserve">а </w:t>
      </w:r>
      <w:r w:rsidR="0001729B" w:rsidRPr="00EF1C7A">
        <w:rPr>
          <w:rFonts w:ascii="Times New Roman" w:hAnsi="Times New Roman" w:cs="Times New Roman"/>
          <w:noProof/>
          <w:color w:val="000000" w:themeColor="text1"/>
          <w:sz w:val="28"/>
          <w:szCs w:val="28"/>
          <w:lang w:val="ru-RU"/>
        </w:rPr>
        <w:t>п</w:t>
      </w:r>
      <w:r w:rsidR="00EF1C7A" w:rsidRPr="00EF1C7A">
        <w:rPr>
          <w:rFonts w:ascii="Times New Roman" w:hAnsi="Times New Roman" w:cs="Times New Roman"/>
          <w:noProof/>
          <w:color w:val="000000" w:themeColor="text1"/>
          <w:sz w:val="28"/>
          <w:szCs w:val="28"/>
          <w:lang w:val="ru-RU"/>
        </w:rPr>
        <w:t>р</w:t>
      </w:r>
      <w:r w:rsidR="0001729B" w:rsidRPr="00EF1C7A">
        <w:rPr>
          <w:rFonts w:ascii="Times New Roman" w:hAnsi="Times New Roman" w:cs="Times New Roman"/>
          <w:noProof/>
          <w:color w:val="000000" w:themeColor="text1"/>
          <w:sz w:val="28"/>
          <w:szCs w:val="28"/>
          <w:lang w:val="ru-RU"/>
        </w:rPr>
        <w:t>име</w:t>
      </w:r>
      <w:r w:rsidR="00EF1C7A" w:rsidRPr="00EF1C7A">
        <w:rPr>
          <w:rFonts w:ascii="Times New Roman" w:hAnsi="Times New Roman" w:cs="Times New Roman"/>
          <w:noProof/>
          <w:color w:val="000000" w:themeColor="text1"/>
          <w:sz w:val="28"/>
          <w:szCs w:val="28"/>
          <w:lang w:val="ru-RU"/>
        </w:rPr>
        <w:t>н</w:t>
      </w:r>
      <w:r w:rsidR="0001729B" w:rsidRPr="00EF1C7A">
        <w:rPr>
          <w:rFonts w:ascii="Times New Roman" w:hAnsi="Times New Roman" w:cs="Times New Roman"/>
          <w:noProof/>
          <w:color w:val="000000" w:themeColor="text1"/>
          <w:sz w:val="28"/>
          <w:szCs w:val="28"/>
          <w:lang w:val="ru-RU"/>
        </w:rPr>
        <w:t>е</w:t>
      </w:r>
      <w:r w:rsidR="00EF1C7A" w:rsidRPr="00EF1C7A">
        <w:rPr>
          <w:rFonts w:ascii="Times New Roman" w:hAnsi="Times New Roman" w:cs="Times New Roman"/>
          <w:noProof/>
          <w:color w:val="000000" w:themeColor="text1"/>
          <w:sz w:val="28"/>
          <w:szCs w:val="28"/>
          <w:lang w:val="ru-RU"/>
        </w:rPr>
        <w:t>н</w:t>
      </w:r>
      <w:r w:rsidR="0001729B" w:rsidRPr="00EF1C7A">
        <w:rPr>
          <w:rFonts w:ascii="Times New Roman" w:hAnsi="Times New Roman" w:cs="Times New Roman"/>
          <w:noProof/>
          <w:color w:val="000000" w:themeColor="text1"/>
          <w:sz w:val="28"/>
          <w:szCs w:val="28"/>
          <w:lang w:val="ru-RU"/>
        </w:rPr>
        <w:t>ие</w:t>
      </w:r>
      <w:r w:rsidRPr="00EF1C7A">
        <w:rPr>
          <w:rFonts w:ascii="Times New Roman" w:hAnsi="Times New Roman" w:cs="Times New Roman"/>
          <w:noProof/>
          <w:color w:val="000000" w:themeColor="text1"/>
          <w:sz w:val="28"/>
          <w:szCs w:val="28"/>
          <w:lang w:val="ru-RU"/>
        </w:rPr>
        <w:t xml:space="preserve"> к</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аткос</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оч</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ой к</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едито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ской задолже</w:t>
      </w:r>
      <w:r w:rsidR="00EF1C7A" w:rsidRPr="00EF1C7A">
        <w:rPr>
          <w:rFonts w:ascii="Times New Roman" w:hAnsi="Times New Roman" w:cs="Times New Roman"/>
          <w:noProof/>
          <w:color w:val="000000" w:themeColor="text1"/>
          <w:sz w:val="28"/>
          <w:szCs w:val="28"/>
          <w:lang w:val="ru-RU"/>
        </w:rPr>
        <w:t>нн</w:t>
      </w:r>
      <w:r w:rsidRPr="00EF1C7A">
        <w:rPr>
          <w:rFonts w:ascii="Times New Roman" w:hAnsi="Times New Roman" w:cs="Times New Roman"/>
          <w:noProof/>
          <w:color w:val="000000" w:themeColor="text1"/>
          <w:sz w:val="28"/>
          <w:szCs w:val="28"/>
          <w:lang w:val="ru-RU"/>
        </w:rPr>
        <w:t xml:space="preserve">ости; </w:t>
      </w:r>
    </w:p>
    <w:p w14:paraId="293F7B42" w14:textId="77C1C5E0" w:rsidR="0057505F" w:rsidRPr="00EF1C7A" w:rsidRDefault="0057505F" w:rsidP="0057505F">
      <w:pPr>
        <w:pStyle w:val="a3"/>
        <w:numPr>
          <w:ilvl w:val="0"/>
          <w:numId w:val="29"/>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максимизации кап</w:t>
      </w:r>
      <w:r w:rsidR="0001729B" w:rsidRPr="00EF1C7A">
        <w:rPr>
          <w:rFonts w:ascii="Times New Roman" w:hAnsi="Times New Roman" w:cs="Times New Roman"/>
          <w:noProof/>
          <w:color w:val="000000" w:themeColor="text1"/>
          <w:sz w:val="28"/>
          <w:szCs w:val="28"/>
          <w:lang w:val="ru-RU"/>
        </w:rPr>
        <w:t>итализи</w:t>
      </w:r>
      <w:r w:rsidR="00EF1C7A" w:rsidRPr="00EF1C7A">
        <w:rPr>
          <w:rFonts w:ascii="Times New Roman" w:hAnsi="Times New Roman" w:cs="Times New Roman"/>
          <w:noProof/>
          <w:color w:val="000000" w:themeColor="text1"/>
          <w:sz w:val="28"/>
          <w:szCs w:val="28"/>
          <w:lang w:val="ru-RU"/>
        </w:rPr>
        <w:t>р</w:t>
      </w:r>
      <w:r w:rsidR="0001729B" w:rsidRPr="00EF1C7A">
        <w:rPr>
          <w:rFonts w:ascii="Times New Roman" w:hAnsi="Times New Roman" w:cs="Times New Roman"/>
          <w:noProof/>
          <w:color w:val="000000" w:themeColor="text1"/>
          <w:sz w:val="28"/>
          <w:szCs w:val="28"/>
          <w:lang w:val="ru-RU"/>
        </w:rPr>
        <w:t>ова</w:t>
      </w:r>
      <w:r w:rsidR="00EF1C7A" w:rsidRPr="00EF1C7A">
        <w:rPr>
          <w:rFonts w:ascii="Times New Roman" w:hAnsi="Times New Roman" w:cs="Times New Roman"/>
          <w:noProof/>
          <w:color w:val="000000" w:themeColor="text1"/>
          <w:sz w:val="28"/>
          <w:szCs w:val="28"/>
          <w:lang w:val="ru-RU"/>
        </w:rPr>
        <w:t>нн</w:t>
      </w:r>
      <w:r w:rsidR="0001729B" w:rsidRPr="00EF1C7A">
        <w:rPr>
          <w:rFonts w:ascii="Times New Roman" w:hAnsi="Times New Roman" w:cs="Times New Roman"/>
          <w:noProof/>
          <w:color w:val="000000" w:themeColor="text1"/>
          <w:sz w:val="28"/>
          <w:szCs w:val="28"/>
          <w:lang w:val="ru-RU"/>
        </w:rPr>
        <w:t>ой стоимости фи</w:t>
      </w:r>
      <w:r w:rsidR="00EF1C7A" w:rsidRPr="00EF1C7A">
        <w:rPr>
          <w:rFonts w:ascii="Times New Roman" w:hAnsi="Times New Roman" w:cs="Times New Roman"/>
          <w:noProof/>
          <w:color w:val="000000" w:themeColor="text1"/>
          <w:sz w:val="28"/>
          <w:szCs w:val="28"/>
          <w:lang w:val="ru-RU"/>
        </w:rPr>
        <w:t>р</w:t>
      </w:r>
      <w:r w:rsidR="0001729B" w:rsidRPr="00EF1C7A">
        <w:rPr>
          <w:rFonts w:ascii="Times New Roman" w:hAnsi="Times New Roman" w:cs="Times New Roman"/>
          <w:noProof/>
          <w:color w:val="000000" w:themeColor="text1"/>
          <w:sz w:val="28"/>
          <w:szCs w:val="28"/>
          <w:lang w:val="ru-RU"/>
        </w:rPr>
        <w:t xml:space="preserve">мы, любые </w:t>
      </w:r>
      <w:r w:rsidR="00EF1C7A" w:rsidRPr="00EF1C7A">
        <w:rPr>
          <w:rFonts w:ascii="Times New Roman" w:hAnsi="Times New Roman" w:cs="Times New Roman"/>
          <w:noProof/>
          <w:color w:val="000000" w:themeColor="text1"/>
          <w:sz w:val="28"/>
          <w:szCs w:val="28"/>
          <w:lang w:val="ru-RU"/>
        </w:rPr>
        <w:t>р</w:t>
      </w:r>
      <w:r w:rsidR="0001729B" w:rsidRPr="00EF1C7A">
        <w:rPr>
          <w:rFonts w:ascii="Times New Roman" w:hAnsi="Times New Roman" w:cs="Times New Roman"/>
          <w:noProof/>
          <w:color w:val="000000" w:themeColor="text1"/>
          <w:sz w:val="28"/>
          <w:szCs w:val="28"/>
          <w:lang w:val="ru-RU"/>
        </w:rPr>
        <w:t>еше</w:t>
      </w:r>
      <w:r w:rsidR="00EF1C7A" w:rsidRPr="00EF1C7A">
        <w:rPr>
          <w:rFonts w:ascii="Times New Roman" w:hAnsi="Times New Roman" w:cs="Times New Roman"/>
          <w:noProof/>
          <w:color w:val="000000" w:themeColor="text1"/>
          <w:sz w:val="28"/>
          <w:szCs w:val="28"/>
          <w:lang w:val="ru-RU"/>
        </w:rPr>
        <w:t>н</w:t>
      </w:r>
      <w:r w:rsidR="0001729B" w:rsidRPr="00EF1C7A">
        <w:rPr>
          <w:rFonts w:ascii="Times New Roman" w:hAnsi="Times New Roman" w:cs="Times New Roman"/>
          <w:noProof/>
          <w:color w:val="000000" w:themeColor="text1"/>
          <w:sz w:val="28"/>
          <w:szCs w:val="28"/>
          <w:lang w:val="ru-RU"/>
        </w:rPr>
        <w:t>ия по уп</w:t>
      </w:r>
      <w:r w:rsidR="00EF1C7A" w:rsidRPr="00EF1C7A">
        <w:rPr>
          <w:rFonts w:ascii="Times New Roman" w:hAnsi="Times New Roman" w:cs="Times New Roman"/>
          <w:noProof/>
          <w:color w:val="000000" w:themeColor="text1"/>
          <w:sz w:val="28"/>
          <w:szCs w:val="28"/>
          <w:lang w:val="ru-RU"/>
        </w:rPr>
        <w:t>р</w:t>
      </w:r>
      <w:r w:rsidR="0001729B" w:rsidRPr="00EF1C7A">
        <w:rPr>
          <w:rFonts w:ascii="Times New Roman" w:hAnsi="Times New Roman" w:cs="Times New Roman"/>
          <w:noProof/>
          <w:color w:val="000000" w:themeColor="text1"/>
          <w:sz w:val="28"/>
          <w:szCs w:val="28"/>
          <w:lang w:val="ru-RU"/>
        </w:rPr>
        <w:t>авле</w:t>
      </w:r>
      <w:r w:rsidR="00EF1C7A" w:rsidRPr="00EF1C7A">
        <w:rPr>
          <w:rFonts w:ascii="Times New Roman" w:hAnsi="Times New Roman" w:cs="Times New Roman"/>
          <w:noProof/>
          <w:color w:val="000000" w:themeColor="text1"/>
          <w:sz w:val="28"/>
          <w:szCs w:val="28"/>
          <w:lang w:val="ru-RU"/>
        </w:rPr>
        <w:t>н</w:t>
      </w:r>
      <w:r w:rsidR="0001729B" w:rsidRPr="00EF1C7A">
        <w:rPr>
          <w:rFonts w:ascii="Times New Roman" w:hAnsi="Times New Roman" w:cs="Times New Roman"/>
          <w:noProof/>
          <w:color w:val="000000" w:themeColor="text1"/>
          <w:sz w:val="28"/>
          <w:szCs w:val="28"/>
          <w:lang w:val="ru-RU"/>
        </w:rPr>
        <w:t>ию</w:t>
      </w:r>
      <w:r w:rsidRPr="00EF1C7A">
        <w:rPr>
          <w:rFonts w:ascii="Times New Roman" w:hAnsi="Times New Roman" w:cs="Times New Roman"/>
          <w:noProof/>
          <w:color w:val="000000" w:themeColor="text1"/>
          <w:sz w:val="28"/>
          <w:szCs w:val="28"/>
          <w:lang w:val="ru-RU"/>
        </w:rPr>
        <w:t xml:space="preserve"> обо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от</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 xml:space="preserve">ым капиталом, </w:t>
      </w:r>
      <w:r w:rsidR="0001729B" w:rsidRPr="00EF1C7A">
        <w:rPr>
          <w:rFonts w:ascii="Times New Roman" w:hAnsi="Times New Roman" w:cs="Times New Roman"/>
          <w:noProof/>
          <w:color w:val="000000" w:themeColor="text1"/>
          <w:sz w:val="28"/>
          <w:szCs w:val="28"/>
          <w:lang w:val="ru-RU"/>
        </w:rPr>
        <w:t>под</w:t>
      </w:r>
      <w:r w:rsidR="00EF1C7A" w:rsidRPr="00EF1C7A">
        <w:rPr>
          <w:rFonts w:ascii="Times New Roman" w:hAnsi="Times New Roman" w:cs="Times New Roman"/>
          <w:noProof/>
          <w:color w:val="000000" w:themeColor="text1"/>
          <w:sz w:val="28"/>
          <w:szCs w:val="28"/>
          <w:lang w:val="ru-RU"/>
        </w:rPr>
        <w:t>н</w:t>
      </w:r>
      <w:r w:rsidR="0001729B" w:rsidRPr="00EF1C7A">
        <w:rPr>
          <w:rFonts w:ascii="Times New Roman" w:hAnsi="Times New Roman" w:cs="Times New Roman"/>
          <w:noProof/>
          <w:color w:val="000000" w:themeColor="text1"/>
          <w:sz w:val="28"/>
          <w:szCs w:val="28"/>
          <w:lang w:val="ru-RU"/>
        </w:rPr>
        <w:t>имающие</w:t>
      </w:r>
      <w:r w:rsidRPr="00EF1C7A">
        <w:rPr>
          <w:rFonts w:ascii="Times New Roman" w:hAnsi="Times New Roman" w:cs="Times New Roman"/>
          <w:noProof/>
          <w:color w:val="000000" w:themeColor="text1"/>
          <w:sz w:val="28"/>
          <w:szCs w:val="28"/>
          <w:lang w:val="ru-RU"/>
        </w:rPr>
        <w:t xml:space="preserve"> стоимость </w:t>
      </w:r>
      <w:r w:rsidR="0001729B" w:rsidRPr="00EF1C7A">
        <w:rPr>
          <w:rFonts w:ascii="Times New Roman" w:hAnsi="Times New Roman" w:cs="Times New Roman"/>
          <w:noProof/>
          <w:color w:val="000000" w:themeColor="text1"/>
          <w:sz w:val="28"/>
          <w:szCs w:val="28"/>
          <w:lang w:val="ru-RU"/>
        </w:rPr>
        <w:t>о</w:t>
      </w:r>
      <w:r w:rsidR="00EF1C7A" w:rsidRPr="00EF1C7A">
        <w:rPr>
          <w:rFonts w:ascii="Times New Roman" w:hAnsi="Times New Roman" w:cs="Times New Roman"/>
          <w:noProof/>
          <w:color w:val="000000" w:themeColor="text1"/>
          <w:sz w:val="28"/>
          <w:szCs w:val="28"/>
          <w:lang w:val="ru-RU"/>
        </w:rPr>
        <w:t>р</w:t>
      </w:r>
      <w:r w:rsidR="0001729B" w:rsidRPr="00EF1C7A">
        <w:rPr>
          <w:rFonts w:ascii="Times New Roman" w:hAnsi="Times New Roman" w:cs="Times New Roman"/>
          <w:noProof/>
          <w:color w:val="000000" w:themeColor="text1"/>
          <w:sz w:val="28"/>
          <w:szCs w:val="28"/>
          <w:lang w:val="ru-RU"/>
        </w:rPr>
        <w:t>га</w:t>
      </w:r>
      <w:r w:rsidR="00EF1C7A" w:rsidRPr="00EF1C7A">
        <w:rPr>
          <w:rFonts w:ascii="Times New Roman" w:hAnsi="Times New Roman" w:cs="Times New Roman"/>
          <w:noProof/>
          <w:color w:val="000000" w:themeColor="text1"/>
          <w:sz w:val="28"/>
          <w:szCs w:val="28"/>
          <w:lang w:val="ru-RU"/>
        </w:rPr>
        <w:t>н</w:t>
      </w:r>
      <w:r w:rsidR="0001729B" w:rsidRPr="00EF1C7A">
        <w:rPr>
          <w:rFonts w:ascii="Times New Roman" w:hAnsi="Times New Roman" w:cs="Times New Roman"/>
          <w:noProof/>
          <w:color w:val="000000" w:themeColor="text1"/>
          <w:sz w:val="28"/>
          <w:szCs w:val="28"/>
          <w:lang w:val="ru-RU"/>
        </w:rPr>
        <w:t>изации</w:t>
      </w:r>
      <w:r w:rsidRPr="00EF1C7A">
        <w:rPr>
          <w:rFonts w:ascii="Times New Roman" w:hAnsi="Times New Roman" w:cs="Times New Roman"/>
          <w:noProof/>
          <w:color w:val="000000" w:themeColor="text1"/>
          <w:sz w:val="28"/>
          <w:szCs w:val="28"/>
          <w:lang w:val="ru-RU"/>
        </w:rPr>
        <w:t xml:space="preserve">, </w:t>
      </w:r>
      <w:r w:rsidR="0001729B" w:rsidRPr="00EF1C7A">
        <w:rPr>
          <w:rFonts w:ascii="Times New Roman" w:hAnsi="Times New Roman" w:cs="Times New Roman"/>
          <w:noProof/>
          <w:color w:val="000000" w:themeColor="text1"/>
          <w:sz w:val="28"/>
          <w:szCs w:val="28"/>
          <w:lang w:val="ru-RU"/>
        </w:rPr>
        <w:t>считаются</w:t>
      </w:r>
      <w:r w:rsidRPr="00EF1C7A">
        <w:rPr>
          <w:rFonts w:ascii="Times New Roman" w:hAnsi="Times New Roman" w:cs="Times New Roman"/>
          <w:noProof/>
          <w:color w:val="000000" w:themeColor="text1"/>
          <w:sz w:val="28"/>
          <w:szCs w:val="28"/>
          <w:lang w:val="ru-RU"/>
        </w:rPr>
        <w:t xml:space="preserve"> эффектив</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ыми</w:t>
      </w:r>
      <w:r w:rsidR="000648FB" w:rsidRPr="00EF1C7A">
        <w:rPr>
          <w:rStyle w:val="a4"/>
          <w:rFonts w:ascii="Times New Roman" w:hAnsi="Times New Roman" w:cs="Times New Roman"/>
          <w:noProof/>
          <w:color w:val="000000" w:themeColor="text1"/>
          <w:sz w:val="28"/>
          <w:szCs w:val="28"/>
          <w:lang w:val="ru-RU"/>
        </w:rPr>
        <w:footnoteReference w:id="25"/>
      </w:r>
      <w:r w:rsidRPr="00EF1C7A">
        <w:rPr>
          <w:rFonts w:ascii="Times New Roman" w:hAnsi="Times New Roman" w:cs="Times New Roman"/>
          <w:noProof/>
          <w:color w:val="000000" w:themeColor="text1"/>
          <w:sz w:val="28"/>
          <w:szCs w:val="28"/>
          <w:lang w:val="ru-RU"/>
        </w:rPr>
        <w:t>.</w:t>
      </w:r>
    </w:p>
    <w:p w14:paraId="4C41B9A4" w14:textId="4D59AA05" w:rsidR="0057505F" w:rsidRPr="00EF1C7A" w:rsidRDefault="0057505F"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lang w:eastAsia="en-US"/>
        </w:rPr>
      </w:pPr>
      <w:r w:rsidRPr="00EF1C7A">
        <w:rPr>
          <w:rFonts w:ascii="Times New Roman" w:hAnsi="Times New Roman" w:cs="Times New Roman"/>
          <w:noProof/>
          <w:color w:val="000000" w:themeColor="text1"/>
          <w:sz w:val="28"/>
          <w:szCs w:val="28"/>
          <w:lang w:eastAsia="en-US"/>
        </w:rPr>
        <w:t>Таким об</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азом, из мате</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иалов пе</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вой главы мож</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 сделать вывод, что, во-пе</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вых, 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едп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иятие, использующее только собстве</w:t>
      </w:r>
      <w:r w:rsidR="00EF1C7A" w:rsidRPr="00EF1C7A">
        <w:rPr>
          <w:rFonts w:ascii="Times New Roman" w:hAnsi="Times New Roman" w:cs="Times New Roman"/>
          <w:noProof/>
          <w:color w:val="000000" w:themeColor="text1"/>
          <w:sz w:val="28"/>
          <w:szCs w:val="28"/>
          <w:lang w:eastAsia="en-US"/>
        </w:rPr>
        <w:t>нн</w:t>
      </w:r>
      <w:r w:rsidRPr="00EF1C7A">
        <w:rPr>
          <w:rFonts w:ascii="Times New Roman" w:hAnsi="Times New Roman" w:cs="Times New Roman"/>
          <w:noProof/>
          <w:color w:val="000000" w:themeColor="text1"/>
          <w:sz w:val="28"/>
          <w:szCs w:val="28"/>
          <w:lang w:eastAsia="en-US"/>
        </w:rPr>
        <w:t xml:space="preserve">ый капитал, имеет </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аивысшую фи</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совую устойчивость, </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 ог</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ичивает темпы своего </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 xml:space="preserve">азвития (т.к. </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е может обеспечить фо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ми</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ова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ие </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еобходимого допол</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итель</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ого объема активов в пе</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иоды благоп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ият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ой ко</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ъю</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кту</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 xml:space="preserve">ы </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ы</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ка) и </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е использует фи</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совые возмож</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ости 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оста 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 xml:space="preserve">ибыли </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 вложе</w:t>
      </w:r>
      <w:r w:rsidR="00EF1C7A" w:rsidRPr="00EF1C7A">
        <w:rPr>
          <w:rFonts w:ascii="Times New Roman" w:hAnsi="Times New Roman" w:cs="Times New Roman"/>
          <w:noProof/>
          <w:color w:val="000000" w:themeColor="text1"/>
          <w:sz w:val="28"/>
          <w:szCs w:val="28"/>
          <w:lang w:eastAsia="en-US"/>
        </w:rPr>
        <w:t>нн</w:t>
      </w:r>
      <w:r w:rsidRPr="00EF1C7A">
        <w:rPr>
          <w:rFonts w:ascii="Times New Roman" w:hAnsi="Times New Roman" w:cs="Times New Roman"/>
          <w:noProof/>
          <w:color w:val="000000" w:themeColor="text1"/>
          <w:sz w:val="28"/>
          <w:szCs w:val="28"/>
          <w:lang w:eastAsia="en-US"/>
        </w:rPr>
        <w:t>ый капитал. Каждому 44 типу политики, а име</w:t>
      </w:r>
      <w:r w:rsidR="00EF1C7A" w:rsidRPr="00EF1C7A">
        <w:rPr>
          <w:rFonts w:ascii="Times New Roman" w:hAnsi="Times New Roman" w:cs="Times New Roman"/>
          <w:noProof/>
          <w:color w:val="000000" w:themeColor="text1"/>
          <w:sz w:val="28"/>
          <w:szCs w:val="28"/>
          <w:lang w:eastAsia="en-US"/>
        </w:rPr>
        <w:t>нн</w:t>
      </w:r>
      <w:r w:rsidRPr="00EF1C7A">
        <w:rPr>
          <w:rFonts w:ascii="Times New Roman" w:hAnsi="Times New Roman" w:cs="Times New Roman"/>
          <w:noProof/>
          <w:color w:val="000000" w:themeColor="text1"/>
          <w:sz w:val="28"/>
          <w:szCs w:val="28"/>
          <w:lang w:eastAsia="en-US"/>
        </w:rPr>
        <w:t>о аг</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ессив</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ой либо ко</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се</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ватив</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ой, долж</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 соответствовать своя политика фи</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си</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ова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ия. </w:t>
      </w:r>
    </w:p>
    <w:p w14:paraId="33FB5155" w14:textId="0AE7FC33" w:rsidR="0057505F" w:rsidRPr="00EF1C7A" w:rsidRDefault="0057505F"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lang w:eastAsia="en-US"/>
        </w:rPr>
      </w:pPr>
      <w:r w:rsidRPr="00EF1C7A">
        <w:rPr>
          <w:rFonts w:ascii="Times New Roman" w:hAnsi="Times New Roman" w:cs="Times New Roman"/>
          <w:noProof/>
          <w:color w:val="000000" w:themeColor="text1"/>
          <w:sz w:val="28"/>
          <w:szCs w:val="28"/>
          <w:lang w:eastAsia="en-US"/>
        </w:rPr>
        <w:t>Во-вто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 xml:space="preserve">ых, для </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маль</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ого фу</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кцио</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ова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 каждой 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га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изации, </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еобходим обо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ый капитал в де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еж</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ой фо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ме, кото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ый 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име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яется 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га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изацией для 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иоб</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ете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 обо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ых фо</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дов и фо</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дов об</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аще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 У каждой доли обо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ого капитала есть своя задача. 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ципы фо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ми</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ова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 обо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ого капитала долж</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ы отвечать </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ы</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оч</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ым условиям деятель</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ости 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га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изации, а, следователь</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 лежать в ос</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ове 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ятия уп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авле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ческих </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еше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ий в области уп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авле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 фи</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сами 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га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изации. </w:t>
      </w:r>
    </w:p>
    <w:p w14:paraId="55D82709" w14:textId="230DA6AA" w:rsidR="0057505F" w:rsidRPr="00EF1C7A" w:rsidRDefault="0057505F"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lang w:eastAsia="en-US"/>
        </w:rPr>
      </w:pPr>
      <w:r w:rsidRPr="00EF1C7A">
        <w:rPr>
          <w:rFonts w:ascii="Times New Roman" w:hAnsi="Times New Roman" w:cs="Times New Roman"/>
          <w:noProof/>
          <w:color w:val="000000" w:themeColor="text1"/>
          <w:sz w:val="28"/>
          <w:szCs w:val="28"/>
          <w:lang w:eastAsia="en-US"/>
        </w:rPr>
        <w:t>В-т</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етьих, стоит отметить, что под поте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циалом увеличе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 эффектив</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ости уп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авле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ия обо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от</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ым капиталом </w:t>
      </w:r>
      <w:r w:rsidR="0001729B" w:rsidRPr="00EF1C7A">
        <w:rPr>
          <w:rFonts w:ascii="Times New Roman" w:hAnsi="Times New Roman" w:cs="Times New Roman"/>
          <w:noProof/>
          <w:color w:val="000000" w:themeColor="text1"/>
          <w:sz w:val="28"/>
          <w:szCs w:val="28"/>
          <w:lang w:eastAsia="en-US"/>
        </w:rPr>
        <w:t>считается</w:t>
      </w:r>
      <w:r w:rsidRPr="00EF1C7A">
        <w:rPr>
          <w:rFonts w:ascii="Times New Roman" w:hAnsi="Times New Roman" w:cs="Times New Roman"/>
          <w:noProof/>
          <w:color w:val="000000" w:themeColor="text1"/>
          <w:sz w:val="28"/>
          <w:szCs w:val="28"/>
          <w:lang w:eastAsia="en-US"/>
        </w:rPr>
        <w:t xml:space="preserve"> способ</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ость </w:t>
      </w:r>
      <w:r w:rsidR="0001729B" w:rsidRPr="00EF1C7A">
        <w:rPr>
          <w:rFonts w:ascii="Times New Roman" w:hAnsi="Times New Roman" w:cs="Times New Roman"/>
          <w:noProof/>
          <w:color w:val="000000" w:themeColor="text1"/>
          <w:sz w:val="28"/>
          <w:szCs w:val="28"/>
          <w:lang w:eastAsia="en-US"/>
        </w:rPr>
        <w:t>компа</w:t>
      </w:r>
      <w:r w:rsidR="00EF1C7A" w:rsidRPr="00EF1C7A">
        <w:rPr>
          <w:rFonts w:ascii="Times New Roman" w:hAnsi="Times New Roman" w:cs="Times New Roman"/>
          <w:noProof/>
          <w:color w:val="000000" w:themeColor="text1"/>
          <w:sz w:val="28"/>
          <w:szCs w:val="28"/>
          <w:lang w:eastAsia="en-US"/>
        </w:rPr>
        <w:t>н</w:t>
      </w:r>
      <w:r w:rsidR="0001729B" w:rsidRPr="00EF1C7A">
        <w:rPr>
          <w:rFonts w:ascii="Times New Roman" w:hAnsi="Times New Roman" w:cs="Times New Roman"/>
          <w:noProof/>
          <w:color w:val="000000" w:themeColor="text1"/>
          <w:sz w:val="28"/>
          <w:szCs w:val="28"/>
          <w:lang w:eastAsia="en-US"/>
        </w:rPr>
        <w:t>ии</w:t>
      </w:r>
      <w:r w:rsidRPr="00EF1C7A">
        <w:rPr>
          <w:rFonts w:ascii="Times New Roman" w:hAnsi="Times New Roman" w:cs="Times New Roman"/>
          <w:noProof/>
          <w:color w:val="000000" w:themeColor="text1"/>
          <w:sz w:val="28"/>
          <w:szCs w:val="28"/>
          <w:lang w:eastAsia="en-US"/>
        </w:rPr>
        <w:t xml:space="preserve"> к в</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ед</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ию ме</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 xml:space="preserve">иятий по </w:t>
      </w:r>
      <w:r w:rsidR="0001729B" w:rsidRPr="00EF1C7A">
        <w:rPr>
          <w:rFonts w:ascii="Times New Roman" w:hAnsi="Times New Roman" w:cs="Times New Roman"/>
          <w:noProof/>
          <w:color w:val="000000" w:themeColor="text1"/>
          <w:sz w:val="28"/>
          <w:szCs w:val="28"/>
          <w:lang w:eastAsia="en-US"/>
        </w:rPr>
        <w:t>уме</w:t>
      </w:r>
      <w:r w:rsidR="00EF1C7A" w:rsidRPr="00EF1C7A">
        <w:rPr>
          <w:rFonts w:ascii="Times New Roman" w:hAnsi="Times New Roman" w:cs="Times New Roman"/>
          <w:noProof/>
          <w:color w:val="000000" w:themeColor="text1"/>
          <w:sz w:val="28"/>
          <w:szCs w:val="28"/>
          <w:lang w:eastAsia="en-US"/>
        </w:rPr>
        <w:t>н</w:t>
      </w:r>
      <w:r w:rsidR="0001729B" w:rsidRPr="00EF1C7A">
        <w:rPr>
          <w:rFonts w:ascii="Times New Roman" w:hAnsi="Times New Roman" w:cs="Times New Roman"/>
          <w:noProof/>
          <w:color w:val="000000" w:themeColor="text1"/>
          <w:sz w:val="28"/>
          <w:szCs w:val="28"/>
          <w:lang w:eastAsia="en-US"/>
        </w:rPr>
        <w:t>ьше</w:t>
      </w:r>
      <w:r w:rsidR="00EF1C7A" w:rsidRPr="00EF1C7A">
        <w:rPr>
          <w:rFonts w:ascii="Times New Roman" w:hAnsi="Times New Roman" w:cs="Times New Roman"/>
          <w:noProof/>
          <w:color w:val="000000" w:themeColor="text1"/>
          <w:sz w:val="28"/>
          <w:szCs w:val="28"/>
          <w:lang w:eastAsia="en-US"/>
        </w:rPr>
        <w:t>н</w:t>
      </w:r>
      <w:r w:rsidR="0001729B" w:rsidRPr="00EF1C7A">
        <w:rPr>
          <w:rFonts w:ascii="Times New Roman" w:hAnsi="Times New Roman" w:cs="Times New Roman"/>
          <w:noProof/>
          <w:color w:val="000000" w:themeColor="text1"/>
          <w:sz w:val="28"/>
          <w:szCs w:val="28"/>
          <w:lang w:eastAsia="en-US"/>
        </w:rPr>
        <w:t>ию</w:t>
      </w:r>
      <w:r w:rsidRPr="00EF1C7A">
        <w:rPr>
          <w:rFonts w:ascii="Times New Roman" w:hAnsi="Times New Roman" w:cs="Times New Roman"/>
          <w:noProof/>
          <w:color w:val="000000" w:themeColor="text1"/>
          <w:sz w:val="28"/>
          <w:szCs w:val="28"/>
          <w:lang w:eastAsia="en-US"/>
        </w:rPr>
        <w:t xml:space="preserve"> изде</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жек в области 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оизводства и об</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аще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ия. </w:t>
      </w:r>
      <w:r w:rsidR="0001729B" w:rsidRPr="00EF1C7A">
        <w:rPr>
          <w:rFonts w:ascii="Times New Roman" w:hAnsi="Times New Roman" w:cs="Times New Roman"/>
          <w:noProof/>
          <w:color w:val="000000" w:themeColor="text1"/>
          <w:sz w:val="28"/>
          <w:szCs w:val="28"/>
          <w:lang w:eastAsia="en-US"/>
        </w:rPr>
        <w:t>Воплоще</w:t>
      </w:r>
      <w:r w:rsidR="00EF1C7A" w:rsidRPr="00EF1C7A">
        <w:rPr>
          <w:rFonts w:ascii="Times New Roman" w:hAnsi="Times New Roman" w:cs="Times New Roman"/>
          <w:noProof/>
          <w:color w:val="000000" w:themeColor="text1"/>
          <w:sz w:val="28"/>
          <w:szCs w:val="28"/>
          <w:lang w:eastAsia="en-US"/>
        </w:rPr>
        <w:t>н</w:t>
      </w:r>
      <w:r w:rsidR="0001729B" w:rsidRPr="00EF1C7A">
        <w:rPr>
          <w:rFonts w:ascii="Times New Roman" w:hAnsi="Times New Roman" w:cs="Times New Roman"/>
          <w:noProof/>
          <w:color w:val="000000" w:themeColor="text1"/>
          <w:sz w:val="28"/>
          <w:szCs w:val="28"/>
          <w:lang w:eastAsia="en-US"/>
        </w:rPr>
        <w:t>ие</w:t>
      </w:r>
      <w:r w:rsidRPr="00EF1C7A">
        <w:rPr>
          <w:rFonts w:ascii="Times New Roman" w:hAnsi="Times New Roman" w:cs="Times New Roman"/>
          <w:noProof/>
          <w:color w:val="000000" w:themeColor="text1"/>
          <w:sz w:val="28"/>
          <w:szCs w:val="28"/>
          <w:lang w:eastAsia="en-US"/>
        </w:rPr>
        <w:t xml:space="preserve"> </w:t>
      </w:r>
      <w:r w:rsidR="0001729B" w:rsidRPr="00EF1C7A">
        <w:rPr>
          <w:rFonts w:ascii="Times New Roman" w:hAnsi="Times New Roman" w:cs="Times New Roman"/>
          <w:noProof/>
          <w:color w:val="000000" w:themeColor="text1"/>
          <w:sz w:val="28"/>
          <w:szCs w:val="28"/>
          <w:lang w:eastAsia="en-US"/>
        </w:rPr>
        <w:t>такого</w:t>
      </w:r>
      <w:r w:rsidRPr="00EF1C7A">
        <w:rPr>
          <w:rFonts w:ascii="Times New Roman" w:hAnsi="Times New Roman" w:cs="Times New Roman"/>
          <w:noProof/>
          <w:color w:val="000000" w:themeColor="text1"/>
          <w:sz w:val="28"/>
          <w:szCs w:val="28"/>
          <w:lang w:eastAsia="en-US"/>
        </w:rPr>
        <w:t xml:space="preserve"> поте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циала </w:t>
      </w:r>
      <w:r w:rsidR="0001729B" w:rsidRPr="00EF1C7A">
        <w:rPr>
          <w:rFonts w:ascii="Times New Roman" w:hAnsi="Times New Roman" w:cs="Times New Roman"/>
          <w:noProof/>
          <w:color w:val="000000" w:themeColor="text1"/>
          <w:sz w:val="28"/>
          <w:szCs w:val="28"/>
          <w:lang w:eastAsia="en-US"/>
        </w:rPr>
        <w:t>п</w:t>
      </w:r>
      <w:r w:rsidR="00EF1C7A" w:rsidRPr="00EF1C7A">
        <w:rPr>
          <w:rFonts w:ascii="Times New Roman" w:hAnsi="Times New Roman" w:cs="Times New Roman"/>
          <w:noProof/>
          <w:color w:val="000000" w:themeColor="text1"/>
          <w:sz w:val="28"/>
          <w:szCs w:val="28"/>
          <w:lang w:eastAsia="en-US"/>
        </w:rPr>
        <w:t>р</w:t>
      </w:r>
      <w:r w:rsidR="0001729B" w:rsidRPr="00EF1C7A">
        <w:rPr>
          <w:rFonts w:ascii="Times New Roman" w:hAnsi="Times New Roman" w:cs="Times New Roman"/>
          <w:noProof/>
          <w:color w:val="000000" w:themeColor="text1"/>
          <w:sz w:val="28"/>
          <w:szCs w:val="28"/>
          <w:lang w:eastAsia="en-US"/>
        </w:rPr>
        <w:t>оисходит</w:t>
      </w:r>
      <w:r w:rsidRPr="00EF1C7A">
        <w:rPr>
          <w:rFonts w:ascii="Times New Roman" w:hAnsi="Times New Roman" w:cs="Times New Roman"/>
          <w:noProof/>
          <w:color w:val="000000" w:themeColor="text1"/>
          <w:sz w:val="28"/>
          <w:szCs w:val="28"/>
          <w:lang w:eastAsia="en-US"/>
        </w:rPr>
        <w:t xml:space="preserve"> </w:t>
      </w:r>
      <w:r w:rsidR="0001729B" w:rsidRPr="00EF1C7A">
        <w:rPr>
          <w:rFonts w:ascii="Times New Roman" w:hAnsi="Times New Roman" w:cs="Times New Roman"/>
          <w:noProof/>
          <w:color w:val="000000" w:themeColor="text1"/>
          <w:sz w:val="28"/>
          <w:szCs w:val="28"/>
          <w:lang w:eastAsia="en-US"/>
        </w:rPr>
        <w:t xml:space="preserve">в связи с </w:t>
      </w:r>
      <w:r w:rsidR="00EF1C7A" w:rsidRPr="00EF1C7A">
        <w:rPr>
          <w:rFonts w:ascii="Times New Roman" w:hAnsi="Times New Roman" w:cs="Times New Roman"/>
          <w:noProof/>
          <w:color w:val="000000" w:themeColor="text1"/>
          <w:sz w:val="28"/>
          <w:szCs w:val="28"/>
          <w:lang w:eastAsia="en-US"/>
        </w:rPr>
        <w:t>р</w:t>
      </w:r>
      <w:r w:rsidR="0001729B" w:rsidRPr="00EF1C7A">
        <w:rPr>
          <w:rFonts w:ascii="Times New Roman" w:hAnsi="Times New Roman" w:cs="Times New Roman"/>
          <w:noProof/>
          <w:color w:val="000000" w:themeColor="text1"/>
          <w:sz w:val="28"/>
          <w:szCs w:val="28"/>
          <w:lang w:eastAsia="en-US"/>
        </w:rPr>
        <w:t>еше</w:t>
      </w:r>
      <w:r w:rsidR="00EF1C7A" w:rsidRPr="00EF1C7A">
        <w:rPr>
          <w:rFonts w:ascii="Times New Roman" w:hAnsi="Times New Roman" w:cs="Times New Roman"/>
          <w:noProof/>
          <w:color w:val="000000" w:themeColor="text1"/>
          <w:sz w:val="28"/>
          <w:szCs w:val="28"/>
          <w:lang w:eastAsia="en-US"/>
        </w:rPr>
        <w:t>н</w:t>
      </w:r>
      <w:r w:rsidR="0001729B" w:rsidRPr="00EF1C7A">
        <w:rPr>
          <w:rFonts w:ascii="Times New Roman" w:hAnsi="Times New Roman" w:cs="Times New Roman"/>
          <w:noProof/>
          <w:color w:val="000000" w:themeColor="text1"/>
          <w:sz w:val="28"/>
          <w:szCs w:val="28"/>
          <w:lang w:eastAsia="en-US"/>
        </w:rPr>
        <w:t>ием</w:t>
      </w:r>
      <w:r w:rsidRPr="00EF1C7A">
        <w:rPr>
          <w:rFonts w:ascii="Times New Roman" w:hAnsi="Times New Roman" w:cs="Times New Roman"/>
          <w:noProof/>
          <w:color w:val="000000" w:themeColor="text1"/>
          <w:sz w:val="28"/>
          <w:szCs w:val="28"/>
          <w:lang w:eastAsia="en-US"/>
        </w:rPr>
        <w:t xml:space="preserve"> </w:t>
      </w:r>
      <w:r w:rsidR="0001729B" w:rsidRPr="00EF1C7A">
        <w:rPr>
          <w:rFonts w:ascii="Times New Roman" w:hAnsi="Times New Roman" w:cs="Times New Roman"/>
          <w:noProof/>
          <w:color w:val="000000" w:themeColor="text1"/>
          <w:sz w:val="28"/>
          <w:szCs w:val="28"/>
          <w:lang w:eastAsia="en-US"/>
        </w:rPr>
        <w:t>оп</w:t>
      </w:r>
      <w:r w:rsidR="00EF1C7A" w:rsidRPr="00EF1C7A">
        <w:rPr>
          <w:rFonts w:ascii="Times New Roman" w:hAnsi="Times New Roman" w:cs="Times New Roman"/>
          <w:noProof/>
          <w:color w:val="000000" w:themeColor="text1"/>
          <w:sz w:val="28"/>
          <w:szCs w:val="28"/>
          <w:lang w:eastAsia="en-US"/>
        </w:rPr>
        <w:t>р</w:t>
      </w:r>
      <w:r w:rsidR="0001729B" w:rsidRPr="00EF1C7A">
        <w:rPr>
          <w:rFonts w:ascii="Times New Roman" w:hAnsi="Times New Roman" w:cs="Times New Roman"/>
          <w:noProof/>
          <w:color w:val="000000" w:themeColor="text1"/>
          <w:sz w:val="28"/>
          <w:szCs w:val="28"/>
          <w:lang w:eastAsia="en-US"/>
        </w:rPr>
        <w:t>еделе</w:t>
      </w:r>
      <w:r w:rsidR="00EF1C7A" w:rsidRPr="00EF1C7A">
        <w:rPr>
          <w:rFonts w:ascii="Times New Roman" w:hAnsi="Times New Roman" w:cs="Times New Roman"/>
          <w:noProof/>
          <w:color w:val="000000" w:themeColor="text1"/>
          <w:sz w:val="28"/>
          <w:szCs w:val="28"/>
          <w:lang w:eastAsia="en-US"/>
        </w:rPr>
        <w:t>нн</w:t>
      </w:r>
      <w:r w:rsidR="0001729B" w:rsidRPr="00EF1C7A">
        <w:rPr>
          <w:rFonts w:ascii="Times New Roman" w:hAnsi="Times New Roman" w:cs="Times New Roman"/>
          <w:noProof/>
          <w:color w:val="000000" w:themeColor="text1"/>
          <w:sz w:val="28"/>
          <w:szCs w:val="28"/>
          <w:lang w:eastAsia="en-US"/>
        </w:rPr>
        <w:t>ых</w:t>
      </w:r>
      <w:r w:rsidRPr="00EF1C7A">
        <w:rPr>
          <w:rFonts w:ascii="Times New Roman" w:hAnsi="Times New Roman" w:cs="Times New Roman"/>
          <w:noProof/>
          <w:color w:val="000000" w:themeColor="text1"/>
          <w:sz w:val="28"/>
          <w:szCs w:val="28"/>
          <w:lang w:eastAsia="en-US"/>
        </w:rPr>
        <w:t xml:space="preserve"> </w:t>
      </w:r>
      <w:r w:rsidRPr="00EF1C7A">
        <w:rPr>
          <w:rFonts w:ascii="Times New Roman" w:hAnsi="Times New Roman" w:cs="Times New Roman"/>
          <w:noProof/>
          <w:color w:val="000000" w:themeColor="text1"/>
          <w:sz w:val="28"/>
          <w:szCs w:val="28"/>
          <w:lang w:eastAsia="en-US"/>
        </w:rPr>
        <w:lastRenderedPageBreak/>
        <w:t xml:space="preserve">задач, </w:t>
      </w:r>
      <w:r w:rsidR="00EF1C7A" w:rsidRPr="00EF1C7A">
        <w:rPr>
          <w:rFonts w:ascii="Times New Roman" w:hAnsi="Times New Roman" w:cs="Times New Roman"/>
          <w:noProof/>
          <w:color w:val="000000" w:themeColor="text1"/>
          <w:sz w:val="28"/>
          <w:szCs w:val="28"/>
          <w:lang w:eastAsia="en-US"/>
        </w:rPr>
        <w:t>н</w:t>
      </w:r>
      <w:r w:rsidR="0001729B" w:rsidRPr="00EF1C7A">
        <w:rPr>
          <w:rFonts w:ascii="Times New Roman" w:hAnsi="Times New Roman" w:cs="Times New Roman"/>
          <w:noProof/>
          <w:color w:val="000000" w:themeColor="text1"/>
          <w:sz w:val="28"/>
          <w:szCs w:val="28"/>
          <w:lang w:eastAsia="en-US"/>
        </w:rPr>
        <w:t>ап</w:t>
      </w:r>
      <w:r w:rsidR="00EF1C7A" w:rsidRPr="00EF1C7A">
        <w:rPr>
          <w:rFonts w:ascii="Times New Roman" w:hAnsi="Times New Roman" w:cs="Times New Roman"/>
          <w:noProof/>
          <w:color w:val="000000" w:themeColor="text1"/>
          <w:sz w:val="28"/>
          <w:szCs w:val="28"/>
          <w:lang w:eastAsia="en-US"/>
        </w:rPr>
        <w:t>р</w:t>
      </w:r>
      <w:r w:rsidR="0001729B" w:rsidRPr="00EF1C7A">
        <w:rPr>
          <w:rFonts w:ascii="Times New Roman" w:hAnsi="Times New Roman" w:cs="Times New Roman"/>
          <w:noProof/>
          <w:color w:val="000000" w:themeColor="text1"/>
          <w:sz w:val="28"/>
          <w:szCs w:val="28"/>
          <w:lang w:eastAsia="en-US"/>
        </w:rPr>
        <w:t>име</w:t>
      </w:r>
      <w:r w:rsidR="00EF1C7A" w:rsidRPr="00EF1C7A">
        <w:rPr>
          <w:rFonts w:ascii="Times New Roman" w:hAnsi="Times New Roman" w:cs="Times New Roman"/>
          <w:noProof/>
          <w:color w:val="000000" w:themeColor="text1"/>
          <w:sz w:val="28"/>
          <w:szCs w:val="28"/>
          <w:lang w:eastAsia="en-US"/>
        </w:rPr>
        <w:t>р</w:t>
      </w:r>
      <w:r w:rsidR="0001729B" w:rsidRPr="00EF1C7A">
        <w:rPr>
          <w:rFonts w:ascii="Times New Roman" w:hAnsi="Times New Roman" w:cs="Times New Roman"/>
          <w:noProof/>
          <w:color w:val="000000" w:themeColor="text1"/>
          <w:sz w:val="28"/>
          <w:szCs w:val="28"/>
          <w:lang w:eastAsia="en-US"/>
        </w:rPr>
        <w:t>,</w:t>
      </w:r>
      <w:r w:rsidRPr="00EF1C7A">
        <w:rPr>
          <w:rFonts w:ascii="Times New Roman" w:hAnsi="Times New Roman" w:cs="Times New Roman"/>
          <w:noProof/>
          <w:color w:val="000000" w:themeColor="text1"/>
          <w:sz w:val="28"/>
          <w:szCs w:val="28"/>
          <w:lang w:eastAsia="en-US"/>
        </w:rPr>
        <w:t xml:space="preserve"> обеспече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ие платежеспособ</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ости о</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га</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изации, с</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абже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ие его доступ</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ым объемом, ст</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укту</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ой п</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и долж</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ой </w:t>
      </w:r>
      <w:r w:rsidR="00EF1C7A" w:rsidRPr="00EF1C7A">
        <w:rPr>
          <w:rFonts w:ascii="Times New Roman" w:hAnsi="Times New Roman" w:cs="Times New Roman"/>
          <w:noProof/>
          <w:color w:val="000000" w:themeColor="text1"/>
          <w:sz w:val="28"/>
          <w:szCs w:val="28"/>
          <w:lang w:eastAsia="en-US"/>
        </w:rPr>
        <w:t>р</w:t>
      </w:r>
      <w:r w:rsidRPr="00EF1C7A">
        <w:rPr>
          <w:rFonts w:ascii="Times New Roman" w:hAnsi="Times New Roman" w:cs="Times New Roman"/>
          <w:noProof/>
          <w:color w:val="000000" w:themeColor="text1"/>
          <w:sz w:val="28"/>
          <w:szCs w:val="28"/>
          <w:lang w:eastAsia="en-US"/>
        </w:rPr>
        <w:t>е</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табель</w:t>
      </w:r>
      <w:r w:rsidR="00EF1C7A" w:rsidRPr="00EF1C7A">
        <w:rPr>
          <w:rFonts w:ascii="Times New Roman" w:hAnsi="Times New Roman" w:cs="Times New Roman"/>
          <w:noProof/>
          <w:color w:val="000000" w:themeColor="text1"/>
          <w:sz w:val="28"/>
          <w:szCs w:val="28"/>
          <w:lang w:eastAsia="en-US"/>
        </w:rPr>
        <w:t>н</w:t>
      </w:r>
      <w:r w:rsidRPr="00EF1C7A">
        <w:rPr>
          <w:rFonts w:ascii="Times New Roman" w:hAnsi="Times New Roman" w:cs="Times New Roman"/>
          <w:noProof/>
          <w:color w:val="000000" w:themeColor="text1"/>
          <w:sz w:val="28"/>
          <w:szCs w:val="28"/>
          <w:lang w:eastAsia="en-US"/>
        </w:rPr>
        <w:t xml:space="preserve">ости капитала. </w:t>
      </w:r>
    </w:p>
    <w:p w14:paraId="2264A660" w14:textId="579A0F1F" w:rsidR="0057505F" w:rsidRPr="00EF1C7A" w:rsidRDefault="00EF1C7A" w:rsidP="001665B9">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lang w:eastAsia="en-US"/>
        </w:rPr>
      </w:pP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азлич</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ые фи</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а</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совые показатели ха</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акте</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изуют эффектив</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ость использова</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ия обо</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от</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 xml:space="preserve">ого капитала: </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е</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табель</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ость, длитель</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ость и ско</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ость обо</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ота, коэффицие</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ты обо</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ачиваемости и д</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 xml:space="preserve">угие. </w:t>
      </w:r>
      <w:r w:rsidR="0001729B" w:rsidRPr="00EF1C7A">
        <w:rPr>
          <w:rFonts w:ascii="Times New Roman" w:hAnsi="Times New Roman" w:cs="Times New Roman"/>
          <w:noProof/>
          <w:color w:val="000000" w:themeColor="text1"/>
          <w:sz w:val="28"/>
          <w:szCs w:val="28"/>
          <w:lang w:eastAsia="en-US"/>
        </w:rPr>
        <w:t>В пе</w:t>
      </w:r>
      <w:r w:rsidRPr="00EF1C7A">
        <w:rPr>
          <w:rFonts w:ascii="Times New Roman" w:hAnsi="Times New Roman" w:cs="Times New Roman"/>
          <w:noProof/>
          <w:color w:val="000000" w:themeColor="text1"/>
          <w:sz w:val="28"/>
          <w:szCs w:val="28"/>
          <w:lang w:eastAsia="en-US"/>
        </w:rPr>
        <w:t>р</w:t>
      </w:r>
      <w:r w:rsidR="0001729B" w:rsidRPr="00EF1C7A">
        <w:rPr>
          <w:rFonts w:ascii="Times New Roman" w:hAnsi="Times New Roman" w:cs="Times New Roman"/>
          <w:noProof/>
          <w:color w:val="000000" w:themeColor="text1"/>
          <w:sz w:val="28"/>
          <w:szCs w:val="28"/>
          <w:lang w:eastAsia="en-US"/>
        </w:rPr>
        <w:t>вую оче</w:t>
      </w:r>
      <w:r w:rsidRPr="00EF1C7A">
        <w:rPr>
          <w:rFonts w:ascii="Times New Roman" w:hAnsi="Times New Roman" w:cs="Times New Roman"/>
          <w:noProof/>
          <w:color w:val="000000" w:themeColor="text1"/>
          <w:sz w:val="28"/>
          <w:szCs w:val="28"/>
          <w:lang w:eastAsia="en-US"/>
        </w:rPr>
        <w:t>р</w:t>
      </w:r>
      <w:r w:rsidR="0001729B" w:rsidRPr="00EF1C7A">
        <w:rPr>
          <w:rFonts w:ascii="Times New Roman" w:hAnsi="Times New Roman" w:cs="Times New Roman"/>
          <w:noProof/>
          <w:color w:val="000000" w:themeColor="text1"/>
          <w:sz w:val="28"/>
          <w:szCs w:val="28"/>
          <w:lang w:eastAsia="en-US"/>
        </w:rPr>
        <w:t>едь</w:t>
      </w:r>
      <w:r w:rsidR="0057505F" w:rsidRPr="00EF1C7A">
        <w:rPr>
          <w:rFonts w:ascii="Times New Roman" w:hAnsi="Times New Roman" w:cs="Times New Roman"/>
          <w:noProof/>
          <w:color w:val="000000" w:themeColor="text1"/>
          <w:sz w:val="28"/>
          <w:szCs w:val="28"/>
          <w:lang w:eastAsia="en-US"/>
        </w:rPr>
        <w:t xml:space="preserve"> </w:t>
      </w:r>
      <w:r w:rsidR="0001729B" w:rsidRPr="00EF1C7A">
        <w:rPr>
          <w:rFonts w:ascii="Times New Roman" w:hAnsi="Times New Roman" w:cs="Times New Roman"/>
          <w:noProof/>
          <w:color w:val="000000" w:themeColor="text1"/>
          <w:sz w:val="28"/>
          <w:szCs w:val="28"/>
          <w:lang w:eastAsia="en-US"/>
        </w:rPr>
        <w:t>важ</w:t>
      </w:r>
      <w:r w:rsidRPr="00EF1C7A">
        <w:rPr>
          <w:rFonts w:ascii="Times New Roman" w:hAnsi="Times New Roman" w:cs="Times New Roman"/>
          <w:noProof/>
          <w:color w:val="000000" w:themeColor="text1"/>
          <w:sz w:val="28"/>
          <w:szCs w:val="28"/>
          <w:lang w:eastAsia="en-US"/>
        </w:rPr>
        <w:t>н</w:t>
      </w:r>
      <w:r w:rsidR="0001729B" w:rsidRPr="00EF1C7A">
        <w:rPr>
          <w:rFonts w:ascii="Times New Roman" w:hAnsi="Times New Roman" w:cs="Times New Roman"/>
          <w:noProof/>
          <w:color w:val="000000" w:themeColor="text1"/>
          <w:sz w:val="28"/>
          <w:szCs w:val="28"/>
          <w:lang w:eastAsia="en-US"/>
        </w:rPr>
        <w:t>о</w:t>
      </w:r>
      <w:r w:rsidR="0057505F" w:rsidRPr="00EF1C7A">
        <w:rPr>
          <w:rFonts w:ascii="Times New Roman" w:hAnsi="Times New Roman" w:cs="Times New Roman"/>
          <w:noProof/>
          <w:color w:val="000000" w:themeColor="text1"/>
          <w:sz w:val="28"/>
          <w:szCs w:val="28"/>
          <w:lang w:eastAsia="en-US"/>
        </w:rPr>
        <w:t xml:space="preserve"> </w:t>
      </w:r>
      <w:r w:rsidR="0001729B" w:rsidRPr="00EF1C7A">
        <w:rPr>
          <w:rFonts w:ascii="Times New Roman" w:hAnsi="Times New Roman" w:cs="Times New Roman"/>
          <w:noProof/>
          <w:color w:val="000000" w:themeColor="text1"/>
          <w:sz w:val="28"/>
          <w:szCs w:val="28"/>
          <w:lang w:eastAsia="en-US"/>
        </w:rPr>
        <w:t>точ</w:t>
      </w:r>
      <w:r w:rsidRPr="00EF1C7A">
        <w:rPr>
          <w:rFonts w:ascii="Times New Roman" w:hAnsi="Times New Roman" w:cs="Times New Roman"/>
          <w:noProof/>
          <w:color w:val="000000" w:themeColor="text1"/>
          <w:sz w:val="28"/>
          <w:szCs w:val="28"/>
          <w:lang w:eastAsia="en-US"/>
        </w:rPr>
        <w:t>н</w:t>
      </w:r>
      <w:r w:rsidR="0001729B" w:rsidRPr="00EF1C7A">
        <w:rPr>
          <w:rFonts w:ascii="Times New Roman" w:hAnsi="Times New Roman" w:cs="Times New Roman"/>
          <w:noProof/>
          <w:color w:val="000000" w:themeColor="text1"/>
          <w:sz w:val="28"/>
          <w:szCs w:val="28"/>
          <w:lang w:eastAsia="en-US"/>
        </w:rPr>
        <w:t>о</w:t>
      </w:r>
      <w:r w:rsidR="0057505F" w:rsidRPr="00EF1C7A">
        <w:rPr>
          <w:rFonts w:ascii="Times New Roman" w:hAnsi="Times New Roman" w:cs="Times New Roman"/>
          <w:noProof/>
          <w:color w:val="000000" w:themeColor="text1"/>
          <w:sz w:val="28"/>
          <w:szCs w:val="28"/>
          <w:lang w:eastAsia="en-US"/>
        </w:rPr>
        <w:t xml:space="preserve"> </w:t>
      </w:r>
      <w:r w:rsidR="0001729B" w:rsidRPr="00EF1C7A">
        <w:rPr>
          <w:rFonts w:ascii="Times New Roman" w:hAnsi="Times New Roman" w:cs="Times New Roman"/>
          <w:noProof/>
          <w:color w:val="000000" w:themeColor="text1"/>
          <w:sz w:val="28"/>
          <w:szCs w:val="28"/>
          <w:lang w:eastAsia="en-US"/>
        </w:rPr>
        <w:t>выяс</w:t>
      </w:r>
      <w:r w:rsidRPr="00EF1C7A">
        <w:rPr>
          <w:rFonts w:ascii="Times New Roman" w:hAnsi="Times New Roman" w:cs="Times New Roman"/>
          <w:noProof/>
          <w:color w:val="000000" w:themeColor="text1"/>
          <w:sz w:val="28"/>
          <w:szCs w:val="28"/>
          <w:lang w:eastAsia="en-US"/>
        </w:rPr>
        <w:t>н</w:t>
      </w:r>
      <w:r w:rsidR="0001729B" w:rsidRPr="00EF1C7A">
        <w:rPr>
          <w:rFonts w:ascii="Times New Roman" w:hAnsi="Times New Roman" w:cs="Times New Roman"/>
          <w:noProof/>
          <w:color w:val="000000" w:themeColor="text1"/>
          <w:sz w:val="28"/>
          <w:szCs w:val="28"/>
          <w:lang w:eastAsia="en-US"/>
        </w:rPr>
        <w:t>ить</w:t>
      </w:r>
      <w:r w:rsidR="0057505F" w:rsidRPr="00EF1C7A">
        <w:rPr>
          <w:rFonts w:ascii="Times New Roman" w:hAnsi="Times New Roman" w:cs="Times New Roman"/>
          <w:noProof/>
          <w:color w:val="000000" w:themeColor="text1"/>
          <w:sz w:val="28"/>
          <w:szCs w:val="28"/>
          <w:lang w:eastAsia="en-US"/>
        </w:rPr>
        <w:t xml:space="preserve"> пот</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еб</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ость п</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едп</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иятия в обо</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от</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 xml:space="preserve">ом капитале, </w:t>
      </w:r>
      <w:r w:rsidR="0001729B" w:rsidRPr="00EF1C7A">
        <w:rPr>
          <w:rFonts w:ascii="Times New Roman" w:hAnsi="Times New Roman" w:cs="Times New Roman"/>
          <w:noProof/>
          <w:color w:val="000000" w:themeColor="text1"/>
          <w:sz w:val="28"/>
          <w:szCs w:val="28"/>
          <w:lang w:eastAsia="en-US"/>
        </w:rPr>
        <w:t>по п</w:t>
      </w:r>
      <w:r w:rsidRPr="00EF1C7A">
        <w:rPr>
          <w:rFonts w:ascii="Times New Roman" w:hAnsi="Times New Roman" w:cs="Times New Roman"/>
          <w:noProof/>
          <w:color w:val="000000" w:themeColor="text1"/>
          <w:sz w:val="28"/>
          <w:szCs w:val="28"/>
          <w:lang w:eastAsia="en-US"/>
        </w:rPr>
        <w:t>р</w:t>
      </w:r>
      <w:r w:rsidR="0001729B" w:rsidRPr="00EF1C7A">
        <w:rPr>
          <w:rFonts w:ascii="Times New Roman" w:hAnsi="Times New Roman" w:cs="Times New Roman"/>
          <w:noProof/>
          <w:color w:val="000000" w:themeColor="text1"/>
          <w:sz w:val="28"/>
          <w:szCs w:val="28"/>
          <w:lang w:eastAsia="en-US"/>
        </w:rPr>
        <w:t>ичи</w:t>
      </w:r>
      <w:r w:rsidRPr="00EF1C7A">
        <w:rPr>
          <w:rFonts w:ascii="Times New Roman" w:hAnsi="Times New Roman" w:cs="Times New Roman"/>
          <w:noProof/>
          <w:color w:val="000000" w:themeColor="text1"/>
          <w:sz w:val="28"/>
          <w:szCs w:val="28"/>
          <w:lang w:eastAsia="en-US"/>
        </w:rPr>
        <w:t>н</w:t>
      </w:r>
      <w:r w:rsidR="0001729B" w:rsidRPr="00EF1C7A">
        <w:rPr>
          <w:rFonts w:ascii="Times New Roman" w:hAnsi="Times New Roman" w:cs="Times New Roman"/>
          <w:noProof/>
          <w:color w:val="000000" w:themeColor="text1"/>
          <w:sz w:val="28"/>
          <w:szCs w:val="28"/>
          <w:lang w:eastAsia="en-US"/>
        </w:rPr>
        <w:t>е того, что</w:t>
      </w:r>
      <w:r w:rsidR="0057505F" w:rsidRPr="00EF1C7A">
        <w:rPr>
          <w:rFonts w:ascii="Times New Roman" w:hAnsi="Times New Roman" w:cs="Times New Roman"/>
          <w:noProof/>
          <w:color w:val="000000" w:themeColor="text1"/>
          <w:sz w:val="28"/>
          <w:szCs w:val="28"/>
          <w:lang w:eastAsia="en-US"/>
        </w:rPr>
        <w:t xml:space="preserve"> завыше</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ие или за</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иже</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ие обо</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от</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 xml:space="preserve">ого капитала </w:t>
      </w:r>
      <w:r w:rsidR="0001729B" w:rsidRPr="00EF1C7A">
        <w:rPr>
          <w:rFonts w:ascii="Times New Roman" w:hAnsi="Times New Roman" w:cs="Times New Roman"/>
          <w:noProof/>
          <w:color w:val="000000" w:themeColor="text1"/>
          <w:sz w:val="28"/>
          <w:szCs w:val="28"/>
          <w:lang w:eastAsia="en-US"/>
        </w:rPr>
        <w:t>влечет за собой</w:t>
      </w:r>
      <w:r w:rsidR="0057505F" w:rsidRPr="00EF1C7A">
        <w:rPr>
          <w:rFonts w:ascii="Times New Roman" w:hAnsi="Times New Roman" w:cs="Times New Roman"/>
          <w:noProof/>
          <w:color w:val="000000" w:themeColor="text1"/>
          <w:sz w:val="28"/>
          <w:szCs w:val="28"/>
          <w:lang w:eastAsia="en-US"/>
        </w:rPr>
        <w:t xml:space="preserve"> </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еустойчив</w:t>
      </w:r>
      <w:r w:rsidR="0001729B" w:rsidRPr="00EF1C7A">
        <w:rPr>
          <w:rFonts w:ascii="Times New Roman" w:hAnsi="Times New Roman" w:cs="Times New Roman"/>
          <w:noProof/>
          <w:color w:val="000000" w:themeColor="text1"/>
          <w:sz w:val="28"/>
          <w:szCs w:val="28"/>
          <w:lang w:eastAsia="en-US"/>
        </w:rPr>
        <w:t>ое</w:t>
      </w:r>
      <w:r w:rsidR="0057505F" w:rsidRPr="00EF1C7A">
        <w:rPr>
          <w:rFonts w:ascii="Times New Roman" w:hAnsi="Times New Roman" w:cs="Times New Roman"/>
          <w:noProof/>
          <w:color w:val="000000" w:themeColor="text1"/>
          <w:sz w:val="28"/>
          <w:szCs w:val="28"/>
          <w:lang w:eastAsia="en-US"/>
        </w:rPr>
        <w:t xml:space="preserve"> фи</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а</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сово</w:t>
      </w:r>
      <w:r w:rsidR="0001729B" w:rsidRPr="00EF1C7A">
        <w:rPr>
          <w:rFonts w:ascii="Times New Roman" w:hAnsi="Times New Roman" w:cs="Times New Roman"/>
          <w:noProof/>
          <w:color w:val="000000" w:themeColor="text1"/>
          <w:sz w:val="28"/>
          <w:szCs w:val="28"/>
          <w:lang w:eastAsia="en-US"/>
        </w:rPr>
        <w:t>е состоя</w:t>
      </w:r>
      <w:r w:rsidRPr="00EF1C7A">
        <w:rPr>
          <w:rFonts w:ascii="Times New Roman" w:hAnsi="Times New Roman" w:cs="Times New Roman"/>
          <w:noProof/>
          <w:color w:val="000000" w:themeColor="text1"/>
          <w:sz w:val="28"/>
          <w:szCs w:val="28"/>
          <w:lang w:eastAsia="en-US"/>
        </w:rPr>
        <w:t>н</w:t>
      </w:r>
      <w:r w:rsidR="0001729B" w:rsidRPr="00EF1C7A">
        <w:rPr>
          <w:rFonts w:ascii="Times New Roman" w:hAnsi="Times New Roman" w:cs="Times New Roman"/>
          <w:noProof/>
          <w:color w:val="000000" w:themeColor="text1"/>
          <w:sz w:val="28"/>
          <w:szCs w:val="28"/>
          <w:lang w:eastAsia="en-US"/>
        </w:rPr>
        <w:t>ие</w:t>
      </w:r>
      <w:r w:rsidR="0057505F" w:rsidRPr="00EF1C7A">
        <w:rPr>
          <w:rFonts w:ascii="Times New Roman" w:hAnsi="Times New Roman" w:cs="Times New Roman"/>
          <w:noProof/>
          <w:color w:val="000000" w:themeColor="text1"/>
          <w:sz w:val="28"/>
          <w:szCs w:val="28"/>
          <w:lang w:eastAsia="en-US"/>
        </w:rPr>
        <w:t xml:space="preserve"> и</w:t>
      </w:r>
      <w:r w:rsidR="0001729B" w:rsidRPr="00EF1C7A">
        <w:rPr>
          <w:rFonts w:ascii="Times New Roman" w:hAnsi="Times New Roman" w:cs="Times New Roman"/>
          <w:noProof/>
          <w:color w:val="000000" w:themeColor="text1"/>
          <w:sz w:val="28"/>
          <w:szCs w:val="28"/>
          <w:lang w:eastAsia="en-US"/>
        </w:rPr>
        <w:t xml:space="preserve"> поте</w:t>
      </w:r>
      <w:r w:rsidRPr="00EF1C7A">
        <w:rPr>
          <w:rFonts w:ascii="Times New Roman" w:hAnsi="Times New Roman" w:cs="Times New Roman"/>
          <w:noProof/>
          <w:color w:val="000000" w:themeColor="text1"/>
          <w:sz w:val="28"/>
          <w:szCs w:val="28"/>
          <w:lang w:eastAsia="en-US"/>
        </w:rPr>
        <w:t>р</w:t>
      </w:r>
      <w:r w:rsidR="0001729B" w:rsidRPr="00EF1C7A">
        <w:rPr>
          <w:rFonts w:ascii="Times New Roman" w:hAnsi="Times New Roman" w:cs="Times New Roman"/>
          <w:noProof/>
          <w:color w:val="000000" w:themeColor="text1"/>
          <w:sz w:val="28"/>
          <w:szCs w:val="28"/>
          <w:lang w:eastAsia="en-US"/>
        </w:rPr>
        <w:t>ю</w:t>
      </w:r>
      <w:r w:rsidR="0057505F" w:rsidRPr="00EF1C7A">
        <w:rPr>
          <w:rFonts w:ascii="Times New Roman" w:hAnsi="Times New Roman" w:cs="Times New Roman"/>
          <w:noProof/>
          <w:color w:val="000000" w:themeColor="text1"/>
          <w:sz w:val="28"/>
          <w:szCs w:val="28"/>
          <w:lang w:eastAsia="en-US"/>
        </w:rPr>
        <w:t xml:space="preserve"> выгоды. </w:t>
      </w:r>
      <w:r w:rsidR="00831317" w:rsidRPr="00EF1C7A">
        <w:rPr>
          <w:rFonts w:ascii="Times New Roman" w:hAnsi="Times New Roman" w:cs="Times New Roman"/>
          <w:noProof/>
          <w:color w:val="000000" w:themeColor="text1"/>
          <w:sz w:val="28"/>
          <w:szCs w:val="28"/>
          <w:lang w:eastAsia="en-US"/>
        </w:rPr>
        <w:t>О</w:t>
      </w:r>
      <w:r w:rsidRPr="00EF1C7A">
        <w:rPr>
          <w:rFonts w:ascii="Times New Roman" w:hAnsi="Times New Roman" w:cs="Times New Roman"/>
          <w:noProof/>
          <w:color w:val="000000" w:themeColor="text1"/>
          <w:sz w:val="28"/>
          <w:szCs w:val="28"/>
          <w:lang w:eastAsia="en-US"/>
        </w:rPr>
        <w:t>р</w:t>
      </w:r>
      <w:r w:rsidR="00831317" w:rsidRPr="00EF1C7A">
        <w:rPr>
          <w:rFonts w:ascii="Times New Roman" w:hAnsi="Times New Roman" w:cs="Times New Roman"/>
          <w:noProof/>
          <w:color w:val="000000" w:themeColor="text1"/>
          <w:sz w:val="28"/>
          <w:szCs w:val="28"/>
          <w:lang w:eastAsia="en-US"/>
        </w:rPr>
        <w:t>га</w:t>
      </w:r>
      <w:r w:rsidRPr="00EF1C7A">
        <w:rPr>
          <w:rFonts w:ascii="Times New Roman" w:hAnsi="Times New Roman" w:cs="Times New Roman"/>
          <w:noProof/>
          <w:color w:val="000000" w:themeColor="text1"/>
          <w:sz w:val="28"/>
          <w:szCs w:val="28"/>
          <w:lang w:eastAsia="en-US"/>
        </w:rPr>
        <w:t>н</w:t>
      </w:r>
      <w:r w:rsidR="00831317" w:rsidRPr="00EF1C7A">
        <w:rPr>
          <w:rFonts w:ascii="Times New Roman" w:hAnsi="Times New Roman" w:cs="Times New Roman"/>
          <w:noProof/>
          <w:color w:val="000000" w:themeColor="text1"/>
          <w:sz w:val="28"/>
          <w:szCs w:val="28"/>
          <w:lang w:eastAsia="en-US"/>
        </w:rPr>
        <w:t xml:space="preserve">изация может испытывать </w:t>
      </w:r>
      <w:r w:rsidRPr="00EF1C7A">
        <w:rPr>
          <w:rFonts w:ascii="Times New Roman" w:hAnsi="Times New Roman" w:cs="Times New Roman"/>
          <w:noProof/>
          <w:color w:val="000000" w:themeColor="text1"/>
          <w:sz w:val="28"/>
          <w:szCs w:val="28"/>
          <w:lang w:eastAsia="en-US"/>
        </w:rPr>
        <w:t>н</w:t>
      </w:r>
      <w:r w:rsidR="00831317" w:rsidRPr="00EF1C7A">
        <w:rPr>
          <w:rFonts w:ascii="Times New Roman" w:hAnsi="Times New Roman" w:cs="Times New Roman"/>
          <w:noProof/>
          <w:color w:val="000000" w:themeColor="text1"/>
          <w:sz w:val="28"/>
          <w:szCs w:val="28"/>
          <w:lang w:eastAsia="en-US"/>
        </w:rPr>
        <w:t>едостаток де</w:t>
      </w:r>
      <w:r w:rsidRPr="00EF1C7A">
        <w:rPr>
          <w:rFonts w:ascii="Times New Roman" w:hAnsi="Times New Roman" w:cs="Times New Roman"/>
          <w:noProof/>
          <w:color w:val="000000" w:themeColor="text1"/>
          <w:sz w:val="28"/>
          <w:szCs w:val="28"/>
          <w:lang w:eastAsia="en-US"/>
        </w:rPr>
        <w:t>н</w:t>
      </w:r>
      <w:r w:rsidR="00831317" w:rsidRPr="00EF1C7A">
        <w:rPr>
          <w:rFonts w:ascii="Times New Roman" w:hAnsi="Times New Roman" w:cs="Times New Roman"/>
          <w:noProof/>
          <w:color w:val="000000" w:themeColor="text1"/>
          <w:sz w:val="28"/>
          <w:szCs w:val="28"/>
          <w:lang w:eastAsia="en-US"/>
        </w:rPr>
        <w:t>еж</w:t>
      </w:r>
      <w:r w:rsidRPr="00EF1C7A">
        <w:rPr>
          <w:rFonts w:ascii="Times New Roman" w:hAnsi="Times New Roman" w:cs="Times New Roman"/>
          <w:noProof/>
          <w:color w:val="000000" w:themeColor="text1"/>
          <w:sz w:val="28"/>
          <w:szCs w:val="28"/>
          <w:lang w:eastAsia="en-US"/>
        </w:rPr>
        <w:t>н</w:t>
      </w:r>
      <w:r w:rsidR="00831317" w:rsidRPr="00EF1C7A">
        <w:rPr>
          <w:rFonts w:ascii="Times New Roman" w:hAnsi="Times New Roman" w:cs="Times New Roman"/>
          <w:noProof/>
          <w:color w:val="000000" w:themeColor="text1"/>
          <w:sz w:val="28"/>
          <w:szCs w:val="28"/>
          <w:lang w:eastAsia="en-US"/>
        </w:rPr>
        <w:t>ых с</w:t>
      </w:r>
      <w:r w:rsidRPr="00EF1C7A">
        <w:rPr>
          <w:rFonts w:ascii="Times New Roman" w:hAnsi="Times New Roman" w:cs="Times New Roman"/>
          <w:noProof/>
          <w:color w:val="000000" w:themeColor="text1"/>
          <w:sz w:val="28"/>
          <w:szCs w:val="28"/>
          <w:lang w:eastAsia="en-US"/>
        </w:rPr>
        <w:t>р</w:t>
      </w:r>
      <w:r w:rsidR="00831317" w:rsidRPr="00EF1C7A">
        <w:rPr>
          <w:rFonts w:ascii="Times New Roman" w:hAnsi="Times New Roman" w:cs="Times New Roman"/>
          <w:noProof/>
          <w:color w:val="000000" w:themeColor="text1"/>
          <w:sz w:val="28"/>
          <w:szCs w:val="28"/>
          <w:lang w:eastAsia="en-US"/>
        </w:rPr>
        <w:t>едств и слабый у</w:t>
      </w:r>
      <w:r w:rsidRPr="00EF1C7A">
        <w:rPr>
          <w:rFonts w:ascii="Times New Roman" w:hAnsi="Times New Roman" w:cs="Times New Roman"/>
          <w:noProof/>
          <w:color w:val="000000" w:themeColor="text1"/>
          <w:sz w:val="28"/>
          <w:szCs w:val="28"/>
          <w:lang w:eastAsia="en-US"/>
        </w:rPr>
        <w:t>р</w:t>
      </w:r>
      <w:r w:rsidR="00831317" w:rsidRPr="00EF1C7A">
        <w:rPr>
          <w:rFonts w:ascii="Times New Roman" w:hAnsi="Times New Roman" w:cs="Times New Roman"/>
          <w:noProof/>
          <w:color w:val="000000" w:themeColor="text1"/>
          <w:sz w:val="28"/>
          <w:szCs w:val="28"/>
          <w:lang w:eastAsia="en-US"/>
        </w:rPr>
        <w:t>ове</w:t>
      </w:r>
      <w:r w:rsidRPr="00EF1C7A">
        <w:rPr>
          <w:rFonts w:ascii="Times New Roman" w:hAnsi="Times New Roman" w:cs="Times New Roman"/>
          <w:noProof/>
          <w:color w:val="000000" w:themeColor="text1"/>
          <w:sz w:val="28"/>
          <w:szCs w:val="28"/>
          <w:lang w:eastAsia="en-US"/>
        </w:rPr>
        <w:t>н</w:t>
      </w:r>
      <w:r w:rsidR="00831317" w:rsidRPr="00EF1C7A">
        <w:rPr>
          <w:rFonts w:ascii="Times New Roman" w:hAnsi="Times New Roman" w:cs="Times New Roman"/>
          <w:noProof/>
          <w:color w:val="000000" w:themeColor="text1"/>
          <w:sz w:val="28"/>
          <w:szCs w:val="28"/>
          <w:lang w:eastAsia="en-US"/>
        </w:rPr>
        <w:t>ь ликвид</w:t>
      </w:r>
      <w:r w:rsidRPr="00EF1C7A">
        <w:rPr>
          <w:rFonts w:ascii="Times New Roman" w:hAnsi="Times New Roman" w:cs="Times New Roman"/>
          <w:noProof/>
          <w:color w:val="000000" w:themeColor="text1"/>
          <w:sz w:val="28"/>
          <w:szCs w:val="28"/>
          <w:lang w:eastAsia="en-US"/>
        </w:rPr>
        <w:t>н</w:t>
      </w:r>
      <w:r w:rsidR="00831317" w:rsidRPr="00EF1C7A">
        <w:rPr>
          <w:rFonts w:ascii="Times New Roman" w:hAnsi="Times New Roman" w:cs="Times New Roman"/>
          <w:noProof/>
          <w:color w:val="000000" w:themeColor="text1"/>
          <w:sz w:val="28"/>
          <w:szCs w:val="28"/>
          <w:lang w:eastAsia="en-US"/>
        </w:rPr>
        <w:t>ости по п</w:t>
      </w:r>
      <w:r w:rsidRPr="00EF1C7A">
        <w:rPr>
          <w:rFonts w:ascii="Times New Roman" w:hAnsi="Times New Roman" w:cs="Times New Roman"/>
          <w:noProof/>
          <w:color w:val="000000" w:themeColor="text1"/>
          <w:sz w:val="28"/>
          <w:szCs w:val="28"/>
          <w:lang w:eastAsia="en-US"/>
        </w:rPr>
        <w:t>р</w:t>
      </w:r>
      <w:r w:rsidR="00831317" w:rsidRPr="00EF1C7A">
        <w:rPr>
          <w:rFonts w:ascii="Times New Roman" w:hAnsi="Times New Roman" w:cs="Times New Roman"/>
          <w:noProof/>
          <w:color w:val="000000" w:themeColor="text1"/>
          <w:sz w:val="28"/>
          <w:szCs w:val="28"/>
          <w:lang w:eastAsia="en-US"/>
        </w:rPr>
        <w:t>ичи</w:t>
      </w:r>
      <w:r w:rsidRPr="00EF1C7A">
        <w:rPr>
          <w:rFonts w:ascii="Times New Roman" w:hAnsi="Times New Roman" w:cs="Times New Roman"/>
          <w:noProof/>
          <w:color w:val="000000" w:themeColor="text1"/>
          <w:sz w:val="28"/>
          <w:szCs w:val="28"/>
          <w:lang w:eastAsia="en-US"/>
        </w:rPr>
        <w:t>н</w:t>
      </w:r>
      <w:r w:rsidR="00831317" w:rsidRPr="00EF1C7A">
        <w:rPr>
          <w:rFonts w:ascii="Times New Roman" w:hAnsi="Times New Roman" w:cs="Times New Roman"/>
          <w:noProof/>
          <w:color w:val="000000" w:themeColor="text1"/>
          <w:sz w:val="28"/>
          <w:szCs w:val="28"/>
          <w:lang w:eastAsia="en-US"/>
        </w:rPr>
        <w:t>е того, что величи</w:t>
      </w:r>
      <w:r w:rsidRPr="00EF1C7A">
        <w:rPr>
          <w:rFonts w:ascii="Times New Roman" w:hAnsi="Times New Roman" w:cs="Times New Roman"/>
          <w:noProof/>
          <w:color w:val="000000" w:themeColor="text1"/>
          <w:sz w:val="28"/>
          <w:szCs w:val="28"/>
          <w:lang w:eastAsia="en-US"/>
        </w:rPr>
        <w:t>н</w:t>
      </w:r>
      <w:r w:rsidR="00831317" w:rsidRPr="00EF1C7A">
        <w:rPr>
          <w:rFonts w:ascii="Times New Roman" w:hAnsi="Times New Roman" w:cs="Times New Roman"/>
          <w:noProof/>
          <w:color w:val="000000" w:themeColor="text1"/>
          <w:sz w:val="28"/>
          <w:szCs w:val="28"/>
          <w:lang w:eastAsia="en-US"/>
        </w:rPr>
        <w:t xml:space="preserve">а </w:t>
      </w:r>
      <w:r w:rsidR="0057505F" w:rsidRPr="00EF1C7A">
        <w:rPr>
          <w:rFonts w:ascii="Times New Roman" w:hAnsi="Times New Roman" w:cs="Times New Roman"/>
          <w:noProof/>
          <w:color w:val="000000" w:themeColor="text1"/>
          <w:sz w:val="28"/>
          <w:szCs w:val="28"/>
          <w:lang w:eastAsia="en-US"/>
        </w:rPr>
        <w:t>обо</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от</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 xml:space="preserve">ого капитала </w:t>
      </w:r>
      <w:r w:rsidR="00831317" w:rsidRPr="00EF1C7A">
        <w:rPr>
          <w:rFonts w:ascii="Times New Roman" w:hAnsi="Times New Roman" w:cs="Times New Roman"/>
          <w:noProof/>
          <w:color w:val="000000" w:themeColor="text1"/>
          <w:sz w:val="28"/>
          <w:szCs w:val="28"/>
          <w:lang w:eastAsia="en-US"/>
        </w:rPr>
        <w:t xml:space="preserve">будет </w:t>
      </w:r>
      <w:r w:rsidR="0057505F" w:rsidRPr="00EF1C7A">
        <w:rPr>
          <w:rFonts w:ascii="Times New Roman" w:hAnsi="Times New Roman" w:cs="Times New Roman"/>
          <w:noProof/>
          <w:color w:val="000000" w:themeColor="text1"/>
          <w:sz w:val="28"/>
          <w:szCs w:val="28"/>
          <w:lang w:eastAsia="en-US"/>
        </w:rPr>
        <w:t>за</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иже</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а</w:t>
      </w:r>
      <w:r w:rsidR="00831317" w:rsidRPr="00EF1C7A">
        <w:rPr>
          <w:rFonts w:ascii="Times New Roman" w:hAnsi="Times New Roman" w:cs="Times New Roman"/>
          <w:noProof/>
          <w:color w:val="000000" w:themeColor="text1"/>
          <w:sz w:val="28"/>
          <w:szCs w:val="28"/>
          <w:lang w:eastAsia="en-US"/>
        </w:rPr>
        <w:t xml:space="preserve">. </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 xml:space="preserve">о </w:t>
      </w:r>
      <w:r w:rsidRPr="00EF1C7A">
        <w:rPr>
          <w:rFonts w:ascii="Times New Roman" w:hAnsi="Times New Roman" w:cs="Times New Roman"/>
          <w:noProof/>
          <w:color w:val="000000" w:themeColor="text1"/>
          <w:sz w:val="28"/>
          <w:szCs w:val="28"/>
          <w:lang w:eastAsia="en-US"/>
        </w:rPr>
        <w:t>р</w:t>
      </w:r>
      <w:r w:rsidR="00831317" w:rsidRPr="00EF1C7A">
        <w:rPr>
          <w:rFonts w:ascii="Times New Roman" w:hAnsi="Times New Roman" w:cs="Times New Roman"/>
          <w:noProof/>
          <w:color w:val="000000" w:themeColor="text1"/>
          <w:sz w:val="28"/>
          <w:szCs w:val="28"/>
          <w:lang w:eastAsia="en-US"/>
        </w:rPr>
        <w:t>ост</w:t>
      </w:r>
      <w:r w:rsidR="0057505F" w:rsidRPr="00EF1C7A">
        <w:rPr>
          <w:rFonts w:ascii="Times New Roman" w:hAnsi="Times New Roman" w:cs="Times New Roman"/>
          <w:noProof/>
          <w:color w:val="000000" w:themeColor="text1"/>
          <w:sz w:val="28"/>
          <w:szCs w:val="28"/>
          <w:lang w:eastAsia="en-US"/>
        </w:rPr>
        <w:t xml:space="preserve"> обо</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от</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ого капитала по с</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ав</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е</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ию с оптималь</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ой пот</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еб</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остью п</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иводит к замедле</w:t>
      </w:r>
      <w:r w:rsidRPr="00EF1C7A">
        <w:rPr>
          <w:rFonts w:ascii="Times New Roman" w:hAnsi="Times New Roman" w:cs="Times New Roman"/>
          <w:noProof/>
          <w:color w:val="000000" w:themeColor="text1"/>
          <w:sz w:val="28"/>
          <w:szCs w:val="28"/>
          <w:lang w:eastAsia="en-US"/>
        </w:rPr>
        <w:t>н</w:t>
      </w:r>
      <w:r w:rsidR="0057505F" w:rsidRPr="00EF1C7A">
        <w:rPr>
          <w:rFonts w:ascii="Times New Roman" w:hAnsi="Times New Roman" w:cs="Times New Roman"/>
          <w:noProof/>
          <w:color w:val="000000" w:themeColor="text1"/>
          <w:sz w:val="28"/>
          <w:szCs w:val="28"/>
          <w:lang w:eastAsia="en-US"/>
        </w:rPr>
        <w:t>ию их обо</w:t>
      </w:r>
      <w:r w:rsidRPr="00EF1C7A">
        <w:rPr>
          <w:rFonts w:ascii="Times New Roman" w:hAnsi="Times New Roman" w:cs="Times New Roman"/>
          <w:noProof/>
          <w:color w:val="000000" w:themeColor="text1"/>
          <w:sz w:val="28"/>
          <w:szCs w:val="28"/>
          <w:lang w:eastAsia="en-US"/>
        </w:rPr>
        <w:t>р</w:t>
      </w:r>
      <w:r w:rsidR="0057505F" w:rsidRPr="00EF1C7A">
        <w:rPr>
          <w:rFonts w:ascii="Times New Roman" w:hAnsi="Times New Roman" w:cs="Times New Roman"/>
          <w:noProof/>
          <w:color w:val="000000" w:themeColor="text1"/>
          <w:sz w:val="28"/>
          <w:szCs w:val="28"/>
          <w:lang w:eastAsia="en-US"/>
        </w:rPr>
        <w:t>ачиваемости.</w:t>
      </w:r>
    </w:p>
    <w:p w14:paraId="02A32522" w14:textId="77777777" w:rsidR="00A65C9E" w:rsidRPr="00EF1C7A" w:rsidRDefault="00A65C9E" w:rsidP="002F126D">
      <w:pPr>
        <w:widowControl w:val="0"/>
        <w:tabs>
          <w:tab w:val="left" w:pos="1985"/>
        </w:tab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p>
    <w:p w14:paraId="47D43183" w14:textId="77777777" w:rsidR="00A65C9E" w:rsidRPr="00EF1C7A" w:rsidRDefault="00A65C9E" w:rsidP="002F126D">
      <w:pPr>
        <w:widowControl w:val="0"/>
        <w:tabs>
          <w:tab w:val="left" w:pos="1985"/>
        </w:tab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p>
    <w:p w14:paraId="327C5638" w14:textId="77777777" w:rsidR="00A65C9E" w:rsidRPr="00EF1C7A" w:rsidRDefault="00A65C9E" w:rsidP="002F126D">
      <w:pPr>
        <w:widowControl w:val="0"/>
        <w:tabs>
          <w:tab w:val="left" w:pos="1985"/>
        </w:tab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p>
    <w:p w14:paraId="03D1496C" w14:textId="77777777" w:rsidR="006B04D4" w:rsidRPr="00EF1C7A" w:rsidRDefault="006B04D4">
      <w:pPr>
        <w:spacing w:after="0" w:line="240" w:lineRule="auto"/>
        <w:rPr>
          <w:rFonts w:ascii="Times New Roman" w:eastAsiaTheme="minorHAnsi" w:hAnsi="Times New Roman" w:cs="Times New Roman"/>
          <w:b/>
          <w:noProof/>
          <w:color w:val="000000" w:themeColor="text1"/>
          <w:sz w:val="28"/>
          <w:szCs w:val="28"/>
          <w:lang w:eastAsia="en-US"/>
        </w:rPr>
      </w:pPr>
      <w:r w:rsidRPr="00EF1C7A">
        <w:rPr>
          <w:noProof/>
          <w:color w:val="000000" w:themeColor="text1"/>
        </w:rPr>
        <w:br w:type="page"/>
      </w:r>
    </w:p>
    <w:p w14:paraId="087E177B" w14:textId="1E87FF16" w:rsidR="00B863BF" w:rsidRPr="00EF1C7A" w:rsidRDefault="00A50B2C" w:rsidP="00A50B2C">
      <w:pPr>
        <w:pStyle w:val="1"/>
        <w:jc w:val="center"/>
        <w:rPr>
          <w:rFonts w:ascii="Times New Roman" w:hAnsi="Times New Roman" w:hint="default"/>
          <w:noProof/>
          <w:color w:val="000000" w:themeColor="text1"/>
          <w:sz w:val="28"/>
          <w:szCs w:val="28"/>
          <w:lang w:val="ru-RU"/>
        </w:rPr>
      </w:pPr>
      <w:bookmarkStart w:id="6" w:name="_Toc43215313"/>
      <w:r w:rsidRPr="00EF1C7A">
        <w:rPr>
          <w:rFonts w:ascii="Times New Roman" w:hAnsi="Times New Roman" w:hint="default"/>
          <w:noProof/>
          <w:color w:val="000000" w:themeColor="text1"/>
          <w:sz w:val="28"/>
          <w:szCs w:val="28"/>
          <w:lang w:val="ru-RU"/>
        </w:rPr>
        <w:lastRenderedPageBreak/>
        <w:t>ГЛАВА 2. А</w:t>
      </w:r>
      <w:r w:rsidR="00EF1C7A" w:rsidRPr="00EF1C7A">
        <w:rPr>
          <w:rFonts w:ascii="Times New Roman" w:hAnsi="Times New Roman" w:hint="default"/>
          <w:noProof/>
          <w:color w:val="000000" w:themeColor="text1"/>
          <w:sz w:val="28"/>
          <w:szCs w:val="28"/>
          <w:lang w:val="ru-RU"/>
        </w:rPr>
        <w:t>Н</w:t>
      </w:r>
      <w:r w:rsidRPr="00EF1C7A">
        <w:rPr>
          <w:rFonts w:ascii="Times New Roman" w:hAnsi="Times New Roman" w:hint="default"/>
          <w:noProof/>
          <w:color w:val="000000" w:themeColor="text1"/>
          <w:sz w:val="28"/>
          <w:szCs w:val="28"/>
          <w:lang w:val="ru-RU"/>
        </w:rPr>
        <w:t>АЛИЗ И ОЦЕ</w:t>
      </w:r>
      <w:r w:rsidR="00EF1C7A" w:rsidRPr="00EF1C7A">
        <w:rPr>
          <w:rFonts w:ascii="Times New Roman" w:hAnsi="Times New Roman" w:hint="default"/>
          <w:noProof/>
          <w:color w:val="000000" w:themeColor="text1"/>
          <w:sz w:val="28"/>
          <w:szCs w:val="28"/>
          <w:lang w:val="ru-RU"/>
        </w:rPr>
        <w:t>Н</w:t>
      </w:r>
      <w:r w:rsidRPr="00EF1C7A">
        <w:rPr>
          <w:rFonts w:ascii="Times New Roman" w:hAnsi="Times New Roman" w:hint="default"/>
          <w:noProof/>
          <w:color w:val="000000" w:themeColor="text1"/>
          <w:sz w:val="28"/>
          <w:szCs w:val="28"/>
          <w:lang w:val="ru-RU"/>
        </w:rPr>
        <w:t>КА ПОЛИТИКИ УП</w:t>
      </w:r>
      <w:r w:rsidR="00EF1C7A" w:rsidRPr="00EF1C7A">
        <w:rPr>
          <w:rFonts w:ascii="Times New Roman" w:hAnsi="Times New Roman" w:hint="default"/>
          <w:noProof/>
          <w:color w:val="000000" w:themeColor="text1"/>
          <w:sz w:val="28"/>
          <w:szCs w:val="28"/>
          <w:lang w:val="ru-RU"/>
        </w:rPr>
        <w:t>Р</w:t>
      </w:r>
      <w:r w:rsidRPr="00EF1C7A">
        <w:rPr>
          <w:rFonts w:ascii="Times New Roman" w:hAnsi="Times New Roman" w:hint="default"/>
          <w:noProof/>
          <w:color w:val="000000" w:themeColor="text1"/>
          <w:sz w:val="28"/>
          <w:szCs w:val="28"/>
          <w:lang w:val="ru-RU"/>
        </w:rPr>
        <w:t>АВЛЕ</w:t>
      </w:r>
      <w:r w:rsidR="00EF1C7A" w:rsidRPr="00EF1C7A">
        <w:rPr>
          <w:rFonts w:ascii="Times New Roman" w:hAnsi="Times New Roman" w:hint="default"/>
          <w:noProof/>
          <w:color w:val="000000" w:themeColor="text1"/>
          <w:sz w:val="28"/>
          <w:szCs w:val="28"/>
          <w:lang w:val="ru-RU"/>
        </w:rPr>
        <w:t>Н</w:t>
      </w:r>
      <w:r w:rsidRPr="00EF1C7A">
        <w:rPr>
          <w:rFonts w:ascii="Times New Roman" w:hAnsi="Times New Roman" w:hint="default"/>
          <w:noProof/>
          <w:color w:val="000000" w:themeColor="text1"/>
          <w:sz w:val="28"/>
          <w:szCs w:val="28"/>
          <w:lang w:val="ru-RU"/>
        </w:rPr>
        <w:t>ИЯ ОБО</w:t>
      </w:r>
      <w:r w:rsidR="00EF1C7A" w:rsidRPr="00EF1C7A">
        <w:rPr>
          <w:rFonts w:ascii="Times New Roman" w:hAnsi="Times New Roman" w:hint="default"/>
          <w:noProof/>
          <w:color w:val="000000" w:themeColor="text1"/>
          <w:sz w:val="28"/>
          <w:szCs w:val="28"/>
          <w:lang w:val="ru-RU"/>
        </w:rPr>
        <w:t>Р</w:t>
      </w:r>
      <w:r w:rsidRPr="00EF1C7A">
        <w:rPr>
          <w:rFonts w:ascii="Times New Roman" w:hAnsi="Times New Roman" w:hint="default"/>
          <w:noProof/>
          <w:color w:val="000000" w:themeColor="text1"/>
          <w:sz w:val="28"/>
          <w:szCs w:val="28"/>
          <w:lang w:val="ru-RU"/>
        </w:rPr>
        <w:t>ОТ</w:t>
      </w:r>
      <w:r w:rsidR="00EF1C7A" w:rsidRPr="00EF1C7A">
        <w:rPr>
          <w:rFonts w:ascii="Times New Roman" w:hAnsi="Times New Roman" w:hint="default"/>
          <w:noProof/>
          <w:color w:val="000000" w:themeColor="text1"/>
          <w:sz w:val="28"/>
          <w:szCs w:val="28"/>
          <w:lang w:val="ru-RU"/>
        </w:rPr>
        <w:t>Н</w:t>
      </w:r>
      <w:r w:rsidRPr="00EF1C7A">
        <w:rPr>
          <w:rFonts w:ascii="Times New Roman" w:hAnsi="Times New Roman" w:hint="default"/>
          <w:noProof/>
          <w:color w:val="000000" w:themeColor="text1"/>
          <w:sz w:val="28"/>
          <w:szCs w:val="28"/>
          <w:lang w:val="ru-RU"/>
        </w:rPr>
        <w:t>ЫМ</w:t>
      </w:r>
      <w:r w:rsidR="006908B0" w:rsidRPr="00EF1C7A">
        <w:rPr>
          <w:rFonts w:ascii="Times New Roman" w:hAnsi="Times New Roman" w:hint="default"/>
          <w:noProof/>
          <w:color w:val="000000" w:themeColor="text1"/>
          <w:sz w:val="28"/>
          <w:szCs w:val="28"/>
          <w:lang w:val="ru-RU"/>
        </w:rPr>
        <w:t xml:space="preserve"> КАПИТАЛОМ </w:t>
      </w:r>
      <w:r w:rsidRPr="00EF1C7A">
        <w:rPr>
          <w:rFonts w:ascii="Times New Roman" w:hAnsi="Times New Roman" w:hint="default"/>
          <w:noProof/>
          <w:color w:val="000000" w:themeColor="text1"/>
          <w:sz w:val="28"/>
          <w:szCs w:val="28"/>
          <w:lang w:val="ru-RU"/>
        </w:rPr>
        <w:t>В ООО «ОПХ ИМ. Ф</w:t>
      </w:r>
      <w:r w:rsidR="00EF1C7A" w:rsidRPr="00EF1C7A">
        <w:rPr>
          <w:rFonts w:ascii="Times New Roman" w:hAnsi="Times New Roman" w:hint="default"/>
          <w:noProof/>
          <w:color w:val="000000" w:themeColor="text1"/>
          <w:sz w:val="28"/>
          <w:szCs w:val="28"/>
          <w:lang w:val="ru-RU"/>
        </w:rPr>
        <w:t>Р</w:t>
      </w:r>
      <w:r w:rsidRPr="00EF1C7A">
        <w:rPr>
          <w:rFonts w:ascii="Times New Roman" w:hAnsi="Times New Roman" w:hint="default"/>
          <w:noProof/>
          <w:color w:val="000000" w:themeColor="text1"/>
          <w:sz w:val="28"/>
          <w:szCs w:val="28"/>
          <w:lang w:val="ru-RU"/>
        </w:rPr>
        <w:t>У</w:t>
      </w:r>
      <w:r w:rsidR="00EF1C7A" w:rsidRPr="00EF1C7A">
        <w:rPr>
          <w:rFonts w:ascii="Times New Roman" w:hAnsi="Times New Roman" w:hint="default"/>
          <w:noProof/>
          <w:color w:val="000000" w:themeColor="text1"/>
          <w:sz w:val="28"/>
          <w:szCs w:val="28"/>
          <w:lang w:val="ru-RU"/>
        </w:rPr>
        <w:t>Н</w:t>
      </w:r>
      <w:r w:rsidRPr="00EF1C7A">
        <w:rPr>
          <w:rFonts w:ascii="Times New Roman" w:hAnsi="Times New Roman" w:hint="default"/>
          <w:noProof/>
          <w:color w:val="000000" w:themeColor="text1"/>
          <w:sz w:val="28"/>
          <w:szCs w:val="28"/>
          <w:lang w:val="ru-RU"/>
        </w:rPr>
        <w:t>ЗЕ»</w:t>
      </w:r>
      <w:bookmarkStart w:id="7" w:name="_Toc27939204"/>
      <w:bookmarkEnd w:id="6"/>
    </w:p>
    <w:p w14:paraId="68578F5D" w14:textId="77777777" w:rsidR="00B863BF" w:rsidRPr="00EF1C7A" w:rsidRDefault="00B863BF" w:rsidP="002F126D">
      <w:pPr>
        <w:spacing w:after="0" w:line="360" w:lineRule="auto"/>
        <w:ind w:firstLine="709"/>
        <w:jc w:val="both"/>
        <w:rPr>
          <w:rFonts w:ascii="Times New Roman" w:hAnsi="Times New Roman" w:cs="Times New Roman"/>
          <w:noProof/>
          <w:color w:val="000000" w:themeColor="text1"/>
          <w:sz w:val="28"/>
          <w:szCs w:val="28"/>
        </w:rPr>
      </w:pPr>
    </w:p>
    <w:p w14:paraId="79D95665" w14:textId="77777777" w:rsidR="00A50B2C" w:rsidRPr="00EF1C7A" w:rsidRDefault="00A50B2C" w:rsidP="00A50B2C">
      <w:pPr>
        <w:pStyle w:val="a3"/>
        <w:numPr>
          <w:ilvl w:val="0"/>
          <w:numId w:val="18"/>
        </w:numPr>
        <w:shd w:val="clear" w:color="auto" w:fill="FFFFFF"/>
        <w:spacing w:after="0" w:line="360" w:lineRule="auto"/>
        <w:contextualSpacing w:val="0"/>
        <w:jc w:val="both"/>
        <w:outlineLvl w:val="1"/>
        <w:rPr>
          <w:rFonts w:ascii="Times New Roman" w:hAnsi="Times New Roman" w:cs="Times New Roman"/>
          <w:b/>
          <w:noProof/>
          <w:vanish/>
          <w:color w:val="000000" w:themeColor="text1"/>
          <w:sz w:val="28"/>
          <w:szCs w:val="28"/>
          <w:lang w:val="ru-RU"/>
        </w:rPr>
      </w:pPr>
      <w:bookmarkStart w:id="8" w:name="_Toc43215272"/>
      <w:bookmarkStart w:id="9" w:name="_Toc43215290"/>
      <w:bookmarkStart w:id="10" w:name="_Toc43215314"/>
      <w:bookmarkStart w:id="11" w:name="_Toc451689249"/>
      <w:bookmarkEnd w:id="8"/>
      <w:bookmarkEnd w:id="9"/>
      <w:bookmarkEnd w:id="10"/>
    </w:p>
    <w:p w14:paraId="6CCF54C4" w14:textId="77777777" w:rsidR="00A50B2C" w:rsidRPr="00EF1C7A" w:rsidRDefault="00A50B2C" w:rsidP="00A50B2C">
      <w:pPr>
        <w:pStyle w:val="a3"/>
        <w:numPr>
          <w:ilvl w:val="0"/>
          <w:numId w:val="18"/>
        </w:numPr>
        <w:shd w:val="clear" w:color="auto" w:fill="FFFFFF"/>
        <w:spacing w:after="0" w:line="360" w:lineRule="auto"/>
        <w:contextualSpacing w:val="0"/>
        <w:jc w:val="both"/>
        <w:outlineLvl w:val="1"/>
        <w:rPr>
          <w:rFonts w:ascii="Times New Roman" w:hAnsi="Times New Roman" w:cs="Times New Roman"/>
          <w:b/>
          <w:noProof/>
          <w:vanish/>
          <w:color w:val="000000" w:themeColor="text1"/>
          <w:sz w:val="28"/>
          <w:szCs w:val="28"/>
          <w:lang w:val="ru-RU"/>
        </w:rPr>
      </w:pPr>
      <w:bookmarkStart w:id="12" w:name="_Toc43215273"/>
      <w:bookmarkStart w:id="13" w:name="_Toc43215291"/>
      <w:bookmarkStart w:id="14" w:name="_Toc43215315"/>
      <w:bookmarkEnd w:id="12"/>
      <w:bookmarkEnd w:id="13"/>
      <w:bookmarkEnd w:id="14"/>
    </w:p>
    <w:p w14:paraId="0223E025" w14:textId="0A03EF69" w:rsidR="00B863BF" w:rsidRPr="00EF1C7A" w:rsidRDefault="00B863BF" w:rsidP="00A95EEE">
      <w:pPr>
        <w:pStyle w:val="2"/>
        <w:numPr>
          <w:ilvl w:val="1"/>
          <w:numId w:val="18"/>
        </w:numPr>
        <w:ind w:left="0" w:firstLine="709"/>
        <w:rPr>
          <w:noProof/>
          <w:color w:val="000000" w:themeColor="text1"/>
        </w:rPr>
      </w:pPr>
      <w:bookmarkStart w:id="15" w:name="_Toc43215316"/>
      <w:r w:rsidRPr="00EF1C7A">
        <w:rPr>
          <w:noProof/>
          <w:color w:val="000000" w:themeColor="text1"/>
        </w:rPr>
        <w:t>О</w:t>
      </w:r>
      <w:r w:rsidR="00EF1C7A" w:rsidRPr="00EF1C7A">
        <w:rPr>
          <w:noProof/>
          <w:color w:val="000000" w:themeColor="text1"/>
        </w:rPr>
        <w:t>р</w:t>
      </w:r>
      <w:r w:rsidRPr="00EF1C7A">
        <w:rPr>
          <w:noProof/>
          <w:color w:val="000000" w:themeColor="text1"/>
        </w:rPr>
        <w:t>га</w:t>
      </w:r>
      <w:r w:rsidR="00EF1C7A" w:rsidRPr="00EF1C7A">
        <w:rPr>
          <w:noProof/>
          <w:color w:val="000000" w:themeColor="text1"/>
        </w:rPr>
        <w:t>н</w:t>
      </w:r>
      <w:r w:rsidRPr="00EF1C7A">
        <w:rPr>
          <w:noProof/>
          <w:color w:val="000000" w:themeColor="text1"/>
        </w:rPr>
        <w:t>изацио</w:t>
      </w:r>
      <w:r w:rsidR="00EF1C7A" w:rsidRPr="00EF1C7A">
        <w:rPr>
          <w:noProof/>
          <w:color w:val="000000" w:themeColor="text1"/>
        </w:rPr>
        <w:t>нн</w:t>
      </w:r>
      <w:r w:rsidRPr="00EF1C7A">
        <w:rPr>
          <w:noProof/>
          <w:color w:val="000000" w:themeColor="text1"/>
        </w:rPr>
        <w:t>о-эко</w:t>
      </w:r>
      <w:r w:rsidR="00EF1C7A" w:rsidRPr="00EF1C7A">
        <w:rPr>
          <w:noProof/>
          <w:color w:val="000000" w:themeColor="text1"/>
        </w:rPr>
        <w:t>н</w:t>
      </w:r>
      <w:r w:rsidRPr="00EF1C7A">
        <w:rPr>
          <w:noProof/>
          <w:color w:val="000000" w:themeColor="text1"/>
        </w:rPr>
        <w:t>омическая ха</w:t>
      </w:r>
      <w:r w:rsidR="00EF1C7A" w:rsidRPr="00EF1C7A">
        <w:rPr>
          <w:noProof/>
          <w:color w:val="000000" w:themeColor="text1"/>
        </w:rPr>
        <w:t>р</w:t>
      </w:r>
      <w:r w:rsidRPr="00EF1C7A">
        <w:rPr>
          <w:noProof/>
          <w:color w:val="000000" w:themeColor="text1"/>
        </w:rPr>
        <w:t>акте</w:t>
      </w:r>
      <w:r w:rsidR="00EF1C7A" w:rsidRPr="00EF1C7A">
        <w:rPr>
          <w:noProof/>
          <w:color w:val="000000" w:themeColor="text1"/>
        </w:rPr>
        <w:t>р</w:t>
      </w:r>
      <w:r w:rsidRPr="00EF1C7A">
        <w:rPr>
          <w:noProof/>
          <w:color w:val="000000" w:themeColor="text1"/>
        </w:rPr>
        <w:t>истика о</w:t>
      </w:r>
      <w:r w:rsidR="00EF1C7A" w:rsidRPr="00EF1C7A">
        <w:rPr>
          <w:noProof/>
          <w:color w:val="000000" w:themeColor="text1"/>
        </w:rPr>
        <w:t>р</w:t>
      </w:r>
      <w:r w:rsidRPr="00EF1C7A">
        <w:rPr>
          <w:noProof/>
          <w:color w:val="000000" w:themeColor="text1"/>
        </w:rPr>
        <w:t>га</w:t>
      </w:r>
      <w:r w:rsidR="00EF1C7A" w:rsidRPr="00EF1C7A">
        <w:rPr>
          <w:noProof/>
          <w:color w:val="000000" w:themeColor="text1"/>
        </w:rPr>
        <w:t>н</w:t>
      </w:r>
      <w:r w:rsidRPr="00EF1C7A">
        <w:rPr>
          <w:noProof/>
          <w:color w:val="000000" w:themeColor="text1"/>
        </w:rPr>
        <w:t>изации</w:t>
      </w:r>
      <w:bookmarkEnd w:id="7"/>
      <w:bookmarkEnd w:id="11"/>
      <w:bookmarkEnd w:id="15"/>
    </w:p>
    <w:p w14:paraId="4D63FECD" w14:textId="77777777" w:rsidR="00A50B2C" w:rsidRPr="00EF1C7A" w:rsidRDefault="00A50B2C" w:rsidP="00A50B2C">
      <w:pPr>
        <w:rPr>
          <w:noProof/>
          <w:color w:val="000000" w:themeColor="text1"/>
          <w:lang w:eastAsia="en-US"/>
        </w:rPr>
      </w:pPr>
    </w:p>
    <w:p w14:paraId="355A9A7F" w14:textId="4BA47999" w:rsidR="00B863BF" w:rsidRPr="00EF1C7A" w:rsidRDefault="00B863BF" w:rsidP="002F126D">
      <w:pPr>
        <w:pStyle w:val="a7"/>
        <w:spacing w:before="0" w:beforeAutospacing="0" w:after="0" w:afterAutospacing="0" w:line="360" w:lineRule="auto"/>
        <w:ind w:firstLine="709"/>
        <w:jc w:val="both"/>
        <w:rPr>
          <w:noProof/>
          <w:color w:val="000000" w:themeColor="text1"/>
          <w:sz w:val="28"/>
          <w:szCs w:val="28"/>
          <w:lang w:val="ru-RU"/>
        </w:rPr>
      </w:pPr>
      <w:r w:rsidRPr="00EF1C7A">
        <w:rPr>
          <w:noProof/>
          <w:color w:val="000000" w:themeColor="text1"/>
          <w:sz w:val="28"/>
          <w:szCs w:val="28"/>
          <w:lang w:val="ru-RU"/>
        </w:rPr>
        <w:t>Общество с ог</w:t>
      </w:r>
      <w:r w:rsidR="00EF1C7A" w:rsidRPr="00EF1C7A">
        <w:rPr>
          <w:noProof/>
          <w:color w:val="000000" w:themeColor="text1"/>
          <w:sz w:val="28"/>
          <w:szCs w:val="28"/>
          <w:lang w:val="ru-RU"/>
        </w:rPr>
        <w:t>р</w:t>
      </w:r>
      <w:r w:rsidRPr="00EF1C7A">
        <w:rPr>
          <w:noProof/>
          <w:color w:val="000000" w:themeColor="text1"/>
          <w:sz w:val="28"/>
          <w:szCs w:val="28"/>
          <w:lang w:val="ru-RU"/>
        </w:rPr>
        <w:t>а</w:t>
      </w:r>
      <w:r w:rsidR="00EF1C7A" w:rsidRPr="00EF1C7A">
        <w:rPr>
          <w:noProof/>
          <w:color w:val="000000" w:themeColor="text1"/>
          <w:sz w:val="28"/>
          <w:szCs w:val="28"/>
          <w:lang w:val="ru-RU"/>
        </w:rPr>
        <w:t>н</w:t>
      </w:r>
      <w:r w:rsidRPr="00EF1C7A">
        <w:rPr>
          <w:noProof/>
          <w:color w:val="000000" w:themeColor="text1"/>
          <w:sz w:val="28"/>
          <w:szCs w:val="28"/>
          <w:lang w:val="ru-RU"/>
        </w:rPr>
        <w:t>иче</w:t>
      </w:r>
      <w:r w:rsidR="00EF1C7A" w:rsidRPr="00EF1C7A">
        <w:rPr>
          <w:noProof/>
          <w:color w:val="000000" w:themeColor="text1"/>
          <w:sz w:val="28"/>
          <w:szCs w:val="28"/>
          <w:lang w:val="ru-RU"/>
        </w:rPr>
        <w:t>нн</w:t>
      </w:r>
      <w:r w:rsidR="00A50B2C" w:rsidRPr="00EF1C7A">
        <w:rPr>
          <w:noProof/>
          <w:color w:val="000000" w:themeColor="text1"/>
          <w:sz w:val="28"/>
          <w:szCs w:val="28"/>
          <w:lang w:val="ru-RU"/>
        </w:rPr>
        <w:t>ой ответстве</w:t>
      </w:r>
      <w:r w:rsidR="00EF1C7A" w:rsidRPr="00EF1C7A">
        <w:rPr>
          <w:noProof/>
          <w:color w:val="000000" w:themeColor="text1"/>
          <w:sz w:val="28"/>
          <w:szCs w:val="28"/>
          <w:lang w:val="ru-RU"/>
        </w:rPr>
        <w:t>нн</w:t>
      </w:r>
      <w:r w:rsidR="00A50B2C" w:rsidRPr="00EF1C7A">
        <w:rPr>
          <w:noProof/>
          <w:color w:val="000000" w:themeColor="text1"/>
          <w:sz w:val="28"/>
          <w:szCs w:val="28"/>
          <w:lang w:val="ru-RU"/>
        </w:rPr>
        <w:t>остью «О</w:t>
      </w:r>
      <w:r w:rsidRPr="00EF1C7A">
        <w:rPr>
          <w:noProof/>
          <w:color w:val="000000" w:themeColor="text1"/>
          <w:sz w:val="28"/>
          <w:szCs w:val="28"/>
          <w:lang w:val="ru-RU"/>
        </w:rPr>
        <w:t>пыт</w:t>
      </w:r>
      <w:r w:rsidR="00EF1C7A" w:rsidRPr="00EF1C7A">
        <w:rPr>
          <w:noProof/>
          <w:color w:val="000000" w:themeColor="text1"/>
          <w:sz w:val="28"/>
          <w:szCs w:val="28"/>
          <w:lang w:val="ru-RU"/>
        </w:rPr>
        <w:t>н</w:t>
      </w:r>
      <w:r w:rsidRPr="00EF1C7A">
        <w:rPr>
          <w:noProof/>
          <w:color w:val="000000" w:themeColor="text1"/>
          <w:sz w:val="28"/>
          <w:szCs w:val="28"/>
          <w:lang w:val="ru-RU"/>
        </w:rPr>
        <w:t>о-п</w:t>
      </w:r>
      <w:r w:rsidR="00EF1C7A" w:rsidRPr="00EF1C7A">
        <w:rPr>
          <w:noProof/>
          <w:color w:val="000000" w:themeColor="text1"/>
          <w:sz w:val="28"/>
          <w:szCs w:val="28"/>
          <w:lang w:val="ru-RU"/>
        </w:rPr>
        <w:t>р</w:t>
      </w:r>
      <w:r w:rsidRPr="00EF1C7A">
        <w:rPr>
          <w:noProof/>
          <w:color w:val="000000" w:themeColor="text1"/>
          <w:sz w:val="28"/>
          <w:szCs w:val="28"/>
          <w:lang w:val="ru-RU"/>
        </w:rPr>
        <w:t>оизводстве</w:t>
      </w:r>
      <w:r w:rsidR="00EF1C7A" w:rsidRPr="00EF1C7A">
        <w:rPr>
          <w:noProof/>
          <w:color w:val="000000" w:themeColor="text1"/>
          <w:sz w:val="28"/>
          <w:szCs w:val="28"/>
          <w:lang w:val="ru-RU"/>
        </w:rPr>
        <w:t>нн</w:t>
      </w:r>
      <w:r w:rsidRPr="00EF1C7A">
        <w:rPr>
          <w:noProof/>
          <w:color w:val="000000" w:themeColor="text1"/>
          <w:sz w:val="28"/>
          <w:szCs w:val="28"/>
          <w:lang w:val="ru-RU"/>
        </w:rPr>
        <w:t>ое хозяйство «ИМЕ</w:t>
      </w:r>
      <w:r w:rsidR="00EF1C7A" w:rsidRPr="00EF1C7A">
        <w:rPr>
          <w:noProof/>
          <w:color w:val="000000" w:themeColor="text1"/>
          <w:sz w:val="28"/>
          <w:szCs w:val="28"/>
          <w:lang w:val="ru-RU"/>
        </w:rPr>
        <w:t>Н</w:t>
      </w:r>
      <w:r w:rsidRPr="00EF1C7A">
        <w:rPr>
          <w:noProof/>
          <w:color w:val="000000" w:themeColor="text1"/>
          <w:sz w:val="28"/>
          <w:szCs w:val="28"/>
          <w:lang w:val="ru-RU"/>
        </w:rPr>
        <w:t>И Ф</w:t>
      </w:r>
      <w:r w:rsidR="00EF1C7A" w:rsidRPr="00EF1C7A">
        <w:rPr>
          <w:noProof/>
          <w:color w:val="000000" w:themeColor="text1"/>
          <w:sz w:val="28"/>
          <w:szCs w:val="28"/>
          <w:lang w:val="ru-RU"/>
        </w:rPr>
        <w:t>Р</w:t>
      </w:r>
      <w:r w:rsidRPr="00EF1C7A">
        <w:rPr>
          <w:noProof/>
          <w:color w:val="000000" w:themeColor="text1"/>
          <w:sz w:val="28"/>
          <w:szCs w:val="28"/>
          <w:lang w:val="ru-RU"/>
        </w:rPr>
        <w:t>У</w:t>
      </w:r>
      <w:r w:rsidR="00EF1C7A" w:rsidRPr="00EF1C7A">
        <w:rPr>
          <w:noProof/>
          <w:color w:val="000000" w:themeColor="text1"/>
          <w:sz w:val="28"/>
          <w:szCs w:val="28"/>
          <w:lang w:val="ru-RU"/>
        </w:rPr>
        <w:t>Н</w:t>
      </w:r>
      <w:r w:rsidRPr="00EF1C7A">
        <w:rPr>
          <w:noProof/>
          <w:color w:val="000000" w:themeColor="text1"/>
          <w:sz w:val="28"/>
          <w:szCs w:val="28"/>
          <w:lang w:val="ru-RU"/>
        </w:rPr>
        <w:t>ЗЕ» официаль</w:t>
      </w:r>
      <w:r w:rsidR="00EF1C7A" w:rsidRPr="00EF1C7A">
        <w:rPr>
          <w:noProof/>
          <w:color w:val="000000" w:themeColor="text1"/>
          <w:sz w:val="28"/>
          <w:szCs w:val="28"/>
          <w:lang w:val="ru-RU"/>
        </w:rPr>
        <w:t>н</w:t>
      </w:r>
      <w:r w:rsidRPr="00EF1C7A">
        <w:rPr>
          <w:noProof/>
          <w:color w:val="000000" w:themeColor="text1"/>
          <w:sz w:val="28"/>
          <w:szCs w:val="28"/>
          <w:lang w:val="ru-RU"/>
        </w:rPr>
        <w:t>о за</w:t>
      </w:r>
      <w:r w:rsidR="00EF1C7A" w:rsidRPr="00EF1C7A">
        <w:rPr>
          <w:noProof/>
          <w:color w:val="000000" w:themeColor="text1"/>
          <w:sz w:val="28"/>
          <w:szCs w:val="28"/>
          <w:lang w:val="ru-RU"/>
        </w:rPr>
        <w:t>р</w:t>
      </w:r>
      <w:r w:rsidRPr="00EF1C7A">
        <w:rPr>
          <w:noProof/>
          <w:color w:val="000000" w:themeColor="text1"/>
          <w:sz w:val="28"/>
          <w:szCs w:val="28"/>
          <w:lang w:val="ru-RU"/>
        </w:rPr>
        <w:t>егист</w:t>
      </w:r>
      <w:r w:rsidR="00EF1C7A" w:rsidRPr="00EF1C7A">
        <w:rPr>
          <w:noProof/>
          <w:color w:val="000000" w:themeColor="text1"/>
          <w:sz w:val="28"/>
          <w:szCs w:val="28"/>
          <w:lang w:val="ru-RU"/>
        </w:rPr>
        <w:t>р</w:t>
      </w:r>
      <w:r w:rsidRPr="00EF1C7A">
        <w:rPr>
          <w:noProof/>
          <w:color w:val="000000" w:themeColor="text1"/>
          <w:sz w:val="28"/>
          <w:szCs w:val="28"/>
          <w:lang w:val="ru-RU"/>
        </w:rPr>
        <w:t>и</w:t>
      </w:r>
      <w:r w:rsidR="00EF1C7A" w:rsidRPr="00EF1C7A">
        <w:rPr>
          <w:noProof/>
          <w:color w:val="000000" w:themeColor="text1"/>
          <w:sz w:val="28"/>
          <w:szCs w:val="28"/>
          <w:lang w:val="ru-RU"/>
        </w:rPr>
        <w:t>р</w:t>
      </w:r>
      <w:r w:rsidRPr="00EF1C7A">
        <w:rPr>
          <w:noProof/>
          <w:color w:val="000000" w:themeColor="text1"/>
          <w:sz w:val="28"/>
          <w:szCs w:val="28"/>
          <w:lang w:val="ru-RU"/>
        </w:rPr>
        <w:t>ова</w:t>
      </w:r>
      <w:r w:rsidR="00EF1C7A" w:rsidRPr="00EF1C7A">
        <w:rPr>
          <w:noProof/>
          <w:color w:val="000000" w:themeColor="text1"/>
          <w:sz w:val="28"/>
          <w:szCs w:val="28"/>
          <w:lang w:val="ru-RU"/>
        </w:rPr>
        <w:t>н</w:t>
      </w:r>
      <w:r w:rsidRPr="00EF1C7A">
        <w:rPr>
          <w:noProof/>
          <w:color w:val="000000" w:themeColor="text1"/>
          <w:sz w:val="28"/>
          <w:szCs w:val="28"/>
          <w:lang w:val="ru-RU"/>
        </w:rPr>
        <w:t>о в 2006 году и те</w:t>
      </w:r>
      <w:r w:rsidR="00EF1C7A" w:rsidRPr="00EF1C7A">
        <w:rPr>
          <w:noProof/>
          <w:color w:val="000000" w:themeColor="text1"/>
          <w:sz w:val="28"/>
          <w:szCs w:val="28"/>
          <w:lang w:val="ru-RU"/>
        </w:rPr>
        <w:t>рр</w:t>
      </w:r>
      <w:r w:rsidRPr="00EF1C7A">
        <w:rPr>
          <w:noProof/>
          <w:color w:val="000000" w:themeColor="text1"/>
          <w:sz w:val="28"/>
          <w:szCs w:val="28"/>
          <w:lang w:val="ru-RU"/>
        </w:rPr>
        <w:t>ито</w:t>
      </w:r>
      <w:r w:rsidR="00EF1C7A" w:rsidRPr="00EF1C7A">
        <w:rPr>
          <w:noProof/>
          <w:color w:val="000000" w:themeColor="text1"/>
          <w:sz w:val="28"/>
          <w:szCs w:val="28"/>
          <w:lang w:val="ru-RU"/>
        </w:rPr>
        <w:t>р</w:t>
      </w:r>
      <w:r w:rsidRPr="00EF1C7A">
        <w:rPr>
          <w:noProof/>
          <w:color w:val="000000" w:themeColor="text1"/>
          <w:sz w:val="28"/>
          <w:szCs w:val="28"/>
          <w:lang w:val="ru-RU"/>
        </w:rPr>
        <w:t>иаль</w:t>
      </w:r>
      <w:r w:rsidR="00EF1C7A" w:rsidRPr="00EF1C7A">
        <w:rPr>
          <w:noProof/>
          <w:color w:val="000000" w:themeColor="text1"/>
          <w:sz w:val="28"/>
          <w:szCs w:val="28"/>
          <w:lang w:val="ru-RU"/>
        </w:rPr>
        <w:t>н</w:t>
      </w:r>
      <w:r w:rsidRPr="00EF1C7A">
        <w:rPr>
          <w:noProof/>
          <w:color w:val="000000" w:themeColor="text1"/>
          <w:sz w:val="28"/>
          <w:szCs w:val="28"/>
          <w:lang w:val="ru-RU"/>
        </w:rPr>
        <w:t xml:space="preserve">о </w:t>
      </w:r>
      <w:r w:rsidR="00EF1C7A" w:rsidRPr="00EF1C7A">
        <w:rPr>
          <w:noProof/>
          <w:color w:val="000000" w:themeColor="text1"/>
          <w:sz w:val="28"/>
          <w:szCs w:val="28"/>
          <w:lang w:val="ru-RU"/>
        </w:rPr>
        <w:t>р</w:t>
      </w:r>
      <w:r w:rsidRPr="00EF1C7A">
        <w:rPr>
          <w:noProof/>
          <w:color w:val="000000" w:themeColor="text1"/>
          <w:sz w:val="28"/>
          <w:szCs w:val="28"/>
          <w:lang w:val="ru-RU"/>
        </w:rPr>
        <w:t>асполагается в Омской области.</w:t>
      </w:r>
    </w:p>
    <w:p w14:paraId="6FE5D6AC" w14:textId="59EBDB6F" w:rsidR="00B863BF" w:rsidRPr="00EF1C7A" w:rsidRDefault="00B863BF" w:rsidP="002F126D">
      <w:pPr>
        <w:pStyle w:val="a7"/>
        <w:shd w:val="clear" w:color="auto" w:fill="FFFFFF"/>
        <w:spacing w:before="0" w:beforeAutospacing="0" w:after="0" w:afterAutospacing="0" w:line="360" w:lineRule="auto"/>
        <w:ind w:firstLine="709"/>
        <w:jc w:val="both"/>
        <w:rPr>
          <w:rFonts w:eastAsiaTheme="minorHAnsi"/>
          <w:noProof/>
          <w:color w:val="000000" w:themeColor="text1"/>
          <w:sz w:val="28"/>
          <w:szCs w:val="28"/>
          <w:lang w:val="ru-RU" w:eastAsia="en-US"/>
        </w:rPr>
      </w:pPr>
      <w:r w:rsidRPr="00EF1C7A">
        <w:rPr>
          <w:rFonts w:eastAsiaTheme="minorHAnsi"/>
          <w:noProof/>
          <w:color w:val="000000" w:themeColor="text1"/>
          <w:sz w:val="28"/>
          <w:szCs w:val="28"/>
          <w:lang w:val="ru-RU" w:eastAsia="en-US"/>
        </w:rPr>
        <w:t>Хозяйство ООО «ОПХ им. Ф</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у</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зе» те</w:t>
      </w:r>
      <w:r w:rsidR="00EF1C7A" w:rsidRPr="00EF1C7A">
        <w:rPr>
          <w:rFonts w:eastAsiaTheme="minorHAnsi"/>
          <w:noProof/>
          <w:color w:val="000000" w:themeColor="text1"/>
          <w:sz w:val="28"/>
          <w:szCs w:val="28"/>
          <w:lang w:val="ru-RU" w:eastAsia="en-US"/>
        </w:rPr>
        <w:t>рр</w:t>
      </w:r>
      <w:r w:rsidRPr="00EF1C7A">
        <w:rPr>
          <w:rFonts w:eastAsiaTheme="minorHAnsi"/>
          <w:noProof/>
          <w:color w:val="000000" w:themeColor="text1"/>
          <w:sz w:val="28"/>
          <w:szCs w:val="28"/>
          <w:lang w:val="ru-RU" w:eastAsia="en-US"/>
        </w:rPr>
        <w:t>ито</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иаль</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 xml:space="preserve">о </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асположе</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о в Та</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 xml:space="preserve">ском </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айо</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е Омской области, в зо</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е севе</w:t>
      </w:r>
      <w:r w:rsidR="00EF1C7A" w:rsidRPr="00EF1C7A">
        <w:rPr>
          <w:rFonts w:eastAsiaTheme="minorHAnsi"/>
          <w:noProof/>
          <w:color w:val="000000" w:themeColor="text1"/>
          <w:sz w:val="28"/>
          <w:szCs w:val="28"/>
          <w:lang w:val="ru-RU" w:eastAsia="en-US"/>
        </w:rPr>
        <w:t>рн</w:t>
      </w:r>
      <w:r w:rsidRPr="00EF1C7A">
        <w:rPr>
          <w:rFonts w:eastAsiaTheme="minorHAnsi"/>
          <w:noProof/>
          <w:color w:val="000000" w:themeColor="text1"/>
          <w:sz w:val="28"/>
          <w:szCs w:val="28"/>
          <w:lang w:val="ru-RU" w:eastAsia="en-US"/>
        </w:rPr>
        <w:t xml:space="preserve">ой лесостепи. Хозяйство охватывает </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аселе</w:t>
      </w:r>
      <w:r w:rsidR="00EF1C7A" w:rsidRPr="00EF1C7A">
        <w:rPr>
          <w:rFonts w:eastAsiaTheme="minorHAnsi"/>
          <w:noProof/>
          <w:color w:val="000000" w:themeColor="text1"/>
          <w:sz w:val="28"/>
          <w:szCs w:val="28"/>
          <w:lang w:val="ru-RU" w:eastAsia="en-US"/>
        </w:rPr>
        <w:t>нн</w:t>
      </w:r>
      <w:r w:rsidRPr="00EF1C7A">
        <w:rPr>
          <w:rFonts w:eastAsiaTheme="minorHAnsi"/>
          <w:noProof/>
          <w:color w:val="000000" w:themeColor="text1"/>
          <w:sz w:val="28"/>
          <w:szCs w:val="28"/>
          <w:lang w:val="ru-RU" w:eastAsia="en-US"/>
        </w:rPr>
        <w:t>ые пу</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кты Заливи</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о и Ф</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у</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зе. Ос</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ов</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ая часть хозяйства и голов</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ой офис бази</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уется в с. Заливи</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о.</w:t>
      </w:r>
    </w:p>
    <w:p w14:paraId="5F6981D6" w14:textId="72CEF9E2" w:rsidR="00B863BF" w:rsidRPr="00EF1C7A" w:rsidRDefault="00B863BF" w:rsidP="002F126D">
      <w:pPr>
        <w:pStyle w:val="a7"/>
        <w:shd w:val="clear" w:color="auto" w:fill="FFFFFF"/>
        <w:spacing w:before="0" w:beforeAutospacing="0" w:after="0" w:afterAutospacing="0" w:line="360" w:lineRule="auto"/>
        <w:ind w:firstLine="709"/>
        <w:jc w:val="both"/>
        <w:rPr>
          <w:rFonts w:eastAsiaTheme="minorHAnsi"/>
          <w:noProof/>
          <w:color w:val="000000" w:themeColor="text1"/>
          <w:sz w:val="28"/>
          <w:szCs w:val="28"/>
          <w:lang w:val="ru-RU" w:eastAsia="en-US"/>
        </w:rPr>
      </w:pPr>
      <w:r w:rsidRPr="00EF1C7A">
        <w:rPr>
          <w:rFonts w:eastAsiaTheme="minorHAnsi"/>
          <w:noProof/>
          <w:color w:val="000000" w:themeColor="text1"/>
          <w:sz w:val="28"/>
          <w:szCs w:val="28"/>
          <w:lang w:val="ru-RU" w:eastAsia="en-US"/>
        </w:rPr>
        <w:t>В хозяйстве имеется хо</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 xml:space="preserve">ошо </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азвитая до</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ож</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ая сеть, включая п</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оходящую че</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ез его землепользова</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ия асфальти</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ова</w:t>
      </w:r>
      <w:r w:rsidR="00EF1C7A" w:rsidRPr="00EF1C7A">
        <w:rPr>
          <w:rFonts w:eastAsiaTheme="minorHAnsi"/>
          <w:noProof/>
          <w:color w:val="000000" w:themeColor="text1"/>
          <w:sz w:val="28"/>
          <w:szCs w:val="28"/>
          <w:lang w:val="ru-RU" w:eastAsia="en-US"/>
        </w:rPr>
        <w:t>нн</w:t>
      </w:r>
      <w:r w:rsidRPr="00EF1C7A">
        <w:rPr>
          <w:rFonts w:eastAsiaTheme="minorHAnsi"/>
          <w:noProof/>
          <w:color w:val="000000" w:themeColor="text1"/>
          <w:sz w:val="28"/>
          <w:szCs w:val="28"/>
          <w:lang w:val="ru-RU" w:eastAsia="en-US"/>
        </w:rPr>
        <w:t>ую т</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ассу Омск-Та</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а. В с. Заливи</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 xml:space="preserve">о </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алаже</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 xml:space="preserve">а </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егуля</w:t>
      </w:r>
      <w:r w:rsidR="00EF1C7A" w:rsidRPr="00EF1C7A">
        <w:rPr>
          <w:rFonts w:eastAsiaTheme="minorHAnsi"/>
          <w:noProof/>
          <w:color w:val="000000" w:themeColor="text1"/>
          <w:sz w:val="28"/>
          <w:szCs w:val="28"/>
          <w:lang w:val="ru-RU" w:eastAsia="en-US"/>
        </w:rPr>
        <w:t>рн</w:t>
      </w:r>
      <w:r w:rsidRPr="00EF1C7A">
        <w:rPr>
          <w:rFonts w:eastAsiaTheme="minorHAnsi"/>
          <w:noProof/>
          <w:color w:val="000000" w:themeColor="text1"/>
          <w:sz w:val="28"/>
          <w:szCs w:val="28"/>
          <w:lang w:val="ru-RU" w:eastAsia="en-US"/>
        </w:rPr>
        <w:t>ая автобус</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ая связь с г. Та</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а (</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айо</w:t>
      </w:r>
      <w:r w:rsidR="00EF1C7A" w:rsidRPr="00EF1C7A">
        <w:rPr>
          <w:rFonts w:eastAsiaTheme="minorHAnsi"/>
          <w:noProof/>
          <w:color w:val="000000" w:themeColor="text1"/>
          <w:sz w:val="28"/>
          <w:szCs w:val="28"/>
          <w:lang w:val="ru-RU" w:eastAsia="en-US"/>
        </w:rPr>
        <w:t>нн</w:t>
      </w:r>
      <w:r w:rsidRPr="00EF1C7A">
        <w:rPr>
          <w:rFonts w:eastAsiaTheme="minorHAnsi"/>
          <w:noProof/>
          <w:color w:val="000000" w:themeColor="text1"/>
          <w:sz w:val="28"/>
          <w:szCs w:val="28"/>
          <w:lang w:val="ru-RU" w:eastAsia="en-US"/>
        </w:rPr>
        <w:t>ый це</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т</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 и г. Омск (област</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ой це</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т</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 а также д</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 xml:space="preserve">угими </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асположе</w:t>
      </w:r>
      <w:r w:rsidR="00EF1C7A" w:rsidRPr="00EF1C7A">
        <w:rPr>
          <w:rFonts w:eastAsiaTheme="minorHAnsi"/>
          <w:noProof/>
          <w:color w:val="000000" w:themeColor="text1"/>
          <w:sz w:val="28"/>
          <w:szCs w:val="28"/>
          <w:lang w:val="ru-RU" w:eastAsia="en-US"/>
        </w:rPr>
        <w:t>нн</w:t>
      </w:r>
      <w:r w:rsidRPr="00EF1C7A">
        <w:rPr>
          <w:rFonts w:eastAsiaTheme="minorHAnsi"/>
          <w:noProof/>
          <w:color w:val="000000" w:themeColor="text1"/>
          <w:sz w:val="28"/>
          <w:szCs w:val="28"/>
          <w:lang w:val="ru-RU" w:eastAsia="en-US"/>
        </w:rPr>
        <w:t xml:space="preserve">ыми </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 xml:space="preserve">ядом хозяйствами </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айо</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 и области</w:t>
      </w:r>
      <w:r w:rsidRPr="00EF1C7A">
        <w:rPr>
          <w:noProof/>
          <w:color w:val="000000" w:themeColor="text1"/>
          <w:sz w:val="28"/>
          <w:szCs w:val="28"/>
          <w:lang w:val="ru-RU"/>
        </w:rPr>
        <w:t>.</w:t>
      </w:r>
      <w:r w:rsidRPr="00EF1C7A">
        <w:rPr>
          <w:rFonts w:eastAsiaTheme="minorHAnsi"/>
          <w:noProof/>
          <w:color w:val="000000" w:themeColor="text1"/>
          <w:sz w:val="28"/>
          <w:szCs w:val="28"/>
          <w:lang w:val="ru-RU" w:eastAsia="en-US"/>
        </w:rPr>
        <w:t xml:space="preserve"> </w:t>
      </w:r>
    </w:p>
    <w:p w14:paraId="5B05AB0F" w14:textId="2450ADF6" w:rsidR="00A50B2C" w:rsidRPr="00EF1C7A" w:rsidRDefault="00A50B2C" w:rsidP="00A50B2C">
      <w:pPr>
        <w:tabs>
          <w:tab w:val="left" w:pos="2310"/>
        </w:tabs>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 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ове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изацио</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оизводстве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ой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укту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ы хозяйства лежит те</w:t>
      </w:r>
      <w:r w:rsidR="00EF1C7A" w:rsidRPr="00EF1C7A">
        <w:rPr>
          <w:rFonts w:ascii="Times New Roman" w:hAnsi="Times New Roman" w:cs="Times New Roman"/>
          <w:noProof/>
          <w:color w:val="000000" w:themeColor="text1"/>
          <w:sz w:val="28"/>
          <w:szCs w:val="28"/>
        </w:rPr>
        <w:t>рр</w:t>
      </w:r>
      <w:r w:rsidRPr="00EF1C7A">
        <w:rPr>
          <w:rFonts w:ascii="Times New Roman" w:hAnsi="Times New Roman" w:cs="Times New Roman"/>
          <w:noProof/>
          <w:color w:val="000000" w:themeColor="text1"/>
          <w:sz w:val="28"/>
          <w:szCs w:val="28"/>
        </w:rPr>
        <w:t>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иаль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ый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цип. Хозяйство поделе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два отделе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включающих две фе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мы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уп</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ого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огатого скота и четы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 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акто</w:t>
      </w:r>
      <w:r w:rsidR="00EF1C7A" w:rsidRPr="00EF1C7A">
        <w:rPr>
          <w:rFonts w:ascii="Times New Roman" w:hAnsi="Times New Roman" w:cs="Times New Roman"/>
          <w:noProof/>
          <w:color w:val="000000" w:themeColor="text1"/>
          <w:sz w:val="28"/>
          <w:szCs w:val="28"/>
        </w:rPr>
        <w:t>рн</w:t>
      </w:r>
      <w:r w:rsidRPr="00EF1C7A">
        <w:rPr>
          <w:rFonts w:ascii="Times New Roman" w:hAnsi="Times New Roman" w:cs="Times New Roman"/>
          <w:noProof/>
          <w:color w:val="000000" w:themeColor="text1"/>
          <w:sz w:val="28"/>
          <w:szCs w:val="28"/>
        </w:rPr>
        <w:t>о-полеводческие б</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игады.</w:t>
      </w:r>
    </w:p>
    <w:p w14:paraId="569F8C55" w14:textId="5857323E" w:rsidR="00A50B2C" w:rsidRPr="00EF1C7A" w:rsidRDefault="00A50B2C" w:rsidP="00A50B2C">
      <w:pPr>
        <w:tabs>
          <w:tab w:val="left" w:pos="2310"/>
        </w:tabs>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 с. Заливи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асположе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 адми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атив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ый 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 и отделе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№1. В составе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оизводстве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ой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укту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ы имеются хозяйстве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ые отделы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ефтебаза, МТМ и д</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 Помимо этого, в состав хозяйства входит склад,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емо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ая масте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ская, пило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ама,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ефтебаза.</w:t>
      </w:r>
    </w:p>
    <w:p w14:paraId="12A03040" w14:textId="5657FEC5" w:rsidR="00A04514" w:rsidRPr="00EF1C7A" w:rsidRDefault="00B863BF" w:rsidP="00A04514">
      <w:pPr>
        <w:pStyle w:val="a7"/>
        <w:shd w:val="clear" w:color="auto" w:fill="FFFFFF"/>
        <w:spacing w:before="0" w:beforeAutospacing="0" w:after="0" w:afterAutospacing="0" w:line="360" w:lineRule="auto"/>
        <w:ind w:firstLine="709"/>
        <w:jc w:val="both"/>
        <w:rPr>
          <w:rFonts w:eastAsiaTheme="minorHAnsi"/>
          <w:noProof/>
          <w:color w:val="000000" w:themeColor="text1"/>
          <w:sz w:val="28"/>
          <w:szCs w:val="28"/>
          <w:lang w:val="ru-RU" w:eastAsia="en-US"/>
        </w:rPr>
      </w:pPr>
      <w:r w:rsidRPr="00EF1C7A">
        <w:rPr>
          <w:rFonts w:eastAsiaTheme="minorHAnsi"/>
          <w:noProof/>
          <w:color w:val="000000" w:themeColor="text1"/>
          <w:sz w:val="28"/>
          <w:szCs w:val="28"/>
          <w:lang w:val="ru-RU" w:eastAsia="en-US"/>
        </w:rPr>
        <w:t>ООО «ОПХ им. Ф</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у</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зе» имеет о</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га</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изацио</w:t>
      </w:r>
      <w:r w:rsidR="00EF1C7A" w:rsidRPr="00EF1C7A">
        <w:rPr>
          <w:rFonts w:eastAsiaTheme="minorHAnsi"/>
          <w:noProof/>
          <w:color w:val="000000" w:themeColor="text1"/>
          <w:sz w:val="28"/>
          <w:szCs w:val="28"/>
          <w:lang w:val="ru-RU" w:eastAsia="en-US"/>
        </w:rPr>
        <w:t>нн</w:t>
      </w:r>
      <w:r w:rsidRPr="00EF1C7A">
        <w:rPr>
          <w:rFonts w:eastAsiaTheme="minorHAnsi"/>
          <w:noProof/>
          <w:color w:val="000000" w:themeColor="text1"/>
          <w:sz w:val="28"/>
          <w:szCs w:val="28"/>
          <w:lang w:val="ru-RU" w:eastAsia="en-US"/>
        </w:rPr>
        <w:t>о-п</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оизводстве</w:t>
      </w:r>
      <w:r w:rsidR="00EF1C7A" w:rsidRPr="00EF1C7A">
        <w:rPr>
          <w:rFonts w:eastAsiaTheme="minorHAnsi"/>
          <w:noProof/>
          <w:color w:val="000000" w:themeColor="text1"/>
          <w:sz w:val="28"/>
          <w:szCs w:val="28"/>
          <w:lang w:val="ru-RU" w:eastAsia="en-US"/>
        </w:rPr>
        <w:t>нн</w:t>
      </w:r>
      <w:r w:rsidRPr="00EF1C7A">
        <w:rPr>
          <w:rFonts w:eastAsiaTheme="minorHAnsi"/>
          <w:noProof/>
          <w:color w:val="000000" w:themeColor="text1"/>
          <w:sz w:val="28"/>
          <w:szCs w:val="28"/>
          <w:lang w:val="ru-RU" w:eastAsia="en-US"/>
        </w:rPr>
        <w:t>ую ст</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укту</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у, от</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аже</w:t>
      </w:r>
      <w:r w:rsidR="00EF1C7A" w:rsidRPr="00EF1C7A">
        <w:rPr>
          <w:rFonts w:eastAsiaTheme="minorHAnsi"/>
          <w:noProof/>
          <w:color w:val="000000" w:themeColor="text1"/>
          <w:sz w:val="28"/>
          <w:szCs w:val="28"/>
          <w:lang w:val="ru-RU" w:eastAsia="en-US"/>
        </w:rPr>
        <w:t>нн</w:t>
      </w:r>
      <w:r w:rsidRPr="00EF1C7A">
        <w:rPr>
          <w:rFonts w:eastAsiaTheme="minorHAnsi"/>
          <w:noProof/>
          <w:color w:val="000000" w:themeColor="text1"/>
          <w:sz w:val="28"/>
          <w:szCs w:val="28"/>
          <w:lang w:val="ru-RU" w:eastAsia="en-US"/>
        </w:rPr>
        <w:t xml:space="preserve">ую </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 xml:space="preserve">а </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ису</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 xml:space="preserve">ке </w:t>
      </w:r>
      <w:r w:rsidR="00A50B2C" w:rsidRPr="00EF1C7A">
        <w:rPr>
          <w:rFonts w:eastAsiaTheme="minorHAnsi"/>
          <w:noProof/>
          <w:color w:val="000000" w:themeColor="text1"/>
          <w:sz w:val="28"/>
          <w:szCs w:val="28"/>
          <w:lang w:val="ru-RU" w:eastAsia="en-US"/>
        </w:rPr>
        <w:t>2.1</w:t>
      </w:r>
      <w:r w:rsidRPr="00EF1C7A">
        <w:rPr>
          <w:rFonts w:eastAsiaTheme="minorHAnsi"/>
          <w:noProof/>
          <w:color w:val="000000" w:themeColor="text1"/>
          <w:sz w:val="28"/>
          <w:szCs w:val="28"/>
          <w:lang w:val="ru-RU" w:eastAsia="en-US"/>
        </w:rPr>
        <w:t>.</w:t>
      </w:r>
    </w:p>
    <w:p w14:paraId="670474D6" w14:textId="77777777" w:rsidR="00A65C9E" w:rsidRPr="00EF1C7A" w:rsidRDefault="00A65C9E" w:rsidP="002F126D">
      <w:pPr>
        <w:pStyle w:val="a7"/>
        <w:shd w:val="clear" w:color="auto" w:fill="FFFFFF"/>
        <w:spacing w:before="0" w:beforeAutospacing="0" w:after="0" w:afterAutospacing="0" w:line="360" w:lineRule="auto"/>
        <w:ind w:firstLine="709"/>
        <w:jc w:val="both"/>
        <w:rPr>
          <w:rFonts w:eastAsiaTheme="minorHAnsi"/>
          <w:noProof/>
          <w:color w:val="000000" w:themeColor="text1"/>
          <w:sz w:val="28"/>
          <w:szCs w:val="28"/>
          <w:lang w:val="ru-RU" w:eastAsia="en-US"/>
        </w:rPr>
      </w:pPr>
    </w:p>
    <w:p w14:paraId="30261ED4" w14:textId="1F27B9E8" w:rsidR="00A50B2C" w:rsidRPr="00EF1C7A" w:rsidRDefault="00A50B2C" w:rsidP="00A50B2C">
      <w:pPr>
        <w:tabs>
          <w:tab w:val="left" w:pos="2310"/>
        </w:tabs>
        <w:spacing w:after="0" w:line="360" w:lineRule="auto"/>
        <w:ind w:firstLine="709"/>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lang w:val="en-US"/>
        </w:rPr>
        <w:lastRenderedPageBreak/>
        <w:drawing>
          <wp:inline distT="0" distB="0" distL="0" distR="0" wp14:anchorId="44268596" wp14:editId="28DA1435">
            <wp:extent cx="5753100" cy="2811805"/>
            <wp:effectExtent l="0" t="0" r="0" b="762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8219" cy="2814307"/>
                    </a:xfrm>
                    <a:prstGeom prst="rect">
                      <a:avLst/>
                    </a:prstGeom>
                    <a:noFill/>
                    <a:ln>
                      <a:noFill/>
                    </a:ln>
                  </pic:spPr>
                </pic:pic>
              </a:graphicData>
            </a:graphic>
          </wp:inline>
        </w:drawing>
      </w:r>
    </w:p>
    <w:p w14:paraId="6F48CA90" w14:textId="61094535" w:rsidR="00B863BF" w:rsidRPr="00EF1C7A" w:rsidRDefault="00EF1C7A" w:rsidP="00A50B2C">
      <w:pPr>
        <w:tabs>
          <w:tab w:val="left" w:pos="2310"/>
        </w:tabs>
        <w:spacing w:after="0" w:line="360" w:lineRule="auto"/>
        <w:ind w:firstLine="709"/>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Р</w:t>
      </w:r>
      <w:r w:rsidR="00A50B2C" w:rsidRPr="00EF1C7A">
        <w:rPr>
          <w:rFonts w:ascii="Times New Roman" w:hAnsi="Times New Roman" w:cs="Times New Roman"/>
          <w:noProof/>
          <w:color w:val="000000" w:themeColor="text1"/>
          <w:sz w:val="28"/>
          <w:szCs w:val="28"/>
        </w:rPr>
        <w:t>ису</w:t>
      </w:r>
      <w:r w:rsidRPr="00EF1C7A">
        <w:rPr>
          <w:rFonts w:ascii="Times New Roman" w:hAnsi="Times New Roman" w:cs="Times New Roman"/>
          <w:noProof/>
          <w:color w:val="000000" w:themeColor="text1"/>
          <w:sz w:val="28"/>
          <w:szCs w:val="28"/>
        </w:rPr>
        <w:t>н</w:t>
      </w:r>
      <w:r w:rsidR="00A50B2C" w:rsidRPr="00EF1C7A">
        <w:rPr>
          <w:rFonts w:ascii="Times New Roman" w:hAnsi="Times New Roman" w:cs="Times New Roman"/>
          <w:noProof/>
          <w:color w:val="000000" w:themeColor="text1"/>
          <w:sz w:val="28"/>
          <w:szCs w:val="28"/>
        </w:rPr>
        <w:t xml:space="preserve">ок 2.1. </w:t>
      </w:r>
      <w:r w:rsidR="00B863BF" w:rsidRPr="00EF1C7A">
        <w:rPr>
          <w:rFonts w:ascii="Times New Roman" w:hAnsi="Times New Roman" w:cs="Times New Roman"/>
          <w:noProof/>
          <w:color w:val="000000" w:themeColor="text1"/>
          <w:sz w:val="28"/>
          <w:szCs w:val="28"/>
        </w:rPr>
        <w:t>О</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га</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изацио</w:t>
      </w:r>
      <w:r w:rsidRPr="00EF1C7A">
        <w:rPr>
          <w:rFonts w:ascii="Times New Roman" w:hAnsi="Times New Roman" w:cs="Times New Roman"/>
          <w:noProof/>
          <w:color w:val="000000" w:themeColor="text1"/>
          <w:sz w:val="28"/>
          <w:szCs w:val="28"/>
        </w:rPr>
        <w:t>нн</w:t>
      </w:r>
      <w:r w:rsidR="00B863BF" w:rsidRPr="00EF1C7A">
        <w:rPr>
          <w:rFonts w:ascii="Times New Roman" w:hAnsi="Times New Roman" w:cs="Times New Roman"/>
          <w:noProof/>
          <w:color w:val="000000" w:themeColor="text1"/>
          <w:sz w:val="28"/>
          <w:szCs w:val="28"/>
        </w:rPr>
        <w:t>о-п</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оизводстве</w:t>
      </w:r>
      <w:r w:rsidRPr="00EF1C7A">
        <w:rPr>
          <w:rFonts w:ascii="Times New Roman" w:hAnsi="Times New Roman" w:cs="Times New Roman"/>
          <w:noProof/>
          <w:color w:val="000000" w:themeColor="text1"/>
          <w:sz w:val="28"/>
          <w:szCs w:val="28"/>
        </w:rPr>
        <w:t>нн</w:t>
      </w:r>
      <w:r w:rsidR="00B863BF" w:rsidRPr="00EF1C7A">
        <w:rPr>
          <w:rFonts w:ascii="Times New Roman" w:hAnsi="Times New Roman" w:cs="Times New Roman"/>
          <w:noProof/>
          <w:color w:val="000000" w:themeColor="text1"/>
          <w:sz w:val="28"/>
          <w:szCs w:val="28"/>
        </w:rPr>
        <w:t>ая ст</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укту</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а</w:t>
      </w:r>
      <w:r w:rsidR="00A50B2C" w:rsidRPr="00EF1C7A">
        <w:rPr>
          <w:rFonts w:ascii="Times New Roman" w:hAnsi="Times New Roman" w:cs="Times New Roman"/>
          <w:noProof/>
          <w:color w:val="000000" w:themeColor="text1"/>
          <w:sz w:val="28"/>
          <w:szCs w:val="28"/>
        </w:rPr>
        <w:t xml:space="preserve"> </w:t>
      </w:r>
      <w:r w:rsidR="00B863BF" w:rsidRPr="00EF1C7A">
        <w:rPr>
          <w:rFonts w:ascii="Times New Roman" w:hAnsi="Times New Roman" w:cs="Times New Roman"/>
          <w:noProof/>
          <w:color w:val="000000" w:themeColor="text1"/>
          <w:sz w:val="28"/>
          <w:szCs w:val="28"/>
        </w:rPr>
        <w:t>ООО «ОПХ им. Ф</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у</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зе»</w:t>
      </w:r>
      <w:r w:rsidR="00175937" w:rsidRPr="00EF1C7A">
        <w:rPr>
          <w:rFonts w:ascii="Times New Roman" w:hAnsi="Times New Roman" w:cs="Times New Roman"/>
          <w:noProof/>
          <w:color w:val="000000" w:themeColor="text1"/>
          <w:sz w:val="28"/>
          <w:szCs w:val="28"/>
        </w:rPr>
        <w:t xml:space="preserve"> (составле</w:t>
      </w:r>
      <w:r w:rsidRPr="00EF1C7A">
        <w:rPr>
          <w:rFonts w:ascii="Times New Roman" w:hAnsi="Times New Roman" w:cs="Times New Roman"/>
          <w:noProof/>
          <w:color w:val="000000" w:themeColor="text1"/>
          <w:sz w:val="28"/>
          <w:szCs w:val="28"/>
        </w:rPr>
        <w:t>н</w:t>
      </w:r>
      <w:r w:rsidR="00175937" w:rsidRPr="00EF1C7A">
        <w:rPr>
          <w:rFonts w:ascii="Times New Roman" w:hAnsi="Times New Roman" w:cs="Times New Roman"/>
          <w:noProof/>
          <w:color w:val="000000" w:themeColor="text1"/>
          <w:sz w:val="28"/>
          <w:szCs w:val="28"/>
        </w:rPr>
        <w:t>о авто</w:t>
      </w:r>
      <w:r w:rsidRPr="00EF1C7A">
        <w:rPr>
          <w:rFonts w:ascii="Times New Roman" w:hAnsi="Times New Roman" w:cs="Times New Roman"/>
          <w:noProof/>
          <w:color w:val="000000" w:themeColor="text1"/>
          <w:sz w:val="28"/>
          <w:szCs w:val="28"/>
        </w:rPr>
        <w:t>р</w:t>
      </w:r>
      <w:r w:rsidR="00175937" w:rsidRPr="00EF1C7A">
        <w:rPr>
          <w:rFonts w:ascii="Times New Roman" w:hAnsi="Times New Roman" w:cs="Times New Roman"/>
          <w:noProof/>
          <w:color w:val="000000" w:themeColor="text1"/>
          <w:sz w:val="28"/>
          <w:szCs w:val="28"/>
        </w:rPr>
        <w:t xml:space="preserve">ом </w:t>
      </w:r>
      <w:r w:rsidRPr="00EF1C7A">
        <w:rPr>
          <w:rFonts w:ascii="Times New Roman" w:hAnsi="Times New Roman" w:cs="Times New Roman"/>
          <w:noProof/>
          <w:color w:val="000000" w:themeColor="text1"/>
          <w:sz w:val="28"/>
          <w:szCs w:val="28"/>
        </w:rPr>
        <w:t>н</w:t>
      </w:r>
      <w:r w:rsidR="00175937" w:rsidRPr="00EF1C7A">
        <w:rPr>
          <w:rFonts w:ascii="Times New Roman" w:hAnsi="Times New Roman" w:cs="Times New Roman"/>
          <w:noProof/>
          <w:color w:val="000000" w:themeColor="text1"/>
          <w:sz w:val="28"/>
          <w:szCs w:val="28"/>
        </w:rPr>
        <w:t>а ос</w:t>
      </w:r>
      <w:r w:rsidRPr="00EF1C7A">
        <w:rPr>
          <w:rFonts w:ascii="Times New Roman" w:hAnsi="Times New Roman" w:cs="Times New Roman"/>
          <w:noProof/>
          <w:color w:val="000000" w:themeColor="text1"/>
          <w:sz w:val="28"/>
          <w:szCs w:val="28"/>
        </w:rPr>
        <w:t>н</w:t>
      </w:r>
      <w:r w:rsidR="00175937" w:rsidRPr="00EF1C7A">
        <w:rPr>
          <w:rFonts w:ascii="Times New Roman" w:hAnsi="Times New Roman" w:cs="Times New Roman"/>
          <w:noProof/>
          <w:color w:val="000000" w:themeColor="text1"/>
          <w:sz w:val="28"/>
          <w:szCs w:val="28"/>
        </w:rPr>
        <w:t>ова</w:t>
      </w:r>
      <w:r w:rsidRPr="00EF1C7A">
        <w:rPr>
          <w:rFonts w:ascii="Times New Roman" w:hAnsi="Times New Roman" w:cs="Times New Roman"/>
          <w:noProof/>
          <w:color w:val="000000" w:themeColor="text1"/>
          <w:sz w:val="28"/>
          <w:szCs w:val="28"/>
        </w:rPr>
        <w:t>н</w:t>
      </w:r>
      <w:r w:rsidR="00175937" w:rsidRPr="00EF1C7A">
        <w:rPr>
          <w:rFonts w:ascii="Times New Roman" w:hAnsi="Times New Roman" w:cs="Times New Roman"/>
          <w:noProof/>
          <w:color w:val="000000" w:themeColor="text1"/>
          <w:sz w:val="28"/>
          <w:szCs w:val="28"/>
        </w:rPr>
        <w:t>ии в</w:t>
      </w:r>
      <w:r w:rsidRPr="00EF1C7A">
        <w:rPr>
          <w:rFonts w:ascii="Times New Roman" w:hAnsi="Times New Roman" w:cs="Times New Roman"/>
          <w:noProof/>
          <w:color w:val="000000" w:themeColor="text1"/>
          <w:sz w:val="28"/>
          <w:szCs w:val="28"/>
        </w:rPr>
        <w:t>н</w:t>
      </w:r>
      <w:r w:rsidR="00175937" w:rsidRPr="00EF1C7A">
        <w:rPr>
          <w:rFonts w:ascii="Times New Roman" w:hAnsi="Times New Roman" w:cs="Times New Roman"/>
          <w:noProof/>
          <w:color w:val="000000" w:themeColor="text1"/>
          <w:sz w:val="28"/>
          <w:szCs w:val="28"/>
        </w:rPr>
        <w:t>ут</w:t>
      </w:r>
      <w:r w:rsidRPr="00EF1C7A">
        <w:rPr>
          <w:rFonts w:ascii="Times New Roman" w:hAnsi="Times New Roman" w:cs="Times New Roman"/>
          <w:noProof/>
          <w:color w:val="000000" w:themeColor="text1"/>
          <w:sz w:val="28"/>
          <w:szCs w:val="28"/>
        </w:rPr>
        <w:t>р</w:t>
      </w:r>
      <w:r w:rsidR="00175937" w:rsidRPr="00EF1C7A">
        <w:rPr>
          <w:rFonts w:ascii="Times New Roman" w:hAnsi="Times New Roman" w:cs="Times New Roman"/>
          <w:noProof/>
          <w:color w:val="000000" w:themeColor="text1"/>
          <w:sz w:val="28"/>
          <w:szCs w:val="28"/>
        </w:rPr>
        <w:t>е</w:t>
      </w:r>
      <w:r w:rsidRPr="00EF1C7A">
        <w:rPr>
          <w:rFonts w:ascii="Times New Roman" w:hAnsi="Times New Roman" w:cs="Times New Roman"/>
          <w:noProof/>
          <w:color w:val="000000" w:themeColor="text1"/>
          <w:sz w:val="28"/>
          <w:szCs w:val="28"/>
        </w:rPr>
        <w:t>нн</w:t>
      </w:r>
      <w:r w:rsidR="00175937" w:rsidRPr="00EF1C7A">
        <w:rPr>
          <w:rFonts w:ascii="Times New Roman" w:hAnsi="Times New Roman" w:cs="Times New Roman"/>
          <w:noProof/>
          <w:color w:val="000000" w:themeColor="text1"/>
          <w:sz w:val="28"/>
          <w:szCs w:val="28"/>
        </w:rPr>
        <w:t>их докуме</w:t>
      </w:r>
      <w:r w:rsidRPr="00EF1C7A">
        <w:rPr>
          <w:rFonts w:ascii="Times New Roman" w:hAnsi="Times New Roman" w:cs="Times New Roman"/>
          <w:noProof/>
          <w:color w:val="000000" w:themeColor="text1"/>
          <w:sz w:val="28"/>
          <w:szCs w:val="28"/>
        </w:rPr>
        <w:t>н</w:t>
      </w:r>
      <w:r w:rsidR="00175937" w:rsidRPr="00EF1C7A">
        <w:rPr>
          <w:rFonts w:ascii="Times New Roman" w:hAnsi="Times New Roman" w:cs="Times New Roman"/>
          <w:noProof/>
          <w:color w:val="000000" w:themeColor="text1"/>
          <w:sz w:val="28"/>
          <w:szCs w:val="28"/>
        </w:rPr>
        <w:t>тов компа</w:t>
      </w:r>
      <w:r w:rsidRPr="00EF1C7A">
        <w:rPr>
          <w:rFonts w:ascii="Times New Roman" w:hAnsi="Times New Roman" w:cs="Times New Roman"/>
          <w:noProof/>
          <w:color w:val="000000" w:themeColor="text1"/>
          <w:sz w:val="28"/>
          <w:szCs w:val="28"/>
        </w:rPr>
        <w:t>н</w:t>
      </w:r>
      <w:r w:rsidR="00175937" w:rsidRPr="00EF1C7A">
        <w:rPr>
          <w:rFonts w:ascii="Times New Roman" w:hAnsi="Times New Roman" w:cs="Times New Roman"/>
          <w:noProof/>
          <w:color w:val="000000" w:themeColor="text1"/>
          <w:sz w:val="28"/>
          <w:szCs w:val="28"/>
        </w:rPr>
        <w:t>ии)</w:t>
      </w:r>
    </w:p>
    <w:p w14:paraId="0417B19D" w14:textId="1874AF2F" w:rsidR="00B863BF" w:rsidRPr="00EF1C7A" w:rsidRDefault="00B863BF" w:rsidP="002F126D">
      <w:pPr>
        <w:tabs>
          <w:tab w:val="left" w:pos="2310"/>
        </w:tabs>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В области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асте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иеводства в хозяйстве ведется 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ащива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м</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оголет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их 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 зе</w:t>
      </w:r>
      <w:r w:rsidR="00EF1C7A" w:rsidRPr="00EF1C7A">
        <w:rPr>
          <w:rFonts w:ascii="Times New Roman" w:hAnsi="Times New Roman" w:cs="Times New Roman"/>
          <w:noProof/>
          <w:color w:val="000000" w:themeColor="text1"/>
          <w:sz w:val="28"/>
          <w:szCs w:val="28"/>
        </w:rPr>
        <w:t>рн</w:t>
      </w:r>
      <w:r w:rsidRPr="00EF1C7A">
        <w:rPr>
          <w:rFonts w:ascii="Times New Roman" w:hAnsi="Times New Roman" w:cs="Times New Roman"/>
          <w:noProof/>
          <w:color w:val="000000" w:themeColor="text1"/>
          <w:sz w:val="28"/>
          <w:szCs w:val="28"/>
        </w:rPr>
        <w:t>овых культу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оизводится се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аж и силос. В области живот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оводства хозяйство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оизводит молоко и мясо. В 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 вспомогатель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ое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оизводство имеется в виде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ефтебазы, элект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абже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водос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абже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услуг МТМ,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ого отдела. </w:t>
      </w:r>
    </w:p>
    <w:p w14:paraId="1C057A8D" w14:textId="3BC06CE8" w:rsidR="00B863BF" w:rsidRPr="00EF1C7A" w:rsidRDefault="00B863BF" w:rsidP="002F126D">
      <w:pPr>
        <w:tabs>
          <w:tab w:val="left" w:pos="2310"/>
        </w:tabs>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Уп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хозяйства ведется ли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ей</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о-фу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кцио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ой уп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ческой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укту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ой, возглавляемой ди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екто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ом ООО.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вто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ом 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укту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ы выпол</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яет свои фу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кции заведующий отделом кад</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 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 по ох</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 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уда, специалисты (глав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ый бухгалте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глав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ый аг</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ом, глав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ый зоотех</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ик, глав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ый 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 чья задача заключается в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еализации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атегии и 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ого векто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 политики хозяйства,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аботке опе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аций и пла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 коо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ди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ации и ко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оле деятель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ости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уководителей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изших 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ей.</w:t>
      </w:r>
    </w:p>
    <w:p w14:paraId="193B34A3" w14:textId="23B3AD3E" w:rsidR="00B863BF" w:rsidRPr="00EF1C7A" w:rsidRDefault="00B863BF" w:rsidP="002F126D">
      <w:pPr>
        <w:pStyle w:val="a7"/>
        <w:shd w:val="clear" w:color="auto" w:fill="FFFFFF"/>
        <w:spacing w:before="0" w:beforeAutospacing="0" w:after="0" w:afterAutospacing="0" w:line="360" w:lineRule="auto"/>
        <w:ind w:firstLine="709"/>
        <w:jc w:val="both"/>
        <w:rPr>
          <w:rFonts w:eastAsiaTheme="minorHAnsi"/>
          <w:noProof/>
          <w:color w:val="000000" w:themeColor="text1"/>
          <w:sz w:val="28"/>
          <w:szCs w:val="28"/>
          <w:lang w:val="ru-RU" w:eastAsia="en-US"/>
        </w:rPr>
      </w:pPr>
      <w:r w:rsidRPr="00EF1C7A">
        <w:rPr>
          <w:noProof/>
          <w:color w:val="000000" w:themeColor="text1"/>
          <w:sz w:val="28"/>
          <w:szCs w:val="28"/>
          <w:lang w:val="ru-RU"/>
        </w:rPr>
        <w:t>Фу</w:t>
      </w:r>
      <w:r w:rsidR="00EF1C7A" w:rsidRPr="00EF1C7A">
        <w:rPr>
          <w:noProof/>
          <w:color w:val="000000" w:themeColor="text1"/>
          <w:sz w:val="28"/>
          <w:szCs w:val="28"/>
          <w:lang w:val="ru-RU"/>
        </w:rPr>
        <w:t>н</w:t>
      </w:r>
      <w:r w:rsidRPr="00EF1C7A">
        <w:rPr>
          <w:noProof/>
          <w:color w:val="000000" w:themeColor="text1"/>
          <w:sz w:val="28"/>
          <w:szCs w:val="28"/>
          <w:lang w:val="ru-RU"/>
        </w:rPr>
        <w:t>кцио</w:t>
      </w:r>
      <w:r w:rsidR="00EF1C7A" w:rsidRPr="00EF1C7A">
        <w:rPr>
          <w:noProof/>
          <w:color w:val="000000" w:themeColor="text1"/>
          <w:sz w:val="28"/>
          <w:szCs w:val="28"/>
          <w:lang w:val="ru-RU"/>
        </w:rPr>
        <w:t>н</w:t>
      </w:r>
      <w:r w:rsidRPr="00EF1C7A">
        <w:rPr>
          <w:noProof/>
          <w:color w:val="000000" w:themeColor="text1"/>
          <w:sz w:val="28"/>
          <w:szCs w:val="28"/>
          <w:lang w:val="ru-RU"/>
        </w:rPr>
        <w:t>и</w:t>
      </w:r>
      <w:r w:rsidR="00EF1C7A" w:rsidRPr="00EF1C7A">
        <w:rPr>
          <w:noProof/>
          <w:color w:val="000000" w:themeColor="text1"/>
          <w:sz w:val="28"/>
          <w:szCs w:val="28"/>
          <w:lang w:val="ru-RU"/>
        </w:rPr>
        <w:t>р</w:t>
      </w:r>
      <w:r w:rsidRPr="00EF1C7A">
        <w:rPr>
          <w:noProof/>
          <w:color w:val="000000" w:themeColor="text1"/>
          <w:sz w:val="28"/>
          <w:szCs w:val="28"/>
          <w:lang w:val="ru-RU"/>
        </w:rPr>
        <w:t>ова</w:t>
      </w:r>
      <w:r w:rsidR="00EF1C7A" w:rsidRPr="00EF1C7A">
        <w:rPr>
          <w:noProof/>
          <w:color w:val="000000" w:themeColor="text1"/>
          <w:sz w:val="28"/>
          <w:szCs w:val="28"/>
          <w:lang w:val="ru-RU"/>
        </w:rPr>
        <w:t>н</w:t>
      </w:r>
      <w:r w:rsidRPr="00EF1C7A">
        <w:rPr>
          <w:noProof/>
          <w:color w:val="000000" w:themeColor="text1"/>
          <w:sz w:val="28"/>
          <w:szCs w:val="28"/>
          <w:lang w:val="ru-RU"/>
        </w:rPr>
        <w:t>ие всех под</w:t>
      </w:r>
      <w:r w:rsidR="00EF1C7A" w:rsidRPr="00EF1C7A">
        <w:rPr>
          <w:noProof/>
          <w:color w:val="000000" w:themeColor="text1"/>
          <w:sz w:val="28"/>
          <w:szCs w:val="28"/>
          <w:lang w:val="ru-RU"/>
        </w:rPr>
        <w:t>р</w:t>
      </w:r>
      <w:r w:rsidRPr="00EF1C7A">
        <w:rPr>
          <w:noProof/>
          <w:color w:val="000000" w:themeColor="text1"/>
          <w:sz w:val="28"/>
          <w:szCs w:val="28"/>
          <w:lang w:val="ru-RU"/>
        </w:rPr>
        <w:t>азделе</w:t>
      </w:r>
      <w:r w:rsidR="00EF1C7A" w:rsidRPr="00EF1C7A">
        <w:rPr>
          <w:noProof/>
          <w:color w:val="000000" w:themeColor="text1"/>
          <w:sz w:val="28"/>
          <w:szCs w:val="28"/>
          <w:lang w:val="ru-RU"/>
        </w:rPr>
        <w:t>н</w:t>
      </w:r>
      <w:r w:rsidRPr="00EF1C7A">
        <w:rPr>
          <w:noProof/>
          <w:color w:val="000000" w:themeColor="text1"/>
          <w:sz w:val="28"/>
          <w:szCs w:val="28"/>
          <w:lang w:val="ru-RU"/>
        </w:rPr>
        <w:t>ий, п</w:t>
      </w:r>
      <w:r w:rsidR="00EF1C7A" w:rsidRPr="00EF1C7A">
        <w:rPr>
          <w:noProof/>
          <w:color w:val="000000" w:themeColor="text1"/>
          <w:sz w:val="28"/>
          <w:szCs w:val="28"/>
          <w:lang w:val="ru-RU"/>
        </w:rPr>
        <w:t>р</w:t>
      </w:r>
      <w:r w:rsidRPr="00EF1C7A">
        <w:rPr>
          <w:noProof/>
          <w:color w:val="000000" w:themeColor="text1"/>
          <w:sz w:val="28"/>
          <w:szCs w:val="28"/>
          <w:lang w:val="ru-RU"/>
        </w:rPr>
        <w:t>оизводств и служб отделе</w:t>
      </w:r>
      <w:r w:rsidR="00EF1C7A" w:rsidRPr="00EF1C7A">
        <w:rPr>
          <w:noProof/>
          <w:color w:val="000000" w:themeColor="text1"/>
          <w:sz w:val="28"/>
          <w:szCs w:val="28"/>
          <w:lang w:val="ru-RU"/>
        </w:rPr>
        <w:t>н</w:t>
      </w:r>
      <w:r w:rsidRPr="00EF1C7A">
        <w:rPr>
          <w:noProof/>
          <w:color w:val="000000" w:themeColor="text1"/>
          <w:sz w:val="28"/>
          <w:szCs w:val="28"/>
          <w:lang w:val="ru-RU"/>
        </w:rPr>
        <w:t xml:space="preserve">ий </w:t>
      </w:r>
      <w:r w:rsidR="00EF1C7A" w:rsidRPr="00EF1C7A">
        <w:rPr>
          <w:noProof/>
          <w:color w:val="000000" w:themeColor="text1"/>
          <w:sz w:val="28"/>
          <w:szCs w:val="28"/>
          <w:lang w:val="ru-RU"/>
        </w:rPr>
        <w:t>н</w:t>
      </w:r>
      <w:r w:rsidRPr="00EF1C7A">
        <w:rPr>
          <w:noProof/>
          <w:color w:val="000000" w:themeColor="text1"/>
          <w:sz w:val="28"/>
          <w:szCs w:val="28"/>
          <w:lang w:val="ru-RU"/>
        </w:rPr>
        <w:t>епос</w:t>
      </w:r>
      <w:r w:rsidR="00EF1C7A" w:rsidRPr="00EF1C7A">
        <w:rPr>
          <w:noProof/>
          <w:color w:val="000000" w:themeColor="text1"/>
          <w:sz w:val="28"/>
          <w:szCs w:val="28"/>
          <w:lang w:val="ru-RU"/>
        </w:rPr>
        <w:t>р</w:t>
      </w:r>
      <w:r w:rsidRPr="00EF1C7A">
        <w:rPr>
          <w:noProof/>
          <w:color w:val="000000" w:themeColor="text1"/>
          <w:sz w:val="28"/>
          <w:szCs w:val="28"/>
          <w:lang w:val="ru-RU"/>
        </w:rPr>
        <w:t>едстве</w:t>
      </w:r>
      <w:r w:rsidR="00EF1C7A" w:rsidRPr="00EF1C7A">
        <w:rPr>
          <w:noProof/>
          <w:color w:val="000000" w:themeColor="text1"/>
          <w:sz w:val="28"/>
          <w:szCs w:val="28"/>
          <w:lang w:val="ru-RU"/>
        </w:rPr>
        <w:t>нн</w:t>
      </w:r>
      <w:r w:rsidRPr="00EF1C7A">
        <w:rPr>
          <w:noProof/>
          <w:color w:val="000000" w:themeColor="text1"/>
          <w:sz w:val="28"/>
          <w:szCs w:val="28"/>
          <w:lang w:val="ru-RU"/>
        </w:rPr>
        <w:t>о о</w:t>
      </w:r>
      <w:r w:rsidR="00EF1C7A" w:rsidRPr="00EF1C7A">
        <w:rPr>
          <w:noProof/>
          <w:color w:val="000000" w:themeColor="text1"/>
          <w:sz w:val="28"/>
          <w:szCs w:val="28"/>
          <w:lang w:val="ru-RU"/>
        </w:rPr>
        <w:t>р</w:t>
      </w:r>
      <w:r w:rsidRPr="00EF1C7A">
        <w:rPr>
          <w:noProof/>
          <w:color w:val="000000" w:themeColor="text1"/>
          <w:sz w:val="28"/>
          <w:szCs w:val="28"/>
          <w:lang w:val="ru-RU"/>
        </w:rPr>
        <w:t>га</w:t>
      </w:r>
      <w:r w:rsidR="00EF1C7A" w:rsidRPr="00EF1C7A">
        <w:rPr>
          <w:noProof/>
          <w:color w:val="000000" w:themeColor="text1"/>
          <w:sz w:val="28"/>
          <w:szCs w:val="28"/>
          <w:lang w:val="ru-RU"/>
        </w:rPr>
        <w:t>н</w:t>
      </w:r>
      <w:r w:rsidRPr="00EF1C7A">
        <w:rPr>
          <w:noProof/>
          <w:color w:val="000000" w:themeColor="text1"/>
          <w:sz w:val="28"/>
          <w:szCs w:val="28"/>
          <w:lang w:val="ru-RU"/>
        </w:rPr>
        <w:t>изуется уп</w:t>
      </w:r>
      <w:r w:rsidR="00EF1C7A" w:rsidRPr="00EF1C7A">
        <w:rPr>
          <w:noProof/>
          <w:color w:val="000000" w:themeColor="text1"/>
          <w:sz w:val="28"/>
          <w:szCs w:val="28"/>
          <w:lang w:val="ru-RU"/>
        </w:rPr>
        <w:t>р</w:t>
      </w:r>
      <w:r w:rsidRPr="00EF1C7A">
        <w:rPr>
          <w:noProof/>
          <w:color w:val="000000" w:themeColor="text1"/>
          <w:sz w:val="28"/>
          <w:szCs w:val="28"/>
          <w:lang w:val="ru-RU"/>
        </w:rPr>
        <w:t>авляющими отделе</w:t>
      </w:r>
      <w:r w:rsidR="00EF1C7A" w:rsidRPr="00EF1C7A">
        <w:rPr>
          <w:noProof/>
          <w:color w:val="000000" w:themeColor="text1"/>
          <w:sz w:val="28"/>
          <w:szCs w:val="28"/>
          <w:lang w:val="ru-RU"/>
        </w:rPr>
        <w:t>н</w:t>
      </w:r>
      <w:r w:rsidRPr="00EF1C7A">
        <w:rPr>
          <w:noProof/>
          <w:color w:val="000000" w:themeColor="text1"/>
          <w:sz w:val="28"/>
          <w:szCs w:val="28"/>
          <w:lang w:val="ru-RU"/>
        </w:rPr>
        <w:t xml:space="preserve">иями, </w:t>
      </w:r>
      <w:r w:rsidR="00EF1C7A" w:rsidRPr="00EF1C7A">
        <w:rPr>
          <w:noProof/>
          <w:color w:val="000000" w:themeColor="text1"/>
          <w:sz w:val="28"/>
          <w:szCs w:val="28"/>
          <w:lang w:val="ru-RU"/>
        </w:rPr>
        <w:t>н</w:t>
      </w:r>
      <w:r w:rsidRPr="00EF1C7A">
        <w:rPr>
          <w:noProof/>
          <w:color w:val="000000" w:themeColor="text1"/>
          <w:sz w:val="28"/>
          <w:szCs w:val="28"/>
          <w:lang w:val="ru-RU"/>
        </w:rPr>
        <w:t>а кото</w:t>
      </w:r>
      <w:r w:rsidR="00EF1C7A" w:rsidRPr="00EF1C7A">
        <w:rPr>
          <w:noProof/>
          <w:color w:val="000000" w:themeColor="text1"/>
          <w:sz w:val="28"/>
          <w:szCs w:val="28"/>
          <w:lang w:val="ru-RU"/>
        </w:rPr>
        <w:t>р</w:t>
      </w:r>
      <w:r w:rsidRPr="00EF1C7A">
        <w:rPr>
          <w:noProof/>
          <w:color w:val="000000" w:themeColor="text1"/>
          <w:sz w:val="28"/>
          <w:szCs w:val="28"/>
          <w:lang w:val="ru-RU"/>
        </w:rPr>
        <w:t xml:space="preserve">ых </w:t>
      </w:r>
      <w:r w:rsidRPr="00EF1C7A">
        <w:rPr>
          <w:noProof/>
          <w:color w:val="000000" w:themeColor="text1"/>
          <w:sz w:val="28"/>
          <w:szCs w:val="28"/>
          <w:lang w:val="ru-RU"/>
        </w:rPr>
        <w:lastRenderedPageBreak/>
        <w:t>возложе</w:t>
      </w:r>
      <w:r w:rsidR="00EF1C7A" w:rsidRPr="00EF1C7A">
        <w:rPr>
          <w:noProof/>
          <w:color w:val="000000" w:themeColor="text1"/>
          <w:sz w:val="28"/>
          <w:szCs w:val="28"/>
          <w:lang w:val="ru-RU"/>
        </w:rPr>
        <w:t>н</w:t>
      </w:r>
      <w:r w:rsidRPr="00EF1C7A">
        <w:rPr>
          <w:noProof/>
          <w:color w:val="000000" w:themeColor="text1"/>
          <w:sz w:val="28"/>
          <w:szCs w:val="28"/>
          <w:lang w:val="ru-RU"/>
        </w:rPr>
        <w:t>а ответстве</w:t>
      </w:r>
      <w:r w:rsidR="00EF1C7A" w:rsidRPr="00EF1C7A">
        <w:rPr>
          <w:noProof/>
          <w:color w:val="000000" w:themeColor="text1"/>
          <w:sz w:val="28"/>
          <w:szCs w:val="28"/>
          <w:lang w:val="ru-RU"/>
        </w:rPr>
        <w:t>нн</w:t>
      </w:r>
      <w:r w:rsidRPr="00EF1C7A">
        <w:rPr>
          <w:noProof/>
          <w:color w:val="000000" w:themeColor="text1"/>
          <w:sz w:val="28"/>
          <w:szCs w:val="28"/>
          <w:lang w:val="ru-RU"/>
        </w:rPr>
        <w:t>ость за выпол</w:t>
      </w:r>
      <w:r w:rsidR="00EF1C7A" w:rsidRPr="00EF1C7A">
        <w:rPr>
          <w:noProof/>
          <w:color w:val="000000" w:themeColor="text1"/>
          <w:sz w:val="28"/>
          <w:szCs w:val="28"/>
          <w:lang w:val="ru-RU"/>
        </w:rPr>
        <w:t>н</w:t>
      </w:r>
      <w:r w:rsidRPr="00EF1C7A">
        <w:rPr>
          <w:noProof/>
          <w:color w:val="000000" w:themeColor="text1"/>
          <w:sz w:val="28"/>
          <w:szCs w:val="28"/>
          <w:lang w:val="ru-RU"/>
        </w:rPr>
        <w:t>е</w:t>
      </w:r>
      <w:r w:rsidR="00EF1C7A" w:rsidRPr="00EF1C7A">
        <w:rPr>
          <w:noProof/>
          <w:color w:val="000000" w:themeColor="text1"/>
          <w:sz w:val="28"/>
          <w:szCs w:val="28"/>
          <w:lang w:val="ru-RU"/>
        </w:rPr>
        <w:t>н</w:t>
      </w:r>
      <w:r w:rsidRPr="00EF1C7A">
        <w:rPr>
          <w:noProof/>
          <w:color w:val="000000" w:themeColor="text1"/>
          <w:sz w:val="28"/>
          <w:szCs w:val="28"/>
          <w:lang w:val="ru-RU"/>
        </w:rPr>
        <w:t>ие пла</w:t>
      </w:r>
      <w:r w:rsidR="00EF1C7A" w:rsidRPr="00EF1C7A">
        <w:rPr>
          <w:noProof/>
          <w:color w:val="000000" w:themeColor="text1"/>
          <w:sz w:val="28"/>
          <w:szCs w:val="28"/>
          <w:lang w:val="ru-RU"/>
        </w:rPr>
        <w:t>н</w:t>
      </w:r>
      <w:r w:rsidRPr="00EF1C7A">
        <w:rPr>
          <w:noProof/>
          <w:color w:val="000000" w:themeColor="text1"/>
          <w:sz w:val="28"/>
          <w:szCs w:val="28"/>
          <w:lang w:val="ru-RU"/>
        </w:rPr>
        <w:t xml:space="preserve">ов </w:t>
      </w:r>
      <w:r w:rsidR="00EF1C7A" w:rsidRPr="00EF1C7A">
        <w:rPr>
          <w:noProof/>
          <w:color w:val="000000" w:themeColor="text1"/>
          <w:sz w:val="28"/>
          <w:szCs w:val="28"/>
          <w:lang w:val="ru-RU"/>
        </w:rPr>
        <w:t>р</w:t>
      </w:r>
      <w:r w:rsidRPr="00EF1C7A">
        <w:rPr>
          <w:noProof/>
          <w:color w:val="000000" w:themeColor="text1"/>
          <w:sz w:val="28"/>
          <w:szCs w:val="28"/>
          <w:lang w:val="ru-RU"/>
        </w:rPr>
        <w:t xml:space="preserve">абот и </w:t>
      </w:r>
      <w:r w:rsidR="00EF1C7A" w:rsidRPr="00EF1C7A">
        <w:rPr>
          <w:noProof/>
          <w:color w:val="000000" w:themeColor="text1"/>
          <w:sz w:val="28"/>
          <w:szCs w:val="28"/>
          <w:lang w:val="ru-RU"/>
        </w:rPr>
        <w:t>р</w:t>
      </w:r>
      <w:r w:rsidRPr="00EF1C7A">
        <w:rPr>
          <w:noProof/>
          <w:color w:val="000000" w:themeColor="text1"/>
          <w:sz w:val="28"/>
          <w:szCs w:val="28"/>
          <w:lang w:val="ru-RU"/>
        </w:rPr>
        <w:t>аспо</w:t>
      </w:r>
      <w:r w:rsidR="00EF1C7A" w:rsidRPr="00EF1C7A">
        <w:rPr>
          <w:noProof/>
          <w:color w:val="000000" w:themeColor="text1"/>
          <w:sz w:val="28"/>
          <w:szCs w:val="28"/>
          <w:lang w:val="ru-RU"/>
        </w:rPr>
        <w:t>р</w:t>
      </w:r>
      <w:r w:rsidRPr="00EF1C7A">
        <w:rPr>
          <w:noProof/>
          <w:color w:val="000000" w:themeColor="text1"/>
          <w:sz w:val="28"/>
          <w:szCs w:val="28"/>
          <w:lang w:val="ru-RU"/>
        </w:rPr>
        <w:t>яже</w:t>
      </w:r>
      <w:r w:rsidR="00EF1C7A" w:rsidRPr="00EF1C7A">
        <w:rPr>
          <w:noProof/>
          <w:color w:val="000000" w:themeColor="text1"/>
          <w:sz w:val="28"/>
          <w:szCs w:val="28"/>
          <w:lang w:val="ru-RU"/>
        </w:rPr>
        <w:t>н</w:t>
      </w:r>
      <w:r w:rsidRPr="00EF1C7A">
        <w:rPr>
          <w:noProof/>
          <w:color w:val="000000" w:themeColor="text1"/>
          <w:sz w:val="28"/>
          <w:szCs w:val="28"/>
          <w:lang w:val="ru-RU"/>
        </w:rPr>
        <w:t>ий в</w:t>
      </w:r>
      <w:r w:rsidR="00EF1C7A" w:rsidRPr="00EF1C7A">
        <w:rPr>
          <w:noProof/>
          <w:color w:val="000000" w:themeColor="text1"/>
          <w:sz w:val="28"/>
          <w:szCs w:val="28"/>
          <w:lang w:val="ru-RU"/>
        </w:rPr>
        <w:t>н</w:t>
      </w:r>
      <w:r w:rsidRPr="00EF1C7A">
        <w:rPr>
          <w:noProof/>
          <w:color w:val="000000" w:themeColor="text1"/>
          <w:sz w:val="28"/>
          <w:szCs w:val="28"/>
          <w:lang w:val="ru-RU"/>
        </w:rPr>
        <w:t>ут</w:t>
      </w:r>
      <w:r w:rsidR="00EF1C7A" w:rsidRPr="00EF1C7A">
        <w:rPr>
          <w:noProof/>
          <w:color w:val="000000" w:themeColor="text1"/>
          <w:sz w:val="28"/>
          <w:szCs w:val="28"/>
          <w:lang w:val="ru-RU"/>
        </w:rPr>
        <w:t>р</w:t>
      </w:r>
      <w:r w:rsidRPr="00EF1C7A">
        <w:rPr>
          <w:noProof/>
          <w:color w:val="000000" w:themeColor="text1"/>
          <w:sz w:val="28"/>
          <w:szCs w:val="28"/>
          <w:lang w:val="ru-RU"/>
        </w:rPr>
        <w:t>и отделе</w:t>
      </w:r>
      <w:r w:rsidR="00EF1C7A" w:rsidRPr="00EF1C7A">
        <w:rPr>
          <w:noProof/>
          <w:color w:val="000000" w:themeColor="text1"/>
          <w:sz w:val="28"/>
          <w:szCs w:val="28"/>
          <w:lang w:val="ru-RU"/>
        </w:rPr>
        <w:t>н</w:t>
      </w:r>
      <w:r w:rsidRPr="00EF1C7A">
        <w:rPr>
          <w:noProof/>
          <w:color w:val="000000" w:themeColor="text1"/>
          <w:sz w:val="28"/>
          <w:szCs w:val="28"/>
          <w:lang w:val="ru-RU"/>
        </w:rPr>
        <w:t>ий.</w:t>
      </w:r>
    </w:p>
    <w:p w14:paraId="0F5F1AA6" w14:textId="4CB629E7" w:rsidR="00B863BF" w:rsidRPr="00EF1C7A" w:rsidRDefault="00B863BF" w:rsidP="002F126D">
      <w:pPr>
        <w:tabs>
          <w:tab w:val="left" w:pos="2310"/>
        </w:tabs>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В таблице </w:t>
      </w:r>
      <w:r w:rsidR="00A50B2C" w:rsidRPr="00EF1C7A">
        <w:rPr>
          <w:rFonts w:ascii="Times New Roman" w:hAnsi="Times New Roman" w:cs="Times New Roman"/>
          <w:noProof/>
          <w:color w:val="000000" w:themeColor="text1"/>
          <w:sz w:val="28"/>
          <w:szCs w:val="28"/>
        </w:rPr>
        <w:t>2.1</w:t>
      </w:r>
      <w:r w:rsidRPr="00EF1C7A">
        <w:rPr>
          <w:rFonts w:ascii="Times New Roman" w:hAnsi="Times New Roman" w:cs="Times New Roman"/>
          <w:noProof/>
          <w:color w:val="000000" w:themeColor="text1"/>
          <w:sz w:val="28"/>
          <w:szCs w:val="28"/>
        </w:rPr>
        <w:t xml:space="preserve">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ассмот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им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укту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еализации 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 за 2017 – 2019 годы.</w:t>
      </w:r>
    </w:p>
    <w:p w14:paraId="4E8E0614" w14:textId="19B0EEF0" w:rsidR="00B863BF" w:rsidRPr="00EF1C7A" w:rsidRDefault="00B863BF" w:rsidP="002F126D">
      <w:pPr>
        <w:tabs>
          <w:tab w:val="left" w:pos="2310"/>
        </w:tabs>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Из да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ых таблицы </w:t>
      </w:r>
      <w:r w:rsidR="00A50B2C" w:rsidRPr="00EF1C7A">
        <w:rPr>
          <w:rFonts w:ascii="Times New Roman" w:hAnsi="Times New Roman" w:cs="Times New Roman"/>
          <w:noProof/>
          <w:color w:val="000000" w:themeColor="text1"/>
          <w:sz w:val="28"/>
          <w:szCs w:val="28"/>
        </w:rPr>
        <w:t>2.1</w:t>
      </w:r>
      <w:r w:rsidRPr="00EF1C7A">
        <w:rPr>
          <w:rFonts w:ascii="Times New Roman" w:hAnsi="Times New Roman" w:cs="Times New Roman"/>
          <w:noProof/>
          <w:color w:val="000000" w:themeColor="text1"/>
          <w:sz w:val="28"/>
          <w:szCs w:val="28"/>
        </w:rPr>
        <w:t xml:space="preserve"> вид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 что в 2017 - 2019 годах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аибольший удель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ый вес по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укту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 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учки от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еализации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одукции имеет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одукция живот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оводства – 97,5%. Хозяйство специализи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уется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оизводстве, глав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ым об</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азом, молока – 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учка от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еализации молока в 2019 году составила 78,9%. Поэтому специализация имеет молоч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ое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одукция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асте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иеводства составила 2,5% всей 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учки от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еализации, получе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ой в 2019 году.</w:t>
      </w:r>
    </w:p>
    <w:p w14:paraId="4EED6678" w14:textId="3293E073" w:rsidR="00B863BF" w:rsidRPr="00EF1C7A" w:rsidRDefault="00B863BF" w:rsidP="00D33CDA">
      <w:pPr>
        <w:tabs>
          <w:tab w:val="left" w:pos="2310"/>
        </w:tabs>
        <w:spacing w:after="0" w:line="360" w:lineRule="auto"/>
        <w:ind w:firstLine="709"/>
        <w:jc w:val="both"/>
        <w:rPr>
          <w:rFonts w:ascii="Times New Roman" w:hAnsi="Times New Roman" w:cs="Times New Roman"/>
          <w:iCs/>
          <w:noProof/>
          <w:color w:val="000000" w:themeColor="text1"/>
          <w:sz w:val="28"/>
          <w:szCs w:val="28"/>
        </w:rPr>
      </w:pPr>
      <w:r w:rsidRPr="00EF1C7A">
        <w:rPr>
          <w:rFonts w:ascii="Times New Roman" w:hAnsi="Times New Roman" w:cs="Times New Roman"/>
          <w:noProof/>
          <w:color w:val="000000" w:themeColor="text1"/>
          <w:sz w:val="28"/>
          <w:szCs w:val="28"/>
        </w:rPr>
        <w:t>Таблица 2</w:t>
      </w:r>
      <w:r w:rsidR="00A50B2C" w:rsidRPr="00EF1C7A">
        <w:rPr>
          <w:rFonts w:ascii="Times New Roman" w:hAnsi="Times New Roman" w:cs="Times New Roman"/>
          <w:noProof/>
          <w:color w:val="000000" w:themeColor="text1"/>
          <w:sz w:val="28"/>
          <w:szCs w:val="28"/>
        </w:rPr>
        <w:t>.1</w:t>
      </w:r>
      <w:r w:rsidR="00D33CDA"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укту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еализова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ой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одукции 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 за 2017 – 2019 годы</w:t>
      </w:r>
      <w:r w:rsidR="00A95EEE" w:rsidRPr="00EF1C7A">
        <w:rPr>
          <w:rFonts w:ascii="Times New Roman" w:hAnsi="Times New Roman" w:cs="Times New Roman"/>
          <w:noProof/>
          <w:color w:val="000000" w:themeColor="text1"/>
          <w:sz w:val="28"/>
          <w:szCs w:val="28"/>
        </w:rPr>
        <w:t xml:space="preserve"> (</w:t>
      </w:r>
      <w:r w:rsidR="00A95EEE" w:rsidRPr="00EF1C7A">
        <w:rPr>
          <w:rFonts w:ascii="Times New Roman" w:hAnsi="Times New Roman" w:cs="Times New Roman"/>
          <w:iCs/>
          <w:noProof/>
          <w:color w:val="000000" w:themeColor="text1"/>
          <w:sz w:val="28"/>
          <w:szCs w:val="28"/>
        </w:rPr>
        <w:t>составле</w:t>
      </w:r>
      <w:r w:rsidR="00EF1C7A" w:rsidRPr="00EF1C7A">
        <w:rPr>
          <w:rFonts w:ascii="Times New Roman" w:hAnsi="Times New Roman" w:cs="Times New Roman"/>
          <w:iCs/>
          <w:noProof/>
          <w:color w:val="000000" w:themeColor="text1"/>
          <w:sz w:val="28"/>
          <w:szCs w:val="28"/>
        </w:rPr>
        <w:t>н</w:t>
      </w:r>
      <w:r w:rsidR="00A95EEE" w:rsidRPr="00EF1C7A">
        <w:rPr>
          <w:rFonts w:ascii="Times New Roman" w:hAnsi="Times New Roman" w:cs="Times New Roman"/>
          <w:iCs/>
          <w:noProof/>
          <w:color w:val="000000" w:themeColor="text1"/>
          <w:sz w:val="28"/>
          <w:szCs w:val="28"/>
        </w:rPr>
        <w:t>о авто</w:t>
      </w:r>
      <w:r w:rsidR="00EF1C7A" w:rsidRPr="00EF1C7A">
        <w:rPr>
          <w:rFonts w:ascii="Times New Roman" w:hAnsi="Times New Roman" w:cs="Times New Roman"/>
          <w:iCs/>
          <w:noProof/>
          <w:color w:val="000000" w:themeColor="text1"/>
          <w:sz w:val="28"/>
          <w:szCs w:val="28"/>
        </w:rPr>
        <w:t>р</w:t>
      </w:r>
      <w:r w:rsidR="00A95EEE" w:rsidRPr="00EF1C7A">
        <w:rPr>
          <w:rFonts w:ascii="Times New Roman" w:hAnsi="Times New Roman" w:cs="Times New Roman"/>
          <w:iCs/>
          <w:noProof/>
          <w:color w:val="000000" w:themeColor="text1"/>
          <w:sz w:val="28"/>
          <w:szCs w:val="28"/>
        </w:rPr>
        <w:t xml:space="preserve">ом </w:t>
      </w:r>
      <w:r w:rsidR="00EF1C7A" w:rsidRPr="00EF1C7A">
        <w:rPr>
          <w:rFonts w:ascii="Times New Roman" w:hAnsi="Times New Roman" w:cs="Times New Roman"/>
          <w:iCs/>
          <w:noProof/>
          <w:color w:val="000000" w:themeColor="text1"/>
          <w:sz w:val="28"/>
          <w:szCs w:val="28"/>
        </w:rPr>
        <w:t>н</w:t>
      </w:r>
      <w:r w:rsidR="00A95EEE" w:rsidRPr="00EF1C7A">
        <w:rPr>
          <w:rFonts w:ascii="Times New Roman" w:hAnsi="Times New Roman" w:cs="Times New Roman"/>
          <w:iCs/>
          <w:noProof/>
          <w:color w:val="000000" w:themeColor="text1"/>
          <w:sz w:val="28"/>
          <w:szCs w:val="28"/>
        </w:rPr>
        <w:t>а ос</w:t>
      </w:r>
      <w:r w:rsidR="00EF1C7A" w:rsidRPr="00EF1C7A">
        <w:rPr>
          <w:rFonts w:ascii="Times New Roman" w:hAnsi="Times New Roman" w:cs="Times New Roman"/>
          <w:iCs/>
          <w:noProof/>
          <w:color w:val="000000" w:themeColor="text1"/>
          <w:sz w:val="28"/>
          <w:szCs w:val="28"/>
        </w:rPr>
        <w:t>н</w:t>
      </w:r>
      <w:r w:rsidR="00A95EEE" w:rsidRPr="00EF1C7A">
        <w:rPr>
          <w:rFonts w:ascii="Times New Roman" w:hAnsi="Times New Roman" w:cs="Times New Roman"/>
          <w:iCs/>
          <w:noProof/>
          <w:color w:val="000000" w:themeColor="text1"/>
          <w:sz w:val="28"/>
          <w:szCs w:val="28"/>
        </w:rPr>
        <w:t>ове фи</w:t>
      </w:r>
      <w:r w:rsidR="00EF1C7A" w:rsidRPr="00EF1C7A">
        <w:rPr>
          <w:rFonts w:ascii="Times New Roman" w:hAnsi="Times New Roman" w:cs="Times New Roman"/>
          <w:iCs/>
          <w:noProof/>
          <w:color w:val="000000" w:themeColor="text1"/>
          <w:sz w:val="28"/>
          <w:szCs w:val="28"/>
        </w:rPr>
        <w:t>н</w:t>
      </w:r>
      <w:r w:rsidR="00A95EEE" w:rsidRPr="00EF1C7A">
        <w:rPr>
          <w:rFonts w:ascii="Times New Roman" w:hAnsi="Times New Roman" w:cs="Times New Roman"/>
          <w:iCs/>
          <w:noProof/>
          <w:color w:val="000000" w:themeColor="text1"/>
          <w:sz w:val="28"/>
          <w:szCs w:val="28"/>
        </w:rPr>
        <w:t>а</w:t>
      </w:r>
      <w:r w:rsidR="00EF1C7A" w:rsidRPr="00EF1C7A">
        <w:rPr>
          <w:rFonts w:ascii="Times New Roman" w:hAnsi="Times New Roman" w:cs="Times New Roman"/>
          <w:iCs/>
          <w:noProof/>
          <w:color w:val="000000" w:themeColor="text1"/>
          <w:sz w:val="28"/>
          <w:szCs w:val="28"/>
        </w:rPr>
        <w:t>н</w:t>
      </w:r>
      <w:r w:rsidR="00A95EEE" w:rsidRPr="00EF1C7A">
        <w:rPr>
          <w:rFonts w:ascii="Times New Roman" w:hAnsi="Times New Roman" w:cs="Times New Roman"/>
          <w:iCs/>
          <w:noProof/>
          <w:color w:val="000000" w:themeColor="text1"/>
          <w:sz w:val="28"/>
          <w:szCs w:val="28"/>
        </w:rPr>
        <w:t>совой отчет</w:t>
      </w:r>
      <w:r w:rsidR="00EF1C7A" w:rsidRPr="00EF1C7A">
        <w:rPr>
          <w:rFonts w:ascii="Times New Roman" w:hAnsi="Times New Roman" w:cs="Times New Roman"/>
          <w:iCs/>
          <w:noProof/>
          <w:color w:val="000000" w:themeColor="text1"/>
          <w:sz w:val="28"/>
          <w:szCs w:val="28"/>
        </w:rPr>
        <w:t>н</w:t>
      </w:r>
      <w:r w:rsidR="00A95EEE" w:rsidRPr="00EF1C7A">
        <w:rPr>
          <w:rFonts w:ascii="Times New Roman" w:hAnsi="Times New Roman" w:cs="Times New Roman"/>
          <w:iCs/>
          <w:noProof/>
          <w:color w:val="000000" w:themeColor="text1"/>
          <w:sz w:val="28"/>
          <w:szCs w:val="28"/>
        </w:rPr>
        <w:t>ости о</w:t>
      </w:r>
      <w:r w:rsidR="00EF1C7A" w:rsidRPr="00EF1C7A">
        <w:rPr>
          <w:rFonts w:ascii="Times New Roman" w:hAnsi="Times New Roman" w:cs="Times New Roman"/>
          <w:iCs/>
          <w:noProof/>
          <w:color w:val="000000" w:themeColor="text1"/>
          <w:sz w:val="28"/>
          <w:szCs w:val="28"/>
        </w:rPr>
        <w:t>р</w:t>
      </w:r>
      <w:r w:rsidR="00A95EEE" w:rsidRPr="00EF1C7A">
        <w:rPr>
          <w:rFonts w:ascii="Times New Roman" w:hAnsi="Times New Roman" w:cs="Times New Roman"/>
          <w:iCs/>
          <w:noProof/>
          <w:color w:val="000000" w:themeColor="text1"/>
          <w:sz w:val="28"/>
          <w:szCs w:val="28"/>
        </w:rPr>
        <w:t>га</w:t>
      </w:r>
      <w:r w:rsidR="00EF1C7A" w:rsidRPr="00EF1C7A">
        <w:rPr>
          <w:rFonts w:ascii="Times New Roman" w:hAnsi="Times New Roman" w:cs="Times New Roman"/>
          <w:iCs/>
          <w:noProof/>
          <w:color w:val="000000" w:themeColor="text1"/>
          <w:sz w:val="28"/>
          <w:szCs w:val="28"/>
        </w:rPr>
        <w:t>н</w:t>
      </w:r>
      <w:r w:rsidR="00A95EEE" w:rsidRPr="00EF1C7A">
        <w:rPr>
          <w:rFonts w:ascii="Times New Roman" w:hAnsi="Times New Roman" w:cs="Times New Roman"/>
          <w:iCs/>
          <w:noProof/>
          <w:color w:val="000000" w:themeColor="text1"/>
          <w:sz w:val="28"/>
          <w:szCs w:val="28"/>
        </w:rPr>
        <w:t>изации)</w:t>
      </w:r>
    </w:p>
    <w:p w14:paraId="755938E5" w14:textId="77777777" w:rsidR="00A04514" w:rsidRPr="00EF1C7A" w:rsidRDefault="00A04514" w:rsidP="00D33CDA">
      <w:pPr>
        <w:tabs>
          <w:tab w:val="left" w:pos="2310"/>
        </w:tabs>
        <w:spacing w:after="0" w:line="360" w:lineRule="auto"/>
        <w:ind w:firstLine="709"/>
        <w:jc w:val="both"/>
        <w:rPr>
          <w:rFonts w:ascii="Times New Roman" w:hAnsi="Times New Roman" w:cs="Times New Roman"/>
          <w:noProof/>
          <w:color w:val="000000" w:themeColor="text1"/>
          <w:sz w:val="28"/>
          <w:szCs w:val="28"/>
        </w:rPr>
      </w:pPr>
    </w:p>
    <w:tbl>
      <w:tblPr>
        <w:tblStyle w:val="afa"/>
        <w:tblW w:w="5000" w:type="pct"/>
        <w:tblLook w:val="04A0" w:firstRow="1" w:lastRow="0" w:firstColumn="1" w:lastColumn="0" w:noHBand="0" w:noVBand="1"/>
      </w:tblPr>
      <w:tblGrid>
        <w:gridCol w:w="2211"/>
        <w:gridCol w:w="1051"/>
        <w:gridCol w:w="1051"/>
        <w:gridCol w:w="1051"/>
        <w:gridCol w:w="932"/>
        <w:gridCol w:w="932"/>
        <w:gridCol w:w="932"/>
        <w:gridCol w:w="2028"/>
      </w:tblGrid>
      <w:tr w:rsidR="00EF1C7A" w:rsidRPr="00EF1C7A" w14:paraId="09ED193D" w14:textId="77777777" w:rsidTr="00A95EEE">
        <w:trPr>
          <w:trHeight w:val="300"/>
        </w:trPr>
        <w:tc>
          <w:tcPr>
            <w:tcW w:w="3087" w:type="dxa"/>
            <w:vMerge w:val="restart"/>
            <w:noWrap/>
            <w:hideMark/>
          </w:tcPr>
          <w:p w14:paraId="0480D952" w14:textId="6C5DBA94"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учка от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еализации</w:t>
            </w:r>
          </w:p>
        </w:tc>
        <w:tc>
          <w:tcPr>
            <w:tcW w:w="1418" w:type="dxa"/>
            <w:vMerge w:val="restart"/>
            <w:noWrap/>
            <w:hideMark/>
          </w:tcPr>
          <w:p w14:paraId="5E1DDC74"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2017</w:t>
            </w:r>
          </w:p>
        </w:tc>
        <w:tc>
          <w:tcPr>
            <w:tcW w:w="1418" w:type="dxa"/>
            <w:vMerge w:val="restart"/>
            <w:noWrap/>
            <w:hideMark/>
          </w:tcPr>
          <w:p w14:paraId="3A9F3ACA"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2018</w:t>
            </w:r>
          </w:p>
        </w:tc>
        <w:tc>
          <w:tcPr>
            <w:tcW w:w="1418" w:type="dxa"/>
            <w:vMerge w:val="restart"/>
            <w:noWrap/>
            <w:hideMark/>
          </w:tcPr>
          <w:p w14:paraId="099F1966"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2019</w:t>
            </w:r>
          </w:p>
        </w:tc>
        <w:tc>
          <w:tcPr>
            <w:tcW w:w="1247" w:type="dxa"/>
            <w:gridSpan w:val="3"/>
            <w:noWrap/>
            <w:hideMark/>
          </w:tcPr>
          <w:p w14:paraId="379E1281" w14:textId="62CBC06A"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Удель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ый вес, %</w:t>
            </w:r>
          </w:p>
        </w:tc>
        <w:tc>
          <w:tcPr>
            <w:tcW w:w="2825" w:type="dxa"/>
            <w:vMerge w:val="restart"/>
            <w:noWrap/>
            <w:hideMark/>
          </w:tcPr>
          <w:p w14:paraId="4638BE66" w14:textId="3DA19E11"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Темп ди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амики, 2019 к 2017, %</w:t>
            </w:r>
          </w:p>
        </w:tc>
      </w:tr>
      <w:tr w:rsidR="00EF1C7A" w:rsidRPr="00EF1C7A" w14:paraId="7B585521" w14:textId="77777777" w:rsidTr="00A95EEE">
        <w:trPr>
          <w:trHeight w:val="300"/>
        </w:trPr>
        <w:tc>
          <w:tcPr>
            <w:tcW w:w="3087" w:type="dxa"/>
            <w:vMerge/>
            <w:hideMark/>
          </w:tcPr>
          <w:p w14:paraId="67EDE5E4"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p>
        </w:tc>
        <w:tc>
          <w:tcPr>
            <w:tcW w:w="1418" w:type="dxa"/>
            <w:vMerge/>
            <w:hideMark/>
          </w:tcPr>
          <w:p w14:paraId="2C994687"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p>
        </w:tc>
        <w:tc>
          <w:tcPr>
            <w:tcW w:w="1418" w:type="dxa"/>
            <w:vMerge/>
            <w:hideMark/>
          </w:tcPr>
          <w:p w14:paraId="0F3375B3"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p>
        </w:tc>
        <w:tc>
          <w:tcPr>
            <w:tcW w:w="1418" w:type="dxa"/>
            <w:vMerge/>
            <w:hideMark/>
          </w:tcPr>
          <w:p w14:paraId="44370089"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p>
        </w:tc>
        <w:tc>
          <w:tcPr>
            <w:tcW w:w="1247" w:type="dxa"/>
            <w:noWrap/>
            <w:hideMark/>
          </w:tcPr>
          <w:p w14:paraId="0D1C5D91"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2017</w:t>
            </w:r>
          </w:p>
        </w:tc>
        <w:tc>
          <w:tcPr>
            <w:tcW w:w="1247" w:type="dxa"/>
            <w:noWrap/>
            <w:hideMark/>
          </w:tcPr>
          <w:p w14:paraId="143E3655"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2018</w:t>
            </w:r>
          </w:p>
        </w:tc>
        <w:tc>
          <w:tcPr>
            <w:tcW w:w="1247" w:type="dxa"/>
            <w:noWrap/>
            <w:hideMark/>
          </w:tcPr>
          <w:p w14:paraId="31B70643"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2019</w:t>
            </w:r>
          </w:p>
        </w:tc>
        <w:tc>
          <w:tcPr>
            <w:tcW w:w="2825" w:type="dxa"/>
            <w:vMerge/>
            <w:hideMark/>
          </w:tcPr>
          <w:p w14:paraId="557818B2"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p>
        </w:tc>
      </w:tr>
      <w:tr w:rsidR="00EF1C7A" w:rsidRPr="00EF1C7A" w14:paraId="659F7573" w14:textId="77777777" w:rsidTr="00A95EEE">
        <w:trPr>
          <w:trHeight w:val="300"/>
        </w:trPr>
        <w:tc>
          <w:tcPr>
            <w:tcW w:w="3087" w:type="dxa"/>
            <w:noWrap/>
            <w:hideMark/>
          </w:tcPr>
          <w:p w14:paraId="06C6C57C" w14:textId="4D9A068D"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одукция живот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оводства, в т. ч.</w:t>
            </w:r>
          </w:p>
        </w:tc>
        <w:tc>
          <w:tcPr>
            <w:tcW w:w="1418" w:type="dxa"/>
            <w:noWrap/>
            <w:hideMark/>
          </w:tcPr>
          <w:p w14:paraId="1292C824"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36434</w:t>
            </w:r>
          </w:p>
        </w:tc>
        <w:tc>
          <w:tcPr>
            <w:tcW w:w="1418" w:type="dxa"/>
            <w:noWrap/>
            <w:hideMark/>
          </w:tcPr>
          <w:p w14:paraId="2414D95B"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45807</w:t>
            </w:r>
          </w:p>
        </w:tc>
        <w:tc>
          <w:tcPr>
            <w:tcW w:w="1418" w:type="dxa"/>
            <w:noWrap/>
            <w:hideMark/>
          </w:tcPr>
          <w:p w14:paraId="4EE34E73"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42702</w:t>
            </w:r>
          </w:p>
        </w:tc>
        <w:tc>
          <w:tcPr>
            <w:tcW w:w="1247" w:type="dxa"/>
            <w:noWrap/>
            <w:hideMark/>
          </w:tcPr>
          <w:p w14:paraId="01457C2E"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96,6</w:t>
            </w:r>
          </w:p>
        </w:tc>
        <w:tc>
          <w:tcPr>
            <w:tcW w:w="1247" w:type="dxa"/>
            <w:noWrap/>
            <w:hideMark/>
          </w:tcPr>
          <w:p w14:paraId="61B9A17D"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97,4</w:t>
            </w:r>
          </w:p>
        </w:tc>
        <w:tc>
          <w:tcPr>
            <w:tcW w:w="1247" w:type="dxa"/>
            <w:noWrap/>
            <w:hideMark/>
          </w:tcPr>
          <w:p w14:paraId="29751BC5"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97,5</w:t>
            </w:r>
          </w:p>
        </w:tc>
        <w:tc>
          <w:tcPr>
            <w:tcW w:w="2825" w:type="dxa"/>
            <w:noWrap/>
            <w:hideMark/>
          </w:tcPr>
          <w:p w14:paraId="0CB70DF7"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117,2</w:t>
            </w:r>
          </w:p>
        </w:tc>
      </w:tr>
      <w:tr w:rsidR="00EF1C7A" w:rsidRPr="00EF1C7A" w14:paraId="0CB87FD7" w14:textId="77777777" w:rsidTr="00A95EEE">
        <w:trPr>
          <w:trHeight w:val="300"/>
        </w:trPr>
        <w:tc>
          <w:tcPr>
            <w:tcW w:w="3087" w:type="dxa"/>
            <w:noWrap/>
            <w:hideMark/>
          </w:tcPr>
          <w:p w14:paraId="3169A9E0"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Мясо</w:t>
            </w:r>
          </w:p>
        </w:tc>
        <w:tc>
          <w:tcPr>
            <w:tcW w:w="1418" w:type="dxa"/>
            <w:noWrap/>
            <w:hideMark/>
          </w:tcPr>
          <w:p w14:paraId="3DA6BBD6"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6607</w:t>
            </w:r>
          </w:p>
        </w:tc>
        <w:tc>
          <w:tcPr>
            <w:tcW w:w="1418" w:type="dxa"/>
            <w:noWrap/>
            <w:hideMark/>
          </w:tcPr>
          <w:p w14:paraId="4080C2D4"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6096</w:t>
            </w:r>
          </w:p>
        </w:tc>
        <w:tc>
          <w:tcPr>
            <w:tcW w:w="1418" w:type="dxa"/>
            <w:noWrap/>
            <w:hideMark/>
          </w:tcPr>
          <w:p w14:paraId="26BF20CD"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8143</w:t>
            </w:r>
          </w:p>
        </w:tc>
        <w:tc>
          <w:tcPr>
            <w:tcW w:w="1247" w:type="dxa"/>
            <w:noWrap/>
            <w:hideMark/>
          </w:tcPr>
          <w:p w14:paraId="0D5A0D86"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17,5</w:t>
            </w:r>
          </w:p>
        </w:tc>
        <w:tc>
          <w:tcPr>
            <w:tcW w:w="1247" w:type="dxa"/>
            <w:noWrap/>
            <w:hideMark/>
          </w:tcPr>
          <w:p w14:paraId="52C5983C"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13,0</w:t>
            </w:r>
          </w:p>
        </w:tc>
        <w:tc>
          <w:tcPr>
            <w:tcW w:w="1247" w:type="dxa"/>
            <w:noWrap/>
            <w:hideMark/>
          </w:tcPr>
          <w:p w14:paraId="016E0560"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18,6</w:t>
            </w:r>
          </w:p>
        </w:tc>
        <w:tc>
          <w:tcPr>
            <w:tcW w:w="2825" w:type="dxa"/>
            <w:noWrap/>
            <w:hideMark/>
          </w:tcPr>
          <w:p w14:paraId="74D0E39A"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123,2</w:t>
            </w:r>
          </w:p>
        </w:tc>
      </w:tr>
      <w:tr w:rsidR="00EF1C7A" w:rsidRPr="00EF1C7A" w14:paraId="4537774F" w14:textId="77777777" w:rsidTr="00A95EEE">
        <w:trPr>
          <w:trHeight w:val="300"/>
        </w:trPr>
        <w:tc>
          <w:tcPr>
            <w:tcW w:w="3087" w:type="dxa"/>
            <w:noWrap/>
            <w:hideMark/>
          </w:tcPr>
          <w:p w14:paraId="1D0D018C"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Молоко</w:t>
            </w:r>
          </w:p>
        </w:tc>
        <w:tc>
          <w:tcPr>
            <w:tcW w:w="1418" w:type="dxa"/>
            <w:noWrap/>
            <w:hideMark/>
          </w:tcPr>
          <w:p w14:paraId="1701124E"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29826</w:t>
            </w:r>
          </w:p>
        </w:tc>
        <w:tc>
          <w:tcPr>
            <w:tcW w:w="1418" w:type="dxa"/>
            <w:noWrap/>
            <w:hideMark/>
          </w:tcPr>
          <w:p w14:paraId="1F2807E4"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39711</w:t>
            </w:r>
          </w:p>
        </w:tc>
        <w:tc>
          <w:tcPr>
            <w:tcW w:w="1418" w:type="dxa"/>
            <w:noWrap/>
            <w:hideMark/>
          </w:tcPr>
          <w:p w14:paraId="5DC3693A"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34559</w:t>
            </w:r>
          </w:p>
        </w:tc>
        <w:tc>
          <w:tcPr>
            <w:tcW w:w="1247" w:type="dxa"/>
            <w:noWrap/>
            <w:hideMark/>
          </w:tcPr>
          <w:p w14:paraId="2CA8C723"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79,1</w:t>
            </w:r>
          </w:p>
        </w:tc>
        <w:tc>
          <w:tcPr>
            <w:tcW w:w="1247" w:type="dxa"/>
            <w:noWrap/>
            <w:hideMark/>
          </w:tcPr>
          <w:p w14:paraId="61EC6739"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84,4</w:t>
            </w:r>
          </w:p>
        </w:tc>
        <w:tc>
          <w:tcPr>
            <w:tcW w:w="1247" w:type="dxa"/>
            <w:noWrap/>
            <w:hideMark/>
          </w:tcPr>
          <w:p w14:paraId="4540E9EC"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78,9</w:t>
            </w:r>
          </w:p>
        </w:tc>
        <w:tc>
          <w:tcPr>
            <w:tcW w:w="2825" w:type="dxa"/>
            <w:noWrap/>
            <w:hideMark/>
          </w:tcPr>
          <w:p w14:paraId="665AD202"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115,9</w:t>
            </w:r>
          </w:p>
        </w:tc>
      </w:tr>
      <w:tr w:rsidR="00EF1C7A" w:rsidRPr="00EF1C7A" w14:paraId="075C066C" w14:textId="77777777" w:rsidTr="00A95EEE">
        <w:trPr>
          <w:trHeight w:val="300"/>
        </w:trPr>
        <w:tc>
          <w:tcPr>
            <w:tcW w:w="3087" w:type="dxa"/>
            <w:noWrap/>
            <w:hideMark/>
          </w:tcPr>
          <w:p w14:paraId="7BE8F0B4" w14:textId="52B37530"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одукция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асте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иеводства</w:t>
            </w:r>
          </w:p>
        </w:tc>
        <w:tc>
          <w:tcPr>
            <w:tcW w:w="1418" w:type="dxa"/>
            <w:noWrap/>
            <w:hideMark/>
          </w:tcPr>
          <w:p w14:paraId="326735E2"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1288</w:t>
            </w:r>
          </w:p>
        </w:tc>
        <w:tc>
          <w:tcPr>
            <w:tcW w:w="1418" w:type="dxa"/>
            <w:noWrap/>
            <w:hideMark/>
          </w:tcPr>
          <w:p w14:paraId="3C8AE8C2"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1218</w:t>
            </w:r>
          </w:p>
        </w:tc>
        <w:tc>
          <w:tcPr>
            <w:tcW w:w="1418" w:type="dxa"/>
            <w:noWrap/>
            <w:hideMark/>
          </w:tcPr>
          <w:p w14:paraId="38102328"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1092</w:t>
            </w:r>
          </w:p>
        </w:tc>
        <w:tc>
          <w:tcPr>
            <w:tcW w:w="1247" w:type="dxa"/>
            <w:noWrap/>
            <w:hideMark/>
          </w:tcPr>
          <w:p w14:paraId="5E2196B6"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3,4</w:t>
            </w:r>
          </w:p>
        </w:tc>
        <w:tc>
          <w:tcPr>
            <w:tcW w:w="1247" w:type="dxa"/>
            <w:noWrap/>
            <w:hideMark/>
          </w:tcPr>
          <w:p w14:paraId="499FB482"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2,6</w:t>
            </w:r>
          </w:p>
        </w:tc>
        <w:tc>
          <w:tcPr>
            <w:tcW w:w="1247" w:type="dxa"/>
            <w:noWrap/>
            <w:hideMark/>
          </w:tcPr>
          <w:p w14:paraId="0EDCCAC1"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2,5</w:t>
            </w:r>
          </w:p>
        </w:tc>
        <w:tc>
          <w:tcPr>
            <w:tcW w:w="2825" w:type="dxa"/>
            <w:noWrap/>
            <w:hideMark/>
          </w:tcPr>
          <w:p w14:paraId="475AF454"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84,8</w:t>
            </w:r>
          </w:p>
        </w:tc>
      </w:tr>
      <w:tr w:rsidR="00EF1C7A" w:rsidRPr="00EF1C7A" w14:paraId="0F1BBFBF" w14:textId="77777777" w:rsidTr="00A95EEE">
        <w:trPr>
          <w:trHeight w:val="300"/>
        </w:trPr>
        <w:tc>
          <w:tcPr>
            <w:tcW w:w="3087" w:type="dxa"/>
            <w:noWrap/>
            <w:hideMark/>
          </w:tcPr>
          <w:p w14:paraId="706F10C8"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Итого</w:t>
            </w:r>
          </w:p>
        </w:tc>
        <w:tc>
          <w:tcPr>
            <w:tcW w:w="1418" w:type="dxa"/>
            <w:noWrap/>
            <w:hideMark/>
          </w:tcPr>
          <w:p w14:paraId="6FE3C7A8"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37722</w:t>
            </w:r>
          </w:p>
        </w:tc>
        <w:tc>
          <w:tcPr>
            <w:tcW w:w="1418" w:type="dxa"/>
            <w:noWrap/>
            <w:hideMark/>
          </w:tcPr>
          <w:p w14:paraId="106F73BE"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47025</w:t>
            </w:r>
          </w:p>
        </w:tc>
        <w:tc>
          <w:tcPr>
            <w:tcW w:w="1418" w:type="dxa"/>
            <w:noWrap/>
            <w:hideMark/>
          </w:tcPr>
          <w:p w14:paraId="1EB7EF4E"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43794</w:t>
            </w:r>
          </w:p>
        </w:tc>
        <w:tc>
          <w:tcPr>
            <w:tcW w:w="1247" w:type="dxa"/>
            <w:noWrap/>
            <w:hideMark/>
          </w:tcPr>
          <w:p w14:paraId="11644E6B"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100,0</w:t>
            </w:r>
          </w:p>
        </w:tc>
        <w:tc>
          <w:tcPr>
            <w:tcW w:w="1247" w:type="dxa"/>
            <w:noWrap/>
            <w:hideMark/>
          </w:tcPr>
          <w:p w14:paraId="5021127F"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100,0</w:t>
            </w:r>
          </w:p>
        </w:tc>
        <w:tc>
          <w:tcPr>
            <w:tcW w:w="1247" w:type="dxa"/>
            <w:noWrap/>
            <w:hideMark/>
          </w:tcPr>
          <w:p w14:paraId="1FCF71BF"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100,0</w:t>
            </w:r>
          </w:p>
        </w:tc>
        <w:tc>
          <w:tcPr>
            <w:tcW w:w="2825" w:type="dxa"/>
            <w:noWrap/>
            <w:hideMark/>
          </w:tcPr>
          <w:p w14:paraId="744B7D88" w14:textId="7777777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116,1</w:t>
            </w:r>
          </w:p>
        </w:tc>
      </w:tr>
    </w:tbl>
    <w:p w14:paraId="77C392F3" w14:textId="37B22E95" w:rsidR="00B863BF" w:rsidRPr="00EF1C7A" w:rsidRDefault="00B863BF" w:rsidP="002F126D">
      <w:pPr>
        <w:tabs>
          <w:tab w:val="left" w:pos="2310"/>
        </w:tabs>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lastRenderedPageBreak/>
        <w:t>Таким об</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азом, мож</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сделать ввод, что исследуемая сельскохозяйстве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ая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изация за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имается в 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ом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оизводством молока, то есть молоч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ым живот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оводством. </w:t>
      </w:r>
    </w:p>
    <w:p w14:paraId="24E97707" w14:textId="29AFF490" w:rsidR="00B863BF" w:rsidRPr="00EF1C7A" w:rsidRDefault="00B863BF" w:rsidP="002F126D">
      <w:pPr>
        <w:widowControl w:val="0"/>
        <w:tabs>
          <w:tab w:val="left" w:pos="142"/>
        </w:tabs>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Выпол</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им 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ализ 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абсолют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показателей деятель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зе» в таблице </w:t>
      </w:r>
      <w:r w:rsidR="00A95EEE" w:rsidRPr="00EF1C7A">
        <w:rPr>
          <w:rFonts w:ascii="Times New Roman" w:hAnsi="Times New Roman" w:cs="Times New Roman"/>
          <w:noProof/>
          <w:color w:val="000000" w:themeColor="text1"/>
          <w:sz w:val="28"/>
          <w:szCs w:val="28"/>
        </w:rPr>
        <w:t>2.2</w:t>
      </w:r>
      <w:r w:rsidRPr="00EF1C7A">
        <w:rPr>
          <w:rFonts w:ascii="Times New Roman" w:hAnsi="Times New Roman" w:cs="Times New Roman"/>
          <w:noProof/>
          <w:color w:val="000000" w:themeColor="text1"/>
          <w:sz w:val="28"/>
          <w:szCs w:val="28"/>
        </w:rPr>
        <w:t>.</w:t>
      </w:r>
    </w:p>
    <w:p w14:paraId="1F1EFEDA" w14:textId="49E8F0F2" w:rsidR="003A1801" w:rsidRPr="00EF1C7A" w:rsidRDefault="00B863BF" w:rsidP="00892005">
      <w:pPr>
        <w:widowControl w:val="0"/>
        <w:tabs>
          <w:tab w:val="left" w:pos="142"/>
        </w:tabs>
        <w:spacing w:after="0" w:line="360" w:lineRule="auto"/>
        <w:ind w:firstLine="709"/>
        <w:jc w:val="both"/>
        <w:rPr>
          <w:rFonts w:ascii="Times New Roman" w:hAnsi="Times New Roman" w:cs="Times New Roman"/>
          <w:iCs/>
          <w:noProof/>
          <w:color w:val="000000" w:themeColor="text1"/>
          <w:sz w:val="28"/>
          <w:szCs w:val="28"/>
        </w:rPr>
      </w:pPr>
      <w:r w:rsidRPr="00EF1C7A">
        <w:rPr>
          <w:rFonts w:ascii="Times New Roman" w:hAnsi="Times New Roman" w:cs="Times New Roman"/>
          <w:noProof/>
          <w:color w:val="000000" w:themeColor="text1"/>
          <w:sz w:val="28"/>
          <w:szCs w:val="28"/>
        </w:rPr>
        <w:t xml:space="preserve">Таблица </w:t>
      </w:r>
      <w:r w:rsidR="00A95EEE" w:rsidRPr="00EF1C7A">
        <w:rPr>
          <w:rFonts w:ascii="Times New Roman" w:hAnsi="Times New Roman" w:cs="Times New Roman"/>
          <w:noProof/>
          <w:color w:val="000000" w:themeColor="text1"/>
          <w:sz w:val="28"/>
          <w:szCs w:val="28"/>
        </w:rPr>
        <w:t>2.2</w:t>
      </w:r>
      <w:r w:rsidR="00892005"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Абсолют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показатели деятель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 за 2017-2019 годы</w:t>
      </w:r>
      <w:r w:rsidR="00A95EEE" w:rsidRPr="00EF1C7A">
        <w:rPr>
          <w:rFonts w:ascii="Times New Roman" w:hAnsi="Times New Roman" w:cs="Times New Roman"/>
          <w:noProof/>
          <w:color w:val="000000" w:themeColor="text1"/>
          <w:sz w:val="28"/>
          <w:szCs w:val="28"/>
        </w:rPr>
        <w:t xml:space="preserve"> (</w:t>
      </w:r>
      <w:r w:rsidR="003A1801" w:rsidRPr="00EF1C7A">
        <w:rPr>
          <w:rFonts w:ascii="Times New Roman" w:hAnsi="Times New Roman" w:cs="Times New Roman"/>
          <w:iCs/>
          <w:noProof/>
          <w:color w:val="000000" w:themeColor="text1"/>
          <w:sz w:val="28"/>
          <w:szCs w:val="28"/>
        </w:rPr>
        <w:t>составле</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 авто</w:t>
      </w:r>
      <w:r w:rsidR="00EF1C7A" w:rsidRPr="00EF1C7A">
        <w:rPr>
          <w:rFonts w:ascii="Times New Roman" w:hAnsi="Times New Roman" w:cs="Times New Roman"/>
          <w:iCs/>
          <w:noProof/>
          <w:color w:val="000000" w:themeColor="text1"/>
          <w:sz w:val="28"/>
          <w:szCs w:val="28"/>
        </w:rPr>
        <w:t>р</w:t>
      </w:r>
      <w:r w:rsidR="003A1801" w:rsidRPr="00EF1C7A">
        <w:rPr>
          <w:rFonts w:ascii="Times New Roman" w:hAnsi="Times New Roman" w:cs="Times New Roman"/>
          <w:iCs/>
          <w:noProof/>
          <w:color w:val="000000" w:themeColor="text1"/>
          <w:sz w:val="28"/>
          <w:szCs w:val="28"/>
        </w:rPr>
        <w:t xml:space="preserve">ом </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а ос</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ове фи</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а</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совой отчет</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ости о</w:t>
      </w:r>
      <w:r w:rsidR="00EF1C7A" w:rsidRPr="00EF1C7A">
        <w:rPr>
          <w:rFonts w:ascii="Times New Roman" w:hAnsi="Times New Roman" w:cs="Times New Roman"/>
          <w:iCs/>
          <w:noProof/>
          <w:color w:val="000000" w:themeColor="text1"/>
          <w:sz w:val="28"/>
          <w:szCs w:val="28"/>
        </w:rPr>
        <w:t>р</w:t>
      </w:r>
      <w:r w:rsidR="003A1801" w:rsidRPr="00EF1C7A">
        <w:rPr>
          <w:rFonts w:ascii="Times New Roman" w:hAnsi="Times New Roman" w:cs="Times New Roman"/>
          <w:iCs/>
          <w:noProof/>
          <w:color w:val="000000" w:themeColor="text1"/>
          <w:sz w:val="28"/>
          <w:szCs w:val="28"/>
        </w:rPr>
        <w:t>га</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изации</w:t>
      </w:r>
      <w:r w:rsidR="00A95EEE" w:rsidRPr="00EF1C7A">
        <w:rPr>
          <w:rFonts w:ascii="Times New Roman" w:hAnsi="Times New Roman" w:cs="Times New Roman"/>
          <w:iCs/>
          <w:noProof/>
          <w:color w:val="000000" w:themeColor="text1"/>
          <w:sz w:val="28"/>
          <w:szCs w:val="28"/>
        </w:rPr>
        <w:t>)</w:t>
      </w:r>
    </w:p>
    <w:p w14:paraId="7AE8922A" w14:textId="77777777" w:rsidR="00A04514" w:rsidRPr="00EF1C7A" w:rsidRDefault="00A04514" w:rsidP="00892005">
      <w:pPr>
        <w:widowControl w:val="0"/>
        <w:tabs>
          <w:tab w:val="left" w:pos="142"/>
        </w:tabs>
        <w:spacing w:after="0" w:line="360" w:lineRule="auto"/>
        <w:ind w:firstLine="709"/>
        <w:jc w:val="both"/>
        <w:rPr>
          <w:rFonts w:ascii="Times New Roman" w:hAnsi="Times New Roman" w:cs="Times New Roman"/>
          <w:noProof/>
          <w:color w:val="000000" w:themeColor="text1"/>
          <w:sz w:val="28"/>
          <w:szCs w:val="28"/>
        </w:rPr>
      </w:pPr>
    </w:p>
    <w:tbl>
      <w:tblPr>
        <w:tblStyle w:val="afa"/>
        <w:tblW w:w="5000" w:type="pct"/>
        <w:tblLook w:val="04A0" w:firstRow="1" w:lastRow="0" w:firstColumn="1" w:lastColumn="0" w:noHBand="0" w:noVBand="1"/>
      </w:tblPr>
      <w:tblGrid>
        <w:gridCol w:w="2368"/>
        <w:gridCol w:w="1251"/>
        <w:gridCol w:w="1160"/>
        <w:gridCol w:w="1246"/>
        <w:gridCol w:w="1215"/>
        <w:gridCol w:w="1218"/>
        <w:gridCol w:w="865"/>
        <w:gridCol w:w="865"/>
      </w:tblGrid>
      <w:tr w:rsidR="00EF1C7A" w:rsidRPr="00EF1C7A" w14:paraId="648DDE4C" w14:textId="77777777" w:rsidTr="001D3AED">
        <w:trPr>
          <w:trHeight w:val="1134"/>
        </w:trPr>
        <w:tc>
          <w:tcPr>
            <w:tcW w:w="2368" w:type="dxa"/>
            <w:vMerge w:val="restart"/>
            <w:hideMark/>
          </w:tcPr>
          <w:p w14:paraId="1E52206B"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Показатель</w:t>
            </w:r>
          </w:p>
        </w:tc>
        <w:tc>
          <w:tcPr>
            <w:tcW w:w="3657" w:type="dxa"/>
            <w:gridSpan w:val="3"/>
            <w:hideMark/>
          </w:tcPr>
          <w:p w14:paraId="4FB26809" w14:textId="77777777" w:rsidR="00B863BF" w:rsidRPr="00EF1C7A" w:rsidRDefault="00B863BF" w:rsidP="00D500A5">
            <w:pPr>
              <w:spacing w:after="0" w:line="360" w:lineRule="auto"/>
              <w:ind w:firstLine="709"/>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Годы</w:t>
            </w:r>
          </w:p>
        </w:tc>
        <w:tc>
          <w:tcPr>
            <w:tcW w:w="1215" w:type="dxa"/>
            <w:vMerge w:val="restart"/>
            <w:textDirection w:val="btLr"/>
            <w:hideMark/>
          </w:tcPr>
          <w:p w14:paraId="0A4DFFD5" w14:textId="57A01411"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Откло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w:t>
            </w:r>
          </w:p>
          <w:p w14:paraId="08AA70F9" w14:textId="332EC61D"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2018 от 2017,</w:t>
            </w:r>
            <w:r w:rsidR="00D55152"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218" w:type="dxa"/>
            <w:vMerge w:val="restart"/>
            <w:textDirection w:val="btLr"/>
            <w:hideMark/>
          </w:tcPr>
          <w:p w14:paraId="0DBCBFED" w14:textId="6F1E1B03"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Откло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w:t>
            </w:r>
          </w:p>
          <w:p w14:paraId="46287508" w14:textId="70FF29B7" w:rsidR="00B863BF" w:rsidRPr="00EF1C7A" w:rsidRDefault="00B863BF"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2019 от 2018,+ -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865" w:type="dxa"/>
            <w:vMerge w:val="restart"/>
            <w:textDirection w:val="btLr"/>
            <w:hideMark/>
          </w:tcPr>
          <w:p w14:paraId="191E97B7" w14:textId="07F0336A"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Темп ди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амики 2018 к 2017</w:t>
            </w:r>
          </w:p>
        </w:tc>
        <w:tc>
          <w:tcPr>
            <w:tcW w:w="865" w:type="dxa"/>
            <w:vMerge w:val="restart"/>
            <w:textDirection w:val="btLr"/>
            <w:hideMark/>
          </w:tcPr>
          <w:p w14:paraId="45AEF8DC" w14:textId="24F12C92"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Темп ди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амики 2019 к 2018</w:t>
            </w:r>
          </w:p>
        </w:tc>
      </w:tr>
      <w:tr w:rsidR="00EF1C7A" w:rsidRPr="00EF1C7A" w14:paraId="58FD3A67" w14:textId="77777777" w:rsidTr="001D3AED">
        <w:trPr>
          <w:trHeight w:val="2808"/>
        </w:trPr>
        <w:tc>
          <w:tcPr>
            <w:tcW w:w="2368" w:type="dxa"/>
            <w:vMerge/>
            <w:hideMark/>
          </w:tcPr>
          <w:p w14:paraId="3195E34D"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p>
        </w:tc>
        <w:tc>
          <w:tcPr>
            <w:tcW w:w="1251" w:type="dxa"/>
            <w:hideMark/>
          </w:tcPr>
          <w:p w14:paraId="5E3DC4B5"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2017</w:t>
            </w:r>
          </w:p>
        </w:tc>
        <w:tc>
          <w:tcPr>
            <w:tcW w:w="1160" w:type="dxa"/>
            <w:hideMark/>
          </w:tcPr>
          <w:p w14:paraId="02B03564"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2018</w:t>
            </w:r>
          </w:p>
        </w:tc>
        <w:tc>
          <w:tcPr>
            <w:tcW w:w="1246" w:type="dxa"/>
            <w:hideMark/>
          </w:tcPr>
          <w:p w14:paraId="3CFCE471"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2019</w:t>
            </w:r>
          </w:p>
        </w:tc>
        <w:tc>
          <w:tcPr>
            <w:tcW w:w="1215" w:type="dxa"/>
            <w:vMerge/>
            <w:hideMark/>
          </w:tcPr>
          <w:p w14:paraId="4CD495D9"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p>
        </w:tc>
        <w:tc>
          <w:tcPr>
            <w:tcW w:w="1218" w:type="dxa"/>
            <w:vMerge/>
            <w:hideMark/>
          </w:tcPr>
          <w:p w14:paraId="12858BAA"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p>
        </w:tc>
        <w:tc>
          <w:tcPr>
            <w:tcW w:w="865" w:type="dxa"/>
            <w:vMerge/>
            <w:hideMark/>
          </w:tcPr>
          <w:p w14:paraId="284BA677"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p>
        </w:tc>
        <w:tc>
          <w:tcPr>
            <w:tcW w:w="865" w:type="dxa"/>
            <w:vMerge/>
            <w:hideMark/>
          </w:tcPr>
          <w:p w14:paraId="793DF56C"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p>
        </w:tc>
      </w:tr>
      <w:tr w:rsidR="00EF1C7A" w:rsidRPr="00EF1C7A" w14:paraId="70859689" w14:textId="77777777" w:rsidTr="001D3AED">
        <w:trPr>
          <w:trHeight w:val="454"/>
        </w:trPr>
        <w:tc>
          <w:tcPr>
            <w:tcW w:w="2368" w:type="dxa"/>
            <w:hideMark/>
          </w:tcPr>
          <w:p w14:paraId="05B6592A" w14:textId="5347A651"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учка</w:t>
            </w:r>
          </w:p>
        </w:tc>
        <w:tc>
          <w:tcPr>
            <w:tcW w:w="1251" w:type="dxa"/>
          </w:tcPr>
          <w:p w14:paraId="3F874845"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37722</w:t>
            </w:r>
          </w:p>
        </w:tc>
        <w:tc>
          <w:tcPr>
            <w:tcW w:w="1160" w:type="dxa"/>
          </w:tcPr>
          <w:p w14:paraId="43EC58C1"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47025</w:t>
            </w:r>
          </w:p>
        </w:tc>
        <w:tc>
          <w:tcPr>
            <w:tcW w:w="1246" w:type="dxa"/>
          </w:tcPr>
          <w:p w14:paraId="5D15CE36"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43794</w:t>
            </w:r>
          </w:p>
        </w:tc>
        <w:tc>
          <w:tcPr>
            <w:tcW w:w="1215" w:type="dxa"/>
          </w:tcPr>
          <w:p w14:paraId="2894CF40"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9303</w:t>
            </w:r>
          </w:p>
        </w:tc>
        <w:tc>
          <w:tcPr>
            <w:tcW w:w="1218" w:type="dxa"/>
          </w:tcPr>
          <w:p w14:paraId="6FDF97B9"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-3231</w:t>
            </w:r>
          </w:p>
        </w:tc>
        <w:tc>
          <w:tcPr>
            <w:tcW w:w="865" w:type="dxa"/>
          </w:tcPr>
          <w:p w14:paraId="6FCC8D5D"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124,7</w:t>
            </w:r>
          </w:p>
        </w:tc>
        <w:tc>
          <w:tcPr>
            <w:tcW w:w="865" w:type="dxa"/>
          </w:tcPr>
          <w:p w14:paraId="15581E0D"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103,3</w:t>
            </w:r>
          </w:p>
        </w:tc>
      </w:tr>
      <w:tr w:rsidR="00EF1C7A" w:rsidRPr="00EF1C7A" w14:paraId="46850AED" w14:textId="77777777" w:rsidTr="001D3AED">
        <w:trPr>
          <w:trHeight w:val="454"/>
        </w:trPr>
        <w:tc>
          <w:tcPr>
            <w:tcW w:w="2368" w:type="dxa"/>
            <w:hideMark/>
          </w:tcPr>
          <w:p w14:paraId="4FED005A" w14:textId="4F3CD6B2"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Себестоимость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одукции,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251" w:type="dxa"/>
          </w:tcPr>
          <w:p w14:paraId="52335CD4"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37099</w:t>
            </w:r>
          </w:p>
        </w:tc>
        <w:tc>
          <w:tcPr>
            <w:tcW w:w="1160" w:type="dxa"/>
          </w:tcPr>
          <w:p w14:paraId="177D0C95"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45608</w:t>
            </w:r>
          </w:p>
        </w:tc>
        <w:tc>
          <w:tcPr>
            <w:tcW w:w="1246" w:type="dxa"/>
          </w:tcPr>
          <w:p w14:paraId="33586242"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49117</w:t>
            </w:r>
          </w:p>
        </w:tc>
        <w:tc>
          <w:tcPr>
            <w:tcW w:w="1215" w:type="dxa"/>
          </w:tcPr>
          <w:p w14:paraId="60BE454E"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8509</w:t>
            </w:r>
          </w:p>
        </w:tc>
        <w:tc>
          <w:tcPr>
            <w:tcW w:w="1218" w:type="dxa"/>
          </w:tcPr>
          <w:p w14:paraId="7E75BE8A"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3509</w:t>
            </w:r>
          </w:p>
        </w:tc>
        <w:tc>
          <w:tcPr>
            <w:tcW w:w="865" w:type="dxa"/>
          </w:tcPr>
          <w:p w14:paraId="061BA1FB"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122,9</w:t>
            </w:r>
          </w:p>
        </w:tc>
        <w:tc>
          <w:tcPr>
            <w:tcW w:w="865" w:type="dxa"/>
          </w:tcPr>
          <w:p w14:paraId="6D21D8BF"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101,9</w:t>
            </w:r>
          </w:p>
        </w:tc>
      </w:tr>
      <w:tr w:rsidR="00EF1C7A" w:rsidRPr="00EF1C7A" w14:paraId="71A2D0F7" w14:textId="77777777" w:rsidTr="001D3AED">
        <w:trPr>
          <w:trHeight w:val="454"/>
        </w:trPr>
        <w:tc>
          <w:tcPr>
            <w:tcW w:w="2368" w:type="dxa"/>
            <w:hideMark/>
          </w:tcPr>
          <w:p w14:paraId="79010388" w14:textId="0EB3BD23"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ибыль от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еализации</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251" w:type="dxa"/>
          </w:tcPr>
          <w:p w14:paraId="36F165A7"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623</w:t>
            </w:r>
          </w:p>
        </w:tc>
        <w:tc>
          <w:tcPr>
            <w:tcW w:w="1160" w:type="dxa"/>
          </w:tcPr>
          <w:p w14:paraId="65D58B36"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1417</w:t>
            </w:r>
          </w:p>
        </w:tc>
        <w:tc>
          <w:tcPr>
            <w:tcW w:w="1246" w:type="dxa"/>
          </w:tcPr>
          <w:p w14:paraId="4C4A84C3"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-5323</w:t>
            </w:r>
          </w:p>
        </w:tc>
        <w:tc>
          <w:tcPr>
            <w:tcW w:w="1215" w:type="dxa"/>
          </w:tcPr>
          <w:p w14:paraId="61D40720"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794</w:t>
            </w:r>
          </w:p>
        </w:tc>
        <w:tc>
          <w:tcPr>
            <w:tcW w:w="1218" w:type="dxa"/>
          </w:tcPr>
          <w:p w14:paraId="1E22521C"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-6740</w:t>
            </w:r>
          </w:p>
        </w:tc>
        <w:tc>
          <w:tcPr>
            <w:tcW w:w="865" w:type="dxa"/>
          </w:tcPr>
          <w:p w14:paraId="25B4BCD6"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227,4</w:t>
            </w:r>
          </w:p>
        </w:tc>
        <w:tc>
          <w:tcPr>
            <w:tcW w:w="865" w:type="dxa"/>
          </w:tcPr>
          <w:p w14:paraId="21BD2E38"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115,4</w:t>
            </w:r>
          </w:p>
        </w:tc>
      </w:tr>
      <w:tr w:rsidR="00EF1C7A" w:rsidRPr="00EF1C7A" w14:paraId="21495677" w14:textId="77777777" w:rsidTr="001D3AED">
        <w:trPr>
          <w:trHeight w:val="454"/>
        </w:trPr>
        <w:tc>
          <w:tcPr>
            <w:tcW w:w="2368" w:type="dxa"/>
          </w:tcPr>
          <w:p w14:paraId="0E377D88" w14:textId="59C628A3"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очие доходы,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251" w:type="dxa"/>
          </w:tcPr>
          <w:p w14:paraId="01D7902B"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10439</w:t>
            </w:r>
          </w:p>
        </w:tc>
        <w:tc>
          <w:tcPr>
            <w:tcW w:w="1160" w:type="dxa"/>
          </w:tcPr>
          <w:p w14:paraId="45C27938"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11030</w:t>
            </w:r>
          </w:p>
        </w:tc>
        <w:tc>
          <w:tcPr>
            <w:tcW w:w="1246" w:type="dxa"/>
          </w:tcPr>
          <w:p w14:paraId="50B12AA5"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10765</w:t>
            </w:r>
          </w:p>
        </w:tc>
        <w:tc>
          <w:tcPr>
            <w:tcW w:w="1215" w:type="dxa"/>
          </w:tcPr>
          <w:p w14:paraId="37BDC97E"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591</w:t>
            </w:r>
          </w:p>
        </w:tc>
        <w:tc>
          <w:tcPr>
            <w:tcW w:w="1218" w:type="dxa"/>
          </w:tcPr>
          <w:p w14:paraId="06E7C08B"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-265</w:t>
            </w:r>
          </w:p>
        </w:tc>
        <w:tc>
          <w:tcPr>
            <w:tcW w:w="865" w:type="dxa"/>
          </w:tcPr>
          <w:p w14:paraId="03D238D7"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105,7</w:t>
            </w:r>
          </w:p>
        </w:tc>
        <w:tc>
          <w:tcPr>
            <w:tcW w:w="865" w:type="dxa"/>
          </w:tcPr>
          <w:p w14:paraId="32DB4741"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p>
        </w:tc>
      </w:tr>
    </w:tbl>
    <w:p w14:paraId="1D4433C9" w14:textId="77777777" w:rsidR="001D3AED" w:rsidRPr="00EF1C7A" w:rsidRDefault="001D3AED">
      <w:pPr>
        <w:rPr>
          <w:noProof/>
          <w:color w:val="000000" w:themeColor="text1"/>
        </w:rPr>
      </w:pPr>
    </w:p>
    <w:p w14:paraId="5C836A6D" w14:textId="22A56237" w:rsidR="001D3AED" w:rsidRPr="00EF1C7A" w:rsidRDefault="001D3AED" w:rsidP="001D3AED">
      <w:pPr>
        <w:jc w:val="right"/>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lastRenderedPageBreak/>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одолже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таблицы 2.2</w:t>
      </w:r>
    </w:p>
    <w:tbl>
      <w:tblPr>
        <w:tblStyle w:val="afa"/>
        <w:tblW w:w="5000" w:type="pct"/>
        <w:tblLook w:val="04A0" w:firstRow="1" w:lastRow="0" w:firstColumn="1" w:lastColumn="0" w:noHBand="0" w:noVBand="1"/>
      </w:tblPr>
      <w:tblGrid>
        <w:gridCol w:w="2368"/>
        <w:gridCol w:w="1251"/>
        <w:gridCol w:w="1160"/>
        <w:gridCol w:w="1246"/>
        <w:gridCol w:w="1215"/>
        <w:gridCol w:w="1218"/>
        <w:gridCol w:w="865"/>
        <w:gridCol w:w="865"/>
      </w:tblGrid>
      <w:tr w:rsidR="00EF1C7A" w:rsidRPr="00EF1C7A" w14:paraId="7E047B3F" w14:textId="77777777" w:rsidTr="001D3AED">
        <w:trPr>
          <w:trHeight w:val="454"/>
        </w:trPr>
        <w:tc>
          <w:tcPr>
            <w:tcW w:w="2368" w:type="dxa"/>
          </w:tcPr>
          <w:p w14:paraId="1586E282" w14:textId="57C02CB9"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очие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асходы,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251" w:type="dxa"/>
          </w:tcPr>
          <w:p w14:paraId="72AC4F71"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3152</w:t>
            </w:r>
          </w:p>
        </w:tc>
        <w:tc>
          <w:tcPr>
            <w:tcW w:w="1160" w:type="dxa"/>
          </w:tcPr>
          <w:p w14:paraId="5770A76C"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5587</w:t>
            </w:r>
          </w:p>
        </w:tc>
        <w:tc>
          <w:tcPr>
            <w:tcW w:w="1246" w:type="dxa"/>
          </w:tcPr>
          <w:p w14:paraId="17D3C05D"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4767</w:t>
            </w:r>
          </w:p>
        </w:tc>
        <w:tc>
          <w:tcPr>
            <w:tcW w:w="1215" w:type="dxa"/>
          </w:tcPr>
          <w:p w14:paraId="3187795E"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2435</w:t>
            </w:r>
          </w:p>
        </w:tc>
        <w:tc>
          <w:tcPr>
            <w:tcW w:w="1218" w:type="dxa"/>
          </w:tcPr>
          <w:p w14:paraId="3547CCDD"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-820</w:t>
            </w:r>
          </w:p>
        </w:tc>
        <w:tc>
          <w:tcPr>
            <w:tcW w:w="865" w:type="dxa"/>
          </w:tcPr>
          <w:p w14:paraId="1E8AF93A"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177,3</w:t>
            </w:r>
          </w:p>
        </w:tc>
        <w:tc>
          <w:tcPr>
            <w:tcW w:w="865" w:type="dxa"/>
          </w:tcPr>
          <w:p w14:paraId="5487EFB9"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p>
        </w:tc>
      </w:tr>
      <w:tr w:rsidR="00EF1C7A" w:rsidRPr="00EF1C7A" w14:paraId="6002A067" w14:textId="77777777" w:rsidTr="001D3AED">
        <w:trPr>
          <w:trHeight w:val="454"/>
        </w:trPr>
        <w:tc>
          <w:tcPr>
            <w:tcW w:w="2368" w:type="dxa"/>
            <w:hideMark/>
          </w:tcPr>
          <w:p w14:paraId="0CF9276F" w14:textId="1A558184"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Чистая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ибыль,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251" w:type="dxa"/>
          </w:tcPr>
          <w:p w14:paraId="4D6A976E"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7839</w:t>
            </w:r>
          </w:p>
        </w:tc>
        <w:tc>
          <w:tcPr>
            <w:tcW w:w="1160" w:type="dxa"/>
          </w:tcPr>
          <w:p w14:paraId="0D402317"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6820</w:t>
            </w:r>
          </w:p>
        </w:tc>
        <w:tc>
          <w:tcPr>
            <w:tcW w:w="1246" w:type="dxa"/>
          </w:tcPr>
          <w:p w14:paraId="708EF1CF"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675</w:t>
            </w:r>
          </w:p>
        </w:tc>
        <w:tc>
          <w:tcPr>
            <w:tcW w:w="1215" w:type="dxa"/>
          </w:tcPr>
          <w:p w14:paraId="36DF84D7"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-1019</w:t>
            </w:r>
          </w:p>
        </w:tc>
        <w:tc>
          <w:tcPr>
            <w:tcW w:w="1218" w:type="dxa"/>
          </w:tcPr>
          <w:p w14:paraId="37F802A6"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-6145</w:t>
            </w:r>
          </w:p>
        </w:tc>
        <w:tc>
          <w:tcPr>
            <w:tcW w:w="865" w:type="dxa"/>
          </w:tcPr>
          <w:p w14:paraId="408A6C47"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87,0</w:t>
            </w:r>
          </w:p>
        </w:tc>
        <w:tc>
          <w:tcPr>
            <w:tcW w:w="865" w:type="dxa"/>
          </w:tcPr>
          <w:p w14:paraId="1968AEB2"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116,6</w:t>
            </w:r>
          </w:p>
        </w:tc>
      </w:tr>
      <w:tr w:rsidR="00EF1C7A" w:rsidRPr="00EF1C7A" w14:paraId="5BB37162" w14:textId="77777777" w:rsidTr="001D3AED">
        <w:trPr>
          <w:trHeight w:val="454"/>
        </w:trPr>
        <w:tc>
          <w:tcPr>
            <w:tcW w:w="2368" w:type="dxa"/>
            <w:hideMark/>
          </w:tcPr>
          <w:p w14:paraId="5FD08308" w14:textId="4EDBF272" w:rsidR="00B863BF" w:rsidRPr="00EF1C7A" w:rsidRDefault="00EF1C7A"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 xml:space="preserve">асходы </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а оплату т</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уда пе</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со</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 xml:space="preserve">ала, тыс. </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уб.</w:t>
            </w:r>
          </w:p>
        </w:tc>
        <w:tc>
          <w:tcPr>
            <w:tcW w:w="1251" w:type="dxa"/>
          </w:tcPr>
          <w:p w14:paraId="5D3FAE29"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10768</w:t>
            </w:r>
          </w:p>
        </w:tc>
        <w:tc>
          <w:tcPr>
            <w:tcW w:w="1160" w:type="dxa"/>
          </w:tcPr>
          <w:p w14:paraId="6F093614"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11612</w:t>
            </w:r>
          </w:p>
        </w:tc>
        <w:tc>
          <w:tcPr>
            <w:tcW w:w="1246" w:type="dxa"/>
          </w:tcPr>
          <w:p w14:paraId="4F6C9FA4"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12527</w:t>
            </w:r>
          </w:p>
        </w:tc>
        <w:tc>
          <w:tcPr>
            <w:tcW w:w="1215" w:type="dxa"/>
          </w:tcPr>
          <w:p w14:paraId="15353285"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844</w:t>
            </w:r>
          </w:p>
        </w:tc>
        <w:tc>
          <w:tcPr>
            <w:tcW w:w="1218" w:type="dxa"/>
          </w:tcPr>
          <w:p w14:paraId="34DFC6EC"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915</w:t>
            </w:r>
          </w:p>
        </w:tc>
        <w:tc>
          <w:tcPr>
            <w:tcW w:w="865" w:type="dxa"/>
          </w:tcPr>
          <w:p w14:paraId="07DF24D4"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107,8</w:t>
            </w:r>
          </w:p>
        </w:tc>
        <w:tc>
          <w:tcPr>
            <w:tcW w:w="865" w:type="dxa"/>
          </w:tcPr>
          <w:p w14:paraId="16948B5F"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105,4</w:t>
            </w:r>
          </w:p>
        </w:tc>
      </w:tr>
      <w:tr w:rsidR="00EF1C7A" w:rsidRPr="00EF1C7A" w14:paraId="51BA4D6C" w14:textId="77777777" w:rsidTr="001D3AED">
        <w:trPr>
          <w:trHeight w:val="454"/>
        </w:trPr>
        <w:tc>
          <w:tcPr>
            <w:tcW w:w="2368" w:type="dxa"/>
            <w:hideMark/>
          </w:tcPr>
          <w:p w14:paraId="0E11AD72" w14:textId="36873A6F"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есписоч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ая числе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ость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абот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иков, чел.</w:t>
            </w:r>
          </w:p>
        </w:tc>
        <w:tc>
          <w:tcPr>
            <w:tcW w:w="1251" w:type="dxa"/>
          </w:tcPr>
          <w:p w14:paraId="5737B705"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82</w:t>
            </w:r>
          </w:p>
        </w:tc>
        <w:tc>
          <w:tcPr>
            <w:tcW w:w="1160" w:type="dxa"/>
          </w:tcPr>
          <w:p w14:paraId="0F751509"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79</w:t>
            </w:r>
          </w:p>
        </w:tc>
        <w:tc>
          <w:tcPr>
            <w:tcW w:w="1246" w:type="dxa"/>
          </w:tcPr>
          <w:p w14:paraId="19B4A20F"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72</w:t>
            </w:r>
          </w:p>
        </w:tc>
        <w:tc>
          <w:tcPr>
            <w:tcW w:w="1215" w:type="dxa"/>
          </w:tcPr>
          <w:p w14:paraId="41B9DE3C"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w:t>
            </w:r>
          </w:p>
        </w:tc>
        <w:tc>
          <w:tcPr>
            <w:tcW w:w="1218" w:type="dxa"/>
          </w:tcPr>
          <w:p w14:paraId="128F73E6"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w:t>
            </w:r>
          </w:p>
        </w:tc>
        <w:tc>
          <w:tcPr>
            <w:tcW w:w="865" w:type="dxa"/>
          </w:tcPr>
          <w:p w14:paraId="245DF8B3"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96,3</w:t>
            </w:r>
          </w:p>
        </w:tc>
        <w:tc>
          <w:tcPr>
            <w:tcW w:w="865" w:type="dxa"/>
          </w:tcPr>
          <w:p w14:paraId="441AC311"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103,6</w:t>
            </w:r>
          </w:p>
        </w:tc>
      </w:tr>
      <w:tr w:rsidR="00EF1C7A" w:rsidRPr="00EF1C7A" w14:paraId="6C7B4F0E" w14:textId="77777777" w:rsidTr="001D3AED">
        <w:trPr>
          <w:trHeight w:val="454"/>
        </w:trPr>
        <w:tc>
          <w:tcPr>
            <w:tcW w:w="2368" w:type="dxa"/>
            <w:hideMark/>
          </w:tcPr>
          <w:p w14:paraId="733917CD" w14:textId="33959625"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егодовая стоимость 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едств,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251" w:type="dxa"/>
          </w:tcPr>
          <w:p w14:paraId="7052FF11"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40623</w:t>
            </w:r>
          </w:p>
        </w:tc>
        <w:tc>
          <w:tcPr>
            <w:tcW w:w="1160" w:type="dxa"/>
          </w:tcPr>
          <w:p w14:paraId="3B102916"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42332</w:t>
            </w:r>
          </w:p>
        </w:tc>
        <w:tc>
          <w:tcPr>
            <w:tcW w:w="1246" w:type="dxa"/>
          </w:tcPr>
          <w:p w14:paraId="7604F8D8"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44364</w:t>
            </w:r>
          </w:p>
        </w:tc>
        <w:tc>
          <w:tcPr>
            <w:tcW w:w="1215" w:type="dxa"/>
          </w:tcPr>
          <w:p w14:paraId="37CB7E17"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1709</w:t>
            </w:r>
          </w:p>
        </w:tc>
        <w:tc>
          <w:tcPr>
            <w:tcW w:w="1218" w:type="dxa"/>
          </w:tcPr>
          <w:p w14:paraId="14B10981"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2032</w:t>
            </w:r>
          </w:p>
        </w:tc>
        <w:tc>
          <w:tcPr>
            <w:tcW w:w="865" w:type="dxa"/>
          </w:tcPr>
          <w:p w14:paraId="66C668D6"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104,2</w:t>
            </w:r>
          </w:p>
        </w:tc>
        <w:tc>
          <w:tcPr>
            <w:tcW w:w="865" w:type="dxa"/>
          </w:tcPr>
          <w:p w14:paraId="64B0C4D0"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102,5</w:t>
            </w:r>
          </w:p>
        </w:tc>
      </w:tr>
      <w:tr w:rsidR="00EF1C7A" w:rsidRPr="00EF1C7A" w14:paraId="0A3D065D" w14:textId="77777777" w:rsidTr="001D3AED">
        <w:trPr>
          <w:trHeight w:val="454"/>
        </w:trPr>
        <w:tc>
          <w:tcPr>
            <w:tcW w:w="2368" w:type="dxa"/>
            <w:hideMark/>
          </w:tcPr>
          <w:p w14:paraId="5194B0B7" w14:textId="3B047E9F"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егодовая стоимость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едств,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251" w:type="dxa"/>
          </w:tcPr>
          <w:p w14:paraId="504C3439"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36335</w:t>
            </w:r>
          </w:p>
        </w:tc>
        <w:tc>
          <w:tcPr>
            <w:tcW w:w="1160" w:type="dxa"/>
          </w:tcPr>
          <w:p w14:paraId="167C3D16"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42407</w:t>
            </w:r>
          </w:p>
        </w:tc>
        <w:tc>
          <w:tcPr>
            <w:tcW w:w="1246" w:type="dxa"/>
          </w:tcPr>
          <w:p w14:paraId="37402852"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46566</w:t>
            </w:r>
          </w:p>
        </w:tc>
        <w:tc>
          <w:tcPr>
            <w:tcW w:w="1215" w:type="dxa"/>
          </w:tcPr>
          <w:p w14:paraId="33579586"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6072</w:t>
            </w:r>
          </w:p>
        </w:tc>
        <w:tc>
          <w:tcPr>
            <w:tcW w:w="1218" w:type="dxa"/>
          </w:tcPr>
          <w:p w14:paraId="42101750"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4160</w:t>
            </w:r>
          </w:p>
        </w:tc>
        <w:tc>
          <w:tcPr>
            <w:tcW w:w="865" w:type="dxa"/>
          </w:tcPr>
          <w:p w14:paraId="7E5B2589"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116,7</w:t>
            </w:r>
          </w:p>
        </w:tc>
        <w:tc>
          <w:tcPr>
            <w:tcW w:w="865" w:type="dxa"/>
          </w:tcPr>
          <w:p w14:paraId="09BBF1EF"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102,4</w:t>
            </w:r>
          </w:p>
        </w:tc>
      </w:tr>
    </w:tbl>
    <w:p w14:paraId="473C4187" w14:textId="77777777" w:rsidR="00A04514" w:rsidRPr="00EF1C7A" w:rsidRDefault="00A04514" w:rsidP="00A95EEE">
      <w:pPr>
        <w:widowControl w:val="0"/>
        <w:tabs>
          <w:tab w:val="left" w:pos="1985"/>
        </w:tab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p>
    <w:p w14:paraId="2B3A39D9" w14:textId="7B380619" w:rsidR="00A95EEE" w:rsidRPr="00EF1C7A" w:rsidRDefault="00A95EEE" w:rsidP="00A95EEE">
      <w:pPr>
        <w:widowControl w:val="0"/>
        <w:tabs>
          <w:tab w:val="left" w:pos="1985"/>
        </w:tab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учка, получе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ая от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одаж, 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изилась почти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7% в 2019 году 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величи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 2018 года, что обусловле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ием объемов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еализации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одукции в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ату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ом 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ии. Да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ый факт объяс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яется сок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аще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ием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еализации молоч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ой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одукции вследствие 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адоя молока, а также 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ием 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 за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еализова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ые молоко. 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 </w:t>
      </w:r>
      <w:r w:rsidRPr="00EF1C7A">
        <w:rPr>
          <w:rFonts w:ascii="Times New Roman" w:hAnsi="Times New Roman" w:cs="Times New Roman"/>
          <w:noProof/>
          <w:color w:val="000000" w:themeColor="text1"/>
          <w:sz w:val="28"/>
          <w:szCs w:val="28"/>
        </w:rPr>
        <w:lastRenderedPageBreak/>
        <w:t>обусловле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остом ко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ку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ции в от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асли молоч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ого живот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оводства.</w:t>
      </w:r>
    </w:p>
    <w:p w14:paraId="73CA0E46" w14:textId="5F1BFEE3" w:rsidR="00A95EEE" w:rsidRPr="00EF1C7A" w:rsidRDefault="00EF1C7A" w:rsidP="00A95EEE">
      <w:pPr>
        <w:widowControl w:val="0"/>
        <w:tabs>
          <w:tab w:val="left" w:pos="1985"/>
        </w:tab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A95EEE" w:rsidRPr="00EF1C7A">
        <w:rPr>
          <w:rFonts w:ascii="Times New Roman" w:hAnsi="Times New Roman" w:cs="Times New Roman"/>
          <w:noProof/>
          <w:color w:val="000000" w:themeColor="text1"/>
          <w:sz w:val="28"/>
          <w:szCs w:val="28"/>
        </w:rPr>
        <w:t xml:space="preserve">еобходимо отметить </w:t>
      </w:r>
      <w:r w:rsidRPr="00EF1C7A">
        <w:rPr>
          <w:rFonts w:ascii="Times New Roman" w:hAnsi="Times New Roman" w:cs="Times New Roman"/>
          <w:noProof/>
          <w:color w:val="000000" w:themeColor="text1"/>
          <w:sz w:val="28"/>
          <w:szCs w:val="28"/>
        </w:rPr>
        <w:t>р</w:t>
      </w:r>
      <w:r w:rsidR="00A95EEE" w:rsidRPr="00EF1C7A">
        <w:rPr>
          <w:rFonts w:ascii="Times New Roman" w:hAnsi="Times New Roman" w:cs="Times New Roman"/>
          <w:noProof/>
          <w:color w:val="000000" w:themeColor="text1"/>
          <w:sz w:val="28"/>
          <w:szCs w:val="28"/>
        </w:rPr>
        <w:t>ост себестоимости п</w:t>
      </w:r>
      <w:r w:rsidRPr="00EF1C7A">
        <w:rPr>
          <w:rFonts w:ascii="Times New Roman" w:hAnsi="Times New Roman" w:cs="Times New Roman"/>
          <w:noProof/>
          <w:color w:val="000000" w:themeColor="text1"/>
          <w:sz w:val="28"/>
          <w:szCs w:val="28"/>
        </w:rPr>
        <w:t>р</w:t>
      </w:r>
      <w:r w:rsidR="00A95EEE" w:rsidRPr="00EF1C7A">
        <w:rPr>
          <w:rFonts w:ascii="Times New Roman" w:hAnsi="Times New Roman" w:cs="Times New Roman"/>
          <w:noProof/>
          <w:color w:val="000000" w:themeColor="text1"/>
          <w:sz w:val="28"/>
          <w:szCs w:val="28"/>
        </w:rPr>
        <w:t>одукции, что обусловле</w:t>
      </w:r>
      <w:r w:rsidRPr="00EF1C7A">
        <w:rPr>
          <w:rFonts w:ascii="Times New Roman" w:hAnsi="Times New Roman" w:cs="Times New Roman"/>
          <w:noProof/>
          <w:color w:val="000000" w:themeColor="text1"/>
          <w:sz w:val="28"/>
          <w:szCs w:val="28"/>
        </w:rPr>
        <w:t>н</w:t>
      </w:r>
      <w:r w:rsidR="00A95EEE" w:rsidRPr="00EF1C7A">
        <w:rPr>
          <w:rFonts w:ascii="Times New Roman" w:hAnsi="Times New Roman" w:cs="Times New Roman"/>
          <w:noProof/>
          <w:color w:val="000000" w:themeColor="text1"/>
          <w:sz w:val="28"/>
          <w:szCs w:val="28"/>
        </w:rPr>
        <w:t>о увеличе</w:t>
      </w:r>
      <w:r w:rsidRPr="00EF1C7A">
        <w:rPr>
          <w:rFonts w:ascii="Times New Roman" w:hAnsi="Times New Roman" w:cs="Times New Roman"/>
          <w:noProof/>
          <w:color w:val="000000" w:themeColor="text1"/>
          <w:sz w:val="28"/>
          <w:szCs w:val="28"/>
        </w:rPr>
        <w:t>н</w:t>
      </w:r>
      <w:r w:rsidR="00A95EEE" w:rsidRPr="00EF1C7A">
        <w:rPr>
          <w:rFonts w:ascii="Times New Roman" w:hAnsi="Times New Roman" w:cs="Times New Roman"/>
          <w:noProof/>
          <w:color w:val="000000" w:themeColor="text1"/>
          <w:sz w:val="28"/>
          <w:szCs w:val="28"/>
        </w:rPr>
        <w:t xml:space="preserve">ием </w:t>
      </w:r>
      <w:r w:rsidRPr="00EF1C7A">
        <w:rPr>
          <w:rFonts w:ascii="Times New Roman" w:hAnsi="Times New Roman" w:cs="Times New Roman"/>
          <w:noProof/>
          <w:color w:val="000000" w:themeColor="text1"/>
          <w:sz w:val="28"/>
          <w:szCs w:val="28"/>
        </w:rPr>
        <w:t>р</w:t>
      </w:r>
      <w:r w:rsidR="00A95EEE" w:rsidRPr="00EF1C7A">
        <w:rPr>
          <w:rFonts w:ascii="Times New Roman" w:hAnsi="Times New Roman" w:cs="Times New Roman"/>
          <w:noProof/>
          <w:color w:val="000000" w:themeColor="text1"/>
          <w:sz w:val="28"/>
          <w:szCs w:val="28"/>
        </w:rPr>
        <w:t xml:space="preserve">асходов </w:t>
      </w:r>
      <w:r w:rsidRPr="00EF1C7A">
        <w:rPr>
          <w:rFonts w:ascii="Times New Roman" w:hAnsi="Times New Roman" w:cs="Times New Roman"/>
          <w:noProof/>
          <w:color w:val="000000" w:themeColor="text1"/>
          <w:sz w:val="28"/>
          <w:szCs w:val="28"/>
        </w:rPr>
        <w:t>н</w:t>
      </w:r>
      <w:r w:rsidR="00A95EEE" w:rsidRPr="00EF1C7A">
        <w:rPr>
          <w:rFonts w:ascii="Times New Roman" w:hAnsi="Times New Roman" w:cs="Times New Roman"/>
          <w:noProof/>
          <w:color w:val="000000" w:themeColor="text1"/>
          <w:sz w:val="28"/>
          <w:szCs w:val="28"/>
        </w:rPr>
        <w:t>а оплату т</w:t>
      </w:r>
      <w:r w:rsidRPr="00EF1C7A">
        <w:rPr>
          <w:rFonts w:ascii="Times New Roman" w:hAnsi="Times New Roman" w:cs="Times New Roman"/>
          <w:noProof/>
          <w:color w:val="000000" w:themeColor="text1"/>
          <w:sz w:val="28"/>
          <w:szCs w:val="28"/>
        </w:rPr>
        <w:t>р</w:t>
      </w:r>
      <w:r w:rsidR="00A95EEE" w:rsidRPr="00EF1C7A">
        <w:rPr>
          <w:rFonts w:ascii="Times New Roman" w:hAnsi="Times New Roman" w:cs="Times New Roman"/>
          <w:noProof/>
          <w:color w:val="000000" w:themeColor="text1"/>
          <w:sz w:val="28"/>
          <w:szCs w:val="28"/>
        </w:rPr>
        <w:t>уда пе</w:t>
      </w:r>
      <w:r w:rsidRPr="00EF1C7A">
        <w:rPr>
          <w:rFonts w:ascii="Times New Roman" w:hAnsi="Times New Roman" w:cs="Times New Roman"/>
          <w:noProof/>
          <w:color w:val="000000" w:themeColor="text1"/>
          <w:sz w:val="28"/>
          <w:szCs w:val="28"/>
        </w:rPr>
        <w:t>р</w:t>
      </w:r>
      <w:r w:rsidR="00A95EEE" w:rsidRPr="00EF1C7A">
        <w:rPr>
          <w:rFonts w:ascii="Times New Roman" w:hAnsi="Times New Roman" w:cs="Times New Roman"/>
          <w:noProof/>
          <w:color w:val="000000" w:themeColor="text1"/>
          <w:sz w:val="28"/>
          <w:szCs w:val="28"/>
        </w:rPr>
        <w:t>со</w:t>
      </w:r>
      <w:r w:rsidRPr="00EF1C7A">
        <w:rPr>
          <w:rFonts w:ascii="Times New Roman" w:hAnsi="Times New Roman" w:cs="Times New Roman"/>
          <w:noProof/>
          <w:color w:val="000000" w:themeColor="text1"/>
          <w:sz w:val="28"/>
          <w:szCs w:val="28"/>
        </w:rPr>
        <w:t>н</w:t>
      </w:r>
      <w:r w:rsidR="00A95EEE" w:rsidRPr="00EF1C7A">
        <w:rPr>
          <w:rFonts w:ascii="Times New Roman" w:hAnsi="Times New Roman" w:cs="Times New Roman"/>
          <w:noProof/>
          <w:color w:val="000000" w:themeColor="text1"/>
          <w:sz w:val="28"/>
          <w:szCs w:val="28"/>
        </w:rPr>
        <w:t xml:space="preserve">ала, а также </w:t>
      </w:r>
      <w:r w:rsidRPr="00EF1C7A">
        <w:rPr>
          <w:rFonts w:ascii="Times New Roman" w:hAnsi="Times New Roman" w:cs="Times New Roman"/>
          <w:noProof/>
          <w:color w:val="000000" w:themeColor="text1"/>
          <w:sz w:val="28"/>
          <w:szCs w:val="28"/>
        </w:rPr>
        <w:t>р</w:t>
      </w:r>
      <w:r w:rsidR="00A95EEE" w:rsidRPr="00EF1C7A">
        <w:rPr>
          <w:rFonts w:ascii="Times New Roman" w:hAnsi="Times New Roman" w:cs="Times New Roman"/>
          <w:noProof/>
          <w:color w:val="000000" w:themeColor="text1"/>
          <w:sz w:val="28"/>
          <w:szCs w:val="28"/>
        </w:rPr>
        <w:t>остом це</w:t>
      </w:r>
      <w:r w:rsidRPr="00EF1C7A">
        <w:rPr>
          <w:rFonts w:ascii="Times New Roman" w:hAnsi="Times New Roman" w:cs="Times New Roman"/>
          <w:noProof/>
          <w:color w:val="000000" w:themeColor="text1"/>
          <w:sz w:val="28"/>
          <w:szCs w:val="28"/>
        </w:rPr>
        <w:t>н</w:t>
      </w:r>
      <w:r w:rsidR="00A95EEE"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н</w:t>
      </w:r>
      <w:r w:rsidR="00A95EEE" w:rsidRPr="00EF1C7A">
        <w:rPr>
          <w:rFonts w:ascii="Times New Roman" w:hAnsi="Times New Roman" w:cs="Times New Roman"/>
          <w:noProof/>
          <w:color w:val="000000" w:themeColor="text1"/>
          <w:sz w:val="28"/>
          <w:szCs w:val="28"/>
        </w:rPr>
        <w:t>а ко</w:t>
      </w:r>
      <w:r w:rsidRPr="00EF1C7A">
        <w:rPr>
          <w:rFonts w:ascii="Times New Roman" w:hAnsi="Times New Roman" w:cs="Times New Roman"/>
          <w:noProof/>
          <w:color w:val="000000" w:themeColor="text1"/>
          <w:sz w:val="28"/>
          <w:szCs w:val="28"/>
        </w:rPr>
        <w:t>р</w:t>
      </w:r>
      <w:r w:rsidR="00A95EEE" w:rsidRPr="00EF1C7A">
        <w:rPr>
          <w:rFonts w:ascii="Times New Roman" w:hAnsi="Times New Roman" w:cs="Times New Roman"/>
          <w:noProof/>
          <w:color w:val="000000" w:themeColor="text1"/>
          <w:sz w:val="28"/>
          <w:szCs w:val="28"/>
        </w:rPr>
        <w:t>ма и д</w:t>
      </w:r>
      <w:r w:rsidRPr="00EF1C7A">
        <w:rPr>
          <w:rFonts w:ascii="Times New Roman" w:hAnsi="Times New Roman" w:cs="Times New Roman"/>
          <w:noProof/>
          <w:color w:val="000000" w:themeColor="text1"/>
          <w:sz w:val="28"/>
          <w:szCs w:val="28"/>
        </w:rPr>
        <w:t>р</w:t>
      </w:r>
      <w:r w:rsidR="00A95EEE" w:rsidRPr="00EF1C7A">
        <w:rPr>
          <w:rFonts w:ascii="Times New Roman" w:hAnsi="Times New Roman" w:cs="Times New Roman"/>
          <w:noProof/>
          <w:color w:val="000000" w:themeColor="text1"/>
          <w:sz w:val="28"/>
          <w:szCs w:val="28"/>
        </w:rPr>
        <w:t>угие мате</w:t>
      </w:r>
      <w:r w:rsidRPr="00EF1C7A">
        <w:rPr>
          <w:rFonts w:ascii="Times New Roman" w:hAnsi="Times New Roman" w:cs="Times New Roman"/>
          <w:noProof/>
          <w:color w:val="000000" w:themeColor="text1"/>
          <w:sz w:val="28"/>
          <w:szCs w:val="28"/>
        </w:rPr>
        <w:t>р</w:t>
      </w:r>
      <w:r w:rsidR="00A95EEE" w:rsidRPr="00EF1C7A">
        <w:rPr>
          <w:rFonts w:ascii="Times New Roman" w:hAnsi="Times New Roman" w:cs="Times New Roman"/>
          <w:noProof/>
          <w:color w:val="000000" w:themeColor="text1"/>
          <w:sz w:val="28"/>
          <w:szCs w:val="28"/>
        </w:rPr>
        <w:t>иалы.</w:t>
      </w:r>
    </w:p>
    <w:p w14:paraId="29928878" w14:textId="3C159E03" w:rsidR="00A95EEE" w:rsidRPr="00EF1C7A" w:rsidRDefault="00A95EEE" w:rsidP="00A95EEE">
      <w:pPr>
        <w:widowControl w:val="0"/>
        <w:tabs>
          <w:tab w:val="left" w:pos="1985"/>
        </w:tab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Как следует из да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ых таблицы 2.2,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оизошло увеличе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ие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асходов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оплату 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уда 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ала в 1,16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аза за 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 года, что положитель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ым об</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азом оказало влия</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ие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еш</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юю мотивацию 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ала. </w:t>
      </w:r>
    </w:p>
    <w:p w14:paraId="7AD7974A" w14:textId="3A429BDF" w:rsidR="00B863BF" w:rsidRPr="00EF1C7A" w:rsidRDefault="00B863BF" w:rsidP="002F126D">
      <w:pPr>
        <w:widowControl w:val="0"/>
        <w:tabs>
          <w:tab w:val="left" w:pos="1985"/>
        </w:tab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В целом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 себестоимости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одукции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фо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 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еализации в 2019 году обусловил получе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в этом 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иоде убытка в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азме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е 5323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p w14:paraId="3BD3FC80" w14:textId="026E7623" w:rsidR="00B863BF" w:rsidRPr="00EF1C7A" w:rsidRDefault="00B863BF" w:rsidP="002F126D">
      <w:pPr>
        <w:widowControl w:val="0"/>
        <w:tabs>
          <w:tab w:val="left" w:pos="1985"/>
        </w:tab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Также мы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аблюдаем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егодовой стоимости 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едств в 1,1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аза за 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ализи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уемый 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иод, что оце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ивается положитель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 так как свидетельствует о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асши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ии па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ка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удова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сельскохозяйстве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ого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аз</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w:t>
      </w:r>
    </w:p>
    <w:p w14:paraId="4E8A95D6" w14:textId="2EF08D83" w:rsidR="00B863BF" w:rsidRPr="00EF1C7A" w:rsidRDefault="00B863BF" w:rsidP="002F126D">
      <w:pPr>
        <w:widowControl w:val="0"/>
        <w:tabs>
          <w:tab w:val="left" w:pos="1985"/>
        </w:tab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егодовая стоимость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едств увеличилась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28% за 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 года, что обусловле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остом запасов.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 запасов оце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ивается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ами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егатив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поскольку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иводит к допол</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ым зат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атам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складское х</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w:t>
      </w:r>
    </w:p>
    <w:p w14:paraId="35A31CB1" w14:textId="33D6ECE3" w:rsidR="00B863BF" w:rsidRPr="00EF1C7A" w:rsidRDefault="00EF1C7A" w:rsidP="002F126D">
      <w:pPr>
        <w:widowControl w:val="0"/>
        <w:tabs>
          <w:tab w:val="left" w:pos="1985"/>
          <w:tab w:val="left" w:pos="9639"/>
        </w:tabs>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есмот</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 xml:space="preserve">я </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 xml:space="preserve">а </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 xml:space="preserve">аличие в 2019 году убытка от </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еализации п</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одукции, о</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га</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изации удалось получить положитель</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ый фи</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а</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 xml:space="preserve">совый </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езультат (чистая п</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ибыль), в част</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 xml:space="preserve">ости, за счет </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 xml:space="preserve">еализации </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еиспользуемого обо</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удова</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ия и п</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очих доходов.</w:t>
      </w:r>
    </w:p>
    <w:p w14:paraId="4D9085FF" w14:textId="7B97AD6D" w:rsidR="00B863BF" w:rsidRPr="00EF1C7A" w:rsidRDefault="00B863BF" w:rsidP="002F126D">
      <w:pPr>
        <w:widowControl w:val="0"/>
        <w:tabs>
          <w:tab w:val="left" w:pos="1985"/>
          <w:tab w:val="left" w:pos="9639"/>
        </w:tabs>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оведем оце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ку показателей использова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составляющих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оизводстве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ого поте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циала 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зе» (таблица </w:t>
      </w:r>
      <w:r w:rsidR="00A95EEE" w:rsidRPr="00EF1C7A">
        <w:rPr>
          <w:rFonts w:ascii="Times New Roman" w:hAnsi="Times New Roman" w:cs="Times New Roman"/>
          <w:noProof/>
          <w:color w:val="000000" w:themeColor="text1"/>
          <w:sz w:val="28"/>
          <w:szCs w:val="28"/>
        </w:rPr>
        <w:t>2.3</w:t>
      </w:r>
      <w:r w:rsidRPr="00EF1C7A">
        <w:rPr>
          <w:rFonts w:ascii="Times New Roman" w:hAnsi="Times New Roman" w:cs="Times New Roman"/>
          <w:noProof/>
          <w:color w:val="000000" w:themeColor="text1"/>
          <w:sz w:val="28"/>
          <w:szCs w:val="28"/>
        </w:rPr>
        <w:t>).</w:t>
      </w:r>
    </w:p>
    <w:p w14:paraId="3875F38A" w14:textId="795F6CE4" w:rsidR="003A1801" w:rsidRPr="00EF1C7A" w:rsidRDefault="00B863BF" w:rsidP="00892005">
      <w:pPr>
        <w:widowControl w:val="0"/>
        <w:tabs>
          <w:tab w:val="left" w:pos="1985"/>
          <w:tab w:val="left" w:pos="9639"/>
        </w:tabs>
        <w:spacing w:after="0" w:line="360" w:lineRule="auto"/>
        <w:ind w:firstLine="709"/>
        <w:jc w:val="both"/>
        <w:rPr>
          <w:rFonts w:ascii="Times New Roman" w:hAnsi="Times New Roman" w:cs="Times New Roman"/>
          <w:iCs/>
          <w:noProof/>
          <w:color w:val="000000" w:themeColor="text1"/>
          <w:sz w:val="28"/>
          <w:szCs w:val="28"/>
        </w:rPr>
      </w:pPr>
      <w:r w:rsidRPr="00EF1C7A">
        <w:rPr>
          <w:rFonts w:ascii="Times New Roman" w:hAnsi="Times New Roman" w:cs="Times New Roman"/>
          <w:noProof/>
          <w:color w:val="000000" w:themeColor="text1"/>
          <w:sz w:val="28"/>
          <w:szCs w:val="28"/>
        </w:rPr>
        <w:t xml:space="preserve">Таблица </w:t>
      </w:r>
      <w:r w:rsidR="00A95EEE" w:rsidRPr="00EF1C7A">
        <w:rPr>
          <w:rFonts w:ascii="Times New Roman" w:hAnsi="Times New Roman" w:cs="Times New Roman"/>
          <w:noProof/>
          <w:color w:val="000000" w:themeColor="text1"/>
          <w:sz w:val="28"/>
          <w:szCs w:val="28"/>
        </w:rPr>
        <w:t>2.3</w:t>
      </w:r>
      <w:r w:rsidR="00892005"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Эко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омические 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показатели деятель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 за 2018 – 2019 годы</w:t>
      </w:r>
      <w:r w:rsidR="00A95EEE" w:rsidRPr="00EF1C7A">
        <w:rPr>
          <w:rFonts w:ascii="Times New Roman" w:hAnsi="Times New Roman" w:cs="Times New Roman"/>
          <w:noProof/>
          <w:color w:val="000000" w:themeColor="text1"/>
          <w:sz w:val="28"/>
          <w:szCs w:val="28"/>
        </w:rPr>
        <w:t xml:space="preserve"> (</w:t>
      </w:r>
      <w:r w:rsidR="003A1801" w:rsidRPr="00EF1C7A">
        <w:rPr>
          <w:rFonts w:ascii="Times New Roman" w:hAnsi="Times New Roman" w:cs="Times New Roman"/>
          <w:iCs/>
          <w:noProof/>
          <w:color w:val="000000" w:themeColor="text1"/>
          <w:sz w:val="28"/>
          <w:szCs w:val="28"/>
        </w:rPr>
        <w:t>составле</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 авто</w:t>
      </w:r>
      <w:r w:rsidR="00EF1C7A" w:rsidRPr="00EF1C7A">
        <w:rPr>
          <w:rFonts w:ascii="Times New Roman" w:hAnsi="Times New Roman" w:cs="Times New Roman"/>
          <w:iCs/>
          <w:noProof/>
          <w:color w:val="000000" w:themeColor="text1"/>
          <w:sz w:val="28"/>
          <w:szCs w:val="28"/>
        </w:rPr>
        <w:t>р</w:t>
      </w:r>
      <w:r w:rsidR="003A1801" w:rsidRPr="00EF1C7A">
        <w:rPr>
          <w:rFonts w:ascii="Times New Roman" w:hAnsi="Times New Roman" w:cs="Times New Roman"/>
          <w:iCs/>
          <w:noProof/>
          <w:color w:val="000000" w:themeColor="text1"/>
          <w:sz w:val="28"/>
          <w:szCs w:val="28"/>
        </w:rPr>
        <w:t xml:space="preserve">ом </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а ос</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ове фи</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а</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совой отчет</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ости о</w:t>
      </w:r>
      <w:r w:rsidR="00EF1C7A" w:rsidRPr="00EF1C7A">
        <w:rPr>
          <w:rFonts w:ascii="Times New Roman" w:hAnsi="Times New Roman" w:cs="Times New Roman"/>
          <w:iCs/>
          <w:noProof/>
          <w:color w:val="000000" w:themeColor="text1"/>
          <w:sz w:val="28"/>
          <w:szCs w:val="28"/>
        </w:rPr>
        <w:t>р</w:t>
      </w:r>
      <w:r w:rsidR="003A1801" w:rsidRPr="00EF1C7A">
        <w:rPr>
          <w:rFonts w:ascii="Times New Roman" w:hAnsi="Times New Roman" w:cs="Times New Roman"/>
          <w:iCs/>
          <w:noProof/>
          <w:color w:val="000000" w:themeColor="text1"/>
          <w:sz w:val="28"/>
          <w:szCs w:val="28"/>
        </w:rPr>
        <w:t>га</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изации</w:t>
      </w:r>
      <w:r w:rsidR="00A95EEE" w:rsidRPr="00EF1C7A">
        <w:rPr>
          <w:rFonts w:ascii="Times New Roman" w:hAnsi="Times New Roman" w:cs="Times New Roman"/>
          <w:iCs/>
          <w:noProof/>
          <w:color w:val="000000" w:themeColor="text1"/>
          <w:sz w:val="28"/>
          <w:szCs w:val="28"/>
        </w:rPr>
        <w:t>)</w:t>
      </w:r>
    </w:p>
    <w:p w14:paraId="6DAAC403" w14:textId="77777777" w:rsidR="00A04514" w:rsidRPr="00EF1C7A" w:rsidRDefault="00A04514" w:rsidP="00892005">
      <w:pPr>
        <w:widowControl w:val="0"/>
        <w:tabs>
          <w:tab w:val="left" w:pos="1985"/>
          <w:tab w:val="left" w:pos="9639"/>
        </w:tabs>
        <w:spacing w:after="0" w:line="360" w:lineRule="auto"/>
        <w:ind w:firstLine="709"/>
        <w:jc w:val="both"/>
        <w:rPr>
          <w:rFonts w:ascii="Times New Roman" w:hAnsi="Times New Roman" w:cs="Times New Roman"/>
          <w:iCs/>
          <w:noProof/>
          <w:color w:val="000000" w:themeColor="text1"/>
          <w:sz w:val="28"/>
          <w:szCs w:val="28"/>
        </w:rPr>
      </w:pPr>
    </w:p>
    <w:p w14:paraId="4B2E9D7A" w14:textId="77777777" w:rsidR="00A04514" w:rsidRPr="00EF1C7A" w:rsidRDefault="00A04514" w:rsidP="00892005">
      <w:pPr>
        <w:widowControl w:val="0"/>
        <w:tabs>
          <w:tab w:val="left" w:pos="1985"/>
          <w:tab w:val="left" w:pos="9639"/>
        </w:tabs>
        <w:spacing w:after="0" w:line="360" w:lineRule="auto"/>
        <w:ind w:firstLine="709"/>
        <w:jc w:val="both"/>
        <w:rPr>
          <w:rFonts w:ascii="Times New Roman" w:hAnsi="Times New Roman" w:cs="Times New Roman"/>
          <w:iCs/>
          <w:noProof/>
          <w:color w:val="000000" w:themeColor="text1"/>
          <w:sz w:val="28"/>
          <w:szCs w:val="28"/>
        </w:rPr>
      </w:pPr>
    </w:p>
    <w:p w14:paraId="565C2ADC" w14:textId="77777777" w:rsidR="00A04514" w:rsidRPr="00EF1C7A" w:rsidRDefault="00A04514" w:rsidP="00892005">
      <w:pPr>
        <w:widowControl w:val="0"/>
        <w:tabs>
          <w:tab w:val="left" w:pos="1985"/>
          <w:tab w:val="left" w:pos="9639"/>
        </w:tabs>
        <w:spacing w:after="0" w:line="360" w:lineRule="auto"/>
        <w:ind w:firstLine="709"/>
        <w:jc w:val="both"/>
        <w:rPr>
          <w:rFonts w:ascii="Times New Roman" w:hAnsi="Times New Roman" w:cs="Times New Roman"/>
          <w:noProof/>
          <w:color w:val="000000" w:themeColor="text1"/>
          <w:sz w:val="28"/>
          <w:szCs w:val="28"/>
        </w:rPr>
      </w:pPr>
    </w:p>
    <w:tbl>
      <w:tblPr>
        <w:tblW w:w="5000" w:type="pct"/>
        <w:tblLayout w:type="fixed"/>
        <w:tblLook w:val="04A0" w:firstRow="1" w:lastRow="0" w:firstColumn="1" w:lastColumn="0" w:noHBand="0" w:noVBand="1"/>
      </w:tblPr>
      <w:tblGrid>
        <w:gridCol w:w="2456"/>
        <w:gridCol w:w="874"/>
        <w:gridCol w:w="869"/>
        <w:gridCol w:w="1015"/>
        <w:gridCol w:w="1450"/>
        <w:gridCol w:w="1449"/>
        <w:gridCol w:w="962"/>
        <w:gridCol w:w="1113"/>
      </w:tblGrid>
      <w:tr w:rsidR="00EF1C7A" w:rsidRPr="00EF1C7A" w14:paraId="09BCE792" w14:textId="77777777" w:rsidTr="001D3AED">
        <w:trPr>
          <w:trHeight w:val="454"/>
        </w:trPr>
        <w:tc>
          <w:tcPr>
            <w:tcW w:w="2456" w:type="dxa"/>
            <w:vMerge w:val="restart"/>
            <w:tcBorders>
              <w:top w:val="single" w:sz="4" w:space="0" w:color="auto"/>
              <w:left w:val="single" w:sz="4" w:space="0" w:color="auto"/>
              <w:bottom w:val="single" w:sz="4" w:space="0" w:color="auto"/>
              <w:right w:val="single" w:sz="4" w:space="0" w:color="auto"/>
            </w:tcBorders>
            <w:vAlign w:val="center"/>
            <w:hideMark/>
          </w:tcPr>
          <w:p w14:paraId="6AB667AD"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Показатель</w:t>
            </w:r>
          </w:p>
        </w:tc>
        <w:tc>
          <w:tcPr>
            <w:tcW w:w="2758" w:type="dxa"/>
            <w:gridSpan w:val="3"/>
            <w:tcBorders>
              <w:top w:val="single" w:sz="4" w:space="0" w:color="auto"/>
              <w:left w:val="nil"/>
              <w:bottom w:val="single" w:sz="4" w:space="0" w:color="auto"/>
              <w:right w:val="single" w:sz="4" w:space="0" w:color="auto"/>
            </w:tcBorders>
            <w:vAlign w:val="center"/>
            <w:hideMark/>
          </w:tcPr>
          <w:p w14:paraId="72B437D4" w14:textId="77777777" w:rsidR="00B863BF" w:rsidRPr="00EF1C7A" w:rsidRDefault="00B863BF" w:rsidP="00D500A5">
            <w:pPr>
              <w:spacing w:after="0" w:line="360" w:lineRule="auto"/>
              <w:ind w:firstLine="709"/>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Годы</w:t>
            </w:r>
          </w:p>
        </w:tc>
        <w:tc>
          <w:tcPr>
            <w:tcW w:w="1450" w:type="dxa"/>
            <w:vMerge w:val="restart"/>
            <w:tcBorders>
              <w:top w:val="single" w:sz="4" w:space="0" w:color="auto"/>
              <w:left w:val="single" w:sz="4" w:space="0" w:color="auto"/>
              <w:right w:val="single" w:sz="4" w:space="0" w:color="auto"/>
            </w:tcBorders>
            <w:textDirection w:val="btLr"/>
            <w:vAlign w:val="center"/>
            <w:hideMark/>
          </w:tcPr>
          <w:p w14:paraId="06CEB402" w14:textId="4A691BA0"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Откло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w:t>
            </w:r>
          </w:p>
          <w:p w14:paraId="42DC6B19"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2018 от 2017,</w:t>
            </w:r>
          </w:p>
          <w:p w14:paraId="1D0564AB" w14:textId="3D559733"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 + -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449" w:type="dxa"/>
            <w:vMerge w:val="restart"/>
            <w:tcBorders>
              <w:top w:val="single" w:sz="4" w:space="0" w:color="auto"/>
              <w:left w:val="single" w:sz="4" w:space="0" w:color="auto"/>
              <w:right w:val="single" w:sz="4" w:space="0" w:color="auto"/>
            </w:tcBorders>
            <w:textDirection w:val="btLr"/>
            <w:vAlign w:val="center"/>
            <w:hideMark/>
          </w:tcPr>
          <w:p w14:paraId="72F3ABA4" w14:textId="7F7BEAF8"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Откло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w:t>
            </w:r>
          </w:p>
          <w:p w14:paraId="090CA346"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2019 от 2018, </w:t>
            </w:r>
          </w:p>
          <w:p w14:paraId="44E06F19" w14:textId="4FF2329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 -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962" w:type="dxa"/>
            <w:vMerge w:val="restart"/>
            <w:tcBorders>
              <w:top w:val="single" w:sz="4" w:space="0" w:color="auto"/>
              <w:left w:val="single" w:sz="4" w:space="0" w:color="auto"/>
              <w:right w:val="single" w:sz="4" w:space="0" w:color="auto"/>
            </w:tcBorders>
            <w:textDirection w:val="btLr"/>
            <w:vAlign w:val="center"/>
            <w:hideMark/>
          </w:tcPr>
          <w:p w14:paraId="7112F489" w14:textId="198BA67F"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Темп ди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амики </w:t>
            </w:r>
          </w:p>
          <w:p w14:paraId="7F3C1F88"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2018 к 2017</w:t>
            </w:r>
          </w:p>
        </w:tc>
        <w:tc>
          <w:tcPr>
            <w:tcW w:w="1113" w:type="dxa"/>
            <w:vMerge w:val="restart"/>
            <w:tcBorders>
              <w:top w:val="single" w:sz="4" w:space="0" w:color="auto"/>
              <w:left w:val="single" w:sz="4" w:space="0" w:color="auto"/>
              <w:right w:val="single" w:sz="4" w:space="0" w:color="auto"/>
            </w:tcBorders>
            <w:textDirection w:val="btLr"/>
            <w:vAlign w:val="center"/>
            <w:hideMark/>
          </w:tcPr>
          <w:p w14:paraId="409296AC" w14:textId="1D7F0F3C"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Темп ди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амики </w:t>
            </w:r>
          </w:p>
          <w:p w14:paraId="52AB1E79"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2019 к 2018</w:t>
            </w:r>
          </w:p>
        </w:tc>
      </w:tr>
      <w:tr w:rsidR="00EF1C7A" w:rsidRPr="00EF1C7A" w14:paraId="574D15C3" w14:textId="77777777" w:rsidTr="001D3AED">
        <w:trPr>
          <w:trHeight w:val="1432"/>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2F0C76D3"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p>
        </w:tc>
        <w:tc>
          <w:tcPr>
            <w:tcW w:w="874" w:type="dxa"/>
            <w:tcBorders>
              <w:top w:val="nil"/>
              <w:left w:val="nil"/>
              <w:bottom w:val="single" w:sz="4" w:space="0" w:color="auto"/>
              <w:right w:val="single" w:sz="4" w:space="0" w:color="auto"/>
            </w:tcBorders>
            <w:vAlign w:val="center"/>
            <w:hideMark/>
          </w:tcPr>
          <w:p w14:paraId="0C374BA1" w14:textId="77777777" w:rsidR="00B863BF" w:rsidRPr="00EF1C7A" w:rsidRDefault="00B863BF" w:rsidP="00D500A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2017</w:t>
            </w:r>
          </w:p>
        </w:tc>
        <w:tc>
          <w:tcPr>
            <w:tcW w:w="869" w:type="dxa"/>
            <w:tcBorders>
              <w:top w:val="nil"/>
              <w:left w:val="single" w:sz="4" w:space="0" w:color="auto"/>
              <w:bottom w:val="single" w:sz="4" w:space="0" w:color="auto"/>
              <w:right w:val="single" w:sz="4" w:space="0" w:color="auto"/>
            </w:tcBorders>
            <w:vAlign w:val="center"/>
            <w:hideMark/>
          </w:tcPr>
          <w:p w14:paraId="405D2433" w14:textId="77777777" w:rsidR="00B863BF" w:rsidRPr="00EF1C7A" w:rsidRDefault="00B863BF" w:rsidP="00D500A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2018</w:t>
            </w:r>
          </w:p>
        </w:tc>
        <w:tc>
          <w:tcPr>
            <w:tcW w:w="1015" w:type="dxa"/>
            <w:tcBorders>
              <w:top w:val="nil"/>
              <w:left w:val="nil"/>
              <w:bottom w:val="single" w:sz="4" w:space="0" w:color="auto"/>
              <w:right w:val="single" w:sz="4" w:space="0" w:color="auto"/>
            </w:tcBorders>
            <w:vAlign w:val="center"/>
            <w:hideMark/>
          </w:tcPr>
          <w:p w14:paraId="504281A8" w14:textId="77777777" w:rsidR="00B863BF" w:rsidRPr="00EF1C7A" w:rsidRDefault="00B863BF" w:rsidP="00D500A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2019</w:t>
            </w:r>
          </w:p>
        </w:tc>
        <w:tc>
          <w:tcPr>
            <w:tcW w:w="1450" w:type="dxa"/>
            <w:vMerge/>
            <w:tcBorders>
              <w:left w:val="single" w:sz="4" w:space="0" w:color="auto"/>
              <w:bottom w:val="single" w:sz="4" w:space="0" w:color="auto"/>
              <w:right w:val="single" w:sz="4" w:space="0" w:color="auto"/>
            </w:tcBorders>
            <w:vAlign w:val="center"/>
            <w:hideMark/>
          </w:tcPr>
          <w:p w14:paraId="2274EEA9"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p>
        </w:tc>
        <w:tc>
          <w:tcPr>
            <w:tcW w:w="1449" w:type="dxa"/>
            <w:vMerge/>
            <w:tcBorders>
              <w:left w:val="single" w:sz="4" w:space="0" w:color="auto"/>
              <w:bottom w:val="single" w:sz="4" w:space="0" w:color="auto"/>
              <w:right w:val="single" w:sz="4" w:space="0" w:color="auto"/>
            </w:tcBorders>
            <w:vAlign w:val="center"/>
            <w:hideMark/>
          </w:tcPr>
          <w:p w14:paraId="7AF4A10F"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p>
        </w:tc>
        <w:tc>
          <w:tcPr>
            <w:tcW w:w="962" w:type="dxa"/>
            <w:vMerge/>
            <w:tcBorders>
              <w:left w:val="single" w:sz="4" w:space="0" w:color="auto"/>
              <w:bottom w:val="single" w:sz="4" w:space="0" w:color="auto"/>
              <w:right w:val="single" w:sz="4" w:space="0" w:color="auto"/>
            </w:tcBorders>
            <w:vAlign w:val="center"/>
            <w:hideMark/>
          </w:tcPr>
          <w:p w14:paraId="15D3AA39"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p>
        </w:tc>
        <w:tc>
          <w:tcPr>
            <w:tcW w:w="1113" w:type="dxa"/>
            <w:vMerge/>
            <w:tcBorders>
              <w:left w:val="single" w:sz="4" w:space="0" w:color="auto"/>
              <w:bottom w:val="single" w:sz="4" w:space="0" w:color="auto"/>
              <w:right w:val="single" w:sz="4" w:space="0" w:color="auto"/>
            </w:tcBorders>
            <w:vAlign w:val="center"/>
            <w:hideMark/>
          </w:tcPr>
          <w:p w14:paraId="7436043A"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p>
        </w:tc>
      </w:tr>
      <w:tr w:rsidR="00EF1C7A" w:rsidRPr="00EF1C7A" w14:paraId="45FF201C" w14:textId="77777777" w:rsidTr="001D3AED">
        <w:trPr>
          <w:trHeight w:val="454"/>
        </w:trPr>
        <w:tc>
          <w:tcPr>
            <w:tcW w:w="2456" w:type="dxa"/>
            <w:tcBorders>
              <w:top w:val="nil"/>
              <w:left w:val="single" w:sz="4" w:space="0" w:color="auto"/>
              <w:bottom w:val="single" w:sz="4" w:space="0" w:color="auto"/>
              <w:right w:val="single" w:sz="4" w:space="0" w:color="auto"/>
            </w:tcBorders>
            <w:hideMark/>
          </w:tcPr>
          <w:p w14:paraId="4348BADF" w14:textId="6A6DF363"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егодовая за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абот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ая плата 1-го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абот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ика,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 / чел.</w:t>
            </w:r>
          </w:p>
        </w:tc>
        <w:tc>
          <w:tcPr>
            <w:tcW w:w="874" w:type="dxa"/>
            <w:tcBorders>
              <w:top w:val="nil"/>
              <w:left w:val="nil"/>
              <w:bottom w:val="single" w:sz="4" w:space="0" w:color="auto"/>
              <w:right w:val="single" w:sz="4" w:space="0" w:color="auto"/>
            </w:tcBorders>
            <w:vAlign w:val="center"/>
          </w:tcPr>
          <w:p w14:paraId="5835DF77"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131,3</w:t>
            </w:r>
          </w:p>
        </w:tc>
        <w:tc>
          <w:tcPr>
            <w:tcW w:w="869" w:type="dxa"/>
            <w:tcBorders>
              <w:top w:val="nil"/>
              <w:left w:val="single" w:sz="4" w:space="0" w:color="auto"/>
              <w:bottom w:val="single" w:sz="4" w:space="0" w:color="auto"/>
              <w:right w:val="single" w:sz="4" w:space="0" w:color="auto"/>
            </w:tcBorders>
            <w:vAlign w:val="center"/>
          </w:tcPr>
          <w:p w14:paraId="25CACBFF"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147,0</w:t>
            </w:r>
          </w:p>
        </w:tc>
        <w:tc>
          <w:tcPr>
            <w:tcW w:w="1015" w:type="dxa"/>
            <w:tcBorders>
              <w:top w:val="nil"/>
              <w:left w:val="nil"/>
              <w:bottom w:val="single" w:sz="4" w:space="0" w:color="auto"/>
              <w:right w:val="single" w:sz="4" w:space="0" w:color="auto"/>
            </w:tcBorders>
            <w:vAlign w:val="center"/>
          </w:tcPr>
          <w:p w14:paraId="7000C176"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174,0</w:t>
            </w:r>
          </w:p>
        </w:tc>
        <w:tc>
          <w:tcPr>
            <w:tcW w:w="1450" w:type="dxa"/>
            <w:tcBorders>
              <w:top w:val="nil"/>
              <w:left w:val="nil"/>
              <w:bottom w:val="single" w:sz="4" w:space="0" w:color="auto"/>
              <w:right w:val="single" w:sz="4" w:space="0" w:color="auto"/>
            </w:tcBorders>
            <w:vAlign w:val="center"/>
          </w:tcPr>
          <w:p w14:paraId="680AC52D"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15,7</w:t>
            </w:r>
          </w:p>
        </w:tc>
        <w:tc>
          <w:tcPr>
            <w:tcW w:w="1449" w:type="dxa"/>
            <w:tcBorders>
              <w:top w:val="nil"/>
              <w:left w:val="single" w:sz="4" w:space="0" w:color="auto"/>
              <w:bottom w:val="single" w:sz="4" w:space="0" w:color="auto"/>
              <w:right w:val="single" w:sz="4" w:space="0" w:color="auto"/>
            </w:tcBorders>
            <w:vAlign w:val="center"/>
          </w:tcPr>
          <w:p w14:paraId="003B2C30"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27,0</w:t>
            </w:r>
          </w:p>
        </w:tc>
        <w:tc>
          <w:tcPr>
            <w:tcW w:w="962" w:type="dxa"/>
            <w:tcBorders>
              <w:top w:val="nil"/>
              <w:left w:val="nil"/>
              <w:bottom w:val="single" w:sz="4" w:space="0" w:color="auto"/>
              <w:right w:val="single" w:sz="4" w:space="0" w:color="auto"/>
            </w:tcBorders>
            <w:vAlign w:val="center"/>
          </w:tcPr>
          <w:p w14:paraId="791AE2EF"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111,9</w:t>
            </w:r>
          </w:p>
        </w:tc>
        <w:tc>
          <w:tcPr>
            <w:tcW w:w="1113" w:type="dxa"/>
            <w:tcBorders>
              <w:top w:val="nil"/>
              <w:left w:val="single" w:sz="4" w:space="0" w:color="auto"/>
              <w:bottom w:val="single" w:sz="4" w:space="0" w:color="auto"/>
              <w:right w:val="single" w:sz="4" w:space="0" w:color="auto"/>
            </w:tcBorders>
            <w:vAlign w:val="center"/>
          </w:tcPr>
          <w:p w14:paraId="1780DF31"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118,4</w:t>
            </w:r>
          </w:p>
        </w:tc>
      </w:tr>
      <w:tr w:rsidR="00EF1C7A" w:rsidRPr="00EF1C7A" w14:paraId="473A06CA" w14:textId="77777777" w:rsidTr="001D3AED">
        <w:trPr>
          <w:trHeight w:val="454"/>
        </w:trPr>
        <w:tc>
          <w:tcPr>
            <w:tcW w:w="2456" w:type="dxa"/>
            <w:tcBorders>
              <w:top w:val="nil"/>
              <w:left w:val="single" w:sz="4" w:space="0" w:color="auto"/>
              <w:bottom w:val="single" w:sz="4" w:space="0" w:color="auto"/>
              <w:right w:val="single" w:sz="4" w:space="0" w:color="auto"/>
            </w:tcBorders>
            <w:hideMark/>
          </w:tcPr>
          <w:p w14:paraId="677FACAF" w14:textId="406D65BD"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егодовая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оизводитель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ость 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уда по 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учке от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еализации,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 / чел.</w:t>
            </w:r>
          </w:p>
        </w:tc>
        <w:tc>
          <w:tcPr>
            <w:tcW w:w="874" w:type="dxa"/>
            <w:tcBorders>
              <w:top w:val="nil"/>
              <w:left w:val="nil"/>
              <w:bottom w:val="single" w:sz="4" w:space="0" w:color="auto"/>
              <w:right w:val="single" w:sz="4" w:space="0" w:color="auto"/>
            </w:tcBorders>
            <w:vAlign w:val="center"/>
          </w:tcPr>
          <w:p w14:paraId="28109F99"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460,0</w:t>
            </w:r>
          </w:p>
        </w:tc>
        <w:tc>
          <w:tcPr>
            <w:tcW w:w="869" w:type="dxa"/>
            <w:tcBorders>
              <w:top w:val="nil"/>
              <w:left w:val="single" w:sz="4" w:space="0" w:color="auto"/>
              <w:bottom w:val="single" w:sz="4" w:space="0" w:color="auto"/>
              <w:right w:val="single" w:sz="4" w:space="0" w:color="auto"/>
            </w:tcBorders>
            <w:vAlign w:val="center"/>
          </w:tcPr>
          <w:p w14:paraId="20C78B3F"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595,3</w:t>
            </w:r>
          </w:p>
        </w:tc>
        <w:tc>
          <w:tcPr>
            <w:tcW w:w="1015" w:type="dxa"/>
            <w:tcBorders>
              <w:top w:val="nil"/>
              <w:left w:val="nil"/>
              <w:bottom w:val="single" w:sz="4" w:space="0" w:color="auto"/>
              <w:right w:val="single" w:sz="4" w:space="0" w:color="auto"/>
            </w:tcBorders>
            <w:vAlign w:val="center"/>
          </w:tcPr>
          <w:p w14:paraId="2235C17C"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608,3</w:t>
            </w:r>
          </w:p>
        </w:tc>
        <w:tc>
          <w:tcPr>
            <w:tcW w:w="1450" w:type="dxa"/>
            <w:tcBorders>
              <w:top w:val="nil"/>
              <w:left w:val="nil"/>
              <w:bottom w:val="single" w:sz="4" w:space="0" w:color="auto"/>
              <w:right w:val="single" w:sz="4" w:space="0" w:color="auto"/>
            </w:tcBorders>
            <w:vAlign w:val="center"/>
          </w:tcPr>
          <w:p w14:paraId="034C8479"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135,2</w:t>
            </w:r>
          </w:p>
        </w:tc>
        <w:tc>
          <w:tcPr>
            <w:tcW w:w="1449" w:type="dxa"/>
            <w:tcBorders>
              <w:top w:val="nil"/>
              <w:left w:val="single" w:sz="4" w:space="0" w:color="auto"/>
              <w:bottom w:val="single" w:sz="4" w:space="0" w:color="auto"/>
              <w:right w:val="single" w:sz="4" w:space="0" w:color="auto"/>
            </w:tcBorders>
            <w:vAlign w:val="center"/>
          </w:tcPr>
          <w:p w14:paraId="2982C1F1"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13,0</w:t>
            </w:r>
          </w:p>
        </w:tc>
        <w:tc>
          <w:tcPr>
            <w:tcW w:w="962" w:type="dxa"/>
            <w:tcBorders>
              <w:top w:val="nil"/>
              <w:left w:val="nil"/>
              <w:bottom w:val="single" w:sz="4" w:space="0" w:color="auto"/>
              <w:right w:val="single" w:sz="4" w:space="0" w:color="auto"/>
            </w:tcBorders>
            <w:vAlign w:val="center"/>
          </w:tcPr>
          <w:p w14:paraId="185705EF"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129,4</w:t>
            </w:r>
          </w:p>
        </w:tc>
        <w:tc>
          <w:tcPr>
            <w:tcW w:w="1113" w:type="dxa"/>
            <w:tcBorders>
              <w:top w:val="nil"/>
              <w:left w:val="single" w:sz="4" w:space="0" w:color="auto"/>
              <w:bottom w:val="single" w:sz="4" w:space="0" w:color="auto"/>
              <w:right w:val="single" w:sz="4" w:space="0" w:color="auto"/>
            </w:tcBorders>
            <w:vAlign w:val="center"/>
          </w:tcPr>
          <w:p w14:paraId="5D8B61F6"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102,2</w:t>
            </w:r>
          </w:p>
        </w:tc>
      </w:tr>
      <w:tr w:rsidR="00EF1C7A" w:rsidRPr="00EF1C7A" w14:paraId="718CCB9B" w14:textId="77777777" w:rsidTr="001D3AED">
        <w:trPr>
          <w:trHeight w:val="454"/>
        </w:trPr>
        <w:tc>
          <w:tcPr>
            <w:tcW w:w="2456" w:type="dxa"/>
            <w:tcBorders>
              <w:top w:val="nil"/>
              <w:left w:val="single" w:sz="4" w:space="0" w:color="auto"/>
              <w:bottom w:val="single" w:sz="4" w:space="0" w:color="auto"/>
              <w:right w:val="single" w:sz="4" w:space="0" w:color="auto"/>
            </w:tcBorders>
            <w:vAlign w:val="bottom"/>
            <w:hideMark/>
          </w:tcPr>
          <w:p w14:paraId="182346DB" w14:textId="10E060EE" w:rsidR="00B863BF" w:rsidRPr="00EF1C7A" w:rsidRDefault="00EF1C7A"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е</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табель</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ость п</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одаж, %</w:t>
            </w:r>
          </w:p>
        </w:tc>
        <w:tc>
          <w:tcPr>
            <w:tcW w:w="874" w:type="dxa"/>
            <w:tcBorders>
              <w:top w:val="nil"/>
              <w:left w:val="nil"/>
              <w:bottom w:val="single" w:sz="4" w:space="0" w:color="auto"/>
              <w:right w:val="single" w:sz="4" w:space="0" w:color="auto"/>
            </w:tcBorders>
            <w:vAlign w:val="center"/>
          </w:tcPr>
          <w:p w14:paraId="1C620060"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1,65</w:t>
            </w:r>
          </w:p>
        </w:tc>
        <w:tc>
          <w:tcPr>
            <w:tcW w:w="869" w:type="dxa"/>
            <w:tcBorders>
              <w:top w:val="nil"/>
              <w:left w:val="single" w:sz="4" w:space="0" w:color="auto"/>
              <w:bottom w:val="single" w:sz="4" w:space="0" w:color="auto"/>
              <w:right w:val="single" w:sz="4" w:space="0" w:color="auto"/>
            </w:tcBorders>
            <w:vAlign w:val="center"/>
          </w:tcPr>
          <w:p w14:paraId="76B51AEB"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3,01</w:t>
            </w:r>
          </w:p>
        </w:tc>
        <w:tc>
          <w:tcPr>
            <w:tcW w:w="1015" w:type="dxa"/>
            <w:tcBorders>
              <w:top w:val="nil"/>
              <w:left w:val="nil"/>
              <w:bottom w:val="single" w:sz="4" w:space="0" w:color="auto"/>
              <w:right w:val="single" w:sz="4" w:space="0" w:color="auto"/>
            </w:tcBorders>
            <w:vAlign w:val="center"/>
          </w:tcPr>
          <w:p w14:paraId="1CD6A47B"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-12,15</w:t>
            </w:r>
          </w:p>
        </w:tc>
        <w:tc>
          <w:tcPr>
            <w:tcW w:w="1450" w:type="dxa"/>
            <w:tcBorders>
              <w:top w:val="nil"/>
              <w:left w:val="nil"/>
              <w:bottom w:val="single" w:sz="4" w:space="0" w:color="auto"/>
              <w:right w:val="single" w:sz="4" w:space="0" w:color="auto"/>
            </w:tcBorders>
            <w:vAlign w:val="center"/>
          </w:tcPr>
          <w:p w14:paraId="7170C6F1"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1,4</w:t>
            </w:r>
          </w:p>
        </w:tc>
        <w:tc>
          <w:tcPr>
            <w:tcW w:w="1449" w:type="dxa"/>
            <w:tcBorders>
              <w:top w:val="nil"/>
              <w:left w:val="single" w:sz="4" w:space="0" w:color="auto"/>
              <w:bottom w:val="single" w:sz="4" w:space="0" w:color="auto"/>
              <w:right w:val="single" w:sz="4" w:space="0" w:color="auto"/>
            </w:tcBorders>
            <w:vAlign w:val="center"/>
          </w:tcPr>
          <w:p w14:paraId="0E8CF79A"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-15,2</w:t>
            </w:r>
          </w:p>
        </w:tc>
        <w:tc>
          <w:tcPr>
            <w:tcW w:w="962" w:type="dxa"/>
            <w:tcBorders>
              <w:top w:val="nil"/>
              <w:left w:val="nil"/>
              <w:bottom w:val="single" w:sz="4" w:space="0" w:color="auto"/>
              <w:right w:val="single" w:sz="4" w:space="0" w:color="auto"/>
            </w:tcBorders>
            <w:vAlign w:val="center"/>
          </w:tcPr>
          <w:p w14:paraId="51037FB9"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182,5</w:t>
            </w:r>
          </w:p>
        </w:tc>
        <w:tc>
          <w:tcPr>
            <w:tcW w:w="1113" w:type="dxa"/>
            <w:tcBorders>
              <w:top w:val="nil"/>
              <w:left w:val="single" w:sz="4" w:space="0" w:color="auto"/>
              <w:bottom w:val="single" w:sz="4" w:space="0" w:color="auto"/>
              <w:right w:val="single" w:sz="4" w:space="0" w:color="auto"/>
            </w:tcBorders>
            <w:vAlign w:val="center"/>
          </w:tcPr>
          <w:p w14:paraId="0E47BF91"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-403,4</w:t>
            </w:r>
          </w:p>
        </w:tc>
      </w:tr>
      <w:tr w:rsidR="00EF1C7A" w:rsidRPr="00EF1C7A" w14:paraId="67738189" w14:textId="77777777" w:rsidTr="001D3AED">
        <w:trPr>
          <w:trHeight w:val="454"/>
        </w:trPr>
        <w:tc>
          <w:tcPr>
            <w:tcW w:w="2456" w:type="dxa"/>
            <w:tcBorders>
              <w:top w:val="nil"/>
              <w:left w:val="single" w:sz="4" w:space="0" w:color="auto"/>
              <w:bottom w:val="single" w:sz="4" w:space="0" w:color="auto"/>
              <w:right w:val="single" w:sz="4" w:space="0" w:color="auto"/>
            </w:tcBorders>
            <w:hideMark/>
          </w:tcPr>
          <w:p w14:paraId="416BE069" w14:textId="2B9CAC75"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 Зат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аты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 1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 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учки от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еализации,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874" w:type="dxa"/>
            <w:tcBorders>
              <w:top w:val="nil"/>
              <w:left w:val="nil"/>
              <w:bottom w:val="single" w:sz="4" w:space="0" w:color="auto"/>
              <w:right w:val="single" w:sz="4" w:space="0" w:color="auto"/>
            </w:tcBorders>
            <w:vAlign w:val="center"/>
          </w:tcPr>
          <w:p w14:paraId="628CF396"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0,983</w:t>
            </w:r>
          </w:p>
        </w:tc>
        <w:tc>
          <w:tcPr>
            <w:tcW w:w="869" w:type="dxa"/>
            <w:tcBorders>
              <w:top w:val="nil"/>
              <w:left w:val="single" w:sz="4" w:space="0" w:color="auto"/>
              <w:bottom w:val="single" w:sz="4" w:space="0" w:color="auto"/>
              <w:right w:val="single" w:sz="4" w:space="0" w:color="auto"/>
            </w:tcBorders>
            <w:vAlign w:val="center"/>
          </w:tcPr>
          <w:p w14:paraId="54699A5B"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0,970</w:t>
            </w:r>
          </w:p>
        </w:tc>
        <w:tc>
          <w:tcPr>
            <w:tcW w:w="1015" w:type="dxa"/>
            <w:tcBorders>
              <w:top w:val="nil"/>
              <w:left w:val="nil"/>
              <w:bottom w:val="single" w:sz="4" w:space="0" w:color="auto"/>
              <w:right w:val="single" w:sz="4" w:space="0" w:color="auto"/>
            </w:tcBorders>
            <w:vAlign w:val="center"/>
          </w:tcPr>
          <w:p w14:paraId="72537F3B"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1,122</w:t>
            </w:r>
          </w:p>
        </w:tc>
        <w:tc>
          <w:tcPr>
            <w:tcW w:w="1450" w:type="dxa"/>
            <w:tcBorders>
              <w:top w:val="nil"/>
              <w:left w:val="nil"/>
              <w:bottom w:val="single" w:sz="4" w:space="0" w:color="auto"/>
              <w:right w:val="single" w:sz="4" w:space="0" w:color="auto"/>
            </w:tcBorders>
            <w:vAlign w:val="center"/>
          </w:tcPr>
          <w:p w14:paraId="0844E30A"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w:t>
            </w:r>
          </w:p>
        </w:tc>
        <w:tc>
          <w:tcPr>
            <w:tcW w:w="1449" w:type="dxa"/>
            <w:tcBorders>
              <w:top w:val="nil"/>
              <w:left w:val="single" w:sz="4" w:space="0" w:color="auto"/>
              <w:bottom w:val="single" w:sz="4" w:space="0" w:color="auto"/>
              <w:right w:val="single" w:sz="4" w:space="0" w:color="auto"/>
            </w:tcBorders>
            <w:vAlign w:val="center"/>
          </w:tcPr>
          <w:p w14:paraId="55C699A0"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0,2</w:t>
            </w:r>
          </w:p>
        </w:tc>
        <w:tc>
          <w:tcPr>
            <w:tcW w:w="962" w:type="dxa"/>
            <w:tcBorders>
              <w:top w:val="nil"/>
              <w:left w:val="nil"/>
              <w:bottom w:val="single" w:sz="4" w:space="0" w:color="auto"/>
              <w:right w:val="single" w:sz="4" w:space="0" w:color="auto"/>
            </w:tcBorders>
            <w:vAlign w:val="center"/>
          </w:tcPr>
          <w:p w14:paraId="3F00624C"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98,6</w:t>
            </w:r>
          </w:p>
        </w:tc>
        <w:tc>
          <w:tcPr>
            <w:tcW w:w="1113" w:type="dxa"/>
            <w:tcBorders>
              <w:top w:val="nil"/>
              <w:left w:val="single" w:sz="4" w:space="0" w:color="auto"/>
              <w:bottom w:val="single" w:sz="4" w:space="0" w:color="auto"/>
              <w:right w:val="single" w:sz="4" w:space="0" w:color="auto"/>
            </w:tcBorders>
            <w:vAlign w:val="center"/>
          </w:tcPr>
          <w:p w14:paraId="0CC7C8EA"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115,6</w:t>
            </w:r>
          </w:p>
        </w:tc>
      </w:tr>
      <w:tr w:rsidR="00D55152" w:rsidRPr="00EF1C7A" w14:paraId="387B5ED0" w14:textId="77777777" w:rsidTr="001D3AED">
        <w:trPr>
          <w:trHeight w:val="454"/>
        </w:trPr>
        <w:tc>
          <w:tcPr>
            <w:tcW w:w="2456" w:type="dxa"/>
            <w:tcBorders>
              <w:top w:val="nil"/>
              <w:left w:val="single" w:sz="4" w:space="0" w:color="auto"/>
              <w:bottom w:val="single" w:sz="4" w:space="0" w:color="auto"/>
              <w:right w:val="single" w:sz="4" w:space="0" w:color="auto"/>
            </w:tcBorders>
            <w:hideMark/>
          </w:tcPr>
          <w:p w14:paraId="553D5E61" w14:textId="6BD716AA"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Чистая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ибыль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 1-го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абот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ика,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874" w:type="dxa"/>
            <w:tcBorders>
              <w:top w:val="nil"/>
              <w:left w:val="nil"/>
              <w:bottom w:val="single" w:sz="4" w:space="0" w:color="auto"/>
              <w:right w:val="single" w:sz="4" w:space="0" w:color="auto"/>
            </w:tcBorders>
            <w:vAlign w:val="center"/>
          </w:tcPr>
          <w:p w14:paraId="2E5A8183"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95,6</w:t>
            </w:r>
          </w:p>
        </w:tc>
        <w:tc>
          <w:tcPr>
            <w:tcW w:w="869" w:type="dxa"/>
            <w:tcBorders>
              <w:top w:val="nil"/>
              <w:left w:val="single" w:sz="4" w:space="0" w:color="auto"/>
              <w:bottom w:val="single" w:sz="4" w:space="0" w:color="auto"/>
              <w:right w:val="single" w:sz="4" w:space="0" w:color="auto"/>
            </w:tcBorders>
            <w:vAlign w:val="center"/>
          </w:tcPr>
          <w:p w14:paraId="612742FF"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86,3</w:t>
            </w:r>
          </w:p>
        </w:tc>
        <w:tc>
          <w:tcPr>
            <w:tcW w:w="1015" w:type="dxa"/>
            <w:tcBorders>
              <w:top w:val="nil"/>
              <w:left w:val="nil"/>
              <w:bottom w:val="single" w:sz="4" w:space="0" w:color="auto"/>
              <w:right w:val="single" w:sz="4" w:space="0" w:color="auto"/>
            </w:tcBorders>
            <w:vAlign w:val="center"/>
          </w:tcPr>
          <w:p w14:paraId="3A422A9F"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9,4</w:t>
            </w:r>
          </w:p>
        </w:tc>
        <w:tc>
          <w:tcPr>
            <w:tcW w:w="1450" w:type="dxa"/>
            <w:tcBorders>
              <w:top w:val="nil"/>
              <w:left w:val="nil"/>
              <w:bottom w:val="single" w:sz="4" w:space="0" w:color="auto"/>
              <w:right w:val="single" w:sz="4" w:space="0" w:color="auto"/>
            </w:tcBorders>
            <w:vAlign w:val="center"/>
          </w:tcPr>
          <w:p w14:paraId="1769E484"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-9,3</w:t>
            </w:r>
          </w:p>
        </w:tc>
        <w:tc>
          <w:tcPr>
            <w:tcW w:w="1449" w:type="dxa"/>
            <w:tcBorders>
              <w:top w:val="nil"/>
              <w:left w:val="single" w:sz="4" w:space="0" w:color="auto"/>
              <w:bottom w:val="single" w:sz="4" w:space="0" w:color="auto"/>
              <w:right w:val="single" w:sz="4" w:space="0" w:color="auto"/>
            </w:tcBorders>
            <w:vAlign w:val="center"/>
          </w:tcPr>
          <w:p w14:paraId="54704BC2"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-77,0</w:t>
            </w:r>
          </w:p>
        </w:tc>
        <w:tc>
          <w:tcPr>
            <w:tcW w:w="962" w:type="dxa"/>
            <w:tcBorders>
              <w:top w:val="nil"/>
              <w:left w:val="nil"/>
              <w:bottom w:val="single" w:sz="4" w:space="0" w:color="auto"/>
              <w:right w:val="single" w:sz="4" w:space="0" w:color="auto"/>
            </w:tcBorders>
            <w:vAlign w:val="center"/>
          </w:tcPr>
          <w:p w14:paraId="731726F8"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90,3</w:t>
            </w:r>
          </w:p>
        </w:tc>
        <w:tc>
          <w:tcPr>
            <w:tcW w:w="1113" w:type="dxa"/>
            <w:tcBorders>
              <w:top w:val="nil"/>
              <w:left w:val="single" w:sz="4" w:space="0" w:color="auto"/>
              <w:bottom w:val="single" w:sz="4" w:space="0" w:color="auto"/>
              <w:right w:val="single" w:sz="4" w:space="0" w:color="auto"/>
            </w:tcBorders>
            <w:vAlign w:val="center"/>
          </w:tcPr>
          <w:p w14:paraId="5A3EDB99"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10,9</w:t>
            </w:r>
          </w:p>
        </w:tc>
      </w:tr>
    </w:tbl>
    <w:p w14:paraId="39E1EC7D" w14:textId="77777777" w:rsidR="001D3AED" w:rsidRPr="00EF1C7A" w:rsidRDefault="001D3AED">
      <w:pPr>
        <w:rPr>
          <w:noProof/>
          <w:color w:val="000000" w:themeColor="text1"/>
        </w:rPr>
      </w:pPr>
    </w:p>
    <w:p w14:paraId="2B3A4723" w14:textId="77777777" w:rsidR="001D3AED" w:rsidRPr="00EF1C7A" w:rsidRDefault="001D3AED">
      <w:pPr>
        <w:rPr>
          <w:noProof/>
          <w:color w:val="000000" w:themeColor="text1"/>
        </w:rPr>
      </w:pPr>
    </w:p>
    <w:p w14:paraId="75C7C761" w14:textId="77777777" w:rsidR="001D3AED" w:rsidRPr="00EF1C7A" w:rsidRDefault="001D3AED">
      <w:pPr>
        <w:rPr>
          <w:noProof/>
          <w:color w:val="000000" w:themeColor="text1"/>
        </w:rPr>
      </w:pPr>
    </w:p>
    <w:p w14:paraId="784C86A0" w14:textId="77777777" w:rsidR="001D3AED" w:rsidRPr="00EF1C7A" w:rsidRDefault="001D3AED">
      <w:pPr>
        <w:rPr>
          <w:noProof/>
          <w:color w:val="000000" w:themeColor="text1"/>
        </w:rPr>
      </w:pPr>
    </w:p>
    <w:p w14:paraId="2AD590E0" w14:textId="0C5A4B7C" w:rsidR="001D3AED" w:rsidRPr="00EF1C7A" w:rsidRDefault="0075543C" w:rsidP="00751955">
      <w:pPr>
        <w:jc w:val="right"/>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lastRenderedPageBreak/>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одолже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таблицы 2.3</w:t>
      </w:r>
    </w:p>
    <w:tbl>
      <w:tblPr>
        <w:tblW w:w="5000" w:type="pct"/>
        <w:tblLayout w:type="fixed"/>
        <w:tblLook w:val="04A0" w:firstRow="1" w:lastRow="0" w:firstColumn="1" w:lastColumn="0" w:noHBand="0" w:noVBand="1"/>
      </w:tblPr>
      <w:tblGrid>
        <w:gridCol w:w="2456"/>
        <w:gridCol w:w="874"/>
        <w:gridCol w:w="869"/>
        <w:gridCol w:w="1015"/>
        <w:gridCol w:w="1450"/>
        <w:gridCol w:w="1449"/>
        <w:gridCol w:w="962"/>
        <w:gridCol w:w="1113"/>
      </w:tblGrid>
      <w:tr w:rsidR="00EF1C7A" w:rsidRPr="00EF1C7A" w14:paraId="1916B0BF" w14:textId="77777777" w:rsidTr="00751955">
        <w:trPr>
          <w:trHeight w:val="454"/>
        </w:trPr>
        <w:tc>
          <w:tcPr>
            <w:tcW w:w="2456" w:type="dxa"/>
            <w:tcBorders>
              <w:top w:val="single" w:sz="4" w:space="0" w:color="auto"/>
              <w:left w:val="single" w:sz="4" w:space="0" w:color="auto"/>
              <w:bottom w:val="single" w:sz="4" w:space="0" w:color="auto"/>
              <w:right w:val="single" w:sz="4" w:space="0" w:color="auto"/>
            </w:tcBorders>
            <w:hideMark/>
          </w:tcPr>
          <w:p w14:paraId="6FF1306B" w14:textId="6AC858FB"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Фо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доотдача,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874" w:type="dxa"/>
            <w:tcBorders>
              <w:top w:val="single" w:sz="4" w:space="0" w:color="auto"/>
              <w:left w:val="nil"/>
              <w:bottom w:val="single" w:sz="4" w:space="0" w:color="auto"/>
              <w:right w:val="single" w:sz="4" w:space="0" w:color="auto"/>
            </w:tcBorders>
            <w:vAlign w:val="center"/>
          </w:tcPr>
          <w:p w14:paraId="12DB776E"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0,93</w:t>
            </w:r>
          </w:p>
        </w:tc>
        <w:tc>
          <w:tcPr>
            <w:tcW w:w="869" w:type="dxa"/>
            <w:tcBorders>
              <w:top w:val="single" w:sz="4" w:space="0" w:color="auto"/>
              <w:left w:val="single" w:sz="4" w:space="0" w:color="auto"/>
              <w:bottom w:val="single" w:sz="4" w:space="0" w:color="auto"/>
              <w:right w:val="single" w:sz="4" w:space="0" w:color="auto"/>
            </w:tcBorders>
            <w:vAlign w:val="center"/>
          </w:tcPr>
          <w:p w14:paraId="0881627F"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1,11</w:t>
            </w:r>
          </w:p>
        </w:tc>
        <w:tc>
          <w:tcPr>
            <w:tcW w:w="1015" w:type="dxa"/>
            <w:tcBorders>
              <w:top w:val="single" w:sz="4" w:space="0" w:color="auto"/>
              <w:left w:val="nil"/>
              <w:bottom w:val="single" w:sz="4" w:space="0" w:color="auto"/>
              <w:right w:val="single" w:sz="4" w:space="0" w:color="auto"/>
            </w:tcBorders>
            <w:vAlign w:val="center"/>
          </w:tcPr>
          <w:p w14:paraId="66AC6A11"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0,99</w:t>
            </w:r>
          </w:p>
        </w:tc>
        <w:tc>
          <w:tcPr>
            <w:tcW w:w="1450" w:type="dxa"/>
            <w:tcBorders>
              <w:top w:val="single" w:sz="4" w:space="0" w:color="auto"/>
              <w:left w:val="nil"/>
              <w:bottom w:val="single" w:sz="4" w:space="0" w:color="auto"/>
              <w:right w:val="single" w:sz="4" w:space="0" w:color="auto"/>
            </w:tcBorders>
            <w:vAlign w:val="center"/>
          </w:tcPr>
          <w:p w14:paraId="7F6DF666"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0,2</w:t>
            </w:r>
          </w:p>
        </w:tc>
        <w:tc>
          <w:tcPr>
            <w:tcW w:w="1449" w:type="dxa"/>
            <w:tcBorders>
              <w:top w:val="single" w:sz="4" w:space="0" w:color="auto"/>
              <w:left w:val="single" w:sz="4" w:space="0" w:color="auto"/>
              <w:bottom w:val="single" w:sz="4" w:space="0" w:color="auto"/>
              <w:right w:val="single" w:sz="4" w:space="0" w:color="auto"/>
            </w:tcBorders>
            <w:vAlign w:val="center"/>
          </w:tcPr>
          <w:p w14:paraId="38929A4C"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-0,1</w:t>
            </w:r>
          </w:p>
        </w:tc>
        <w:tc>
          <w:tcPr>
            <w:tcW w:w="962" w:type="dxa"/>
            <w:tcBorders>
              <w:top w:val="single" w:sz="4" w:space="0" w:color="auto"/>
              <w:left w:val="nil"/>
              <w:bottom w:val="single" w:sz="4" w:space="0" w:color="auto"/>
              <w:right w:val="single" w:sz="4" w:space="0" w:color="auto"/>
            </w:tcBorders>
            <w:vAlign w:val="center"/>
          </w:tcPr>
          <w:p w14:paraId="6B36172B"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119,6</w:t>
            </w:r>
          </w:p>
        </w:tc>
        <w:tc>
          <w:tcPr>
            <w:tcW w:w="1113" w:type="dxa"/>
            <w:tcBorders>
              <w:top w:val="single" w:sz="4" w:space="0" w:color="auto"/>
              <w:left w:val="single" w:sz="4" w:space="0" w:color="auto"/>
              <w:bottom w:val="single" w:sz="4" w:space="0" w:color="auto"/>
              <w:right w:val="single" w:sz="4" w:space="0" w:color="auto"/>
            </w:tcBorders>
            <w:vAlign w:val="center"/>
          </w:tcPr>
          <w:p w14:paraId="1523CA5B"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88,9</w:t>
            </w:r>
          </w:p>
        </w:tc>
      </w:tr>
      <w:tr w:rsidR="00D55152" w:rsidRPr="00EF1C7A" w14:paraId="301FB621" w14:textId="77777777" w:rsidTr="001D3AED">
        <w:trPr>
          <w:trHeight w:val="454"/>
        </w:trPr>
        <w:tc>
          <w:tcPr>
            <w:tcW w:w="2456" w:type="dxa"/>
            <w:tcBorders>
              <w:top w:val="nil"/>
              <w:left w:val="single" w:sz="4" w:space="0" w:color="auto"/>
              <w:bottom w:val="single" w:sz="4" w:space="0" w:color="auto"/>
              <w:right w:val="single" w:sz="4" w:space="0" w:color="auto"/>
            </w:tcBorders>
            <w:hideMark/>
          </w:tcPr>
          <w:p w14:paraId="16873EE5" w14:textId="3F1E02CA"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ачиваемости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об.</w:t>
            </w:r>
          </w:p>
        </w:tc>
        <w:tc>
          <w:tcPr>
            <w:tcW w:w="874" w:type="dxa"/>
            <w:tcBorders>
              <w:top w:val="nil"/>
              <w:left w:val="nil"/>
              <w:bottom w:val="single" w:sz="4" w:space="0" w:color="auto"/>
              <w:right w:val="single" w:sz="4" w:space="0" w:color="auto"/>
            </w:tcBorders>
            <w:vAlign w:val="center"/>
          </w:tcPr>
          <w:p w14:paraId="5D8490CF"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1,04</w:t>
            </w:r>
          </w:p>
        </w:tc>
        <w:tc>
          <w:tcPr>
            <w:tcW w:w="869" w:type="dxa"/>
            <w:tcBorders>
              <w:top w:val="nil"/>
              <w:left w:val="single" w:sz="4" w:space="0" w:color="auto"/>
              <w:bottom w:val="single" w:sz="4" w:space="0" w:color="auto"/>
              <w:right w:val="single" w:sz="4" w:space="0" w:color="auto"/>
            </w:tcBorders>
            <w:vAlign w:val="center"/>
          </w:tcPr>
          <w:p w14:paraId="41B44930"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1,11</w:t>
            </w:r>
          </w:p>
        </w:tc>
        <w:tc>
          <w:tcPr>
            <w:tcW w:w="1015" w:type="dxa"/>
            <w:tcBorders>
              <w:top w:val="nil"/>
              <w:left w:val="nil"/>
              <w:bottom w:val="single" w:sz="4" w:space="0" w:color="auto"/>
              <w:right w:val="single" w:sz="4" w:space="0" w:color="auto"/>
            </w:tcBorders>
            <w:vAlign w:val="center"/>
          </w:tcPr>
          <w:p w14:paraId="3C68972C"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0,94</w:t>
            </w:r>
          </w:p>
        </w:tc>
        <w:tc>
          <w:tcPr>
            <w:tcW w:w="1450" w:type="dxa"/>
            <w:tcBorders>
              <w:top w:val="nil"/>
              <w:left w:val="nil"/>
              <w:bottom w:val="single" w:sz="4" w:space="0" w:color="auto"/>
              <w:right w:val="single" w:sz="4" w:space="0" w:color="auto"/>
            </w:tcBorders>
            <w:vAlign w:val="center"/>
          </w:tcPr>
          <w:p w14:paraId="137C3992"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0,1</w:t>
            </w:r>
          </w:p>
        </w:tc>
        <w:tc>
          <w:tcPr>
            <w:tcW w:w="1449" w:type="dxa"/>
            <w:tcBorders>
              <w:top w:val="nil"/>
              <w:left w:val="single" w:sz="4" w:space="0" w:color="auto"/>
              <w:bottom w:val="single" w:sz="4" w:space="0" w:color="auto"/>
              <w:right w:val="single" w:sz="4" w:space="0" w:color="auto"/>
            </w:tcBorders>
            <w:vAlign w:val="center"/>
          </w:tcPr>
          <w:p w14:paraId="1FB94D90"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-0,2</w:t>
            </w:r>
          </w:p>
        </w:tc>
        <w:tc>
          <w:tcPr>
            <w:tcW w:w="962" w:type="dxa"/>
            <w:tcBorders>
              <w:top w:val="nil"/>
              <w:left w:val="nil"/>
              <w:bottom w:val="single" w:sz="4" w:space="0" w:color="auto"/>
              <w:right w:val="single" w:sz="4" w:space="0" w:color="auto"/>
            </w:tcBorders>
            <w:vAlign w:val="center"/>
          </w:tcPr>
          <w:p w14:paraId="22E157A5"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106,8</w:t>
            </w:r>
          </w:p>
        </w:tc>
        <w:tc>
          <w:tcPr>
            <w:tcW w:w="1113" w:type="dxa"/>
            <w:tcBorders>
              <w:top w:val="nil"/>
              <w:left w:val="single" w:sz="4" w:space="0" w:color="auto"/>
              <w:bottom w:val="single" w:sz="4" w:space="0" w:color="auto"/>
              <w:right w:val="single" w:sz="4" w:space="0" w:color="auto"/>
            </w:tcBorders>
            <w:vAlign w:val="center"/>
          </w:tcPr>
          <w:p w14:paraId="39EC0F9C" w14:textId="77777777" w:rsidR="00B863BF" w:rsidRPr="00EF1C7A" w:rsidRDefault="00B863BF" w:rsidP="00D500A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84,8</w:t>
            </w:r>
          </w:p>
        </w:tc>
      </w:tr>
    </w:tbl>
    <w:p w14:paraId="00EFE6A6" w14:textId="77777777" w:rsidR="007805CE" w:rsidRPr="00EF1C7A" w:rsidRDefault="007805CE" w:rsidP="002F126D">
      <w:pPr>
        <w:widowControl w:val="0"/>
        <w:tabs>
          <w:tab w:val="left" w:pos="142"/>
          <w:tab w:val="left" w:pos="1985"/>
        </w:tabs>
        <w:spacing w:after="0" w:line="360" w:lineRule="auto"/>
        <w:ind w:firstLine="709"/>
        <w:jc w:val="both"/>
        <w:rPr>
          <w:rFonts w:ascii="Times New Roman" w:hAnsi="Times New Roman" w:cs="Times New Roman"/>
          <w:noProof/>
          <w:color w:val="000000" w:themeColor="text1"/>
          <w:sz w:val="28"/>
          <w:szCs w:val="28"/>
        </w:rPr>
      </w:pPr>
    </w:p>
    <w:p w14:paraId="0F2C1129" w14:textId="5DB41678" w:rsidR="00B863BF" w:rsidRPr="00EF1C7A" w:rsidRDefault="00B863BF" w:rsidP="002F126D">
      <w:pPr>
        <w:widowControl w:val="0"/>
        <w:tabs>
          <w:tab w:val="left" w:pos="142"/>
          <w:tab w:val="left" w:pos="1985"/>
        </w:tabs>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Отметим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егодовой за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абот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ой платы од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ого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абот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ика, да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ый показатель увеличился в 1,12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аза в 2018 году и в 1,18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аза в 2019 году.</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Од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ако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аблюдается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егатив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ая ди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амика темпов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оста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оизводитель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уда по 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учке – в 2019 году да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ый показатель увеличился всего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2,2%, тогда как в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едыдущем году его увеличе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составило 29,4% к 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ю 2017 года.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егатив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ым фактом является более з</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ачитель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ый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ост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асходов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оплату 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уда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фо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е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евысокого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оста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оизводитель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ости, что свидетельствует о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изкой эффектив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ут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ей мотивацио</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ой политики 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еобходимости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ивлече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допол</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едств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асходы по оплате 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уда 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алу.</w:t>
      </w:r>
    </w:p>
    <w:p w14:paraId="289AFE7B" w14:textId="06C6B3BB" w:rsidR="00B863BF" w:rsidRPr="00EF1C7A" w:rsidRDefault="00B863BF" w:rsidP="002F126D">
      <w:pPr>
        <w:widowControl w:val="0"/>
        <w:tabs>
          <w:tab w:val="left" w:pos="1985"/>
        </w:tab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Также отметим от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ицатель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ую ди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амику показателя зат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ат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 1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убль 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учки от услуг – в 2019 году да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ый показатель в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ии с 2018 годом увеличился и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евысил еди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ицу, то обеспечило фо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ми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убытков в этом 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иоде. </w:t>
      </w:r>
    </w:p>
    <w:p w14:paraId="5D216B15" w14:textId="3674063F" w:rsidR="00B863BF" w:rsidRPr="00EF1C7A" w:rsidRDefault="00B863BF" w:rsidP="002F126D">
      <w:pPr>
        <w:widowControl w:val="0"/>
        <w:tabs>
          <w:tab w:val="left" w:pos="1985"/>
        </w:tab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 2018 году показатель фо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доотдачи 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 сок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атился, что свидетельствует о 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ии эффектив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использова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ии 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в деятель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w:t>
      </w:r>
    </w:p>
    <w:p w14:paraId="6615D985" w14:textId="64335E90" w:rsidR="00B863BF" w:rsidRPr="00EF1C7A" w:rsidRDefault="00B863BF" w:rsidP="002F126D">
      <w:pPr>
        <w:widowControl w:val="0"/>
        <w:tabs>
          <w:tab w:val="left" w:pos="1985"/>
        </w:tab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ачиваемости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за 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иод 2019 года 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изился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0,2 об. Для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изации да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ый факт оз</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ачал ухудше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использова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то есть ме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ее эффектив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ое их использова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в деятель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иводящее к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еобходимости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ивлече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допол</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ых </w:t>
      </w:r>
      <w:r w:rsidRPr="00EF1C7A">
        <w:rPr>
          <w:rFonts w:ascii="Times New Roman" w:hAnsi="Times New Roman" w:cs="Times New Roman"/>
          <w:noProof/>
          <w:color w:val="000000" w:themeColor="text1"/>
          <w:sz w:val="28"/>
          <w:szCs w:val="28"/>
        </w:rPr>
        <w:lastRenderedPageBreak/>
        <w:t>де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еж</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в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 что оце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ивается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ами от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ицатель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w:t>
      </w:r>
    </w:p>
    <w:p w14:paraId="6F46BBCC" w14:textId="087F74D3" w:rsidR="00B863BF" w:rsidRPr="00EF1C7A" w:rsidRDefault="00B863BF" w:rsidP="002F126D">
      <w:pPr>
        <w:widowControl w:val="0"/>
        <w:tabs>
          <w:tab w:val="left" w:pos="1985"/>
        </w:tab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Выпол</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ая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ами оце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ка эко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омической деятель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ости позволяет сделать вывод, что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уководство 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 уделяет высокое 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има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ие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азвитию качества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еализуемой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одукции,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осту доходов 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ала, об</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ию 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едств,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осту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оизводитель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уда. Од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ако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аблюдается 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отдачи 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ачиваемости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активов, что оце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ивается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ами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егатив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 и свидетельствует о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изкой эффектив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использова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мате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иаль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ых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есу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сов. </w:t>
      </w:r>
    </w:p>
    <w:p w14:paraId="0E701DD0" w14:textId="77777777" w:rsidR="007805CE" w:rsidRPr="00EF1C7A" w:rsidRDefault="007805CE" w:rsidP="002F126D">
      <w:pPr>
        <w:widowControl w:val="0"/>
        <w:tabs>
          <w:tab w:val="left" w:pos="1985"/>
        </w:tab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p>
    <w:p w14:paraId="7E346E2E" w14:textId="77777777" w:rsidR="007805CE" w:rsidRPr="00EF1C7A" w:rsidRDefault="007805CE" w:rsidP="002F126D">
      <w:pPr>
        <w:widowControl w:val="0"/>
        <w:tabs>
          <w:tab w:val="left" w:pos="1985"/>
        </w:tab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p>
    <w:p w14:paraId="0DA3A6A4" w14:textId="2A46996B" w:rsidR="00B863BF" w:rsidRPr="00EF1C7A" w:rsidRDefault="00B863BF" w:rsidP="00A95EEE">
      <w:pPr>
        <w:pStyle w:val="2"/>
        <w:numPr>
          <w:ilvl w:val="1"/>
          <w:numId w:val="18"/>
        </w:numPr>
        <w:ind w:left="0" w:firstLine="709"/>
        <w:rPr>
          <w:noProof/>
          <w:color w:val="000000" w:themeColor="text1"/>
        </w:rPr>
      </w:pPr>
      <w:bookmarkStart w:id="16" w:name="_Toc27939205"/>
      <w:bookmarkStart w:id="17" w:name="_Toc451689250"/>
      <w:bookmarkStart w:id="18" w:name="_Toc43215317"/>
      <w:r w:rsidRPr="00EF1C7A">
        <w:rPr>
          <w:noProof/>
          <w:color w:val="000000" w:themeColor="text1"/>
        </w:rPr>
        <w:t>А</w:t>
      </w:r>
      <w:r w:rsidR="00EF1C7A" w:rsidRPr="00EF1C7A">
        <w:rPr>
          <w:noProof/>
          <w:color w:val="000000" w:themeColor="text1"/>
        </w:rPr>
        <w:t>н</w:t>
      </w:r>
      <w:r w:rsidRPr="00EF1C7A">
        <w:rPr>
          <w:noProof/>
          <w:color w:val="000000" w:themeColor="text1"/>
        </w:rPr>
        <w:t>ализ обо</w:t>
      </w:r>
      <w:r w:rsidR="00EF1C7A" w:rsidRPr="00EF1C7A">
        <w:rPr>
          <w:noProof/>
          <w:color w:val="000000" w:themeColor="text1"/>
        </w:rPr>
        <w:t>р</w:t>
      </w:r>
      <w:r w:rsidRPr="00EF1C7A">
        <w:rPr>
          <w:noProof/>
          <w:color w:val="000000" w:themeColor="text1"/>
        </w:rPr>
        <w:t>от</w:t>
      </w:r>
      <w:r w:rsidR="00EF1C7A" w:rsidRPr="00EF1C7A">
        <w:rPr>
          <w:noProof/>
          <w:color w:val="000000" w:themeColor="text1"/>
        </w:rPr>
        <w:t>н</w:t>
      </w:r>
      <w:r w:rsidRPr="00EF1C7A">
        <w:rPr>
          <w:noProof/>
          <w:color w:val="000000" w:themeColor="text1"/>
        </w:rPr>
        <w:t>ых с</w:t>
      </w:r>
      <w:r w:rsidR="00EF1C7A" w:rsidRPr="00EF1C7A">
        <w:rPr>
          <w:noProof/>
          <w:color w:val="000000" w:themeColor="text1"/>
        </w:rPr>
        <w:t>р</w:t>
      </w:r>
      <w:r w:rsidRPr="00EF1C7A">
        <w:rPr>
          <w:noProof/>
          <w:color w:val="000000" w:themeColor="text1"/>
        </w:rPr>
        <w:t>едств о</w:t>
      </w:r>
      <w:r w:rsidR="00EF1C7A" w:rsidRPr="00EF1C7A">
        <w:rPr>
          <w:noProof/>
          <w:color w:val="000000" w:themeColor="text1"/>
        </w:rPr>
        <w:t>р</w:t>
      </w:r>
      <w:r w:rsidRPr="00EF1C7A">
        <w:rPr>
          <w:noProof/>
          <w:color w:val="000000" w:themeColor="text1"/>
        </w:rPr>
        <w:t>га</w:t>
      </w:r>
      <w:r w:rsidR="00EF1C7A" w:rsidRPr="00EF1C7A">
        <w:rPr>
          <w:noProof/>
          <w:color w:val="000000" w:themeColor="text1"/>
        </w:rPr>
        <w:t>н</w:t>
      </w:r>
      <w:r w:rsidRPr="00EF1C7A">
        <w:rPr>
          <w:noProof/>
          <w:color w:val="000000" w:themeColor="text1"/>
        </w:rPr>
        <w:t>изации</w:t>
      </w:r>
      <w:bookmarkEnd w:id="16"/>
      <w:bookmarkEnd w:id="17"/>
      <w:bookmarkEnd w:id="18"/>
    </w:p>
    <w:p w14:paraId="5A3C902F" w14:textId="77777777" w:rsidR="00B863BF" w:rsidRPr="00EF1C7A" w:rsidRDefault="00B863BF" w:rsidP="002F126D">
      <w:pPr>
        <w:shd w:val="clear" w:color="auto" w:fill="FFFFFF"/>
        <w:spacing w:after="0" w:line="360" w:lineRule="auto"/>
        <w:ind w:firstLine="709"/>
        <w:jc w:val="both"/>
        <w:rPr>
          <w:rFonts w:ascii="Times New Roman" w:hAnsi="Times New Roman" w:cs="Times New Roman"/>
          <w:noProof/>
          <w:color w:val="000000" w:themeColor="text1"/>
          <w:sz w:val="28"/>
          <w:szCs w:val="28"/>
        </w:rPr>
      </w:pPr>
    </w:p>
    <w:p w14:paraId="3C73DA34" w14:textId="77777777" w:rsidR="007805CE" w:rsidRPr="00EF1C7A" w:rsidRDefault="007805CE" w:rsidP="002F126D">
      <w:pPr>
        <w:shd w:val="clear" w:color="auto" w:fill="FFFFFF"/>
        <w:spacing w:after="0" w:line="360" w:lineRule="auto"/>
        <w:ind w:firstLine="709"/>
        <w:jc w:val="both"/>
        <w:rPr>
          <w:rFonts w:ascii="Times New Roman" w:hAnsi="Times New Roman" w:cs="Times New Roman"/>
          <w:noProof/>
          <w:color w:val="000000" w:themeColor="text1"/>
          <w:sz w:val="28"/>
          <w:szCs w:val="28"/>
        </w:rPr>
      </w:pPr>
    </w:p>
    <w:p w14:paraId="650207F9" w14:textId="44BE69BD" w:rsidR="00B863BF" w:rsidRPr="00EF1C7A" w:rsidRDefault="00EF1C7A" w:rsidP="00A95EEE">
      <w:pPr>
        <w:spacing w:after="0" w:line="360" w:lineRule="auto"/>
        <w:ind w:firstLine="709"/>
        <w:contextualSpacing/>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ассмот</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им обо</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от</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ые с</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едства ООО «ОПХ им. Ф</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у</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зе»</w:t>
      </w:r>
      <w:r w:rsidR="007F4858" w:rsidRPr="00EF1C7A">
        <w:rPr>
          <w:rFonts w:ascii="Times New Roman" w:hAnsi="Times New Roman" w:cs="Times New Roman"/>
          <w:noProof/>
          <w:color w:val="000000" w:themeColor="text1"/>
          <w:sz w:val="28"/>
          <w:szCs w:val="28"/>
        </w:rPr>
        <w:t xml:space="preserve"> </w:t>
      </w:r>
      <w:r w:rsidR="00B863BF" w:rsidRPr="00EF1C7A">
        <w:rPr>
          <w:rFonts w:ascii="Times New Roman" w:hAnsi="Times New Roman" w:cs="Times New Roman"/>
          <w:noProof/>
          <w:color w:val="000000" w:themeColor="text1"/>
          <w:sz w:val="28"/>
          <w:szCs w:val="28"/>
        </w:rPr>
        <w:t xml:space="preserve"> по их ст</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укту</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е. Состав обо</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от</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ых активов о</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га</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изации п</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едставле</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 xml:space="preserve"> в таблице </w:t>
      </w:r>
      <w:r w:rsidR="00A95EEE" w:rsidRPr="00EF1C7A">
        <w:rPr>
          <w:rFonts w:ascii="Times New Roman" w:hAnsi="Times New Roman" w:cs="Times New Roman"/>
          <w:noProof/>
          <w:color w:val="000000" w:themeColor="text1"/>
          <w:sz w:val="28"/>
          <w:szCs w:val="28"/>
        </w:rPr>
        <w:t>2.4.</w:t>
      </w:r>
    </w:p>
    <w:p w14:paraId="226DA62C" w14:textId="08FF957B" w:rsidR="003A1801" w:rsidRPr="00EF1C7A" w:rsidRDefault="00B863BF" w:rsidP="00892005">
      <w:pPr>
        <w:spacing w:after="0" w:line="360" w:lineRule="auto"/>
        <w:ind w:firstLine="709"/>
        <w:contextualSpacing/>
        <w:jc w:val="both"/>
        <w:rPr>
          <w:rFonts w:ascii="Times New Roman" w:hAnsi="Times New Roman" w:cs="Times New Roman"/>
          <w:iCs/>
          <w:noProof/>
          <w:color w:val="000000" w:themeColor="text1"/>
          <w:sz w:val="28"/>
          <w:szCs w:val="28"/>
        </w:rPr>
      </w:pPr>
      <w:r w:rsidRPr="00EF1C7A">
        <w:rPr>
          <w:rFonts w:ascii="Times New Roman" w:hAnsi="Times New Roman" w:cs="Times New Roman"/>
          <w:noProof/>
          <w:color w:val="000000" w:themeColor="text1"/>
          <w:sz w:val="28"/>
          <w:szCs w:val="28"/>
        </w:rPr>
        <w:t xml:space="preserve">Таблица </w:t>
      </w:r>
      <w:r w:rsidR="00A95EEE" w:rsidRPr="00EF1C7A">
        <w:rPr>
          <w:rFonts w:ascii="Times New Roman" w:hAnsi="Times New Roman" w:cs="Times New Roman"/>
          <w:noProof/>
          <w:color w:val="000000" w:themeColor="text1"/>
          <w:sz w:val="28"/>
          <w:szCs w:val="28"/>
        </w:rPr>
        <w:t>2.4</w:t>
      </w:r>
      <w:r w:rsidR="00892005" w:rsidRPr="00EF1C7A">
        <w:rPr>
          <w:rFonts w:ascii="Times New Roman" w:hAnsi="Times New Roman" w:cs="Times New Roman"/>
          <w:noProof/>
          <w:color w:val="000000" w:themeColor="text1"/>
          <w:sz w:val="28"/>
          <w:szCs w:val="28"/>
        </w:rPr>
        <w:t xml:space="preserve"> –</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Состав запасов, 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ости и де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еж</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w:t>
      </w:r>
      <w:r w:rsidR="00A95EEE" w:rsidRPr="00EF1C7A">
        <w:rPr>
          <w:rFonts w:ascii="Times New Roman" w:hAnsi="Times New Roman" w:cs="Times New Roman"/>
          <w:noProof/>
          <w:color w:val="000000" w:themeColor="text1"/>
          <w:sz w:val="28"/>
          <w:szCs w:val="28"/>
        </w:rPr>
        <w:t xml:space="preserve"> (</w:t>
      </w:r>
      <w:r w:rsidR="003A1801" w:rsidRPr="00EF1C7A">
        <w:rPr>
          <w:rFonts w:ascii="Times New Roman" w:hAnsi="Times New Roman" w:cs="Times New Roman"/>
          <w:iCs/>
          <w:noProof/>
          <w:color w:val="000000" w:themeColor="text1"/>
          <w:sz w:val="28"/>
          <w:szCs w:val="28"/>
        </w:rPr>
        <w:t>составле</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 авто</w:t>
      </w:r>
      <w:r w:rsidR="00EF1C7A" w:rsidRPr="00EF1C7A">
        <w:rPr>
          <w:rFonts w:ascii="Times New Roman" w:hAnsi="Times New Roman" w:cs="Times New Roman"/>
          <w:iCs/>
          <w:noProof/>
          <w:color w:val="000000" w:themeColor="text1"/>
          <w:sz w:val="28"/>
          <w:szCs w:val="28"/>
        </w:rPr>
        <w:t>р</w:t>
      </w:r>
      <w:r w:rsidR="003A1801" w:rsidRPr="00EF1C7A">
        <w:rPr>
          <w:rFonts w:ascii="Times New Roman" w:hAnsi="Times New Roman" w:cs="Times New Roman"/>
          <w:iCs/>
          <w:noProof/>
          <w:color w:val="000000" w:themeColor="text1"/>
          <w:sz w:val="28"/>
          <w:szCs w:val="28"/>
        </w:rPr>
        <w:t xml:space="preserve">ом </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а ос</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ове ф</w:t>
      </w:r>
      <w:bookmarkStart w:id="19" w:name="_GoBack"/>
      <w:bookmarkEnd w:id="19"/>
      <w:r w:rsidR="003A1801" w:rsidRPr="00EF1C7A">
        <w:rPr>
          <w:rFonts w:ascii="Times New Roman" w:hAnsi="Times New Roman" w:cs="Times New Roman"/>
          <w:iCs/>
          <w:noProof/>
          <w:color w:val="000000" w:themeColor="text1"/>
          <w:sz w:val="28"/>
          <w:szCs w:val="28"/>
        </w:rPr>
        <w:t>и</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а</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совой отчет</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ости о</w:t>
      </w:r>
      <w:r w:rsidR="00EF1C7A" w:rsidRPr="00EF1C7A">
        <w:rPr>
          <w:rFonts w:ascii="Times New Roman" w:hAnsi="Times New Roman" w:cs="Times New Roman"/>
          <w:iCs/>
          <w:noProof/>
          <w:color w:val="000000" w:themeColor="text1"/>
          <w:sz w:val="28"/>
          <w:szCs w:val="28"/>
        </w:rPr>
        <w:t>р</w:t>
      </w:r>
      <w:r w:rsidR="003A1801" w:rsidRPr="00EF1C7A">
        <w:rPr>
          <w:rFonts w:ascii="Times New Roman" w:hAnsi="Times New Roman" w:cs="Times New Roman"/>
          <w:iCs/>
          <w:noProof/>
          <w:color w:val="000000" w:themeColor="text1"/>
          <w:sz w:val="28"/>
          <w:szCs w:val="28"/>
        </w:rPr>
        <w:t>га</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изации</w:t>
      </w:r>
      <w:r w:rsidR="00A95EEE" w:rsidRPr="00EF1C7A">
        <w:rPr>
          <w:rFonts w:ascii="Times New Roman" w:hAnsi="Times New Roman" w:cs="Times New Roman"/>
          <w:iCs/>
          <w:noProof/>
          <w:color w:val="000000" w:themeColor="text1"/>
          <w:sz w:val="28"/>
          <w:szCs w:val="28"/>
        </w:rPr>
        <w:t>)</w:t>
      </w:r>
    </w:p>
    <w:p w14:paraId="28E51616" w14:textId="77777777" w:rsidR="00A04514" w:rsidRPr="00EF1C7A" w:rsidRDefault="00A04514" w:rsidP="00892005">
      <w:pPr>
        <w:spacing w:after="0" w:line="360" w:lineRule="auto"/>
        <w:ind w:firstLine="709"/>
        <w:contextualSpacing/>
        <w:jc w:val="both"/>
        <w:rPr>
          <w:rFonts w:ascii="Times New Roman" w:hAnsi="Times New Roman" w:cs="Times New Roman"/>
          <w:noProof/>
          <w:color w:val="000000" w:themeColor="text1"/>
          <w:sz w:val="28"/>
          <w:szCs w:val="28"/>
        </w:rPr>
      </w:pPr>
    </w:p>
    <w:tbl>
      <w:tblPr>
        <w:tblW w:w="5000" w:type="pct"/>
        <w:tblLayout w:type="fixed"/>
        <w:tblLook w:val="04A0" w:firstRow="1" w:lastRow="0" w:firstColumn="1" w:lastColumn="0" w:noHBand="0" w:noVBand="1"/>
      </w:tblPr>
      <w:tblGrid>
        <w:gridCol w:w="2171"/>
        <w:gridCol w:w="1062"/>
        <w:gridCol w:w="837"/>
        <w:gridCol w:w="226"/>
        <w:gridCol w:w="1047"/>
        <w:gridCol w:w="837"/>
        <w:gridCol w:w="1064"/>
        <w:gridCol w:w="134"/>
        <w:gridCol w:w="880"/>
        <w:gridCol w:w="870"/>
        <w:gridCol w:w="1060"/>
      </w:tblGrid>
      <w:tr w:rsidR="00EF1C7A" w:rsidRPr="00EF1C7A" w14:paraId="0E766344" w14:textId="77777777" w:rsidTr="00D500A5">
        <w:trPr>
          <w:trHeight w:val="340"/>
        </w:trPr>
        <w:tc>
          <w:tcPr>
            <w:tcW w:w="10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ABF224" w14:textId="02577F58"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активы</w:t>
            </w:r>
          </w:p>
        </w:tc>
        <w:tc>
          <w:tcPr>
            <w:tcW w:w="10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0753E0C" w14:textId="7CAA09B4" w:rsidR="00B863BF" w:rsidRPr="00EF1C7A" w:rsidRDefault="00EF1C7A"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а ко</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ец</w:t>
            </w:r>
            <w:r w:rsidR="007F4858" w:rsidRPr="00EF1C7A">
              <w:rPr>
                <w:rFonts w:ascii="Times New Roman" w:hAnsi="Times New Roman" w:cs="Times New Roman"/>
                <w:noProof/>
                <w:color w:val="000000" w:themeColor="text1"/>
                <w:sz w:val="28"/>
                <w:szCs w:val="28"/>
              </w:rPr>
              <w:t xml:space="preserve"> </w:t>
            </w:r>
            <w:r w:rsidR="00B863BF" w:rsidRPr="00EF1C7A">
              <w:rPr>
                <w:rFonts w:ascii="Times New Roman" w:hAnsi="Times New Roman" w:cs="Times New Roman"/>
                <w:noProof/>
                <w:color w:val="000000" w:themeColor="text1"/>
                <w:sz w:val="28"/>
                <w:szCs w:val="28"/>
              </w:rPr>
              <w:t>2017</w:t>
            </w:r>
          </w:p>
        </w:tc>
        <w:tc>
          <w:tcPr>
            <w:tcW w:w="1513" w:type="pct"/>
            <w:gridSpan w:val="4"/>
            <w:tcBorders>
              <w:top w:val="single" w:sz="4" w:space="0" w:color="auto"/>
              <w:left w:val="nil"/>
              <w:bottom w:val="single" w:sz="4" w:space="0" w:color="auto"/>
              <w:right w:val="single" w:sz="4" w:space="0" w:color="auto"/>
            </w:tcBorders>
            <w:shd w:val="clear" w:color="auto" w:fill="auto"/>
            <w:noWrap/>
            <w:vAlign w:val="center"/>
            <w:hideMark/>
          </w:tcPr>
          <w:p w14:paraId="0CDA2CA7" w14:textId="098E55EB" w:rsidR="00B863BF" w:rsidRPr="00EF1C7A" w:rsidRDefault="00EF1C7A"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а ко</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ец 2018</w:t>
            </w:r>
          </w:p>
        </w:tc>
        <w:tc>
          <w:tcPr>
            <w:tcW w:w="137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8EFB16D" w14:textId="16D08CA8" w:rsidR="00B863BF" w:rsidRPr="00EF1C7A" w:rsidRDefault="00EF1C7A"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а ко</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ец 2019</w:t>
            </w:r>
          </w:p>
        </w:tc>
      </w:tr>
      <w:tr w:rsidR="00EF1C7A" w:rsidRPr="00EF1C7A" w14:paraId="089A3FCB" w14:textId="77777777" w:rsidTr="00D500A5">
        <w:trPr>
          <w:trHeight w:val="340"/>
        </w:trPr>
        <w:tc>
          <w:tcPr>
            <w:tcW w:w="1065" w:type="pct"/>
            <w:vMerge/>
            <w:tcBorders>
              <w:top w:val="single" w:sz="4" w:space="0" w:color="auto"/>
              <w:left w:val="single" w:sz="4" w:space="0" w:color="auto"/>
              <w:bottom w:val="single" w:sz="4" w:space="0" w:color="auto"/>
              <w:right w:val="single" w:sz="4" w:space="0" w:color="auto"/>
            </w:tcBorders>
            <w:vAlign w:val="center"/>
            <w:hideMark/>
          </w:tcPr>
          <w:p w14:paraId="6ECAD1CF"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p>
        </w:tc>
        <w:tc>
          <w:tcPr>
            <w:tcW w:w="521" w:type="pct"/>
            <w:tcBorders>
              <w:top w:val="nil"/>
              <w:left w:val="nil"/>
              <w:bottom w:val="single" w:sz="4" w:space="0" w:color="auto"/>
              <w:right w:val="single" w:sz="4" w:space="0" w:color="auto"/>
            </w:tcBorders>
            <w:shd w:val="clear" w:color="auto" w:fill="auto"/>
            <w:noWrap/>
            <w:vAlign w:val="center"/>
            <w:hideMark/>
          </w:tcPr>
          <w:p w14:paraId="75DFF58C" w14:textId="59B0C4D3"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411" w:type="pct"/>
            <w:tcBorders>
              <w:top w:val="nil"/>
              <w:left w:val="nil"/>
              <w:bottom w:val="single" w:sz="4" w:space="0" w:color="auto"/>
              <w:right w:val="single" w:sz="4" w:space="0" w:color="auto"/>
            </w:tcBorders>
            <w:shd w:val="clear" w:color="auto" w:fill="auto"/>
            <w:noWrap/>
            <w:vAlign w:val="center"/>
            <w:hideMark/>
          </w:tcPr>
          <w:p w14:paraId="2BDBE5BC"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w:t>
            </w:r>
          </w:p>
        </w:tc>
        <w:tc>
          <w:tcPr>
            <w:tcW w:w="625" w:type="pct"/>
            <w:gridSpan w:val="2"/>
            <w:tcBorders>
              <w:top w:val="nil"/>
              <w:left w:val="nil"/>
              <w:bottom w:val="single" w:sz="4" w:space="0" w:color="auto"/>
              <w:right w:val="single" w:sz="4" w:space="0" w:color="auto"/>
            </w:tcBorders>
            <w:shd w:val="clear" w:color="auto" w:fill="auto"/>
            <w:noWrap/>
            <w:vAlign w:val="center"/>
            <w:hideMark/>
          </w:tcPr>
          <w:p w14:paraId="2E092A1A" w14:textId="6D7BAA8A"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411" w:type="pct"/>
            <w:tcBorders>
              <w:top w:val="nil"/>
              <w:left w:val="nil"/>
              <w:bottom w:val="single" w:sz="4" w:space="0" w:color="auto"/>
              <w:right w:val="single" w:sz="4" w:space="0" w:color="auto"/>
            </w:tcBorders>
            <w:shd w:val="clear" w:color="auto" w:fill="auto"/>
            <w:noWrap/>
            <w:vAlign w:val="center"/>
            <w:hideMark/>
          </w:tcPr>
          <w:p w14:paraId="30A0E1E4"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w:t>
            </w:r>
          </w:p>
        </w:tc>
        <w:tc>
          <w:tcPr>
            <w:tcW w:w="522" w:type="pct"/>
            <w:tcBorders>
              <w:top w:val="nil"/>
              <w:left w:val="nil"/>
              <w:bottom w:val="single" w:sz="4" w:space="0" w:color="auto"/>
              <w:right w:val="single" w:sz="4" w:space="0" w:color="auto"/>
            </w:tcBorders>
            <w:shd w:val="clear" w:color="auto" w:fill="auto"/>
            <w:vAlign w:val="center"/>
            <w:hideMark/>
          </w:tcPr>
          <w:p w14:paraId="2706B561" w14:textId="3C4A72CF"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к ко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цу 2016</w:t>
            </w:r>
          </w:p>
        </w:tc>
        <w:tc>
          <w:tcPr>
            <w:tcW w:w="498" w:type="pct"/>
            <w:gridSpan w:val="2"/>
            <w:tcBorders>
              <w:top w:val="nil"/>
              <w:left w:val="nil"/>
              <w:bottom w:val="single" w:sz="4" w:space="0" w:color="auto"/>
              <w:right w:val="single" w:sz="4" w:space="0" w:color="auto"/>
            </w:tcBorders>
            <w:shd w:val="clear" w:color="auto" w:fill="auto"/>
            <w:noWrap/>
            <w:vAlign w:val="center"/>
            <w:hideMark/>
          </w:tcPr>
          <w:p w14:paraId="47692401" w14:textId="0F2340A6"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427" w:type="pct"/>
            <w:tcBorders>
              <w:top w:val="nil"/>
              <w:left w:val="nil"/>
              <w:bottom w:val="single" w:sz="4" w:space="0" w:color="auto"/>
              <w:right w:val="single" w:sz="4" w:space="0" w:color="auto"/>
            </w:tcBorders>
            <w:shd w:val="clear" w:color="auto" w:fill="auto"/>
            <w:noWrap/>
            <w:vAlign w:val="center"/>
            <w:hideMark/>
          </w:tcPr>
          <w:p w14:paraId="27970512"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w:t>
            </w:r>
          </w:p>
        </w:tc>
        <w:tc>
          <w:tcPr>
            <w:tcW w:w="520" w:type="pct"/>
            <w:tcBorders>
              <w:top w:val="nil"/>
              <w:left w:val="nil"/>
              <w:bottom w:val="single" w:sz="4" w:space="0" w:color="auto"/>
              <w:right w:val="single" w:sz="4" w:space="0" w:color="auto"/>
            </w:tcBorders>
            <w:shd w:val="clear" w:color="auto" w:fill="auto"/>
            <w:vAlign w:val="center"/>
            <w:hideMark/>
          </w:tcPr>
          <w:p w14:paraId="67AA3AAF" w14:textId="5673E4CA"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к ко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цу</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2017</w:t>
            </w:r>
          </w:p>
        </w:tc>
      </w:tr>
      <w:tr w:rsidR="00EF1C7A" w:rsidRPr="00EF1C7A" w14:paraId="64A7004E" w14:textId="77777777" w:rsidTr="00D500A5">
        <w:trPr>
          <w:trHeight w:val="340"/>
        </w:trPr>
        <w:tc>
          <w:tcPr>
            <w:tcW w:w="1065" w:type="pct"/>
            <w:tcBorders>
              <w:top w:val="nil"/>
              <w:left w:val="single" w:sz="4" w:space="0" w:color="auto"/>
              <w:bottom w:val="single" w:sz="4" w:space="0" w:color="auto"/>
              <w:right w:val="single" w:sz="4" w:space="0" w:color="auto"/>
            </w:tcBorders>
            <w:shd w:val="clear" w:color="auto" w:fill="auto"/>
            <w:vAlign w:val="bottom"/>
            <w:hideMark/>
          </w:tcPr>
          <w:p w14:paraId="208DF7A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Запасы</w:t>
            </w:r>
          </w:p>
        </w:tc>
        <w:tc>
          <w:tcPr>
            <w:tcW w:w="521" w:type="pct"/>
            <w:tcBorders>
              <w:top w:val="nil"/>
              <w:left w:val="nil"/>
              <w:bottom w:val="single" w:sz="4" w:space="0" w:color="auto"/>
              <w:right w:val="single" w:sz="4" w:space="0" w:color="auto"/>
            </w:tcBorders>
            <w:shd w:val="clear" w:color="auto" w:fill="auto"/>
            <w:noWrap/>
            <w:vAlign w:val="center"/>
          </w:tcPr>
          <w:p w14:paraId="0162C89E"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30979</w:t>
            </w:r>
          </w:p>
        </w:tc>
        <w:tc>
          <w:tcPr>
            <w:tcW w:w="411" w:type="pct"/>
            <w:tcBorders>
              <w:top w:val="nil"/>
              <w:left w:val="nil"/>
              <w:bottom w:val="single" w:sz="4" w:space="0" w:color="auto"/>
              <w:right w:val="single" w:sz="4" w:space="0" w:color="auto"/>
            </w:tcBorders>
            <w:shd w:val="clear" w:color="auto" w:fill="auto"/>
            <w:noWrap/>
            <w:vAlign w:val="center"/>
          </w:tcPr>
          <w:p w14:paraId="45B70E0B"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82,4</w:t>
            </w:r>
          </w:p>
        </w:tc>
        <w:tc>
          <w:tcPr>
            <w:tcW w:w="625" w:type="pct"/>
            <w:gridSpan w:val="2"/>
            <w:tcBorders>
              <w:top w:val="nil"/>
              <w:left w:val="nil"/>
              <w:bottom w:val="single" w:sz="4" w:space="0" w:color="auto"/>
              <w:right w:val="single" w:sz="4" w:space="0" w:color="auto"/>
            </w:tcBorders>
            <w:shd w:val="clear" w:color="auto" w:fill="auto"/>
            <w:noWrap/>
            <w:vAlign w:val="center"/>
          </w:tcPr>
          <w:p w14:paraId="1AA2A221"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36556</w:t>
            </w:r>
          </w:p>
        </w:tc>
        <w:tc>
          <w:tcPr>
            <w:tcW w:w="411" w:type="pct"/>
            <w:tcBorders>
              <w:top w:val="nil"/>
              <w:left w:val="nil"/>
              <w:bottom w:val="single" w:sz="4" w:space="0" w:color="auto"/>
              <w:right w:val="single" w:sz="4" w:space="0" w:color="auto"/>
            </w:tcBorders>
            <w:shd w:val="clear" w:color="auto" w:fill="auto"/>
            <w:noWrap/>
            <w:vAlign w:val="center"/>
          </w:tcPr>
          <w:p w14:paraId="6C327AAB"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77,4</w:t>
            </w:r>
          </w:p>
        </w:tc>
        <w:tc>
          <w:tcPr>
            <w:tcW w:w="522" w:type="pct"/>
            <w:tcBorders>
              <w:top w:val="nil"/>
              <w:left w:val="nil"/>
              <w:bottom w:val="single" w:sz="4" w:space="0" w:color="auto"/>
              <w:right w:val="single" w:sz="4" w:space="0" w:color="auto"/>
            </w:tcBorders>
            <w:shd w:val="clear" w:color="auto" w:fill="auto"/>
            <w:noWrap/>
            <w:vAlign w:val="center"/>
          </w:tcPr>
          <w:p w14:paraId="6798D22D"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118,0</w:t>
            </w:r>
          </w:p>
        </w:tc>
        <w:tc>
          <w:tcPr>
            <w:tcW w:w="498" w:type="pct"/>
            <w:gridSpan w:val="2"/>
            <w:tcBorders>
              <w:top w:val="nil"/>
              <w:left w:val="nil"/>
              <w:bottom w:val="single" w:sz="4" w:space="0" w:color="auto"/>
              <w:right w:val="single" w:sz="4" w:space="0" w:color="auto"/>
            </w:tcBorders>
            <w:shd w:val="clear" w:color="auto" w:fill="auto"/>
            <w:noWrap/>
            <w:vAlign w:val="center"/>
          </w:tcPr>
          <w:p w14:paraId="6CC40374"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37316</w:t>
            </w:r>
          </w:p>
        </w:tc>
        <w:tc>
          <w:tcPr>
            <w:tcW w:w="427" w:type="pct"/>
            <w:tcBorders>
              <w:top w:val="nil"/>
              <w:left w:val="nil"/>
              <w:bottom w:val="single" w:sz="4" w:space="0" w:color="auto"/>
              <w:right w:val="single" w:sz="4" w:space="0" w:color="auto"/>
            </w:tcBorders>
            <w:shd w:val="clear" w:color="auto" w:fill="auto"/>
            <w:noWrap/>
            <w:vAlign w:val="center"/>
          </w:tcPr>
          <w:p w14:paraId="36C563B1"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81,3</w:t>
            </w:r>
          </w:p>
        </w:tc>
        <w:tc>
          <w:tcPr>
            <w:tcW w:w="520" w:type="pct"/>
            <w:tcBorders>
              <w:top w:val="nil"/>
              <w:left w:val="nil"/>
              <w:bottom w:val="single" w:sz="4" w:space="0" w:color="auto"/>
              <w:right w:val="single" w:sz="4" w:space="0" w:color="auto"/>
            </w:tcBorders>
            <w:shd w:val="clear" w:color="auto" w:fill="auto"/>
            <w:noWrap/>
            <w:vAlign w:val="center"/>
          </w:tcPr>
          <w:p w14:paraId="4D8E3C2A"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102,1</w:t>
            </w:r>
          </w:p>
        </w:tc>
      </w:tr>
      <w:tr w:rsidR="00D55152" w:rsidRPr="00EF1C7A" w14:paraId="329B3D7E" w14:textId="77777777" w:rsidTr="00D500A5">
        <w:trPr>
          <w:trHeight w:val="340"/>
        </w:trPr>
        <w:tc>
          <w:tcPr>
            <w:tcW w:w="1065" w:type="pct"/>
            <w:tcBorders>
              <w:top w:val="nil"/>
              <w:left w:val="single" w:sz="4" w:space="0" w:color="auto"/>
              <w:bottom w:val="single" w:sz="4" w:space="0" w:color="auto"/>
              <w:right w:val="single" w:sz="4" w:space="0" w:color="auto"/>
            </w:tcBorders>
            <w:shd w:val="clear" w:color="auto" w:fill="auto"/>
            <w:vAlign w:val="bottom"/>
            <w:hideMark/>
          </w:tcPr>
          <w:p w14:paraId="75C3A37F" w14:textId="5E67BC88"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ская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ость</w:t>
            </w:r>
          </w:p>
        </w:tc>
        <w:tc>
          <w:tcPr>
            <w:tcW w:w="521" w:type="pct"/>
            <w:tcBorders>
              <w:top w:val="nil"/>
              <w:left w:val="nil"/>
              <w:bottom w:val="single" w:sz="4" w:space="0" w:color="auto"/>
              <w:right w:val="single" w:sz="4" w:space="0" w:color="auto"/>
            </w:tcBorders>
            <w:shd w:val="clear" w:color="auto" w:fill="auto"/>
            <w:noWrap/>
            <w:vAlign w:val="center"/>
          </w:tcPr>
          <w:p w14:paraId="6D64464E"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6611</w:t>
            </w:r>
          </w:p>
        </w:tc>
        <w:tc>
          <w:tcPr>
            <w:tcW w:w="411" w:type="pct"/>
            <w:tcBorders>
              <w:top w:val="nil"/>
              <w:left w:val="nil"/>
              <w:bottom w:val="single" w:sz="4" w:space="0" w:color="auto"/>
              <w:right w:val="single" w:sz="4" w:space="0" w:color="auto"/>
            </w:tcBorders>
            <w:shd w:val="clear" w:color="auto" w:fill="auto"/>
            <w:noWrap/>
            <w:vAlign w:val="center"/>
          </w:tcPr>
          <w:p w14:paraId="3AEA1240"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17,6</w:t>
            </w:r>
          </w:p>
        </w:tc>
        <w:tc>
          <w:tcPr>
            <w:tcW w:w="625" w:type="pct"/>
            <w:gridSpan w:val="2"/>
            <w:tcBorders>
              <w:top w:val="nil"/>
              <w:left w:val="nil"/>
              <w:bottom w:val="single" w:sz="4" w:space="0" w:color="auto"/>
              <w:right w:val="single" w:sz="4" w:space="0" w:color="auto"/>
            </w:tcBorders>
            <w:shd w:val="clear" w:color="auto" w:fill="auto"/>
            <w:noWrap/>
            <w:vAlign w:val="center"/>
          </w:tcPr>
          <w:p w14:paraId="40CAFB17"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10533</w:t>
            </w:r>
          </w:p>
        </w:tc>
        <w:tc>
          <w:tcPr>
            <w:tcW w:w="411" w:type="pct"/>
            <w:tcBorders>
              <w:top w:val="nil"/>
              <w:left w:val="nil"/>
              <w:bottom w:val="single" w:sz="4" w:space="0" w:color="auto"/>
              <w:right w:val="single" w:sz="4" w:space="0" w:color="auto"/>
            </w:tcBorders>
            <w:shd w:val="clear" w:color="auto" w:fill="auto"/>
            <w:noWrap/>
            <w:vAlign w:val="center"/>
          </w:tcPr>
          <w:p w14:paraId="460F7307"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22,3</w:t>
            </w:r>
          </w:p>
        </w:tc>
        <w:tc>
          <w:tcPr>
            <w:tcW w:w="522" w:type="pct"/>
            <w:tcBorders>
              <w:top w:val="nil"/>
              <w:left w:val="nil"/>
              <w:bottom w:val="single" w:sz="4" w:space="0" w:color="auto"/>
              <w:right w:val="single" w:sz="4" w:space="0" w:color="auto"/>
            </w:tcBorders>
            <w:shd w:val="clear" w:color="auto" w:fill="auto"/>
            <w:noWrap/>
            <w:vAlign w:val="center"/>
          </w:tcPr>
          <w:p w14:paraId="59BCACEE"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159,3</w:t>
            </w:r>
          </w:p>
        </w:tc>
        <w:tc>
          <w:tcPr>
            <w:tcW w:w="498" w:type="pct"/>
            <w:gridSpan w:val="2"/>
            <w:tcBorders>
              <w:top w:val="nil"/>
              <w:left w:val="nil"/>
              <w:bottom w:val="single" w:sz="4" w:space="0" w:color="auto"/>
              <w:right w:val="single" w:sz="4" w:space="0" w:color="auto"/>
            </w:tcBorders>
            <w:shd w:val="clear" w:color="auto" w:fill="auto"/>
            <w:noWrap/>
            <w:vAlign w:val="center"/>
          </w:tcPr>
          <w:p w14:paraId="36431B0D"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8568</w:t>
            </w:r>
          </w:p>
        </w:tc>
        <w:tc>
          <w:tcPr>
            <w:tcW w:w="427" w:type="pct"/>
            <w:tcBorders>
              <w:top w:val="nil"/>
              <w:left w:val="nil"/>
              <w:bottom w:val="single" w:sz="4" w:space="0" w:color="auto"/>
              <w:right w:val="single" w:sz="4" w:space="0" w:color="auto"/>
            </w:tcBorders>
            <w:shd w:val="clear" w:color="auto" w:fill="auto"/>
            <w:noWrap/>
            <w:vAlign w:val="center"/>
          </w:tcPr>
          <w:p w14:paraId="47718D7A"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18,7</w:t>
            </w:r>
          </w:p>
        </w:tc>
        <w:tc>
          <w:tcPr>
            <w:tcW w:w="520" w:type="pct"/>
            <w:tcBorders>
              <w:top w:val="nil"/>
              <w:left w:val="nil"/>
              <w:bottom w:val="single" w:sz="4" w:space="0" w:color="auto"/>
              <w:right w:val="single" w:sz="4" w:space="0" w:color="auto"/>
            </w:tcBorders>
            <w:shd w:val="clear" w:color="auto" w:fill="auto"/>
            <w:noWrap/>
            <w:vAlign w:val="center"/>
          </w:tcPr>
          <w:p w14:paraId="6A4D4D4C"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81,3</w:t>
            </w:r>
          </w:p>
        </w:tc>
      </w:tr>
    </w:tbl>
    <w:p w14:paraId="7BFF105A" w14:textId="77777777" w:rsidR="00751955" w:rsidRPr="00EF1C7A" w:rsidRDefault="00751955">
      <w:pPr>
        <w:rPr>
          <w:noProof/>
          <w:color w:val="000000" w:themeColor="text1"/>
        </w:rPr>
      </w:pPr>
    </w:p>
    <w:p w14:paraId="56AC5A3E" w14:textId="77777777" w:rsidR="00751955" w:rsidRPr="00EF1C7A" w:rsidRDefault="00751955">
      <w:pPr>
        <w:rPr>
          <w:noProof/>
          <w:color w:val="000000" w:themeColor="text1"/>
        </w:rPr>
      </w:pPr>
    </w:p>
    <w:p w14:paraId="2D0EE99F" w14:textId="62BE18CB" w:rsidR="00751955" w:rsidRPr="00EF1C7A" w:rsidRDefault="0075543C" w:rsidP="00751955">
      <w:pPr>
        <w:jc w:val="right"/>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lastRenderedPageBreak/>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одолже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таблицы 2.4</w:t>
      </w:r>
    </w:p>
    <w:tbl>
      <w:tblPr>
        <w:tblW w:w="5000" w:type="pct"/>
        <w:tblBorders>
          <w:top w:val="single" w:sz="4" w:space="0" w:color="auto"/>
        </w:tblBorders>
        <w:tblLook w:val="0000" w:firstRow="0" w:lastRow="0" w:firstColumn="0" w:lastColumn="0" w:noHBand="0" w:noVBand="0"/>
      </w:tblPr>
      <w:tblGrid>
        <w:gridCol w:w="2131"/>
        <w:gridCol w:w="9"/>
        <w:gridCol w:w="1045"/>
        <w:gridCol w:w="8"/>
        <w:gridCol w:w="851"/>
        <w:gridCol w:w="1279"/>
        <w:gridCol w:w="847"/>
        <w:gridCol w:w="1068"/>
        <w:gridCol w:w="1015"/>
        <w:gridCol w:w="7"/>
        <w:gridCol w:w="863"/>
        <w:gridCol w:w="1065"/>
      </w:tblGrid>
      <w:tr w:rsidR="00EF1C7A" w:rsidRPr="00EF1C7A" w14:paraId="29339787" w14:textId="1A382D53" w:rsidTr="00751955">
        <w:trPr>
          <w:trHeight w:val="100"/>
        </w:trPr>
        <w:tc>
          <w:tcPr>
            <w:tcW w:w="2145" w:type="dxa"/>
            <w:gridSpan w:val="2"/>
            <w:tcBorders>
              <w:left w:val="single" w:sz="4" w:space="0" w:color="auto"/>
              <w:right w:val="single" w:sz="4" w:space="0" w:color="auto"/>
            </w:tcBorders>
          </w:tcPr>
          <w:p w14:paraId="1FD0D2CC" w14:textId="095E86CF" w:rsidR="00751955" w:rsidRPr="00EF1C7A" w:rsidRDefault="00751955" w:rsidP="00751955">
            <w:pPr>
              <w:tabs>
                <w:tab w:val="left" w:pos="8965"/>
              </w:tabs>
              <w:spacing w:after="0" w:line="360" w:lineRule="auto"/>
              <w:rPr>
                <w:rFonts w:ascii="Times New Roman" w:hAnsi="Times New Roman" w:cs="Times New Roman"/>
                <w:noProof/>
                <w:color w:val="000000" w:themeColor="text1"/>
                <w:sz w:val="28"/>
                <w:szCs w:val="28"/>
              </w:rPr>
            </w:pPr>
          </w:p>
        </w:tc>
        <w:tc>
          <w:tcPr>
            <w:tcW w:w="1045" w:type="dxa"/>
            <w:tcBorders>
              <w:left w:val="single" w:sz="4" w:space="0" w:color="auto"/>
              <w:right w:val="single" w:sz="4" w:space="0" w:color="auto"/>
            </w:tcBorders>
          </w:tcPr>
          <w:p w14:paraId="038E68FE" w14:textId="77777777" w:rsidR="00751955" w:rsidRPr="00EF1C7A" w:rsidRDefault="00751955" w:rsidP="00751955">
            <w:pPr>
              <w:tabs>
                <w:tab w:val="left" w:pos="8965"/>
              </w:tabs>
              <w:spacing w:line="360" w:lineRule="auto"/>
              <w:ind w:left="6836"/>
              <w:rPr>
                <w:rFonts w:ascii="Times New Roman" w:hAnsi="Times New Roman" w:cs="Times New Roman"/>
                <w:noProof/>
                <w:color w:val="000000" w:themeColor="text1"/>
                <w:sz w:val="28"/>
                <w:szCs w:val="28"/>
              </w:rPr>
            </w:pPr>
          </w:p>
        </w:tc>
        <w:tc>
          <w:tcPr>
            <w:tcW w:w="859" w:type="dxa"/>
            <w:gridSpan w:val="2"/>
            <w:tcBorders>
              <w:left w:val="single" w:sz="4" w:space="0" w:color="auto"/>
              <w:right w:val="single" w:sz="4" w:space="0" w:color="auto"/>
            </w:tcBorders>
          </w:tcPr>
          <w:p w14:paraId="293F1288" w14:textId="77777777" w:rsidR="00751955" w:rsidRPr="00EF1C7A" w:rsidRDefault="00751955" w:rsidP="00751955">
            <w:pPr>
              <w:tabs>
                <w:tab w:val="left" w:pos="8965"/>
              </w:tabs>
              <w:spacing w:line="360" w:lineRule="auto"/>
              <w:ind w:left="6836"/>
              <w:rPr>
                <w:rFonts w:ascii="Times New Roman" w:hAnsi="Times New Roman" w:cs="Times New Roman"/>
                <w:noProof/>
                <w:color w:val="000000" w:themeColor="text1"/>
                <w:sz w:val="28"/>
                <w:szCs w:val="28"/>
              </w:rPr>
            </w:pPr>
          </w:p>
        </w:tc>
        <w:tc>
          <w:tcPr>
            <w:tcW w:w="1279" w:type="dxa"/>
            <w:tcBorders>
              <w:left w:val="single" w:sz="4" w:space="0" w:color="auto"/>
              <w:right w:val="single" w:sz="4" w:space="0" w:color="auto"/>
            </w:tcBorders>
          </w:tcPr>
          <w:p w14:paraId="640E4F3F" w14:textId="77777777" w:rsidR="00751955" w:rsidRPr="00EF1C7A" w:rsidRDefault="00751955" w:rsidP="00751955">
            <w:pPr>
              <w:tabs>
                <w:tab w:val="left" w:pos="8965"/>
              </w:tabs>
              <w:spacing w:line="360" w:lineRule="auto"/>
              <w:ind w:left="6836"/>
              <w:rPr>
                <w:rFonts w:ascii="Times New Roman" w:hAnsi="Times New Roman" w:cs="Times New Roman"/>
                <w:noProof/>
                <w:color w:val="000000" w:themeColor="text1"/>
                <w:sz w:val="28"/>
                <w:szCs w:val="28"/>
              </w:rPr>
            </w:pPr>
          </w:p>
        </w:tc>
        <w:tc>
          <w:tcPr>
            <w:tcW w:w="842" w:type="dxa"/>
            <w:tcBorders>
              <w:left w:val="single" w:sz="4" w:space="0" w:color="auto"/>
              <w:right w:val="single" w:sz="4" w:space="0" w:color="auto"/>
            </w:tcBorders>
          </w:tcPr>
          <w:p w14:paraId="247EE652" w14:textId="20D69B3E" w:rsidR="00751955" w:rsidRPr="00EF1C7A" w:rsidRDefault="00751955" w:rsidP="00751955">
            <w:pPr>
              <w:tabs>
                <w:tab w:val="left" w:pos="8965"/>
              </w:tabs>
              <w:spacing w:line="360" w:lineRule="auto"/>
              <w:ind w:left="6836"/>
              <w:rPr>
                <w:rFonts w:ascii="Times New Roman" w:hAnsi="Times New Roman" w:cs="Times New Roman"/>
                <w:noProof/>
                <w:color w:val="000000" w:themeColor="text1"/>
                <w:sz w:val="28"/>
                <w:szCs w:val="28"/>
              </w:rPr>
            </w:pPr>
          </w:p>
        </w:tc>
        <w:tc>
          <w:tcPr>
            <w:tcW w:w="1068" w:type="dxa"/>
            <w:tcBorders>
              <w:left w:val="single" w:sz="4" w:space="0" w:color="auto"/>
              <w:right w:val="single" w:sz="4" w:space="0" w:color="auto"/>
            </w:tcBorders>
          </w:tcPr>
          <w:p w14:paraId="1692900E" w14:textId="77777777" w:rsidR="00751955" w:rsidRPr="00EF1C7A" w:rsidRDefault="00751955" w:rsidP="00751955">
            <w:pPr>
              <w:tabs>
                <w:tab w:val="left" w:pos="8965"/>
              </w:tabs>
              <w:spacing w:line="360" w:lineRule="auto"/>
              <w:ind w:left="6836"/>
              <w:rPr>
                <w:rFonts w:ascii="Times New Roman" w:hAnsi="Times New Roman" w:cs="Times New Roman"/>
                <w:noProof/>
                <w:color w:val="000000" w:themeColor="text1"/>
                <w:sz w:val="28"/>
                <w:szCs w:val="28"/>
              </w:rPr>
            </w:pPr>
          </w:p>
        </w:tc>
        <w:tc>
          <w:tcPr>
            <w:tcW w:w="1022" w:type="dxa"/>
            <w:gridSpan w:val="2"/>
            <w:tcBorders>
              <w:left w:val="single" w:sz="4" w:space="0" w:color="auto"/>
              <w:right w:val="single" w:sz="4" w:space="0" w:color="auto"/>
            </w:tcBorders>
          </w:tcPr>
          <w:p w14:paraId="5B9602A4" w14:textId="77777777" w:rsidR="00751955" w:rsidRPr="00EF1C7A" w:rsidRDefault="00751955" w:rsidP="00751955">
            <w:pPr>
              <w:tabs>
                <w:tab w:val="left" w:pos="8965"/>
              </w:tabs>
              <w:spacing w:line="360" w:lineRule="auto"/>
              <w:ind w:left="6836"/>
              <w:rPr>
                <w:rFonts w:ascii="Times New Roman" w:hAnsi="Times New Roman" w:cs="Times New Roman"/>
                <w:noProof/>
                <w:color w:val="000000" w:themeColor="text1"/>
                <w:sz w:val="28"/>
                <w:szCs w:val="28"/>
              </w:rPr>
            </w:pPr>
          </w:p>
        </w:tc>
        <w:tc>
          <w:tcPr>
            <w:tcW w:w="863" w:type="dxa"/>
            <w:tcBorders>
              <w:left w:val="single" w:sz="4" w:space="0" w:color="auto"/>
              <w:right w:val="single" w:sz="4" w:space="0" w:color="auto"/>
            </w:tcBorders>
          </w:tcPr>
          <w:p w14:paraId="3F679AA7" w14:textId="77777777" w:rsidR="00751955" w:rsidRPr="00EF1C7A" w:rsidRDefault="00751955" w:rsidP="00751955">
            <w:pPr>
              <w:tabs>
                <w:tab w:val="left" w:pos="8965"/>
              </w:tabs>
              <w:spacing w:line="360" w:lineRule="auto"/>
              <w:ind w:left="6836"/>
              <w:rPr>
                <w:rFonts w:ascii="Times New Roman" w:hAnsi="Times New Roman" w:cs="Times New Roman"/>
                <w:noProof/>
                <w:color w:val="000000" w:themeColor="text1"/>
                <w:sz w:val="28"/>
                <w:szCs w:val="28"/>
              </w:rPr>
            </w:pPr>
          </w:p>
        </w:tc>
        <w:tc>
          <w:tcPr>
            <w:tcW w:w="1065" w:type="dxa"/>
            <w:tcBorders>
              <w:left w:val="single" w:sz="4" w:space="0" w:color="auto"/>
              <w:right w:val="single" w:sz="4" w:space="0" w:color="auto"/>
            </w:tcBorders>
          </w:tcPr>
          <w:p w14:paraId="782F87F0" w14:textId="77777777" w:rsidR="00751955" w:rsidRPr="00EF1C7A" w:rsidRDefault="00751955" w:rsidP="00751955">
            <w:pPr>
              <w:tabs>
                <w:tab w:val="left" w:pos="8965"/>
              </w:tabs>
              <w:spacing w:line="360" w:lineRule="auto"/>
              <w:ind w:left="6836"/>
              <w:rPr>
                <w:rFonts w:ascii="Times New Roman" w:hAnsi="Times New Roman" w:cs="Times New Roman"/>
                <w:noProof/>
                <w:color w:val="000000" w:themeColor="text1"/>
                <w:sz w:val="28"/>
                <w:szCs w:val="28"/>
              </w:rPr>
            </w:pPr>
          </w:p>
        </w:tc>
      </w:tr>
      <w:tr w:rsidR="00EF1C7A" w:rsidRPr="00EF1C7A" w14:paraId="646AC7C8" w14:textId="77777777" w:rsidTr="00751955">
        <w:tblPrEx>
          <w:tblBorders>
            <w:top w:val="none" w:sz="0" w:space="0" w:color="auto"/>
          </w:tblBorders>
          <w:tblLook w:val="04A0" w:firstRow="1" w:lastRow="0" w:firstColumn="1" w:lastColumn="0" w:noHBand="0" w:noVBand="1"/>
        </w:tblPrEx>
        <w:trPr>
          <w:trHeight w:val="340"/>
        </w:trPr>
        <w:tc>
          <w:tcPr>
            <w:tcW w:w="2136" w:type="dxa"/>
            <w:tcBorders>
              <w:top w:val="nil"/>
              <w:left w:val="single" w:sz="4" w:space="0" w:color="auto"/>
              <w:bottom w:val="single" w:sz="4" w:space="0" w:color="auto"/>
              <w:right w:val="single" w:sz="4" w:space="0" w:color="auto"/>
            </w:tcBorders>
            <w:shd w:val="clear" w:color="auto" w:fill="auto"/>
            <w:vAlign w:val="bottom"/>
            <w:hideMark/>
          </w:tcPr>
          <w:p w14:paraId="0892DF4C" w14:textId="011C50B0"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Де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еж</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едства</w:t>
            </w:r>
          </w:p>
        </w:tc>
        <w:tc>
          <w:tcPr>
            <w:tcW w:w="1062" w:type="dxa"/>
            <w:gridSpan w:val="3"/>
            <w:tcBorders>
              <w:top w:val="nil"/>
              <w:left w:val="nil"/>
              <w:bottom w:val="single" w:sz="4" w:space="0" w:color="auto"/>
              <w:right w:val="single" w:sz="4" w:space="0" w:color="auto"/>
            </w:tcBorders>
            <w:shd w:val="clear" w:color="auto" w:fill="auto"/>
            <w:noWrap/>
            <w:vAlign w:val="center"/>
          </w:tcPr>
          <w:p w14:paraId="058D15E5"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w:t>
            </w:r>
          </w:p>
        </w:tc>
        <w:tc>
          <w:tcPr>
            <w:tcW w:w="851" w:type="dxa"/>
            <w:tcBorders>
              <w:top w:val="nil"/>
              <w:left w:val="nil"/>
              <w:bottom w:val="single" w:sz="4" w:space="0" w:color="auto"/>
              <w:right w:val="single" w:sz="4" w:space="0" w:color="auto"/>
            </w:tcBorders>
            <w:shd w:val="clear" w:color="auto" w:fill="auto"/>
            <w:noWrap/>
            <w:vAlign w:val="center"/>
          </w:tcPr>
          <w:p w14:paraId="108D96E9"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w:t>
            </w:r>
          </w:p>
        </w:tc>
        <w:tc>
          <w:tcPr>
            <w:tcW w:w="1274" w:type="dxa"/>
            <w:tcBorders>
              <w:top w:val="nil"/>
              <w:left w:val="nil"/>
              <w:bottom w:val="single" w:sz="4" w:space="0" w:color="auto"/>
              <w:right w:val="single" w:sz="4" w:space="0" w:color="auto"/>
            </w:tcBorders>
            <w:shd w:val="clear" w:color="auto" w:fill="auto"/>
            <w:noWrap/>
            <w:vAlign w:val="center"/>
          </w:tcPr>
          <w:p w14:paraId="22E31C46"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126</w:t>
            </w:r>
          </w:p>
        </w:tc>
        <w:tc>
          <w:tcPr>
            <w:tcW w:w="847" w:type="dxa"/>
            <w:tcBorders>
              <w:top w:val="nil"/>
              <w:left w:val="nil"/>
              <w:bottom w:val="single" w:sz="4" w:space="0" w:color="auto"/>
              <w:right w:val="single" w:sz="4" w:space="0" w:color="auto"/>
            </w:tcBorders>
            <w:shd w:val="clear" w:color="auto" w:fill="auto"/>
            <w:noWrap/>
            <w:vAlign w:val="center"/>
          </w:tcPr>
          <w:p w14:paraId="7DC062AC"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0,3</w:t>
            </w:r>
          </w:p>
        </w:tc>
        <w:tc>
          <w:tcPr>
            <w:tcW w:w="1068" w:type="dxa"/>
            <w:tcBorders>
              <w:top w:val="nil"/>
              <w:left w:val="nil"/>
              <w:bottom w:val="single" w:sz="4" w:space="0" w:color="auto"/>
              <w:right w:val="single" w:sz="4" w:space="0" w:color="auto"/>
            </w:tcBorders>
            <w:shd w:val="clear" w:color="auto" w:fill="auto"/>
            <w:noWrap/>
            <w:vAlign w:val="center"/>
          </w:tcPr>
          <w:p w14:paraId="589657FE"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1575,0</w:t>
            </w:r>
          </w:p>
        </w:tc>
        <w:tc>
          <w:tcPr>
            <w:tcW w:w="1015" w:type="dxa"/>
            <w:tcBorders>
              <w:top w:val="nil"/>
              <w:left w:val="nil"/>
              <w:bottom w:val="single" w:sz="4" w:space="0" w:color="auto"/>
              <w:right w:val="single" w:sz="4" w:space="0" w:color="auto"/>
            </w:tcBorders>
            <w:shd w:val="clear" w:color="auto" w:fill="auto"/>
            <w:noWrap/>
            <w:vAlign w:val="center"/>
          </w:tcPr>
          <w:p w14:paraId="1ABAA0B0"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33</w:t>
            </w:r>
          </w:p>
        </w:tc>
        <w:tc>
          <w:tcPr>
            <w:tcW w:w="870" w:type="dxa"/>
            <w:gridSpan w:val="2"/>
            <w:tcBorders>
              <w:top w:val="nil"/>
              <w:left w:val="nil"/>
              <w:bottom w:val="single" w:sz="4" w:space="0" w:color="auto"/>
              <w:right w:val="single" w:sz="4" w:space="0" w:color="auto"/>
            </w:tcBorders>
            <w:shd w:val="clear" w:color="auto" w:fill="auto"/>
            <w:noWrap/>
            <w:vAlign w:val="center"/>
          </w:tcPr>
          <w:p w14:paraId="04B34B9E"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0,1</w:t>
            </w:r>
          </w:p>
        </w:tc>
        <w:tc>
          <w:tcPr>
            <w:tcW w:w="1065" w:type="dxa"/>
            <w:tcBorders>
              <w:top w:val="nil"/>
              <w:left w:val="nil"/>
              <w:bottom w:val="single" w:sz="4" w:space="0" w:color="auto"/>
              <w:right w:val="single" w:sz="4" w:space="0" w:color="auto"/>
            </w:tcBorders>
            <w:shd w:val="clear" w:color="auto" w:fill="auto"/>
            <w:noWrap/>
            <w:vAlign w:val="center"/>
          </w:tcPr>
          <w:p w14:paraId="6D68B168"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26,2</w:t>
            </w:r>
          </w:p>
        </w:tc>
      </w:tr>
      <w:tr w:rsidR="00D55152" w:rsidRPr="00EF1C7A" w14:paraId="66F47CF7" w14:textId="77777777" w:rsidTr="00751955">
        <w:tblPrEx>
          <w:tblBorders>
            <w:top w:val="none" w:sz="0" w:space="0" w:color="auto"/>
          </w:tblBorders>
          <w:tblLook w:val="04A0" w:firstRow="1" w:lastRow="0" w:firstColumn="1" w:lastColumn="0" w:noHBand="0" w:noVBand="1"/>
        </w:tblPrEx>
        <w:trPr>
          <w:trHeight w:val="340"/>
        </w:trPr>
        <w:tc>
          <w:tcPr>
            <w:tcW w:w="2136" w:type="dxa"/>
            <w:tcBorders>
              <w:top w:val="nil"/>
              <w:left w:val="single" w:sz="4" w:space="0" w:color="auto"/>
              <w:bottom w:val="single" w:sz="4" w:space="0" w:color="auto"/>
              <w:right w:val="single" w:sz="4" w:space="0" w:color="auto"/>
            </w:tcBorders>
            <w:shd w:val="clear" w:color="auto" w:fill="auto"/>
            <w:vAlign w:val="bottom"/>
            <w:hideMark/>
          </w:tcPr>
          <w:p w14:paraId="6F7F3E29" w14:textId="3888AC6B"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Итого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активы</w:t>
            </w:r>
          </w:p>
        </w:tc>
        <w:tc>
          <w:tcPr>
            <w:tcW w:w="1062" w:type="dxa"/>
            <w:gridSpan w:val="3"/>
            <w:tcBorders>
              <w:top w:val="nil"/>
              <w:left w:val="nil"/>
              <w:bottom w:val="single" w:sz="4" w:space="0" w:color="auto"/>
              <w:right w:val="single" w:sz="4" w:space="0" w:color="auto"/>
            </w:tcBorders>
            <w:shd w:val="clear" w:color="auto" w:fill="auto"/>
            <w:noWrap/>
            <w:vAlign w:val="center"/>
          </w:tcPr>
          <w:p w14:paraId="7F80AA6B"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37598</w:t>
            </w:r>
          </w:p>
        </w:tc>
        <w:tc>
          <w:tcPr>
            <w:tcW w:w="851" w:type="dxa"/>
            <w:tcBorders>
              <w:top w:val="nil"/>
              <w:left w:val="nil"/>
              <w:bottom w:val="single" w:sz="4" w:space="0" w:color="auto"/>
              <w:right w:val="single" w:sz="4" w:space="0" w:color="auto"/>
            </w:tcBorders>
            <w:shd w:val="clear" w:color="auto" w:fill="auto"/>
            <w:noWrap/>
            <w:vAlign w:val="center"/>
          </w:tcPr>
          <w:p w14:paraId="0616D112"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100,0</w:t>
            </w:r>
          </w:p>
        </w:tc>
        <w:tc>
          <w:tcPr>
            <w:tcW w:w="1274" w:type="dxa"/>
            <w:tcBorders>
              <w:top w:val="nil"/>
              <w:left w:val="nil"/>
              <w:bottom w:val="single" w:sz="4" w:space="0" w:color="auto"/>
              <w:right w:val="single" w:sz="4" w:space="0" w:color="auto"/>
            </w:tcBorders>
            <w:shd w:val="clear" w:color="auto" w:fill="auto"/>
            <w:noWrap/>
            <w:vAlign w:val="center"/>
          </w:tcPr>
          <w:p w14:paraId="345F5F4E"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47215</w:t>
            </w:r>
          </w:p>
        </w:tc>
        <w:tc>
          <w:tcPr>
            <w:tcW w:w="847" w:type="dxa"/>
            <w:tcBorders>
              <w:top w:val="nil"/>
              <w:left w:val="nil"/>
              <w:bottom w:val="single" w:sz="4" w:space="0" w:color="auto"/>
              <w:right w:val="single" w:sz="4" w:space="0" w:color="auto"/>
            </w:tcBorders>
            <w:shd w:val="clear" w:color="auto" w:fill="auto"/>
            <w:noWrap/>
            <w:vAlign w:val="center"/>
          </w:tcPr>
          <w:p w14:paraId="49D7FCEA"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100,0</w:t>
            </w:r>
          </w:p>
        </w:tc>
        <w:tc>
          <w:tcPr>
            <w:tcW w:w="1068" w:type="dxa"/>
            <w:tcBorders>
              <w:top w:val="nil"/>
              <w:left w:val="nil"/>
              <w:bottom w:val="single" w:sz="4" w:space="0" w:color="auto"/>
              <w:right w:val="single" w:sz="4" w:space="0" w:color="auto"/>
            </w:tcBorders>
            <w:shd w:val="clear" w:color="auto" w:fill="auto"/>
            <w:noWrap/>
            <w:vAlign w:val="center"/>
          </w:tcPr>
          <w:p w14:paraId="7E0E8514"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125,6</w:t>
            </w:r>
          </w:p>
        </w:tc>
        <w:tc>
          <w:tcPr>
            <w:tcW w:w="1015" w:type="dxa"/>
            <w:tcBorders>
              <w:top w:val="nil"/>
              <w:left w:val="nil"/>
              <w:bottom w:val="single" w:sz="4" w:space="0" w:color="auto"/>
              <w:right w:val="single" w:sz="4" w:space="0" w:color="auto"/>
            </w:tcBorders>
            <w:shd w:val="clear" w:color="auto" w:fill="auto"/>
            <w:noWrap/>
            <w:vAlign w:val="center"/>
          </w:tcPr>
          <w:p w14:paraId="0E145BEF"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45917</w:t>
            </w:r>
          </w:p>
        </w:tc>
        <w:tc>
          <w:tcPr>
            <w:tcW w:w="870" w:type="dxa"/>
            <w:gridSpan w:val="2"/>
            <w:tcBorders>
              <w:top w:val="nil"/>
              <w:left w:val="nil"/>
              <w:bottom w:val="single" w:sz="4" w:space="0" w:color="auto"/>
              <w:right w:val="single" w:sz="4" w:space="0" w:color="auto"/>
            </w:tcBorders>
            <w:shd w:val="clear" w:color="auto" w:fill="auto"/>
            <w:noWrap/>
            <w:vAlign w:val="center"/>
          </w:tcPr>
          <w:p w14:paraId="3E17A97B"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100,0</w:t>
            </w:r>
          </w:p>
        </w:tc>
        <w:tc>
          <w:tcPr>
            <w:tcW w:w="1065" w:type="dxa"/>
            <w:tcBorders>
              <w:top w:val="nil"/>
              <w:left w:val="nil"/>
              <w:bottom w:val="single" w:sz="4" w:space="0" w:color="auto"/>
              <w:right w:val="single" w:sz="4" w:space="0" w:color="auto"/>
            </w:tcBorders>
            <w:shd w:val="clear" w:color="auto" w:fill="auto"/>
            <w:noWrap/>
            <w:vAlign w:val="center"/>
          </w:tcPr>
          <w:p w14:paraId="2CCD9C5E"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97,3</w:t>
            </w:r>
          </w:p>
        </w:tc>
      </w:tr>
    </w:tbl>
    <w:p w14:paraId="778D0D80" w14:textId="77777777" w:rsidR="00A04514" w:rsidRPr="00EF1C7A" w:rsidRDefault="00A04514" w:rsidP="002F126D">
      <w:pPr>
        <w:spacing w:after="0" w:line="360" w:lineRule="auto"/>
        <w:ind w:firstLine="709"/>
        <w:contextualSpacing/>
        <w:jc w:val="both"/>
        <w:rPr>
          <w:rFonts w:ascii="Times New Roman" w:hAnsi="Times New Roman" w:cs="Times New Roman"/>
          <w:noProof/>
          <w:color w:val="000000" w:themeColor="text1"/>
          <w:sz w:val="28"/>
          <w:szCs w:val="28"/>
        </w:rPr>
      </w:pPr>
    </w:p>
    <w:p w14:paraId="3FF090C9" w14:textId="194312F8" w:rsidR="00B863BF" w:rsidRPr="00EF1C7A" w:rsidRDefault="00B863BF" w:rsidP="002F126D">
      <w:pPr>
        <w:spacing w:after="0" w:line="360" w:lineRule="auto"/>
        <w:ind w:firstLine="709"/>
        <w:contextualSpacing/>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Таким об</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азом,</w:t>
      </w:r>
      <w:r w:rsidR="007F4858" w:rsidRPr="00EF1C7A">
        <w:rPr>
          <w:rFonts w:ascii="Times New Roman" w:hAnsi="Times New Roman" w:cs="Times New Roman"/>
          <w:noProof/>
          <w:color w:val="000000" w:themeColor="text1"/>
          <w:sz w:val="28"/>
          <w:szCs w:val="28"/>
        </w:rPr>
        <w:t xml:space="preserve">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аибольший удель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ый вес в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укту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активов за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имают запасы – более полови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ко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ец 2019 года,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ичем его з</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ие с 2018 года увеличилось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 3,9 п.п. Такая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егатив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последствия для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изации: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 суммы</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зат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ат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х</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да складских помеще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ий,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асходы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их соде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жа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ахова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ие имущества и т.д.);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 зат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ат, связа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ых 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иском поте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ь из-за по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чи, уста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беско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ого использова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отвлече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из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ота, их «оме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твле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ие», в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езультате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оисходит замедле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ачиваемости капитала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изации.</w:t>
      </w:r>
    </w:p>
    <w:p w14:paraId="0AEF3B9A" w14:textId="782F59DB" w:rsidR="00B863BF" w:rsidRPr="00EF1C7A" w:rsidRDefault="00B863BF" w:rsidP="002F126D">
      <w:pPr>
        <w:spacing w:after="0" w:line="360" w:lineRule="auto"/>
        <w:ind w:firstLine="709"/>
        <w:contextualSpacing/>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Об эффектив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ой политике</w:t>
      </w:r>
      <w:r w:rsidR="007F4858" w:rsidRPr="00EF1C7A">
        <w:rPr>
          <w:rFonts w:ascii="Times New Roman" w:hAnsi="Times New Roman" w:cs="Times New Roman"/>
          <w:noProof/>
          <w:color w:val="000000" w:themeColor="text1"/>
          <w:sz w:val="28"/>
          <w:szCs w:val="28"/>
        </w:rPr>
        <w:t xml:space="preserve">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аботы с 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ами свидетельствует 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суммы 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ости в 2019 году, что оце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ивается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ами положитель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w:t>
      </w:r>
    </w:p>
    <w:p w14:paraId="16CE287D" w14:textId="1B42A45F" w:rsidR="00B863BF" w:rsidRPr="00EF1C7A" w:rsidRDefault="00B863BF" w:rsidP="002F126D">
      <w:pPr>
        <w:widowControl w:val="0"/>
        <w:shd w:val="clear" w:color="auto" w:fill="FFFFFF"/>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Таким об</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азом,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укту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ых активов является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изколиквид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ой из-за з</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ачитель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ого удель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ого веса медле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еализуемых активов (запасов).</w:t>
      </w:r>
    </w:p>
    <w:p w14:paraId="7DF3F6F5" w14:textId="4E1C4465" w:rsidR="00B863BF" w:rsidRPr="00EF1C7A" w:rsidRDefault="00EF1C7A" w:rsidP="002F126D">
      <w:pPr>
        <w:shd w:val="clear" w:color="auto" w:fill="FFFFFF"/>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аличие собстве</w:t>
      </w:r>
      <w:r w:rsidRPr="00EF1C7A">
        <w:rPr>
          <w:rFonts w:ascii="Times New Roman" w:hAnsi="Times New Roman" w:cs="Times New Roman"/>
          <w:noProof/>
          <w:color w:val="000000" w:themeColor="text1"/>
          <w:sz w:val="28"/>
          <w:szCs w:val="28"/>
        </w:rPr>
        <w:t>нн</w:t>
      </w:r>
      <w:r w:rsidR="00B863BF" w:rsidRPr="00EF1C7A">
        <w:rPr>
          <w:rFonts w:ascii="Times New Roman" w:hAnsi="Times New Roman" w:cs="Times New Roman"/>
          <w:noProof/>
          <w:color w:val="000000" w:themeColor="text1"/>
          <w:sz w:val="28"/>
          <w:szCs w:val="28"/>
        </w:rPr>
        <w:t>ого обо</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от</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ого капитала (собстве</w:t>
      </w:r>
      <w:r w:rsidRPr="00EF1C7A">
        <w:rPr>
          <w:rFonts w:ascii="Times New Roman" w:hAnsi="Times New Roman" w:cs="Times New Roman"/>
          <w:noProof/>
          <w:color w:val="000000" w:themeColor="text1"/>
          <w:sz w:val="28"/>
          <w:szCs w:val="28"/>
        </w:rPr>
        <w:t>нн</w:t>
      </w:r>
      <w:r w:rsidR="00B863BF" w:rsidRPr="00EF1C7A">
        <w:rPr>
          <w:rFonts w:ascii="Times New Roman" w:hAnsi="Times New Roman" w:cs="Times New Roman"/>
          <w:noProof/>
          <w:color w:val="000000" w:themeColor="text1"/>
          <w:sz w:val="28"/>
          <w:szCs w:val="28"/>
        </w:rPr>
        <w:t>ых обо</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от</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ых с</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едств) является од</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им из важ</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ых показателей фи</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а</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совой устойчивости о</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га</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 xml:space="preserve">изации. Избыток или </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едостаток собстве</w:t>
      </w:r>
      <w:r w:rsidRPr="00EF1C7A">
        <w:rPr>
          <w:rFonts w:ascii="Times New Roman" w:hAnsi="Times New Roman" w:cs="Times New Roman"/>
          <w:noProof/>
          <w:color w:val="000000" w:themeColor="text1"/>
          <w:sz w:val="28"/>
          <w:szCs w:val="28"/>
        </w:rPr>
        <w:t>нн</w:t>
      </w:r>
      <w:r w:rsidR="00B863BF" w:rsidRPr="00EF1C7A">
        <w:rPr>
          <w:rFonts w:ascii="Times New Roman" w:hAnsi="Times New Roman" w:cs="Times New Roman"/>
          <w:noProof/>
          <w:color w:val="000000" w:themeColor="text1"/>
          <w:sz w:val="28"/>
          <w:szCs w:val="28"/>
        </w:rPr>
        <w:t>ых обо</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от</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ых с</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едств</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ассчита</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 xml:space="preserve">ами в таблице </w:t>
      </w:r>
      <w:r w:rsidR="006908B0" w:rsidRPr="00EF1C7A">
        <w:rPr>
          <w:rFonts w:ascii="Times New Roman" w:hAnsi="Times New Roman" w:cs="Times New Roman"/>
          <w:noProof/>
          <w:color w:val="000000" w:themeColor="text1"/>
          <w:sz w:val="28"/>
          <w:szCs w:val="28"/>
        </w:rPr>
        <w:t>2.5</w:t>
      </w:r>
      <w:r w:rsidR="00B863BF" w:rsidRPr="00EF1C7A">
        <w:rPr>
          <w:rFonts w:ascii="Times New Roman" w:hAnsi="Times New Roman" w:cs="Times New Roman"/>
          <w:noProof/>
          <w:color w:val="000000" w:themeColor="text1"/>
          <w:sz w:val="28"/>
          <w:szCs w:val="28"/>
        </w:rPr>
        <w:t>.</w:t>
      </w:r>
    </w:p>
    <w:p w14:paraId="13561403" w14:textId="59A3B6EE" w:rsidR="00B863BF" w:rsidRPr="00EF1C7A" w:rsidRDefault="00B863BF" w:rsidP="002F126D">
      <w:pPr>
        <w:widowControl w:val="0"/>
        <w:shd w:val="clear" w:color="auto" w:fill="FFFFFF"/>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Состоя</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изации по 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ю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совой устойчивости может быть </w:t>
      </w:r>
      <w:r w:rsidRPr="00EF1C7A">
        <w:rPr>
          <w:rFonts w:ascii="Times New Roman" w:hAnsi="Times New Roman" w:cs="Times New Roman"/>
          <w:noProof/>
          <w:color w:val="000000" w:themeColor="text1"/>
          <w:sz w:val="28"/>
          <w:szCs w:val="28"/>
        </w:rPr>
        <w:lastRenderedPageBreak/>
        <w:t>абсолют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ой;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маль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ой (удовлетво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ой);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еустойчивой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итической);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изис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ой.</w:t>
      </w:r>
    </w:p>
    <w:p w14:paraId="279D7449" w14:textId="35E6D508" w:rsidR="00B863BF" w:rsidRPr="00EF1C7A" w:rsidRDefault="00B863BF" w:rsidP="00892005">
      <w:pPr>
        <w:widowControl w:val="0"/>
        <w:shd w:val="clear" w:color="auto" w:fill="FFFFFF"/>
        <w:spacing w:after="0" w:line="360" w:lineRule="auto"/>
        <w:ind w:firstLine="709"/>
        <w:jc w:val="both"/>
        <w:rPr>
          <w:rFonts w:ascii="Times New Roman" w:hAnsi="Times New Roman" w:cs="Times New Roman"/>
          <w:iCs/>
          <w:noProof/>
          <w:color w:val="000000" w:themeColor="text1"/>
          <w:sz w:val="28"/>
          <w:szCs w:val="28"/>
        </w:rPr>
      </w:pPr>
      <w:r w:rsidRPr="00EF1C7A">
        <w:rPr>
          <w:rFonts w:ascii="Times New Roman" w:hAnsi="Times New Roman" w:cs="Times New Roman"/>
          <w:noProof/>
          <w:color w:val="000000" w:themeColor="text1"/>
          <w:sz w:val="28"/>
          <w:szCs w:val="28"/>
        </w:rPr>
        <w:t xml:space="preserve">Таблица </w:t>
      </w:r>
      <w:r w:rsidR="006908B0" w:rsidRPr="00EF1C7A">
        <w:rPr>
          <w:rFonts w:ascii="Times New Roman" w:hAnsi="Times New Roman" w:cs="Times New Roman"/>
          <w:noProof/>
          <w:color w:val="000000" w:themeColor="text1"/>
          <w:sz w:val="28"/>
          <w:szCs w:val="28"/>
        </w:rPr>
        <w:t>2.5</w:t>
      </w:r>
      <w:r w:rsidR="00892005"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Тип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совой устойчивости</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источ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иками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w:t>
      </w:r>
      <w:r w:rsidR="006908B0" w:rsidRPr="00EF1C7A">
        <w:rPr>
          <w:rFonts w:ascii="Times New Roman" w:hAnsi="Times New Roman" w:cs="Times New Roman"/>
          <w:noProof/>
          <w:color w:val="000000" w:themeColor="text1"/>
          <w:sz w:val="28"/>
          <w:szCs w:val="28"/>
        </w:rPr>
        <w:t xml:space="preserve"> (</w:t>
      </w:r>
      <w:r w:rsidR="003A1801" w:rsidRPr="00EF1C7A">
        <w:rPr>
          <w:rFonts w:ascii="Times New Roman" w:hAnsi="Times New Roman" w:cs="Times New Roman"/>
          <w:iCs/>
          <w:noProof/>
          <w:color w:val="000000" w:themeColor="text1"/>
          <w:sz w:val="28"/>
          <w:szCs w:val="28"/>
        </w:rPr>
        <w:t>составле</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 авто</w:t>
      </w:r>
      <w:r w:rsidR="00EF1C7A" w:rsidRPr="00EF1C7A">
        <w:rPr>
          <w:rFonts w:ascii="Times New Roman" w:hAnsi="Times New Roman" w:cs="Times New Roman"/>
          <w:iCs/>
          <w:noProof/>
          <w:color w:val="000000" w:themeColor="text1"/>
          <w:sz w:val="28"/>
          <w:szCs w:val="28"/>
        </w:rPr>
        <w:t>р</w:t>
      </w:r>
      <w:r w:rsidR="003A1801" w:rsidRPr="00EF1C7A">
        <w:rPr>
          <w:rFonts w:ascii="Times New Roman" w:hAnsi="Times New Roman" w:cs="Times New Roman"/>
          <w:iCs/>
          <w:noProof/>
          <w:color w:val="000000" w:themeColor="text1"/>
          <w:sz w:val="28"/>
          <w:szCs w:val="28"/>
        </w:rPr>
        <w:t xml:space="preserve">ом </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а ос</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ове фи</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а</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совой отчет</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ости о</w:t>
      </w:r>
      <w:r w:rsidR="00EF1C7A" w:rsidRPr="00EF1C7A">
        <w:rPr>
          <w:rFonts w:ascii="Times New Roman" w:hAnsi="Times New Roman" w:cs="Times New Roman"/>
          <w:iCs/>
          <w:noProof/>
          <w:color w:val="000000" w:themeColor="text1"/>
          <w:sz w:val="28"/>
          <w:szCs w:val="28"/>
        </w:rPr>
        <w:t>р</w:t>
      </w:r>
      <w:r w:rsidR="003A1801" w:rsidRPr="00EF1C7A">
        <w:rPr>
          <w:rFonts w:ascii="Times New Roman" w:hAnsi="Times New Roman" w:cs="Times New Roman"/>
          <w:iCs/>
          <w:noProof/>
          <w:color w:val="000000" w:themeColor="text1"/>
          <w:sz w:val="28"/>
          <w:szCs w:val="28"/>
        </w:rPr>
        <w:t>га</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изации</w:t>
      </w:r>
      <w:r w:rsidR="006908B0" w:rsidRPr="00EF1C7A">
        <w:rPr>
          <w:rFonts w:ascii="Times New Roman" w:hAnsi="Times New Roman" w:cs="Times New Roman"/>
          <w:iCs/>
          <w:noProof/>
          <w:color w:val="000000" w:themeColor="text1"/>
          <w:sz w:val="28"/>
          <w:szCs w:val="28"/>
        </w:rPr>
        <w:t>)</w:t>
      </w:r>
    </w:p>
    <w:p w14:paraId="794BDA96" w14:textId="77777777" w:rsidR="00A04514" w:rsidRPr="00EF1C7A" w:rsidRDefault="00A04514" w:rsidP="00892005">
      <w:pPr>
        <w:widowControl w:val="0"/>
        <w:shd w:val="clear" w:color="auto" w:fill="FFFFFF"/>
        <w:spacing w:after="0" w:line="360" w:lineRule="auto"/>
        <w:ind w:firstLine="709"/>
        <w:jc w:val="both"/>
        <w:rPr>
          <w:rFonts w:ascii="Times New Roman" w:hAnsi="Times New Roman" w:cs="Times New Roman"/>
          <w:noProof/>
          <w:color w:val="000000" w:themeColor="text1"/>
          <w:sz w:val="28"/>
          <w:szCs w:val="28"/>
        </w:rPr>
      </w:pPr>
    </w:p>
    <w:tbl>
      <w:tblPr>
        <w:tblW w:w="5000" w:type="pct"/>
        <w:tblLook w:val="04A0" w:firstRow="1" w:lastRow="0" w:firstColumn="1" w:lastColumn="0" w:noHBand="0" w:noVBand="1"/>
      </w:tblPr>
      <w:tblGrid>
        <w:gridCol w:w="4199"/>
        <w:gridCol w:w="1997"/>
        <w:gridCol w:w="1997"/>
        <w:gridCol w:w="1995"/>
      </w:tblGrid>
      <w:tr w:rsidR="00EF1C7A" w:rsidRPr="00EF1C7A" w14:paraId="58196ADB" w14:textId="77777777" w:rsidTr="006908B0">
        <w:trPr>
          <w:trHeight w:val="340"/>
        </w:trPr>
        <w:tc>
          <w:tcPr>
            <w:tcW w:w="2061" w:type="pct"/>
            <w:vMerge w:val="restart"/>
            <w:tcBorders>
              <w:top w:val="single" w:sz="4" w:space="0" w:color="000000"/>
              <w:left w:val="single" w:sz="4" w:space="0" w:color="000000"/>
              <w:bottom w:val="single" w:sz="4" w:space="0" w:color="000000"/>
              <w:right w:val="single" w:sz="4" w:space="0" w:color="000000"/>
            </w:tcBorders>
            <w:vAlign w:val="center"/>
            <w:hideMark/>
          </w:tcPr>
          <w:p w14:paraId="5E82CC44"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Показатель</w:t>
            </w:r>
          </w:p>
        </w:tc>
        <w:tc>
          <w:tcPr>
            <w:tcW w:w="2939" w:type="pct"/>
            <w:gridSpan w:val="3"/>
            <w:tcBorders>
              <w:top w:val="single" w:sz="4" w:space="0" w:color="000000"/>
              <w:left w:val="single" w:sz="4" w:space="0" w:color="auto"/>
              <w:bottom w:val="single" w:sz="4" w:space="0" w:color="auto"/>
              <w:right w:val="single" w:sz="4" w:space="0" w:color="000000"/>
            </w:tcBorders>
            <w:vAlign w:val="center"/>
            <w:hideMark/>
          </w:tcPr>
          <w:p w14:paraId="5AE32BF0" w14:textId="73876CD8"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иод</w:t>
            </w:r>
          </w:p>
        </w:tc>
      </w:tr>
      <w:tr w:rsidR="00EF1C7A" w:rsidRPr="00EF1C7A" w14:paraId="035FC6F2" w14:textId="77777777" w:rsidTr="00751955">
        <w:trPr>
          <w:trHeight w:val="340"/>
        </w:trPr>
        <w:tc>
          <w:tcPr>
            <w:tcW w:w="2061" w:type="pct"/>
            <w:vMerge/>
            <w:tcBorders>
              <w:top w:val="single" w:sz="4" w:space="0" w:color="000000"/>
              <w:left w:val="single" w:sz="4" w:space="0" w:color="000000"/>
              <w:bottom w:val="single" w:sz="4" w:space="0" w:color="000000"/>
              <w:right w:val="single" w:sz="4" w:space="0" w:color="000000"/>
            </w:tcBorders>
            <w:vAlign w:val="center"/>
            <w:hideMark/>
          </w:tcPr>
          <w:p w14:paraId="62253723"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p>
        </w:tc>
        <w:tc>
          <w:tcPr>
            <w:tcW w:w="980" w:type="pct"/>
            <w:tcBorders>
              <w:top w:val="single" w:sz="4" w:space="0" w:color="auto"/>
              <w:left w:val="single" w:sz="4" w:space="0" w:color="auto"/>
              <w:bottom w:val="single" w:sz="4" w:space="0" w:color="000000"/>
              <w:right w:val="single" w:sz="4" w:space="0" w:color="000000"/>
            </w:tcBorders>
            <w:vAlign w:val="center"/>
            <w:hideMark/>
          </w:tcPr>
          <w:p w14:paraId="48C122EA" w14:textId="2D678B9D" w:rsidR="00B863BF" w:rsidRPr="00EF1C7A" w:rsidRDefault="00EF1C7A"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а 31.12.2017</w:t>
            </w:r>
          </w:p>
        </w:tc>
        <w:tc>
          <w:tcPr>
            <w:tcW w:w="980" w:type="pct"/>
            <w:tcBorders>
              <w:top w:val="single" w:sz="4" w:space="0" w:color="auto"/>
              <w:left w:val="nil"/>
              <w:bottom w:val="single" w:sz="4" w:space="0" w:color="000000"/>
              <w:right w:val="single" w:sz="4" w:space="0" w:color="000000"/>
            </w:tcBorders>
            <w:vAlign w:val="center"/>
            <w:hideMark/>
          </w:tcPr>
          <w:p w14:paraId="346545BF" w14:textId="7863C44C" w:rsidR="00B863BF" w:rsidRPr="00EF1C7A" w:rsidRDefault="00EF1C7A"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а 31.12.2018</w:t>
            </w:r>
          </w:p>
        </w:tc>
        <w:tc>
          <w:tcPr>
            <w:tcW w:w="979" w:type="pct"/>
            <w:tcBorders>
              <w:top w:val="single" w:sz="4" w:space="0" w:color="auto"/>
              <w:left w:val="nil"/>
              <w:bottom w:val="single" w:sz="4" w:space="0" w:color="000000"/>
              <w:right w:val="single" w:sz="4" w:space="0" w:color="000000"/>
            </w:tcBorders>
            <w:vAlign w:val="center"/>
            <w:hideMark/>
          </w:tcPr>
          <w:p w14:paraId="2C3188F4" w14:textId="266E95A4" w:rsidR="00B863BF" w:rsidRPr="00EF1C7A" w:rsidRDefault="00EF1C7A"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а 31.12.2019</w:t>
            </w:r>
          </w:p>
        </w:tc>
      </w:tr>
      <w:tr w:rsidR="00EF1C7A" w:rsidRPr="00EF1C7A" w14:paraId="18B9E549" w14:textId="77777777" w:rsidTr="00751955">
        <w:trPr>
          <w:trHeight w:val="340"/>
        </w:trPr>
        <w:tc>
          <w:tcPr>
            <w:tcW w:w="2061" w:type="pct"/>
            <w:tcBorders>
              <w:top w:val="nil"/>
              <w:left w:val="single" w:sz="4" w:space="0" w:color="000000"/>
              <w:bottom w:val="single" w:sz="4" w:space="0" w:color="000000"/>
              <w:right w:val="single" w:sz="4" w:space="0" w:color="000000"/>
            </w:tcBorders>
            <w:hideMark/>
          </w:tcPr>
          <w:p w14:paraId="0C5FDE46" w14:textId="4A2D8865"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Запасы</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(ЗЗ)</w:t>
            </w:r>
          </w:p>
        </w:tc>
        <w:tc>
          <w:tcPr>
            <w:tcW w:w="980" w:type="pct"/>
            <w:tcBorders>
              <w:top w:val="nil"/>
              <w:left w:val="single" w:sz="4" w:space="0" w:color="auto"/>
              <w:bottom w:val="single" w:sz="4" w:space="0" w:color="000000"/>
              <w:right w:val="single" w:sz="4" w:space="0" w:color="000000"/>
            </w:tcBorders>
            <w:vAlign w:val="bottom"/>
          </w:tcPr>
          <w:p w14:paraId="54DEEB49"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30979</w:t>
            </w:r>
          </w:p>
        </w:tc>
        <w:tc>
          <w:tcPr>
            <w:tcW w:w="980" w:type="pct"/>
            <w:tcBorders>
              <w:top w:val="nil"/>
              <w:left w:val="nil"/>
              <w:bottom w:val="single" w:sz="4" w:space="0" w:color="000000"/>
              <w:right w:val="single" w:sz="4" w:space="0" w:color="000000"/>
            </w:tcBorders>
            <w:vAlign w:val="bottom"/>
          </w:tcPr>
          <w:p w14:paraId="06F530C8"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36556</w:t>
            </w:r>
          </w:p>
        </w:tc>
        <w:tc>
          <w:tcPr>
            <w:tcW w:w="979" w:type="pct"/>
            <w:tcBorders>
              <w:top w:val="nil"/>
              <w:left w:val="nil"/>
              <w:bottom w:val="single" w:sz="4" w:space="0" w:color="000000"/>
              <w:right w:val="single" w:sz="4" w:space="0" w:color="000000"/>
            </w:tcBorders>
            <w:vAlign w:val="bottom"/>
          </w:tcPr>
          <w:p w14:paraId="075D134B"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37316</w:t>
            </w:r>
          </w:p>
        </w:tc>
      </w:tr>
      <w:tr w:rsidR="00EF1C7A" w:rsidRPr="00EF1C7A" w14:paraId="04E2B537" w14:textId="77777777" w:rsidTr="00751955">
        <w:trPr>
          <w:trHeight w:val="340"/>
        </w:trPr>
        <w:tc>
          <w:tcPr>
            <w:tcW w:w="2061" w:type="pct"/>
            <w:tcBorders>
              <w:top w:val="nil"/>
              <w:left w:val="single" w:sz="4" w:space="0" w:color="000000"/>
              <w:bottom w:val="single" w:sz="4" w:space="0" w:color="000000"/>
              <w:right w:val="single" w:sz="4" w:space="0" w:color="000000"/>
            </w:tcBorders>
            <w:hideMark/>
          </w:tcPr>
          <w:p w14:paraId="2E9DEE79" w14:textId="5ED70EAB"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Собстве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ые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едства (СОС)</w:t>
            </w:r>
          </w:p>
        </w:tc>
        <w:tc>
          <w:tcPr>
            <w:tcW w:w="980" w:type="pct"/>
            <w:tcBorders>
              <w:top w:val="nil"/>
              <w:left w:val="single" w:sz="4" w:space="0" w:color="auto"/>
              <w:bottom w:val="single" w:sz="4" w:space="0" w:color="000000"/>
              <w:right w:val="single" w:sz="4" w:space="0" w:color="000000"/>
            </w:tcBorders>
            <w:vAlign w:val="bottom"/>
          </w:tcPr>
          <w:p w14:paraId="7BD26056"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35309</w:t>
            </w:r>
          </w:p>
        </w:tc>
        <w:tc>
          <w:tcPr>
            <w:tcW w:w="980" w:type="pct"/>
            <w:tcBorders>
              <w:top w:val="nil"/>
              <w:left w:val="nil"/>
              <w:bottom w:val="single" w:sz="4" w:space="0" w:color="000000"/>
              <w:right w:val="single" w:sz="4" w:space="0" w:color="000000"/>
            </w:tcBorders>
            <w:vAlign w:val="bottom"/>
          </w:tcPr>
          <w:p w14:paraId="50C6AEEA"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41548</w:t>
            </w:r>
          </w:p>
        </w:tc>
        <w:tc>
          <w:tcPr>
            <w:tcW w:w="979" w:type="pct"/>
            <w:tcBorders>
              <w:top w:val="nil"/>
              <w:left w:val="nil"/>
              <w:bottom w:val="single" w:sz="4" w:space="0" w:color="000000"/>
              <w:right w:val="single" w:sz="4" w:space="0" w:color="000000"/>
            </w:tcBorders>
            <w:vAlign w:val="bottom"/>
          </w:tcPr>
          <w:p w14:paraId="71312198"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38740</w:t>
            </w:r>
          </w:p>
        </w:tc>
      </w:tr>
      <w:tr w:rsidR="00EF1C7A" w:rsidRPr="00EF1C7A" w14:paraId="6FDC0EFB" w14:textId="77777777" w:rsidTr="00751955">
        <w:trPr>
          <w:trHeight w:val="340"/>
        </w:trPr>
        <w:tc>
          <w:tcPr>
            <w:tcW w:w="2061" w:type="pct"/>
            <w:tcBorders>
              <w:top w:val="nil"/>
              <w:left w:val="single" w:sz="4" w:space="0" w:color="000000"/>
              <w:bottom w:val="single" w:sz="4" w:space="0" w:color="000000"/>
              <w:right w:val="single" w:sz="4" w:space="0" w:color="000000"/>
            </w:tcBorders>
            <w:hideMark/>
          </w:tcPr>
          <w:p w14:paraId="084EAF2A" w14:textId="0CF4E8BF"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Собстве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ые и долгос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заем</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источ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ики (СДОС)</w:t>
            </w:r>
          </w:p>
        </w:tc>
        <w:tc>
          <w:tcPr>
            <w:tcW w:w="980" w:type="pct"/>
            <w:tcBorders>
              <w:top w:val="nil"/>
              <w:left w:val="single" w:sz="4" w:space="0" w:color="auto"/>
              <w:bottom w:val="single" w:sz="4" w:space="0" w:color="000000"/>
              <w:right w:val="single" w:sz="4" w:space="0" w:color="000000"/>
            </w:tcBorders>
            <w:vAlign w:val="bottom"/>
          </w:tcPr>
          <w:p w14:paraId="4DA289DE"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35309</w:t>
            </w:r>
          </w:p>
        </w:tc>
        <w:tc>
          <w:tcPr>
            <w:tcW w:w="980" w:type="pct"/>
            <w:tcBorders>
              <w:top w:val="nil"/>
              <w:left w:val="nil"/>
              <w:bottom w:val="single" w:sz="4" w:space="0" w:color="000000"/>
              <w:right w:val="single" w:sz="4" w:space="0" w:color="000000"/>
            </w:tcBorders>
            <w:vAlign w:val="bottom"/>
          </w:tcPr>
          <w:p w14:paraId="6F8FD88C"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41548</w:t>
            </w:r>
          </w:p>
        </w:tc>
        <w:tc>
          <w:tcPr>
            <w:tcW w:w="979" w:type="pct"/>
            <w:tcBorders>
              <w:top w:val="nil"/>
              <w:left w:val="nil"/>
              <w:bottom w:val="single" w:sz="4" w:space="0" w:color="000000"/>
              <w:right w:val="single" w:sz="4" w:space="0" w:color="000000"/>
            </w:tcBorders>
            <w:vAlign w:val="bottom"/>
          </w:tcPr>
          <w:p w14:paraId="7C7356F6"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38740</w:t>
            </w:r>
          </w:p>
        </w:tc>
      </w:tr>
      <w:tr w:rsidR="00EF1C7A" w:rsidRPr="00EF1C7A" w14:paraId="666DF275" w14:textId="77777777" w:rsidTr="00751955">
        <w:trPr>
          <w:trHeight w:val="340"/>
        </w:trPr>
        <w:tc>
          <w:tcPr>
            <w:tcW w:w="2061" w:type="pct"/>
            <w:tcBorders>
              <w:top w:val="nil"/>
              <w:left w:val="single" w:sz="4" w:space="0" w:color="000000"/>
              <w:bottom w:val="single" w:sz="4" w:space="0" w:color="000000"/>
              <w:right w:val="single" w:sz="4" w:space="0" w:color="000000"/>
            </w:tcBorders>
            <w:hideMark/>
          </w:tcPr>
          <w:p w14:paraId="68379783" w14:textId="090C4B2D"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Общая величи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источ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иков (ОВИЗЗ)</w:t>
            </w:r>
          </w:p>
        </w:tc>
        <w:tc>
          <w:tcPr>
            <w:tcW w:w="980" w:type="pct"/>
            <w:tcBorders>
              <w:top w:val="nil"/>
              <w:left w:val="single" w:sz="4" w:space="0" w:color="auto"/>
              <w:bottom w:val="single" w:sz="4" w:space="0" w:color="000000"/>
              <w:right w:val="single" w:sz="4" w:space="0" w:color="000000"/>
            </w:tcBorders>
            <w:vAlign w:val="bottom"/>
          </w:tcPr>
          <w:p w14:paraId="37BC5ED2"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37598</w:t>
            </w:r>
          </w:p>
        </w:tc>
        <w:tc>
          <w:tcPr>
            <w:tcW w:w="980" w:type="pct"/>
            <w:tcBorders>
              <w:top w:val="nil"/>
              <w:left w:val="nil"/>
              <w:bottom w:val="single" w:sz="4" w:space="0" w:color="000000"/>
              <w:right w:val="single" w:sz="4" w:space="0" w:color="000000"/>
            </w:tcBorders>
            <w:vAlign w:val="bottom"/>
          </w:tcPr>
          <w:p w14:paraId="508E7D26"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47215</w:t>
            </w:r>
          </w:p>
        </w:tc>
        <w:tc>
          <w:tcPr>
            <w:tcW w:w="979" w:type="pct"/>
            <w:tcBorders>
              <w:top w:val="nil"/>
              <w:left w:val="nil"/>
              <w:bottom w:val="single" w:sz="4" w:space="0" w:color="000000"/>
              <w:right w:val="single" w:sz="4" w:space="0" w:color="000000"/>
            </w:tcBorders>
            <w:vAlign w:val="bottom"/>
          </w:tcPr>
          <w:p w14:paraId="0563F300"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38740</w:t>
            </w:r>
          </w:p>
        </w:tc>
      </w:tr>
      <w:tr w:rsidR="00EF1C7A" w:rsidRPr="00EF1C7A" w14:paraId="6B4C78F5" w14:textId="77777777" w:rsidTr="00751955">
        <w:trPr>
          <w:trHeight w:val="340"/>
        </w:trPr>
        <w:tc>
          <w:tcPr>
            <w:tcW w:w="2061" w:type="pct"/>
            <w:tcBorders>
              <w:top w:val="nil"/>
              <w:left w:val="single" w:sz="4" w:space="0" w:color="000000"/>
              <w:bottom w:val="single" w:sz="4" w:space="0" w:color="000000"/>
              <w:right w:val="single" w:sz="4" w:space="0" w:color="000000"/>
            </w:tcBorders>
            <w:hideMark/>
          </w:tcPr>
          <w:p w14:paraId="22FB59D5" w14:textId="547E9271"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А) Излишек (+) или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едостаток (–) собстве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ых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ФП1</w:t>
            </w:r>
          </w:p>
        </w:tc>
        <w:tc>
          <w:tcPr>
            <w:tcW w:w="980" w:type="pct"/>
            <w:tcBorders>
              <w:top w:val="nil"/>
              <w:left w:val="single" w:sz="4" w:space="0" w:color="auto"/>
              <w:bottom w:val="single" w:sz="4" w:space="0" w:color="000000"/>
              <w:right w:val="single" w:sz="4" w:space="0" w:color="000000"/>
            </w:tcBorders>
            <w:vAlign w:val="bottom"/>
          </w:tcPr>
          <w:p w14:paraId="1FB2065D"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4330</w:t>
            </w:r>
          </w:p>
        </w:tc>
        <w:tc>
          <w:tcPr>
            <w:tcW w:w="980" w:type="pct"/>
            <w:tcBorders>
              <w:top w:val="nil"/>
              <w:left w:val="nil"/>
              <w:bottom w:val="single" w:sz="4" w:space="0" w:color="000000"/>
              <w:right w:val="single" w:sz="4" w:space="0" w:color="000000"/>
            </w:tcBorders>
            <w:vAlign w:val="bottom"/>
          </w:tcPr>
          <w:p w14:paraId="0BAAEA4A"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4992</w:t>
            </w:r>
          </w:p>
        </w:tc>
        <w:tc>
          <w:tcPr>
            <w:tcW w:w="979" w:type="pct"/>
            <w:tcBorders>
              <w:top w:val="nil"/>
              <w:left w:val="nil"/>
              <w:bottom w:val="single" w:sz="4" w:space="0" w:color="000000"/>
              <w:right w:val="single" w:sz="4" w:space="0" w:color="000000"/>
            </w:tcBorders>
            <w:vAlign w:val="bottom"/>
          </w:tcPr>
          <w:p w14:paraId="36EADDD1"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1424</w:t>
            </w:r>
          </w:p>
        </w:tc>
      </w:tr>
      <w:tr w:rsidR="00B863BF" w:rsidRPr="00EF1C7A" w14:paraId="4559AB84" w14:textId="77777777" w:rsidTr="00751955">
        <w:trPr>
          <w:trHeight w:val="340"/>
        </w:trPr>
        <w:tc>
          <w:tcPr>
            <w:tcW w:w="2061" w:type="pct"/>
            <w:tcBorders>
              <w:top w:val="nil"/>
              <w:left w:val="single" w:sz="4" w:space="0" w:color="000000"/>
              <w:bottom w:val="single" w:sz="4" w:space="0" w:color="000000"/>
              <w:right w:val="single" w:sz="4" w:space="0" w:color="000000"/>
            </w:tcBorders>
            <w:hideMark/>
          </w:tcPr>
          <w:p w14:paraId="6FC94DA1" w14:textId="6A560B20"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Б) Излишек (+) или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едостаток (–) собстве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ых и долгос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заем</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источ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иков фо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ми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запасов и зат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ат,ФП2</w:t>
            </w:r>
          </w:p>
        </w:tc>
        <w:tc>
          <w:tcPr>
            <w:tcW w:w="980" w:type="pct"/>
            <w:tcBorders>
              <w:top w:val="nil"/>
              <w:left w:val="single" w:sz="4" w:space="0" w:color="auto"/>
              <w:bottom w:val="single" w:sz="4" w:space="0" w:color="000000"/>
              <w:right w:val="single" w:sz="4" w:space="0" w:color="000000"/>
            </w:tcBorders>
            <w:vAlign w:val="bottom"/>
          </w:tcPr>
          <w:p w14:paraId="18B418CB"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4330</w:t>
            </w:r>
          </w:p>
        </w:tc>
        <w:tc>
          <w:tcPr>
            <w:tcW w:w="980" w:type="pct"/>
            <w:tcBorders>
              <w:top w:val="nil"/>
              <w:left w:val="nil"/>
              <w:bottom w:val="single" w:sz="4" w:space="0" w:color="000000"/>
              <w:right w:val="single" w:sz="4" w:space="0" w:color="000000"/>
            </w:tcBorders>
            <w:vAlign w:val="bottom"/>
          </w:tcPr>
          <w:p w14:paraId="5027EE99"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4992</w:t>
            </w:r>
          </w:p>
        </w:tc>
        <w:tc>
          <w:tcPr>
            <w:tcW w:w="979" w:type="pct"/>
            <w:tcBorders>
              <w:top w:val="nil"/>
              <w:left w:val="nil"/>
              <w:bottom w:val="single" w:sz="4" w:space="0" w:color="000000"/>
              <w:right w:val="single" w:sz="4" w:space="0" w:color="000000"/>
            </w:tcBorders>
            <w:vAlign w:val="bottom"/>
          </w:tcPr>
          <w:p w14:paraId="26F94F08"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1424</w:t>
            </w:r>
          </w:p>
        </w:tc>
      </w:tr>
    </w:tbl>
    <w:p w14:paraId="7D19E1C7" w14:textId="77777777" w:rsidR="00751955" w:rsidRPr="00EF1C7A" w:rsidRDefault="00751955">
      <w:pPr>
        <w:rPr>
          <w:noProof/>
          <w:color w:val="000000" w:themeColor="text1"/>
        </w:rPr>
      </w:pPr>
    </w:p>
    <w:p w14:paraId="64F77AD0" w14:textId="77777777" w:rsidR="00751955" w:rsidRPr="00EF1C7A" w:rsidRDefault="00751955">
      <w:pPr>
        <w:rPr>
          <w:noProof/>
          <w:color w:val="000000" w:themeColor="text1"/>
        </w:rPr>
      </w:pPr>
    </w:p>
    <w:p w14:paraId="052F7095" w14:textId="77777777" w:rsidR="00751955" w:rsidRPr="00EF1C7A" w:rsidRDefault="00751955">
      <w:pPr>
        <w:rPr>
          <w:noProof/>
          <w:color w:val="000000" w:themeColor="text1"/>
        </w:rPr>
      </w:pPr>
    </w:p>
    <w:p w14:paraId="07FEB0A4" w14:textId="77777777" w:rsidR="00751955" w:rsidRPr="00EF1C7A" w:rsidRDefault="00751955">
      <w:pPr>
        <w:rPr>
          <w:noProof/>
          <w:color w:val="000000" w:themeColor="text1"/>
        </w:rPr>
      </w:pPr>
    </w:p>
    <w:p w14:paraId="1E70ACBE" w14:textId="49BE635D" w:rsidR="00751955" w:rsidRPr="00EF1C7A" w:rsidRDefault="0075543C" w:rsidP="00751955">
      <w:pPr>
        <w:jc w:val="right"/>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lastRenderedPageBreak/>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одолже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таблицы 2.5</w:t>
      </w:r>
    </w:p>
    <w:tbl>
      <w:tblPr>
        <w:tblW w:w="5000" w:type="pct"/>
        <w:tblLook w:val="04A0" w:firstRow="1" w:lastRow="0" w:firstColumn="1" w:lastColumn="0" w:noHBand="0" w:noVBand="1"/>
      </w:tblPr>
      <w:tblGrid>
        <w:gridCol w:w="4199"/>
        <w:gridCol w:w="1997"/>
        <w:gridCol w:w="1997"/>
        <w:gridCol w:w="1995"/>
      </w:tblGrid>
      <w:tr w:rsidR="00EF1C7A" w:rsidRPr="00EF1C7A" w14:paraId="713A2C16" w14:textId="77777777" w:rsidTr="00751955">
        <w:trPr>
          <w:trHeight w:val="340"/>
        </w:trPr>
        <w:tc>
          <w:tcPr>
            <w:tcW w:w="2061" w:type="pct"/>
            <w:tcBorders>
              <w:top w:val="single" w:sz="4" w:space="0" w:color="auto"/>
              <w:left w:val="single" w:sz="4" w:space="0" w:color="000000"/>
              <w:bottom w:val="single" w:sz="4" w:space="0" w:color="000000"/>
              <w:right w:val="single" w:sz="4" w:space="0" w:color="000000"/>
            </w:tcBorders>
            <w:hideMark/>
          </w:tcPr>
          <w:p w14:paraId="1C15B6FB" w14:textId="6F765B2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В) Излишек (+) или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едостаток (–) общей величи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 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источ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иков фо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ми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запасов и зат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ат, ФАП3</w:t>
            </w:r>
          </w:p>
        </w:tc>
        <w:tc>
          <w:tcPr>
            <w:tcW w:w="980" w:type="pct"/>
            <w:tcBorders>
              <w:top w:val="single" w:sz="4" w:space="0" w:color="auto"/>
              <w:left w:val="single" w:sz="4" w:space="0" w:color="auto"/>
              <w:bottom w:val="single" w:sz="4" w:space="0" w:color="000000"/>
              <w:right w:val="single" w:sz="4" w:space="0" w:color="000000"/>
            </w:tcBorders>
            <w:vAlign w:val="bottom"/>
          </w:tcPr>
          <w:p w14:paraId="08196E5D"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6619</w:t>
            </w:r>
          </w:p>
        </w:tc>
        <w:tc>
          <w:tcPr>
            <w:tcW w:w="980" w:type="pct"/>
            <w:tcBorders>
              <w:top w:val="single" w:sz="4" w:space="0" w:color="auto"/>
              <w:left w:val="nil"/>
              <w:bottom w:val="single" w:sz="4" w:space="0" w:color="000000"/>
              <w:right w:val="single" w:sz="4" w:space="0" w:color="000000"/>
            </w:tcBorders>
            <w:vAlign w:val="bottom"/>
          </w:tcPr>
          <w:p w14:paraId="52AB9B95"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10659</w:t>
            </w:r>
          </w:p>
        </w:tc>
        <w:tc>
          <w:tcPr>
            <w:tcW w:w="979" w:type="pct"/>
            <w:tcBorders>
              <w:top w:val="single" w:sz="4" w:space="0" w:color="auto"/>
              <w:left w:val="nil"/>
              <w:bottom w:val="single" w:sz="4" w:space="0" w:color="000000"/>
              <w:right w:val="single" w:sz="4" w:space="0" w:color="000000"/>
            </w:tcBorders>
            <w:vAlign w:val="bottom"/>
          </w:tcPr>
          <w:p w14:paraId="1C7C8D01"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1424</w:t>
            </w:r>
          </w:p>
        </w:tc>
      </w:tr>
      <w:tr w:rsidR="00B863BF" w:rsidRPr="00EF1C7A" w14:paraId="0D01ADB9" w14:textId="77777777" w:rsidTr="00751955">
        <w:trPr>
          <w:trHeight w:val="485"/>
        </w:trPr>
        <w:tc>
          <w:tcPr>
            <w:tcW w:w="2061" w:type="pct"/>
            <w:tcBorders>
              <w:top w:val="nil"/>
              <w:left w:val="single" w:sz="4" w:space="0" w:color="000000"/>
              <w:bottom w:val="single" w:sz="4" w:space="0" w:color="000000"/>
              <w:right w:val="single" w:sz="4" w:space="0" w:color="000000"/>
            </w:tcBorders>
            <w:hideMark/>
          </w:tcPr>
          <w:p w14:paraId="5FBA4831" w14:textId="063A039C"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Тип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совой устойчивости</w:t>
            </w:r>
          </w:p>
        </w:tc>
        <w:tc>
          <w:tcPr>
            <w:tcW w:w="980" w:type="pct"/>
            <w:tcBorders>
              <w:top w:val="nil"/>
              <w:left w:val="single" w:sz="4" w:space="0" w:color="auto"/>
              <w:bottom w:val="single" w:sz="4" w:space="0" w:color="000000"/>
              <w:right w:val="single" w:sz="4" w:space="0" w:color="000000"/>
            </w:tcBorders>
          </w:tcPr>
          <w:p w14:paraId="087077EA" w14:textId="59946F03"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Абсолют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ая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совая устойчивость</w:t>
            </w:r>
          </w:p>
        </w:tc>
        <w:tc>
          <w:tcPr>
            <w:tcW w:w="980" w:type="pct"/>
            <w:tcBorders>
              <w:top w:val="nil"/>
              <w:left w:val="nil"/>
              <w:bottom w:val="single" w:sz="4" w:space="0" w:color="000000"/>
              <w:right w:val="single" w:sz="4" w:space="0" w:color="000000"/>
            </w:tcBorders>
          </w:tcPr>
          <w:p w14:paraId="5DB50600" w14:textId="6C737FB5"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Абсолют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ая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совая устойчивость</w:t>
            </w:r>
          </w:p>
        </w:tc>
        <w:tc>
          <w:tcPr>
            <w:tcW w:w="979" w:type="pct"/>
            <w:tcBorders>
              <w:top w:val="nil"/>
              <w:left w:val="nil"/>
              <w:bottom w:val="single" w:sz="4" w:space="0" w:color="000000"/>
              <w:right w:val="single" w:sz="4" w:space="0" w:color="000000"/>
            </w:tcBorders>
          </w:tcPr>
          <w:p w14:paraId="04B41E79" w14:textId="603BF9CF"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Абсолют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ая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совая устойчивость</w:t>
            </w:r>
          </w:p>
        </w:tc>
      </w:tr>
    </w:tbl>
    <w:p w14:paraId="6E0DACB1" w14:textId="77777777" w:rsidR="00A04514" w:rsidRPr="00EF1C7A" w:rsidRDefault="00A04514" w:rsidP="002F126D">
      <w:pPr>
        <w:widowControl w:val="0"/>
        <w:shd w:val="clear" w:color="auto" w:fill="FFFFFF"/>
        <w:spacing w:after="0" w:line="360" w:lineRule="auto"/>
        <w:ind w:firstLine="709"/>
        <w:jc w:val="both"/>
        <w:rPr>
          <w:rFonts w:ascii="Times New Roman" w:hAnsi="Times New Roman" w:cs="Times New Roman"/>
          <w:noProof/>
          <w:color w:val="000000" w:themeColor="text1"/>
          <w:sz w:val="28"/>
          <w:szCs w:val="28"/>
        </w:rPr>
      </w:pPr>
    </w:p>
    <w:p w14:paraId="020CF80A" w14:textId="5FA0234C" w:rsidR="00B863BF" w:rsidRPr="00EF1C7A" w:rsidRDefault="00B863BF" w:rsidP="002F126D">
      <w:pPr>
        <w:widowControl w:val="0"/>
        <w:shd w:val="clear" w:color="auto" w:fill="FFFFFF"/>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Тип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совой устойчивости – абсолют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ая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совая устойчивость.</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Да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ый тип устойчивости ха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акте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изуется высоким 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ем платежеспособ</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то есть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изация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 зависит от 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еш</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их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w:t>
      </w:r>
    </w:p>
    <w:p w14:paraId="469447A9" w14:textId="41038F42" w:rsidR="00B863BF" w:rsidRPr="00EF1C7A" w:rsidRDefault="00B863BF" w:rsidP="002F126D">
      <w:pPr>
        <w:widowControl w:val="0"/>
        <w:shd w:val="clear" w:color="auto" w:fill="FFFFFF"/>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По да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ым таблицы </w:t>
      </w:r>
      <w:r w:rsidR="006908B0" w:rsidRPr="00EF1C7A">
        <w:rPr>
          <w:rFonts w:ascii="Times New Roman" w:hAnsi="Times New Roman" w:cs="Times New Roman"/>
          <w:noProof/>
          <w:color w:val="000000" w:themeColor="text1"/>
          <w:sz w:val="28"/>
          <w:szCs w:val="28"/>
        </w:rPr>
        <w:t>2.5</w:t>
      </w:r>
      <w:r w:rsidRPr="00EF1C7A">
        <w:rPr>
          <w:rFonts w:ascii="Times New Roman" w:hAnsi="Times New Roman" w:cs="Times New Roman"/>
          <w:noProof/>
          <w:color w:val="000000" w:themeColor="text1"/>
          <w:sz w:val="28"/>
          <w:szCs w:val="28"/>
        </w:rPr>
        <w:t xml:space="preserve"> мож</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сделать вывод о том, что 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по состоя</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ию источ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иков фо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ми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мате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иаль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ых запасов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ко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ец 2018</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года имело устойчивое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совое состоя</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ие. </w:t>
      </w:r>
    </w:p>
    <w:p w14:paraId="418E08CC" w14:textId="4E53F48F" w:rsidR="00B863BF" w:rsidRPr="00EF1C7A" w:rsidRDefault="00B863BF" w:rsidP="002F126D">
      <w:pPr>
        <w:widowControl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Далее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ассмот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им источ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ики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активов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изации и оп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еделим, за счет чего 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 осуществляется. </w:t>
      </w:r>
      <w:r w:rsidR="006908B0" w:rsidRPr="00EF1C7A">
        <w:rPr>
          <w:rFonts w:ascii="Times New Roman" w:hAnsi="Times New Roman" w:cs="Times New Roman"/>
          <w:noProof/>
          <w:color w:val="000000" w:themeColor="text1"/>
          <w:sz w:val="28"/>
          <w:szCs w:val="28"/>
        </w:rPr>
        <w:t>Источ</w:t>
      </w:r>
      <w:r w:rsidR="00EF1C7A" w:rsidRPr="00EF1C7A">
        <w:rPr>
          <w:rFonts w:ascii="Times New Roman" w:hAnsi="Times New Roman" w:cs="Times New Roman"/>
          <w:noProof/>
          <w:color w:val="000000" w:themeColor="text1"/>
          <w:sz w:val="28"/>
          <w:szCs w:val="28"/>
        </w:rPr>
        <w:t>н</w:t>
      </w:r>
      <w:r w:rsidR="006908B0" w:rsidRPr="00EF1C7A">
        <w:rPr>
          <w:rFonts w:ascii="Times New Roman" w:hAnsi="Times New Roman" w:cs="Times New Roman"/>
          <w:noProof/>
          <w:color w:val="000000" w:themeColor="text1"/>
          <w:sz w:val="28"/>
          <w:szCs w:val="28"/>
        </w:rPr>
        <w:t>ики</w:t>
      </w:r>
      <w:r w:rsidRPr="00EF1C7A">
        <w:rPr>
          <w:rFonts w:ascii="Times New Roman" w:hAnsi="Times New Roman" w:cs="Times New Roman"/>
          <w:noProof/>
          <w:color w:val="000000" w:themeColor="text1"/>
          <w:sz w:val="28"/>
          <w:szCs w:val="28"/>
        </w:rPr>
        <w:t xml:space="preserve">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включают устав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ый капитал 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асп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еделе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ую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ибыль. </w:t>
      </w:r>
    </w:p>
    <w:p w14:paraId="00F441E5" w14:textId="458892A5" w:rsidR="00B863BF" w:rsidRPr="00EF1C7A" w:rsidRDefault="00B863BF" w:rsidP="002F126D">
      <w:pPr>
        <w:widowControl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Ха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акте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оце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ивается показателями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совой устойчивости. </w:t>
      </w:r>
    </w:p>
    <w:p w14:paraId="3590A21E" w14:textId="0D17009E" w:rsidR="00B863BF" w:rsidRPr="00EF1C7A" w:rsidRDefault="00B863BF" w:rsidP="002F126D">
      <w:pPr>
        <w:widowControl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Для оце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ки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совой устойчивости 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выпол</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им 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ализ показателей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совой устойчивости,</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иведе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ые в таблице </w:t>
      </w:r>
      <w:r w:rsidR="006908B0" w:rsidRPr="00EF1C7A">
        <w:rPr>
          <w:rFonts w:ascii="Times New Roman" w:hAnsi="Times New Roman" w:cs="Times New Roman"/>
          <w:noProof/>
          <w:color w:val="000000" w:themeColor="text1"/>
          <w:sz w:val="28"/>
          <w:szCs w:val="28"/>
        </w:rPr>
        <w:t>2.6</w:t>
      </w:r>
      <w:r w:rsidRPr="00EF1C7A">
        <w:rPr>
          <w:rFonts w:ascii="Times New Roman" w:hAnsi="Times New Roman" w:cs="Times New Roman"/>
          <w:noProof/>
          <w:color w:val="000000" w:themeColor="text1"/>
          <w:sz w:val="28"/>
          <w:szCs w:val="28"/>
        </w:rPr>
        <w:t>.</w:t>
      </w:r>
    </w:p>
    <w:p w14:paraId="293F62D5" w14:textId="64FBBB65" w:rsidR="003A1801" w:rsidRPr="00EF1C7A" w:rsidRDefault="00B863BF" w:rsidP="00892005">
      <w:pPr>
        <w:pStyle w:val="af1"/>
        <w:ind w:firstLine="709"/>
        <w:rPr>
          <w:iCs/>
          <w:noProof/>
          <w:color w:val="000000" w:themeColor="text1"/>
          <w:szCs w:val="28"/>
        </w:rPr>
      </w:pPr>
      <w:r w:rsidRPr="00EF1C7A">
        <w:rPr>
          <w:noProof/>
          <w:color w:val="000000" w:themeColor="text1"/>
          <w:szCs w:val="28"/>
        </w:rPr>
        <w:t xml:space="preserve">Таблица </w:t>
      </w:r>
      <w:r w:rsidR="006908B0" w:rsidRPr="00EF1C7A">
        <w:rPr>
          <w:noProof/>
          <w:color w:val="000000" w:themeColor="text1"/>
          <w:szCs w:val="28"/>
        </w:rPr>
        <w:t>2.</w:t>
      </w:r>
      <w:r w:rsidR="00892005" w:rsidRPr="00EF1C7A">
        <w:rPr>
          <w:noProof/>
          <w:color w:val="000000" w:themeColor="text1"/>
          <w:szCs w:val="28"/>
        </w:rPr>
        <w:t>6 –</w:t>
      </w:r>
      <w:r w:rsidR="007F4858" w:rsidRPr="00EF1C7A">
        <w:rPr>
          <w:noProof/>
          <w:color w:val="000000" w:themeColor="text1"/>
          <w:szCs w:val="28"/>
        </w:rPr>
        <w:t xml:space="preserve"> </w:t>
      </w:r>
      <w:r w:rsidRPr="00EF1C7A">
        <w:rPr>
          <w:bCs/>
          <w:noProof/>
          <w:color w:val="000000" w:themeColor="text1"/>
          <w:szCs w:val="28"/>
        </w:rPr>
        <w:t>Ф</w:t>
      </w:r>
      <w:r w:rsidRPr="00EF1C7A">
        <w:rPr>
          <w:noProof/>
          <w:color w:val="000000" w:themeColor="text1"/>
          <w:szCs w:val="28"/>
        </w:rPr>
        <w:t>и</w:t>
      </w:r>
      <w:r w:rsidR="00EF1C7A" w:rsidRPr="00EF1C7A">
        <w:rPr>
          <w:noProof/>
          <w:color w:val="000000" w:themeColor="text1"/>
          <w:szCs w:val="28"/>
        </w:rPr>
        <w:t>н</w:t>
      </w:r>
      <w:r w:rsidRPr="00EF1C7A">
        <w:rPr>
          <w:noProof/>
          <w:color w:val="000000" w:themeColor="text1"/>
          <w:szCs w:val="28"/>
        </w:rPr>
        <w:t>а</w:t>
      </w:r>
      <w:r w:rsidR="00EF1C7A" w:rsidRPr="00EF1C7A">
        <w:rPr>
          <w:noProof/>
          <w:color w:val="000000" w:themeColor="text1"/>
          <w:szCs w:val="28"/>
        </w:rPr>
        <w:t>н</w:t>
      </w:r>
      <w:r w:rsidRPr="00EF1C7A">
        <w:rPr>
          <w:noProof/>
          <w:color w:val="000000" w:themeColor="text1"/>
          <w:szCs w:val="28"/>
        </w:rPr>
        <w:t>совая</w:t>
      </w:r>
      <w:r w:rsidR="007F4858" w:rsidRPr="00EF1C7A">
        <w:rPr>
          <w:noProof/>
          <w:color w:val="000000" w:themeColor="text1"/>
          <w:szCs w:val="28"/>
        </w:rPr>
        <w:t xml:space="preserve"> </w:t>
      </w:r>
      <w:r w:rsidRPr="00EF1C7A">
        <w:rPr>
          <w:noProof/>
          <w:color w:val="000000" w:themeColor="text1"/>
          <w:szCs w:val="28"/>
        </w:rPr>
        <w:t>устойчивость ООО «ОПХ им. Ф</w:t>
      </w:r>
      <w:r w:rsidR="00EF1C7A" w:rsidRPr="00EF1C7A">
        <w:rPr>
          <w:noProof/>
          <w:color w:val="000000" w:themeColor="text1"/>
          <w:szCs w:val="28"/>
        </w:rPr>
        <w:t>р</w:t>
      </w:r>
      <w:r w:rsidRPr="00EF1C7A">
        <w:rPr>
          <w:noProof/>
          <w:color w:val="000000" w:themeColor="text1"/>
          <w:szCs w:val="28"/>
        </w:rPr>
        <w:t>у</w:t>
      </w:r>
      <w:r w:rsidR="00EF1C7A" w:rsidRPr="00EF1C7A">
        <w:rPr>
          <w:noProof/>
          <w:color w:val="000000" w:themeColor="text1"/>
          <w:szCs w:val="28"/>
        </w:rPr>
        <w:t>н</w:t>
      </w:r>
      <w:r w:rsidRPr="00EF1C7A">
        <w:rPr>
          <w:noProof/>
          <w:color w:val="000000" w:themeColor="text1"/>
          <w:szCs w:val="28"/>
        </w:rPr>
        <w:t>зе»</w:t>
      </w:r>
      <w:r w:rsidR="007F4858" w:rsidRPr="00EF1C7A">
        <w:rPr>
          <w:noProof/>
          <w:color w:val="000000" w:themeColor="text1"/>
          <w:szCs w:val="28"/>
        </w:rPr>
        <w:t xml:space="preserve"> </w:t>
      </w:r>
      <w:r w:rsidRPr="00EF1C7A">
        <w:rPr>
          <w:noProof/>
          <w:color w:val="000000" w:themeColor="text1"/>
          <w:szCs w:val="28"/>
        </w:rPr>
        <w:t xml:space="preserve"> за 2017 - 2019 годы</w:t>
      </w:r>
      <w:r w:rsidR="006908B0" w:rsidRPr="00EF1C7A">
        <w:rPr>
          <w:noProof/>
          <w:color w:val="000000" w:themeColor="text1"/>
          <w:szCs w:val="28"/>
        </w:rPr>
        <w:t xml:space="preserve"> (</w:t>
      </w:r>
      <w:r w:rsidR="003A1801" w:rsidRPr="00EF1C7A">
        <w:rPr>
          <w:iCs/>
          <w:noProof/>
          <w:color w:val="000000" w:themeColor="text1"/>
          <w:szCs w:val="28"/>
        </w:rPr>
        <w:t>составле</w:t>
      </w:r>
      <w:r w:rsidR="00EF1C7A" w:rsidRPr="00EF1C7A">
        <w:rPr>
          <w:iCs/>
          <w:noProof/>
          <w:color w:val="000000" w:themeColor="text1"/>
          <w:szCs w:val="28"/>
        </w:rPr>
        <w:t>н</w:t>
      </w:r>
      <w:r w:rsidR="003A1801" w:rsidRPr="00EF1C7A">
        <w:rPr>
          <w:iCs/>
          <w:noProof/>
          <w:color w:val="000000" w:themeColor="text1"/>
          <w:szCs w:val="28"/>
        </w:rPr>
        <w:t>о авто</w:t>
      </w:r>
      <w:r w:rsidR="00EF1C7A" w:rsidRPr="00EF1C7A">
        <w:rPr>
          <w:iCs/>
          <w:noProof/>
          <w:color w:val="000000" w:themeColor="text1"/>
          <w:szCs w:val="28"/>
        </w:rPr>
        <w:t>р</w:t>
      </w:r>
      <w:r w:rsidR="003A1801" w:rsidRPr="00EF1C7A">
        <w:rPr>
          <w:iCs/>
          <w:noProof/>
          <w:color w:val="000000" w:themeColor="text1"/>
          <w:szCs w:val="28"/>
        </w:rPr>
        <w:t xml:space="preserve">ом </w:t>
      </w:r>
      <w:r w:rsidR="00EF1C7A" w:rsidRPr="00EF1C7A">
        <w:rPr>
          <w:iCs/>
          <w:noProof/>
          <w:color w:val="000000" w:themeColor="text1"/>
          <w:szCs w:val="28"/>
        </w:rPr>
        <w:t>н</w:t>
      </w:r>
      <w:r w:rsidR="003A1801" w:rsidRPr="00EF1C7A">
        <w:rPr>
          <w:iCs/>
          <w:noProof/>
          <w:color w:val="000000" w:themeColor="text1"/>
          <w:szCs w:val="28"/>
        </w:rPr>
        <w:t>а ос</w:t>
      </w:r>
      <w:r w:rsidR="00EF1C7A" w:rsidRPr="00EF1C7A">
        <w:rPr>
          <w:iCs/>
          <w:noProof/>
          <w:color w:val="000000" w:themeColor="text1"/>
          <w:szCs w:val="28"/>
        </w:rPr>
        <w:t>н</w:t>
      </w:r>
      <w:r w:rsidR="003A1801" w:rsidRPr="00EF1C7A">
        <w:rPr>
          <w:iCs/>
          <w:noProof/>
          <w:color w:val="000000" w:themeColor="text1"/>
          <w:szCs w:val="28"/>
        </w:rPr>
        <w:t xml:space="preserve">ове </w:t>
      </w:r>
      <w:r w:rsidR="006908B0" w:rsidRPr="00EF1C7A">
        <w:rPr>
          <w:iCs/>
          <w:noProof/>
          <w:color w:val="000000" w:themeColor="text1"/>
          <w:szCs w:val="28"/>
        </w:rPr>
        <w:t>фи</w:t>
      </w:r>
      <w:r w:rsidR="00EF1C7A" w:rsidRPr="00EF1C7A">
        <w:rPr>
          <w:iCs/>
          <w:noProof/>
          <w:color w:val="000000" w:themeColor="text1"/>
          <w:szCs w:val="28"/>
        </w:rPr>
        <w:t>н</w:t>
      </w:r>
      <w:r w:rsidR="006908B0" w:rsidRPr="00EF1C7A">
        <w:rPr>
          <w:iCs/>
          <w:noProof/>
          <w:color w:val="000000" w:themeColor="text1"/>
          <w:szCs w:val="28"/>
        </w:rPr>
        <w:t>а</w:t>
      </w:r>
      <w:r w:rsidR="00EF1C7A" w:rsidRPr="00EF1C7A">
        <w:rPr>
          <w:iCs/>
          <w:noProof/>
          <w:color w:val="000000" w:themeColor="text1"/>
          <w:szCs w:val="28"/>
        </w:rPr>
        <w:t>н</w:t>
      </w:r>
      <w:r w:rsidR="006908B0" w:rsidRPr="00EF1C7A">
        <w:rPr>
          <w:iCs/>
          <w:noProof/>
          <w:color w:val="000000" w:themeColor="text1"/>
          <w:szCs w:val="28"/>
        </w:rPr>
        <w:t>совой</w:t>
      </w:r>
      <w:r w:rsidR="003A1801" w:rsidRPr="00EF1C7A">
        <w:rPr>
          <w:iCs/>
          <w:noProof/>
          <w:color w:val="000000" w:themeColor="text1"/>
          <w:szCs w:val="28"/>
        </w:rPr>
        <w:t>̆ отчет</w:t>
      </w:r>
      <w:r w:rsidR="00EF1C7A" w:rsidRPr="00EF1C7A">
        <w:rPr>
          <w:iCs/>
          <w:noProof/>
          <w:color w:val="000000" w:themeColor="text1"/>
          <w:szCs w:val="28"/>
        </w:rPr>
        <w:t>н</w:t>
      </w:r>
      <w:r w:rsidR="003A1801" w:rsidRPr="00EF1C7A">
        <w:rPr>
          <w:iCs/>
          <w:noProof/>
          <w:color w:val="000000" w:themeColor="text1"/>
          <w:szCs w:val="28"/>
        </w:rPr>
        <w:t>ости о</w:t>
      </w:r>
      <w:r w:rsidR="00EF1C7A" w:rsidRPr="00EF1C7A">
        <w:rPr>
          <w:iCs/>
          <w:noProof/>
          <w:color w:val="000000" w:themeColor="text1"/>
          <w:szCs w:val="28"/>
        </w:rPr>
        <w:t>р</w:t>
      </w:r>
      <w:r w:rsidR="003A1801" w:rsidRPr="00EF1C7A">
        <w:rPr>
          <w:iCs/>
          <w:noProof/>
          <w:color w:val="000000" w:themeColor="text1"/>
          <w:szCs w:val="28"/>
        </w:rPr>
        <w:t>га</w:t>
      </w:r>
      <w:r w:rsidR="00EF1C7A" w:rsidRPr="00EF1C7A">
        <w:rPr>
          <w:iCs/>
          <w:noProof/>
          <w:color w:val="000000" w:themeColor="text1"/>
          <w:szCs w:val="28"/>
        </w:rPr>
        <w:t>н</w:t>
      </w:r>
      <w:r w:rsidR="003A1801" w:rsidRPr="00EF1C7A">
        <w:rPr>
          <w:iCs/>
          <w:noProof/>
          <w:color w:val="000000" w:themeColor="text1"/>
          <w:szCs w:val="28"/>
        </w:rPr>
        <w:t>изации</w:t>
      </w:r>
      <w:r w:rsidR="006908B0" w:rsidRPr="00EF1C7A">
        <w:rPr>
          <w:iCs/>
          <w:noProof/>
          <w:color w:val="000000" w:themeColor="text1"/>
          <w:szCs w:val="28"/>
        </w:rPr>
        <w:t>)</w:t>
      </w:r>
    </w:p>
    <w:p w14:paraId="1DA6FA6A" w14:textId="77777777" w:rsidR="00A04514" w:rsidRPr="00EF1C7A" w:rsidRDefault="00A04514" w:rsidP="00892005">
      <w:pPr>
        <w:pStyle w:val="af1"/>
        <w:ind w:firstLine="709"/>
        <w:rPr>
          <w:noProof/>
          <w:color w:val="000000" w:themeColor="text1"/>
          <w:szCs w:val="28"/>
        </w:rPr>
      </w:pPr>
    </w:p>
    <w:tbl>
      <w:tblPr>
        <w:tblW w:w="4988" w:type="pct"/>
        <w:tblLayout w:type="fixed"/>
        <w:tblLook w:val="04A0" w:firstRow="1" w:lastRow="0" w:firstColumn="1" w:lastColumn="0" w:noHBand="0" w:noVBand="1"/>
      </w:tblPr>
      <w:tblGrid>
        <w:gridCol w:w="3392"/>
        <w:gridCol w:w="1929"/>
        <w:gridCol w:w="1025"/>
        <w:gridCol w:w="1027"/>
        <w:gridCol w:w="1029"/>
        <w:gridCol w:w="874"/>
        <w:gridCol w:w="888"/>
      </w:tblGrid>
      <w:tr w:rsidR="00EF1C7A" w:rsidRPr="00EF1C7A" w14:paraId="20AD3FA9" w14:textId="77777777" w:rsidTr="00B863BF">
        <w:trPr>
          <w:trHeight w:val="340"/>
        </w:trPr>
        <w:tc>
          <w:tcPr>
            <w:tcW w:w="1669" w:type="pct"/>
            <w:vMerge w:val="restart"/>
            <w:tcBorders>
              <w:top w:val="single" w:sz="8" w:space="0" w:color="auto"/>
              <w:left w:val="single" w:sz="8" w:space="0" w:color="auto"/>
              <w:bottom w:val="single" w:sz="8" w:space="0" w:color="auto"/>
              <w:right w:val="single" w:sz="4" w:space="0" w:color="auto"/>
            </w:tcBorders>
            <w:noWrap/>
            <w:vAlign w:val="center"/>
            <w:hideMark/>
          </w:tcPr>
          <w:p w14:paraId="39C0A95F"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lastRenderedPageBreak/>
              <w:t>Показатель</w:t>
            </w:r>
          </w:p>
        </w:tc>
        <w:tc>
          <w:tcPr>
            <w:tcW w:w="949" w:type="pct"/>
            <w:vMerge w:val="restart"/>
            <w:tcBorders>
              <w:top w:val="single" w:sz="8" w:space="0" w:color="auto"/>
              <w:left w:val="single" w:sz="4" w:space="0" w:color="auto"/>
              <w:bottom w:val="single" w:sz="8" w:space="0" w:color="auto"/>
              <w:right w:val="single" w:sz="8" w:space="0" w:color="auto"/>
            </w:tcBorders>
            <w:vAlign w:val="center"/>
          </w:tcPr>
          <w:p w14:paraId="2F2E6DCA" w14:textId="459918DC"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матив</w:t>
            </w:r>
          </w:p>
        </w:tc>
        <w:tc>
          <w:tcPr>
            <w:tcW w:w="1515" w:type="pct"/>
            <w:gridSpan w:val="3"/>
            <w:tcBorders>
              <w:top w:val="single" w:sz="8" w:space="0" w:color="auto"/>
              <w:left w:val="single" w:sz="8" w:space="0" w:color="auto"/>
              <w:bottom w:val="nil"/>
              <w:right w:val="single" w:sz="8" w:space="0" w:color="auto"/>
            </w:tcBorders>
            <w:vAlign w:val="bottom"/>
            <w:hideMark/>
          </w:tcPr>
          <w:p w14:paraId="2336B4C7" w14:textId="1D5B8B56"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иод</w:t>
            </w:r>
          </w:p>
        </w:tc>
        <w:tc>
          <w:tcPr>
            <w:tcW w:w="867" w:type="pct"/>
            <w:gridSpan w:val="2"/>
            <w:tcBorders>
              <w:top w:val="single" w:sz="8" w:space="0" w:color="auto"/>
              <w:left w:val="single" w:sz="4" w:space="0" w:color="auto"/>
              <w:bottom w:val="single" w:sz="8" w:space="0" w:color="auto"/>
              <w:right w:val="single" w:sz="8" w:space="0" w:color="auto"/>
            </w:tcBorders>
            <w:vAlign w:val="bottom"/>
          </w:tcPr>
          <w:p w14:paraId="04C1FA55" w14:textId="1AAC5DB0"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Откло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w:t>
            </w:r>
          </w:p>
        </w:tc>
      </w:tr>
      <w:tr w:rsidR="00EF1C7A" w:rsidRPr="00EF1C7A" w14:paraId="166A0C16" w14:textId="77777777" w:rsidTr="00B863BF">
        <w:trPr>
          <w:trHeight w:val="340"/>
        </w:trPr>
        <w:tc>
          <w:tcPr>
            <w:tcW w:w="1669" w:type="pct"/>
            <w:vMerge/>
            <w:tcBorders>
              <w:top w:val="single" w:sz="8" w:space="0" w:color="auto"/>
              <w:left w:val="single" w:sz="8" w:space="0" w:color="auto"/>
              <w:bottom w:val="single" w:sz="8" w:space="0" w:color="auto"/>
              <w:right w:val="single" w:sz="4" w:space="0" w:color="auto"/>
            </w:tcBorders>
            <w:vAlign w:val="center"/>
            <w:hideMark/>
          </w:tcPr>
          <w:p w14:paraId="316FF363"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p>
        </w:tc>
        <w:tc>
          <w:tcPr>
            <w:tcW w:w="949" w:type="pct"/>
            <w:vMerge/>
            <w:tcBorders>
              <w:top w:val="single" w:sz="8" w:space="0" w:color="auto"/>
              <w:left w:val="single" w:sz="4" w:space="0" w:color="auto"/>
              <w:bottom w:val="single" w:sz="8" w:space="0" w:color="auto"/>
              <w:right w:val="single" w:sz="8" w:space="0" w:color="auto"/>
            </w:tcBorders>
            <w:vAlign w:val="center"/>
          </w:tcPr>
          <w:p w14:paraId="2ED8F143"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p>
        </w:tc>
        <w:tc>
          <w:tcPr>
            <w:tcW w:w="504" w:type="pct"/>
            <w:tcBorders>
              <w:top w:val="single" w:sz="8" w:space="0" w:color="auto"/>
              <w:left w:val="nil"/>
              <w:bottom w:val="single" w:sz="8" w:space="0" w:color="auto"/>
              <w:right w:val="single" w:sz="8" w:space="0" w:color="auto"/>
            </w:tcBorders>
            <w:vAlign w:val="center"/>
            <w:hideMark/>
          </w:tcPr>
          <w:p w14:paraId="53AC5814" w14:textId="77777777" w:rsidR="00B863BF" w:rsidRPr="00EF1C7A" w:rsidRDefault="00B863BF" w:rsidP="005F5A2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31.12.</w:t>
            </w:r>
          </w:p>
          <w:p w14:paraId="15BBCEB6" w14:textId="77777777" w:rsidR="00B863BF" w:rsidRPr="00EF1C7A" w:rsidRDefault="00B863BF" w:rsidP="005F5A2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2017</w:t>
            </w:r>
          </w:p>
        </w:tc>
        <w:tc>
          <w:tcPr>
            <w:tcW w:w="505" w:type="pct"/>
            <w:tcBorders>
              <w:top w:val="single" w:sz="8" w:space="0" w:color="auto"/>
              <w:left w:val="nil"/>
              <w:bottom w:val="single" w:sz="8" w:space="0" w:color="auto"/>
              <w:right w:val="single" w:sz="8" w:space="0" w:color="auto"/>
            </w:tcBorders>
            <w:vAlign w:val="center"/>
            <w:hideMark/>
          </w:tcPr>
          <w:p w14:paraId="60F5CE9E" w14:textId="77777777" w:rsidR="00B863BF" w:rsidRPr="00EF1C7A" w:rsidRDefault="00B863BF" w:rsidP="005F5A2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31.12.</w:t>
            </w:r>
          </w:p>
          <w:p w14:paraId="51046D92" w14:textId="77777777" w:rsidR="00B863BF" w:rsidRPr="00EF1C7A" w:rsidRDefault="00B863BF" w:rsidP="005F5A2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2018</w:t>
            </w:r>
          </w:p>
        </w:tc>
        <w:tc>
          <w:tcPr>
            <w:tcW w:w="506" w:type="pct"/>
            <w:tcBorders>
              <w:top w:val="single" w:sz="8" w:space="0" w:color="auto"/>
              <w:left w:val="nil"/>
              <w:bottom w:val="single" w:sz="8" w:space="0" w:color="auto"/>
              <w:right w:val="single" w:sz="8" w:space="0" w:color="auto"/>
            </w:tcBorders>
            <w:noWrap/>
            <w:vAlign w:val="center"/>
            <w:hideMark/>
          </w:tcPr>
          <w:p w14:paraId="31EC62A4" w14:textId="77777777" w:rsidR="00B863BF" w:rsidRPr="00EF1C7A" w:rsidRDefault="00B863BF" w:rsidP="005F5A2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31.12.</w:t>
            </w:r>
          </w:p>
          <w:p w14:paraId="5490F6EF" w14:textId="77777777" w:rsidR="00B863BF" w:rsidRPr="00EF1C7A" w:rsidRDefault="00B863BF" w:rsidP="005F5A2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2019</w:t>
            </w:r>
          </w:p>
        </w:tc>
        <w:tc>
          <w:tcPr>
            <w:tcW w:w="430" w:type="pct"/>
            <w:tcBorders>
              <w:top w:val="single" w:sz="8" w:space="0" w:color="auto"/>
              <w:left w:val="single" w:sz="4" w:space="0" w:color="auto"/>
              <w:bottom w:val="single" w:sz="8" w:space="0" w:color="auto"/>
              <w:right w:val="single" w:sz="8" w:space="0" w:color="auto"/>
            </w:tcBorders>
            <w:noWrap/>
            <w:vAlign w:val="bottom"/>
            <w:hideMark/>
          </w:tcPr>
          <w:p w14:paraId="585E01FE"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2018</w:t>
            </w:r>
          </w:p>
        </w:tc>
        <w:tc>
          <w:tcPr>
            <w:tcW w:w="438" w:type="pct"/>
            <w:tcBorders>
              <w:top w:val="single" w:sz="8" w:space="0" w:color="auto"/>
              <w:left w:val="nil"/>
              <w:bottom w:val="single" w:sz="8" w:space="0" w:color="auto"/>
              <w:right w:val="single" w:sz="8" w:space="0" w:color="auto"/>
            </w:tcBorders>
            <w:noWrap/>
            <w:vAlign w:val="bottom"/>
            <w:hideMark/>
          </w:tcPr>
          <w:p w14:paraId="297F5EF1"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2019</w:t>
            </w:r>
          </w:p>
        </w:tc>
      </w:tr>
      <w:tr w:rsidR="00EF1C7A" w:rsidRPr="00EF1C7A" w14:paraId="7850CAE7" w14:textId="77777777" w:rsidTr="00B863BF">
        <w:trPr>
          <w:trHeight w:val="75"/>
        </w:trPr>
        <w:tc>
          <w:tcPr>
            <w:tcW w:w="1669" w:type="pct"/>
            <w:tcBorders>
              <w:top w:val="single" w:sz="8" w:space="0" w:color="auto"/>
              <w:left w:val="single" w:sz="8" w:space="0" w:color="auto"/>
              <w:bottom w:val="single" w:sz="8" w:space="0" w:color="auto"/>
              <w:right w:val="single" w:sz="4" w:space="0" w:color="auto"/>
            </w:tcBorders>
            <w:noWrap/>
            <w:vAlign w:val="center"/>
            <w:hideMark/>
          </w:tcPr>
          <w:p w14:paraId="7D5E54DF" w14:textId="6192D8AA"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т капитализации, ед. </w:t>
            </w:r>
          </w:p>
        </w:tc>
        <w:tc>
          <w:tcPr>
            <w:tcW w:w="949" w:type="pct"/>
            <w:tcBorders>
              <w:top w:val="single" w:sz="8" w:space="0" w:color="auto"/>
              <w:left w:val="single" w:sz="4" w:space="0" w:color="auto"/>
              <w:bottom w:val="single" w:sz="8" w:space="0" w:color="auto"/>
              <w:right w:val="single" w:sz="8" w:space="0" w:color="auto"/>
            </w:tcBorders>
            <w:vAlign w:val="center"/>
          </w:tcPr>
          <w:p w14:paraId="26EAE7A6" w14:textId="598EE6A5" w:rsidR="00B863BF" w:rsidRPr="00EF1C7A" w:rsidRDefault="00EF1C7A"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е выше 1,5 ед.</w:t>
            </w:r>
          </w:p>
        </w:tc>
        <w:tc>
          <w:tcPr>
            <w:tcW w:w="504" w:type="pct"/>
            <w:tcBorders>
              <w:top w:val="single" w:sz="8" w:space="0" w:color="auto"/>
              <w:left w:val="nil"/>
              <w:bottom w:val="single" w:sz="8" w:space="0" w:color="auto"/>
              <w:right w:val="single" w:sz="8" w:space="0" w:color="auto"/>
            </w:tcBorders>
            <w:vAlign w:val="bottom"/>
          </w:tcPr>
          <w:p w14:paraId="1CC58FDE"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0,03</w:t>
            </w:r>
          </w:p>
        </w:tc>
        <w:tc>
          <w:tcPr>
            <w:tcW w:w="505" w:type="pct"/>
            <w:tcBorders>
              <w:top w:val="single" w:sz="8" w:space="0" w:color="auto"/>
              <w:left w:val="nil"/>
              <w:bottom w:val="single" w:sz="8" w:space="0" w:color="auto"/>
              <w:right w:val="single" w:sz="8" w:space="0" w:color="auto"/>
            </w:tcBorders>
            <w:vAlign w:val="bottom"/>
          </w:tcPr>
          <w:p w14:paraId="622CF2D7"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0,07</w:t>
            </w:r>
          </w:p>
        </w:tc>
        <w:tc>
          <w:tcPr>
            <w:tcW w:w="506" w:type="pct"/>
            <w:tcBorders>
              <w:top w:val="single" w:sz="8" w:space="0" w:color="auto"/>
              <w:left w:val="nil"/>
              <w:bottom w:val="single" w:sz="8" w:space="0" w:color="auto"/>
              <w:right w:val="single" w:sz="8" w:space="0" w:color="auto"/>
            </w:tcBorders>
            <w:noWrap/>
            <w:vAlign w:val="bottom"/>
          </w:tcPr>
          <w:p w14:paraId="716D0EF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0,08</w:t>
            </w:r>
          </w:p>
        </w:tc>
        <w:tc>
          <w:tcPr>
            <w:tcW w:w="430" w:type="pct"/>
            <w:tcBorders>
              <w:top w:val="single" w:sz="8" w:space="0" w:color="auto"/>
              <w:left w:val="single" w:sz="4" w:space="0" w:color="auto"/>
              <w:bottom w:val="single" w:sz="8" w:space="0" w:color="auto"/>
              <w:right w:val="single" w:sz="8" w:space="0" w:color="auto"/>
            </w:tcBorders>
            <w:noWrap/>
            <w:vAlign w:val="bottom"/>
          </w:tcPr>
          <w:p w14:paraId="7FE463BC"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0,04</w:t>
            </w:r>
          </w:p>
        </w:tc>
        <w:tc>
          <w:tcPr>
            <w:tcW w:w="438" w:type="pct"/>
            <w:tcBorders>
              <w:top w:val="single" w:sz="8" w:space="0" w:color="auto"/>
              <w:left w:val="nil"/>
              <w:bottom w:val="single" w:sz="8" w:space="0" w:color="auto"/>
              <w:right w:val="single" w:sz="8" w:space="0" w:color="auto"/>
            </w:tcBorders>
            <w:noWrap/>
            <w:vAlign w:val="bottom"/>
          </w:tcPr>
          <w:p w14:paraId="77D3181B"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0,01</w:t>
            </w:r>
          </w:p>
        </w:tc>
      </w:tr>
      <w:tr w:rsidR="00EF1C7A" w:rsidRPr="00EF1C7A" w14:paraId="47CA94CA" w14:textId="77777777" w:rsidTr="00B863BF">
        <w:trPr>
          <w:trHeight w:val="86"/>
        </w:trPr>
        <w:tc>
          <w:tcPr>
            <w:tcW w:w="1669" w:type="pct"/>
            <w:tcBorders>
              <w:top w:val="single" w:sz="8" w:space="0" w:color="auto"/>
              <w:left w:val="single" w:sz="8" w:space="0" w:color="auto"/>
              <w:bottom w:val="single" w:sz="8" w:space="0" w:color="auto"/>
              <w:right w:val="single" w:sz="4" w:space="0" w:color="auto"/>
            </w:tcBorders>
            <w:noWrap/>
            <w:vAlign w:val="center"/>
            <w:hideMark/>
          </w:tcPr>
          <w:p w14:paraId="4E84ECF0" w14:textId="7CAD9AF3"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 обеспече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собстве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ыми источ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иками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ия, ед. </w:t>
            </w:r>
          </w:p>
        </w:tc>
        <w:tc>
          <w:tcPr>
            <w:tcW w:w="949" w:type="pct"/>
            <w:tcBorders>
              <w:top w:val="single" w:sz="8" w:space="0" w:color="auto"/>
              <w:left w:val="single" w:sz="4" w:space="0" w:color="auto"/>
              <w:bottom w:val="single" w:sz="8" w:space="0" w:color="auto"/>
              <w:right w:val="single" w:sz="8" w:space="0" w:color="auto"/>
            </w:tcBorders>
            <w:vAlign w:val="center"/>
          </w:tcPr>
          <w:p w14:paraId="5C82981D"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больше 0,6 - 0,8</w:t>
            </w:r>
          </w:p>
        </w:tc>
        <w:tc>
          <w:tcPr>
            <w:tcW w:w="504" w:type="pct"/>
            <w:tcBorders>
              <w:top w:val="single" w:sz="8" w:space="0" w:color="auto"/>
              <w:left w:val="nil"/>
              <w:bottom w:val="single" w:sz="8" w:space="0" w:color="auto"/>
              <w:right w:val="single" w:sz="8" w:space="0" w:color="auto"/>
            </w:tcBorders>
            <w:vAlign w:val="bottom"/>
          </w:tcPr>
          <w:p w14:paraId="19128414"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0,94</w:t>
            </w:r>
          </w:p>
        </w:tc>
        <w:tc>
          <w:tcPr>
            <w:tcW w:w="505" w:type="pct"/>
            <w:tcBorders>
              <w:top w:val="single" w:sz="8" w:space="0" w:color="auto"/>
              <w:left w:val="nil"/>
              <w:bottom w:val="single" w:sz="8" w:space="0" w:color="auto"/>
              <w:right w:val="single" w:sz="8" w:space="0" w:color="auto"/>
            </w:tcBorders>
            <w:vAlign w:val="bottom"/>
          </w:tcPr>
          <w:p w14:paraId="7661AA2F"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0,88</w:t>
            </w:r>
          </w:p>
        </w:tc>
        <w:tc>
          <w:tcPr>
            <w:tcW w:w="506" w:type="pct"/>
            <w:tcBorders>
              <w:top w:val="single" w:sz="8" w:space="0" w:color="auto"/>
              <w:left w:val="nil"/>
              <w:bottom w:val="single" w:sz="8" w:space="0" w:color="auto"/>
              <w:right w:val="single" w:sz="8" w:space="0" w:color="auto"/>
            </w:tcBorders>
            <w:noWrap/>
            <w:vAlign w:val="bottom"/>
          </w:tcPr>
          <w:p w14:paraId="1BCAD2C0"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0,84</w:t>
            </w:r>
          </w:p>
        </w:tc>
        <w:tc>
          <w:tcPr>
            <w:tcW w:w="430" w:type="pct"/>
            <w:tcBorders>
              <w:top w:val="single" w:sz="8" w:space="0" w:color="auto"/>
              <w:left w:val="single" w:sz="4" w:space="0" w:color="auto"/>
              <w:bottom w:val="single" w:sz="8" w:space="0" w:color="auto"/>
              <w:right w:val="single" w:sz="8" w:space="0" w:color="auto"/>
            </w:tcBorders>
            <w:noWrap/>
            <w:vAlign w:val="bottom"/>
          </w:tcPr>
          <w:p w14:paraId="4F03C506"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-0,06</w:t>
            </w:r>
          </w:p>
        </w:tc>
        <w:tc>
          <w:tcPr>
            <w:tcW w:w="438" w:type="pct"/>
            <w:tcBorders>
              <w:top w:val="single" w:sz="8" w:space="0" w:color="auto"/>
              <w:left w:val="nil"/>
              <w:bottom w:val="single" w:sz="8" w:space="0" w:color="auto"/>
              <w:right w:val="single" w:sz="8" w:space="0" w:color="auto"/>
            </w:tcBorders>
            <w:noWrap/>
            <w:vAlign w:val="bottom"/>
          </w:tcPr>
          <w:p w14:paraId="5EAA56A3"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-0,04</w:t>
            </w:r>
          </w:p>
        </w:tc>
      </w:tr>
      <w:tr w:rsidR="00EF1C7A" w:rsidRPr="00EF1C7A" w14:paraId="680B140C" w14:textId="77777777" w:rsidTr="00B863BF">
        <w:trPr>
          <w:trHeight w:val="322"/>
        </w:trPr>
        <w:tc>
          <w:tcPr>
            <w:tcW w:w="1669" w:type="pct"/>
            <w:tcBorders>
              <w:top w:val="single" w:sz="8" w:space="0" w:color="auto"/>
              <w:left w:val="single" w:sz="8" w:space="0" w:color="auto"/>
              <w:bottom w:val="single" w:sz="8" w:space="0" w:color="auto"/>
              <w:right w:val="single" w:sz="4" w:space="0" w:color="auto"/>
            </w:tcBorders>
            <w:noWrap/>
            <w:vAlign w:val="center"/>
            <w:hideMark/>
          </w:tcPr>
          <w:p w14:paraId="41BAE099" w14:textId="0FB647D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совой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езависимости, ед. </w:t>
            </w:r>
          </w:p>
        </w:tc>
        <w:tc>
          <w:tcPr>
            <w:tcW w:w="949" w:type="pct"/>
            <w:tcBorders>
              <w:top w:val="single" w:sz="8" w:space="0" w:color="auto"/>
              <w:left w:val="single" w:sz="4" w:space="0" w:color="auto"/>
              <w:bottom w:val="single" w:sz="8" w:space="0" w:color="auto"/>
              <w:right w:val="single" w:sz="8" w:space="0" w:color="auto"/>
            </w:tcBorders>
            <w:vAlign w:val="center"/>
          </w:tcPr>
          <w:p w14:paraId="394737E8" w14:textId="099F841F"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более или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0.5</w:t>
            </w:r>
          </w:p>
        </w:tc>
        <w:tc>
          <w:tcPr>
            <w:tcW w:w="504" w:type="pct"/>
            <w:tcBorders>
              <w:top w:val="single" w:sz="8" w:space="0" w:color="auto"/>
              <w:left w:val="nil"/>
              <w:bottom w:val="single" w:sz="8" w:space="0" w:color="auto"/>
              <w:right w:val="single" w:sz="8" w:space="0" w:color="auto"/>
            </w:tcBorders>
            <w:vAlign w:val="bottom"/>
          </w:tcPr>
          <w:p w14:paraId="7C388F74"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0,97</w:t>
            </w:r>
          </w:p>
        </w:tc>
        <w:tc>
          <w:tcPr>
            <w:tcW w:w="505" w:type="pct"/>
            <w:tcBorders>
              <w:top w:val="single" w:sz="8" w:space="0" w:color="auto"/>
              <w:left w:val="nil"/>
              <w:bottom w:val="single" w:sz="8" w:space="0" w:color="auto"/>
              <w:right w:val="single" w:sz="8" w:space="0" w:color="auto"/>
            </w:tcBorders>
            <w:vAlign w:val="bottom"/>
          </w:tcPr>
          <w:p w14:paraId="20E43C9E"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0,94</w:t>
            </w:r>
          </w:p>
        </w:tc>
        <w:tc>
          <w:tcPr>
            <w:tcW w:w="506" w:type="pct"/>
            <w:tcBorders>
              <w:top w:val="single" w:sz="8" w:space="0" w:color="auto"/>
              <w:left w:val="nil"/>
              <w:bottom w:val="single" w:sz="8" w:space="0" w:color="auto"/>
              <w:right w:val="single" w:sz="8" w:space="0" w:color="auto"/>
            </w:tcBorders>
            <w:noWrap/>
            <w:vAlign w:val="bottom"/>
          </w:tcPr>
          <w:p w14:paraId="6EF64D64"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0,92</w:t>
            </w:r>
          </w:p>
        </w:tc>
        <w:tc>
          <w:tcPr>
            <w:tcW w:w="430" w:type="pct"/>
            <w:tcBorders>
              <w:top w:val="single" w:sz="8" w:space="0" w:color="auto"/>
              <w:left w:val="nil"/>
              <w:bottom w:val="single" w:sz="8" w:space="0" w:color="auto"/>
              <w:right w:val="single" w:sz="8" w:space="0" w:color="auto"/>
            </w:tcBorders>
            <w:noWrap/>
            <w:vAlign w:val="bottom"/>
          </w:tcPr>
          <w:p w14:paraId="7A03E6EB"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-0,03</w:t>
            </w:r>
          </w:p>
        </w:tc>
        <w:tc>
          <w:tcPr>
            <w:tcW w:w="438" w:type="pct"/>
            <w:tcBorders>
              <w:top w:val="single" w:sz="8" w:space="0" w:color="auto"/>
              <w:left w:val="nil"/>
              <w:bottom w:val="single" w:sz="8" w:space="0" w:color="auto"/>
              <w:right w:val="single" w:sz="8" w:space="0" w:color="auto"/>
            </w:tcBorders>
            <w:noWrap/>
            <w:vAlign w:val="bottom"/>
          </w:tcPr>
          <w:p w14:paraId="02BEAD4D"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-0,02</w:t>
            </w:r>
          </w:p>
        </w:tc>
      </w:tr>
      <w:tr w:rsidR="00B863BF" w:rsidRPr="00EF1C7A" w14:paraId="07D67802" w14:textId="77777777" w:rsidTr="00B863BF">
        <w:trPr>
          <w:trHeight w:val="340"/>
        </w:trPr>
        <w:tc>
          <w:tcPr>
            <w:tcW w:w="1669" w:type="pct"/>
            <w:tcBorders>
              <w:top w:val="single" w:sz="8" w:space="0" w:color="auto"/>
              <w:left w:val="single" w:sz="8" w:space="0" w:color="auto"/>
              <w:bottom w:val="single" w:sz="8" w:space="0" w:color="auto"/>
              <w:right w:val="single" w:sz="4" w:space="0" w:color="auto"/>
            </w:tcBorders>
            <w:noWrap/>
            <w:vAlign w:val="center"/>
            <w:hideMark/>
          </w:tcPr>
          <w:p w14:paraId="0C0D0F98" w14:textId="19BB6EC0"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совой устойчивости, ед. </w:t>
            </w:r>
          </w:p>
        </w:tc>
        <w:tc>
          <w:tcPr>
            <w:tcW w:w="949" w:type="pct"/>
            <w:tcBorders>
              <w:top w:val="single" w:sz="8" w:space="0" w:color="auto"/>
              <w:left w:val="single" w:sz="4" w:space="0" w:color="auto"/>
              <w:bottom w:val="single" w:sz="8" w:space="0" w:color="auto"/>
              <w:right w:val="single" w:sz="8" w:space="0" w:color="auto"/>
            </w:tcBorders>
            <w:vAlign w:val="center"/>
          </w:tcPr>
          <w:p w14:paraId="6C1BEEAB" w14:textId="47C0D2A3" w:rsidR="00B863BF" w:rsidRPr="00EF1C7A" w:rsidRDefault="00EF1C7A"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е ме</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ее 0,6</w:t>
            </w:r>
          </w:p>
        </w:tc>
        <w:tc>
          <w:tcPr>
            <w:tcW w:w="504" w:type="pct"/>
            <w:tcBorders>
              <w:top w:val="single" w:sz="8" w:space="0" w:color="auto"/>
              <w:left w:val="nil"/>
              <w:bottom w:val="single" w:sz="8" w:space="0" w:color="auto"/>
              <w:right w:val="single" w:sz="8" w:space="0" w:color="auto"/>
            </w:tcBorders>
            <w:vAlign w:val="bottom"/>
          </w:tcPr>
          <w:p w14:paraId="069FF5A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0,97</w:t>
            </w:r>
          </w:p>
        </w:tc>
        <w:tc>
          <w:tcPr>
            <w:tcW w:w="505" w:type="pct"/>
            <w:tcBorders>
              <w:top w:val="single" w:sz="8" w:space="0" w:color="auto"/>
              <w:left w:val="nil"/>
              <w:bottom w:val="single" w:sz="8" w:space="0" w:color="auto"/>
              <w:right w:val="single" w:sz="8" w:space="0" w:color="auto"/>
            </w:tcBorders>
            <w:vAlign w:val="bottom"/>
          </w:tcPr>
          <w:p w14:paraId="419FF84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0,94</w:t>
            </w:r>
          </w:p>
        </w:tc>
        <w:tc>
          <w:tcPr>
            <w:tcW w:w="506" w:type="pct"/>
            <w:tcBorders>
              <w:top w:val="single" w:sz="8" w:space="0" w:color="auto"/>
              <w:left w:val="nil"/>
              <w:bottom w:val="single" w:sz="8" w:space="0" w:color="auto"/>
              <w:right w:val="single" w:sz="8" w:space="0" w:color="auto"/>
            </w:tcBorders>
            <w:noWrap/>
            <w:vAlign w:val="bottom"/>
          </w:tcPr>
          <w:p w14:paraId="3104E296"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0,92</w:t>
            </w:r>
          </w:p>
        </w:tc>
        <w:tc>
          <w:tcPr>
            <w:tcW w:w="430" w:type="pct"/>
            <w:tcBorders>
              <w:top w:val="single" w:sz="8" w:space="0" w:color="auto"/>
              <w:left w:val="nil"/>
              <w:bottom w:val="single" w:sz="8" w:space="0" w:color="auto"/>
              <w:right w:val="single" w:sz="8" w:space="0" w:color="auto"/>
            </w:tcBorders>
            <w:noWrap/>
            <w:vAlign w:val="bottom"/>
          </w:tcPr>
          <w:p w14:paraId="237554B5"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-0,03</w:t>
            </w:r>
          </w:p>
        </w:tc>
        <w:tc>
          <w:tcPr>
            <w:tcW w:w="438" w:type="pct"/>
            <w:tcBorders>
              <w:top w:val="single" w:sz="8" w:space="0" w:color="auto"/>
              <w:left w:val="nil"/>
              <w:bottom w:val="single" w:sz="8" w:space="0" w:color="auto"/>
              <w:right w:val="single" w:sz="8" w:space="0" w:color="auto"/>
            </w:tcBorders>
            <w:noWrap/>
            <w:vAlign w:val="bottom"/>
          </w:tcPr>
          <w:p w14:paraId="673F70C7"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-0,02</w:t>
            </w:r>
          </w:p>
        </w:tc>
      </w:tr>
    </w:tbl>
    <w:p w14:paraId="29E16E94" w14:textId="77777777" w:rsidR="00A04514" w:rsidRPr="00EF1C7A" w:rsidRDefault="00A04514" w:rsidP="002F126D">
      <w:pPr>
        <w:widowControl w:val="0"/>
        <w:tabs>
          <w:tab w:val="left" w:pos="1800"/>
          <w:tab w:val="left" w:pos="9639"/>
        </w:tabs>
        <w:spacing w:after="0" w:line="360" w:lineRule="auto"/>
        <w:ind w:firstLine="709"/>
        <w:jc w:val="both"/>
        <w:rPr>
          <w:rFonts w:ascii="Times New Roman" w:hAnsi="Times New Roman" w:cs="Times New Roman"/>
          <w:noProof/>
          <w:color w:val="000000" w:themeColor="text1"/>
          <w:sz w:val="28"/>
          <w:szCs w:val="28"/>
        </w:rPr>
      </w:pPr>
    </w:p>
    <w:p w14:paraId="64D7DCE5" w14:textId="69C726B4" w:rsidR="00B863BF" w:rsidRPr="00EF1C7A" w:rsidRDefault="00B863BF" w:rsidP="002F126D">
      <w:pPr>
        <w:widowControl w:val="0"/>
        <w:tabs>
          <w:tab w:val="left" w:pos="1800"/>
          <w:tab w:val="left" w:pos="9639"/>
        </w:tabs>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 2015-2017 гг. з</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та капитализации в хлебопека</w:t>
      </w:r>
      <w:r w:rsidR="00EF1C7A" w:rsidRPr="00EF1C7A">
        <w:rPr>
          <w:rFonts w:ascii="Times New Roman" w:hAnsi="Times New Roman" w:cs="Times New Roman"/>
          <w:noProof/>
          <w:color w:val="000000" w:themeColor="text1"/>
          <w:sz w:val="28"/>
          <w:szCs w:val="28"/>
        </w:rPr>
        <w:t>рн</w:t>
      </w:r>
      <w:r w:rsidRPr="00EF1C7A">
        <w:rPr>
          <w:rFonts w:ascii="Times New Roman" w:hAnsi="Times New Roman" w:cs="Times New Roman"/>
          <w:noProof/>
          <w:color w:val="000000" w:themeColor="text1"/>
          <w:sz w:val="28"/>
          <w:szCs w:val="28"/>
        </w:rPr>
        <w:t>ой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изации 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было существе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о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иже</w:t>
      </w:r>
      <w:r w:rsidR="007F4858" w:rsidRPr="00EF1C7A">
        <w:rPr>
          <w:rFonts w:ascii="Times New Roman" w:hAnsi="Times New Roman" w:cs="Times New Roman"/>
          <w:noProof/>
          <w:color w:val="000000" w:themeColor="text1"/>
          <w:sz w:val="28"/>
          <w:szCs w:val="28"/>
        </w:rPr>
        <w:t xml:space="preserve">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мы и имеет те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де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цию к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осту, к</w:t>
      </w:r>
      <w:r w:rsidR="006908B0" w:rsidRPr="00EF1C7A">
        <w:rPr>
          <w:rFonts w:ascii="Times New Roman" w:hAnsi="Times New Roman" w:cs="Times New Roman"/>
          <w:noProof/>
          <w:color w:val="000000" w:themeColor="text1"/>
          <w:sz w:val="28"/>
          <w:szCs w:val="28"/>
        </w:rPr>
        <w:t>ак это вид</w:t>
      </w:r>
      <w:r w:rsidR="00EF1C7A" w:rsidRPr="00EF1C7A">
        <w:rPr>
          <w:rFonts w:ascii="Times New Roman" w:hAnsi="Times New Roman" w:cs="Times New Roman"/>
          <w:noProof/>
          <w:color w:val="000000" w:themeColor="text1"/>
          <w:sz w:val="28"/>
          <w:szCs w:val="28"/>
        </w:rPr>
        <w:t>н</w:t>
      </w:r>
      <w:r w:rsidR="006908B0" w:rsidRPr="00EF1C7A">
        <w:rPr>
          <w:rFonts w:ascii="Times New Roman" w:hAnsi="Times New Roman" w:cs="Times New Roman"/>
          <w:noProof/>
          <w:color w:val="000000" w:themeColor="text1"/>
          <w:sz w:val="28"/>
          <w:szCs w:val="28"/>
        </w:rPr>
        <w:t>о из да</w:t>
      </w:r>
      <w:r w:rsidR="00EF1C7A" w:rsidRPr="00EF1C7A">
        <w:rPr>
          <w:rFonts w:ascii="Times New Roman" w:hAnsi="Times New Roman" w:cs="Times New Roman"/>
          <w:noProof/>
          <w:color w:val="000000" w:themeColor="text1"/>
          <w:sz w:val="28"/>
          <w:szCs w:val="28"/>
        </w:rPr>
        <w:t>нн</w:t>
      </w:r>
      <w:r w:rsidR="006908B0" w:rsidRPr="00EF1C7A">
        <w:rPr>
          <w:rFonts w:ascii="Times New Roman" w:hAnsi="Times New Roman" w:cs="Times New Roman"/>
          <w:noProof/>
          <w:color w:val="000000" w:themeColor="text1"/>
          <w:sz w:val="28"/>
          <w:szCs w:val="28"/>
        </w:rPr>
        <w:t>ых таблицы 2.6</w:t>
      </w:r>
      <w:r w:rsidRPr="00EF1C7A">
        <w:rPr>
          <w:rFonts w:ascii="Times New Roman" w:hAnsi="Times New Roman" w:cs="Times New Roman"/>
          <w:noProof/>
          <w:color w:val="000000" w:themeColor="text1"/>
          <w:sz w:val="28"/>
          <w:szCs w:val="28"/>
        </w:rPr>
        <w:t xml:space="preserve">, то есть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ез</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ачитель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ая заем</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в виде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ости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ивлекалось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изацией в связи с достаточ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ым количеством собстве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ых источ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иков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w:t>
      </w:r>
    </w:p>
    <w:p w14:paraId="484223B1" w14:textId="2FEA43EC" w:rsidR="00B863BF" w:rsidRPr="00EF1C7A" w:rsidRDefault="00B863BF" w:rsidP="002F126D">
      <w:pPr>
        <w:widowControl w:val="0"/>
        <w:shd w:val="clear" w:color="auto" w:fill="FFFFFF"/>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Как оказывает 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совой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езависимости (авто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омии), удель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ый вес собстве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в общей сумме источ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иков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ия составляет 84%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ко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ец 2019 года, что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0,10 пу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ктов ме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ьше по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ию с ко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цом 2017 года.</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Отметим, что з</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этого показателя в 2017-2019 гг.</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соответствовало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матив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ому и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евышало его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ез</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ачитель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ко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ец 2019 года, что оце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ивается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ами положитель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изация является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сово </w:t>
      </w:r>
      <w:r w:rsidR="00EF1C7A" w:rsidRPr="00EF1C7A">
        <w:rPr>
          <w:rFonts w:ascii="Times New Roman" w:hAnsi="Times New Roman" w:cs="Times New Roman"/>
          <w:noProof/>
          <w:color w:val="000000" w:themeColor="text1"/>
          <w:sz w:val="28"/>
          <w:szCs w:val="28"/>
        </w:rPr>
        <w:lastRenderedPageBreak/>
        <w:t>н</w:t>
      </w:r>
      <w:r w:rsidRPr="00EF1C7A">
        <w:rPr>
          <w:rFonts w:ascii="Times New Roman" w:hAnsi="Times New Roman" w:cs="Times New Roman"/>
          <w:noProof/>
          <w:color w:val="000000" w:themeColor="text1"/>
          <w:sz w:val="28"/>
          <w:szCs w:val="28"/>
        </w:rPr>
        <w:t>езависимой от 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еш</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их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 Од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ако отметим, что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изация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 оптималь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использует собстве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ые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едства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поскольку да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ый показатель выше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мы, заем</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источ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ики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актически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ивлекаются.</w:t>
      </w:r>
    </w:p>
    <w:p w14:paraId="2C6029B9" w14:textId="4975999C" w:rsidR="00B863BF" w:rsidRPr="00EF1C7A" w:rsidRDefault="00B863BF" w:rsidP="002F126D">
      <w:pPr>
        <w:widowControl w:val="0"/>
        <w:shd w:val="clear" w:color="auto" w:fill="FFFFFF"/>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совой устойчивости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 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ту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совой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езависимости (в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изации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ет долгос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ый займов и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едитов) показывает, что 92% активов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уется за счет устойчивых источ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иков.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матив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ый 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ь</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выпол</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ялся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отяже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ии всего 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иода исследова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что услов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ха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акте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изует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изацию как</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достаточ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устойчивую с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совой точки</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з</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w:t>
      </w:r>
      <w:r w:rsidR="000648FB" w:rsidRPr="00EF1C7A">
        <w:rPr>
          <w:rStyle w:val="a4"/>
          <w:rFonts w:ascii="Times New Roman" w:hAnsi="Times New Roman" w:cs="Times New Roman"/>
          <w:noProof/>
          <w:color w:val="000000" w:themeColor="text1"/>
          <w:sz w:val="28"/>
          <w:szCs w:val="28"/>
        </w:rPr>
        <w:footnoteReference w:id="26"/>
      </w:r>
      <w:r w:rsidRPr="00EF1C7A">
        <w:rPr>
          <w:rFonts w:ascii="Times New Roman" w:hAnsi="Times New Roman" w:cs="Times New Roman"/>
          <w:noProof/>
          <w:color w:val="000000" w:themeColor="text1"/>
          <w:sz w:val="28"/>
          <w:szCs w:val="28"/>
        </w:rPr>
        <w:t xml:space="preserve">. </w:t>
      </w:r>
    </w:p>
    <w:p w14:paraId="002D71AE" w14:textId="6F9DD6FC" w:rsidR="00B863BF" w:rsidRPr="00EF1C7A" w:rsidRDefault="00B863BF" w:rsidP="002F126D">
      <w:pPr>
        <w:widowControl w:val="0"/>
        <w:tabs>
          <w:tab w:val="left" w:pos="1800"/>
          <w:tab w:val="left" w:pos="9639"/>
        </w:tabs>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Подводя итоги 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ализу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совой устойчивости,</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мож</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сделать вывод об устойчивом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совом состоя</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ии исследуемой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изации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ачало 2020 года, что подтве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ждается</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достаточ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ым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аличием собстве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для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ых активов.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ез</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ачитель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ая от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ицатель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ая ди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амика 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тов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езависимости и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совой устойчивости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фо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 достаточ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ой суммы</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собстве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ых источ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иков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w:t>
      </w:r>
      <w:r w:rsidR="007F4858" w:rsidRPr="00EF1C7A">
        <w:rPr>
          <w:rFonts w:ascii="Times New Roman" w:hAnsi="Times New Roman" w:cs="Times New Roman"/>
          <w:noProof/>
          <w:color w:val="000000" w:themeColor="text1"/>
          <w:sz w:val="28"/>
          <w:szCs w:val="28"/>
        </w:rPr>
        <w:t xml:space="preserve">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ко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ец 2019 года</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позволяет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ам оце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ивать сложившуюся ситуацию как стабиль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положитель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ую. </w:t>
      </w:r>
    </w:p>
    <w:p w14:paraId="6A6EE106" w14:textId="6AC6C450" w:rsidR="00B863BF" w:rsidRPr="00EF1C7A" w:rsidRDefault="00B863BF" w:rsidP="002F126D">
      <w:pPr>
        <w:widowControl w:val="0"/>
        <w:tabs>
          <w:tab w:val="left" w:pos="1800"/>
          <w:tab w:val="left" w:pos="9639"/>
        </w:tabs>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Здесь же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 оце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ке обеспече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ости собстве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ыми источ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иками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оче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ь важ</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ализи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овать показатели ликвид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ализ показателей ликвид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поможет по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ять, какие обязательства сможет погасить 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за счет имеющихся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w:t>
      </w:r>
    </w:p>
    <w:p w14:paraId="3ABB8197" w14:textId="32A7CEB8" w:rsidR="00B863BF" w:rsidRPr="00EF1C7A" w:rsidRDefault="00B863BF" w:rsidP="002F126D">
      <w:pPr>
        <w:widowControl w:val="0"/>
        <w:spacing w:after="0" w:line="360" w:lineRule="auto"/>
        <w:ind w:firstLine="709"/>
        <w:jc w:val="both"/>
        <w:rPr>
          <w:rFonts w:ascii="Times New Roman" w:hAnsi="Times New Roman" w:cs="Times New Roman"/>
          <w:noProof/>
          <w:snapToGrid w:val="0"/>
          <w:color w:val="000000" w:themeColor="text1"/>
          <w:sz w:val="28"/>
          <w:szCs w:val="28"/>
        </w:rPr>
      </w:pPr>
      <w:r w:rsidRPr="00EF1C7A">
        <w:rPr>
          <w:rFonts w:ascii="Times New Roman" w:hAnsi="Times New Roman" w:cs="Times New Roman"/>
          <w:noProof/>
          <w:color w:val="000000" w:themeColor="text1"/>
          <w:sz w:val="28"/>
          <w:szCs w:val="28"/>
        </w:rPr>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оведем</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ализ ликвид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по г</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уппам активов и пассивов, а также вы</w:t>
      </w:r>
      <w:r w:rsidRPr="00EF1C7A">
        <w:rPr>
          <w:rFonts w:ascii="Times New Roman" w:hAnsi="Times New Roman" w:cs="Times New Roman"/>
          <w:noProof/>
          <w:snapToGrid w:val="0"/>
          <w:color w:val="000000" w:themeColor="text1"/>
          <w:sz w:val="28"/>
          <w:szCs w:val="28"/>
        </w:rPr>
        <w:t>пол</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им коэффицие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т</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ый а</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 xml:space="preserve">ализ. </w:t>
      </w:r>
    </w:p>
    <w:p w14:paraId="466760FC" w14:textId="1807FCF7" w:rsidR="00B863BF" w:rsidRPr="00EF1C7A" w:rsidRDefault="00B863BF" w:rsidP="002F126D">
      <w:pPr>
        <w:pStyle w:val="21"/>
        <w:widowControl w:val="0"/>
        <w:autoSpaceDE w:val="0"/>
        <w:autoSpaceDN w:val="0"/>
        <w:adjustRightInd w:val="0"/>
        <w:spacing w:after="0" w:line="360" w:lineRule="auto"/>
        <w:ind w:left="0" w:firstLine="709"/>
        <w:jc w:val="both"/>
        <w:rPr>
          <w:rFonts w:ascii="Times New Roman" w:eastAsia="Times New Roman" w:hAnsi="Times New Roman" w:cs="Times New Roman"/>
          <w:noProof/>
          <w:snapToGrid w:val="0"/>
          <w:color w:val="000000" w:themeColor="text1"/>
          <w:sz w:val="28"/>
          <w:szCs w:val="28"/>
        </w:rPr>
      </w:pPr>
      <w:r w:rsidRPr="00EF1C7A">
        <w:rPr>
          <w:rFonts w:ascii="Times New Roman" w:eastAsia="Times New Roman" w:hAnsi="Times New Roman" w:cs="Times New Roman"/>
          <w:noProof/>
          <w:snapToGrid w:val="0"/>
          <w:color w:val="000000" w:themeColor="text1"/>
          <w:sz w:val="28"/>
          <w:szCs w:val="28"/>
        </w:rPr>
        <w:t>Бала</w:t>
      </w:r>
      <w:r w:rsidR="00EF1C7A" w:rsidRPr="00EF1C7A">
        <w:rPr>
          <w:rFonts w:ascii="Times New Roman" w:eastAsia="Times New Roman" w:hAnsi="Times New Roman" w:cs="Times New Roman"/>
          <w:noProof/>
          <w:snapToGrid w:val="0"/>
          <w:color w:val="000000" w:themeColor="text1"/>
          <w:sz w:val="28"/>
          <w:szCs w:val="28"/>
        </w:rPr>
        <w:t>н</w:t>
      </w:r>
      <w:r w:rsidRPr="00EF1C7A">
        <w:rPr>
          <w:rFonts w:ascii="Times New Roman" w:eastAsia="Times New Roman" w:hAnsi="Times New Roman" w:cs="Times New Roman"/>
          <w:noProof/>
          <w:snapToGrid w:val="0"/>
          <w:color w:val="000000" w:themeColor="text1"/>
          <w:sz w:val="28"/>
          <w:szCs w:val="28"/>
        </w:rPr>
        <w:t>с считается ликвид</w:t>
      </w:r>
      <w:r w:rsidR="00EF1C7A" w:rsidRPr="00EF1C7A">
        <w:rPr>
          <w:rFonts w:ascii="Times New Roman" w:eastAsia="Times New Roman" w:hAnsi="Times New Roman" w:cs="Times New Roman"/>
          <w:noProof/>
          <w:snapToGrid w:val="0"/>
          <w:color w:val="000000" w:themeColor="text1"/>
          <w:sz w:val="28"/>
          <w:szCs w:val="28"/>
        </w:rPr>
        <w:t>н</w:t>
      </w:r>
      <w:r w:rsidRPr="00EF1C7A">
        <w:rPr>
          <w:rFonts w:ascii="Times New Roman" w:eastAsia="Times New Roman" w:hAnsi="Times New Roman" w:cs="Times New Roman"/>
          <w:noProof/>
          <w:snapToGrid w:val="0"/>
          <w:color w:val="000000" w:themeColor="text1"/>
          <w:sz w:val="28"/>
          <w:szCs w:val="28"/>
        </w:rPr>
        <w:t>ым, если имеют место следующие соот</w:t>
      </w:r>
      <w:r w:rsidR="00EF1C7A" w:rsidRPr="00EF1C7A">
        <w:rPr>
          <w:rFonts w:ascii="Times New Roman" w:eastAsia="Times New Roman" w:hAnsi="Times New Roman" w:cs="Times New Roman"/>
          <w:noProof/>
          <w:snapToGrid w:val="0"/>
          <w:color w:val="000000" w:themeColor="text1"/>
          <w:sz w:val="28"/>
          <w:szCs w:val="28"/>
        </w:rPr>
        <w:t>н</w:t>
      </w:r>
      <w:r w:rsidRPr="00EF1C7A">
        <w:rPr>
          <w:rFonts w:ascii="Times New Roman" w:eastAsia="Times New Roman" w:hAnsi="Times New Roman" w:cs="Times New Roman"/>
          <w:noProof/>
          <w:snapToGrid w:val="0"/>
          <w:color w:val="000000" w:themeColor="text1"/>
          <w:sz w:val="28"/>
          <w:szCs w:val="28"/>
        </w:rPr>
        <w:t>оше</w:t>
      </w:r>
      <w:r w:rsidR="00EF1C7A" w:rsidRPr="00EF1C7A">
        <w:rPr>
          <w:rFonts w:ascii="Times New Roman" w:eastAsia="Times New Roman" w:hAnsi="Times New Roman" w:cs="Times New Roman"/>
          <w:noProof/>
          <w:snapToGrid w:val="0"/>
          <w:color w:val="000000" w:themeColor="text1"/>
          <w:sz w:val="28"/>
          <w:szCs w:val="28"/>
        </w:rPr>
        <w:t>н</w:t>
      </w:r>
      <w:r w:rsidRPr="00EF1C7A">
        <w:rPr>
          <w:rFonts w:ascii="Times New Roman" w:eastAsia="Times New Roman" w:hAnsi="Times New Roman" w:cs="Times New Roman"/>
          <w:noProof/>
          <w:snapToGrid w:val="0"/>
          <w:color w:val="000000" w:themeColor="text1"/>
          <w:sz w:val="28"/>
          <w:szCs w:val="28"/>
        </w:rPr>
        <w:t xml:space="preserve">ия: </w:t>
      </w:r>
    </w:p>
    <w:p w14:paraId="0700894E" w14:textId="28FA555F" w:rsidR="00B863BF" w:rsidRPr="00EF1C7A" w:rsidRDefault="00B863BF" w:rsidP="002F126D">
      <w:pPr>
        <w:pStyle w:val="21"/>
        <w:widowControl w:val="0"/>
        <w:autoSpaceDE w:val="0"/>
        <w:autoSpaceDN w:val="0"/>
        <w:adjustRightInd w:val="0"/>
        <w:spacing w:after="0" w:line="360" w:lineRule="auto"/>
        <w:ind w:left="0" w:firstLine="709"/>
        <w:jc w:val="both"/>
        <w:rPr>
          <w:rFonts w:ascii="Times New Roman" w:eastAsia="Times New Roman" w:hAnsi="Times New Roman" w:cs="Times New Roman"/>
          <w:noProof/>
          <w:snapToGrid w:val="0"/>
          <w:color w:val="000000" w:themeColor="text1"/>
          <w:sz w:val="28"/>
          <w:szCs w:val="28"/>
        </w:rPr>
      </w:pPr>
      <w:r w:rsidRPr="00EF1C7A">
        <w:rPr>
          <w:rFonts w:ascii="Times New Roman" w:eastAsia="Times New Roman" w:hAnsi="Times New Roman" w:cs="Times New Roman"/>
          <w:noProof/>
          <w:snapToGrid w:val="0"/>
          <w:color w:val="000000" w:themeColor="text1"/>
          <w:sz w:val="28"/>
          <w:szCs w:val="28"/>
        </w:rPr>
        <w:t>А1 &gt;П1;</w:t>
      </w:r>
      <w:r w:rsidR="007F4858" w:rsidRPr="00EF1C7A">
        <w:rPr>
          <w:rFonts w:ascii="Times New Roman" w:eastAsia="Times New Roman" w:hAnsi="Times New Roman" w:cs="Times New Roman"/>
          <w:noProof/>
          <w:snapToGrid w:val="0"/>
          <w:color w:val="000000" w:themeColor="text1"/>
          <w:sz w:val="28"/>
          <w:szCs w:val="28"/>
        </w:rPr>
        <w:t xml:space="preserve"> </w:t>
      </w:r>
    </w:p>
    <w:p w14:paraId="3AA01C13" w14:textId="77777777" w:rsidR="00B863BF" w:rsidRPr="00EF1C7A" w:rsidRDefault="00B863BF" w:rsidP="002F126D">
      <w:pPr>
        <w:pStyle w:val="21"/>
        <w:widowControl w:val="0"/>
        <w:autoSpaceDE w:val="0"/>
        <w:autoSpaceDN w:val="0"/>
        <w:adjustRightInd w:val="0"/>
        <w:spacing w:after="0" w:line="360" w:lineRule="auto"/>
        <w:ind w:left="0" w:firstLine="709"/>
        <w:jc w:val="both"/>
        <w:rPr>
          <w:rFonts w:ascii="Times New Roman" w:eastAsia="Times New Roman" w:hAnsi="Times New Roman" w:cs="Times New Roman"/>
          <w:noProof/>
          <w:snapToGrid w:val="0"/>
          <w:color w:val="000000" w:themeColor="text1"/>
          <w:sz w:val="28"/>
          <w:szCs w:val="28"/>
        </w:rPr>
      </w:pPr>
      <w:r w:rsidRPr="00EF1C7A">
        <w:rPr>
          <w:rFonts w:ascii="Times New Roman" w:eastAsia="Times New Roman" w:hAnsi="Times New Roman" w:cs="Times New Roman"/>
          <w:noProof/>
          <w:snapToGrid w:val="0"/>
          <w:color w:val="000000" w:themeColor="text1"/>
          <w:sz w:val="28"/>
          <w:szCs w:val="28"/>
        </w:rPr>
        <w:t xml:space="preserve">А2&gt;П2; </w:t>
      </w:r>
    </w:p>
    <w:p w14:paraId="2B61DB39" w14:textId="77777777" w:rsidR="00B863BF" w:rsidRPr="00EF1C7A" w:rsidRDefault="00B863BF" w:rsidP="002F126D">
      <w:pPr>
        <w:pStyle w:val="21"/>
        <w:widowControl w:val="0"/>
        <w:autoSpaceDE w:val="0"/>
        <w:autoSpaceDN w:val="0"/>
        <w:adjustRightInd w:val="0"/>
        <w:spacing w:after="0" w:line="360" w:lineRule="auto"/>
        <w:ind w:left="0" w:firstLine="709"/>
        <w:jc w:val="both"/>
        <w:rPr>
          <w:rFonts w:ascii="Times New Roman" w:eastAsia="Times New Roman" w:hAnsi="Times New Roman" w:cs="Times New Roman"/>
          <w:noProof/>
          <w:snapToGrid w:val="0"/>
          <w:color w:val="000000" w:themeColor="text1"/>
          <w:sz w:val="28"/>
          <w:szCs w:val="28"/>
        </w:rPr>
      </w:pPr>
      <w:r w:rsidRPr="00EF1C7A">
        <w:rPr>
          <w:rFonts w:ascii="Times New Roman" w:eastAsia="Times New Roman" w:hAnsi="Times New Roman" w:cs="Times New Roman"/>
          <w:noProof/>
          <w:snapToGrid w:val="0"/>
          <w:color w:val="000000" w:themeColor="text1"/>
          <w:sz w:val="28"/>
          <w:szCs w:val="28"/>
        </w:rPr>
        <w:lastRenderedPageBreak/>
        <w:t xml:space="preserve">АЗ&gt;ПЗ; </w:t>
      </w:r>
    </w:p>
    <w:p w14:paraId="6423D6C6" w14:textId="77777777" w:rsidR="00B863BF" w:rsidRPr="00EF1C7A" w:rsidRDefault="00B863BF" w:rsidP="002F126D">
      <w:pPr>
        <w:pStyle w:val="21"/>
        <w:widowControl w:val="0"/>
        <w:autoSpaceDE w:val="0"/>
        <w:autoSpaceDN w:val="0"/>
        <w:adjustRightInd w:val="0"/>
        <w:spacing w:after="0" w:line="360" w:lineRule="auto"/>
        <w:ind w:left="0" w:firstLine="709"/>
        <w:jc w:val="both"/>
        <w:rPr>
          <w:rFonts w:ascii="Times New Roman" w:eastAsia="Times New Roman" w:hAnsi="Times New Roman" w:cs="Times New Roman"/>
          <w:noProof/>
          <w:snapToGrid w:val="0"/>
          <w:color w:val="000000" w:themeColor="text1"/>
          <w:sz w:val="28"/>
          <w:szCs w:val="28"/>
        </w:rPr>
      </w:pPr>
      <w:r w:rsidRPr="00EF1C7A">
        <w:rPr>
          <w:rFonts w:ascii="Times New Roman" w:eastAsia="Times New Roman" w:hAnsi="Times New Roman" w:cs="Times New Roman"/>
          <w:noProof/>
          <w:snapToGrid w:val="0"/>
          <w:color w:val="000000" w:themeColor="text1"/>
          <w:sz w:val="28"/>
          <w:szCs w:val="28"/>
        </w:rPr>
        <w:t xml:space="preserve">А4&lt;П4, </w:t>
      </w:r>
    </w:p>
    <w:p w14:paraId="4DF34531" w14:textId="2750FAE4" w:rsidR="00B863BF" w:rsidRPr="00EF1C7A" w:rsidRDefault="00B863BF" w:rsidP="002F126D">
      <w:pPr>
        <w:pStyle w:val="21"/>
        <w:widowControl w:val="0"/>
        <w:autoSpaceDE w:val="0"/>
        <w:autoSpaceDN w:val="0"/>
        <w:adjustRightInd w:val="0"/>
        <w:spacing w:after="0" w:line="360" w:lineRule="auto"/>
        <w:ind w:left="0" w:firstLine="709"/>
        <w:jc w:val="both"/>
        <w:rPr>
          <w:rFonts w:ascii="Times New Roman" w:eastAsia="Times New Roman" w:hAnsi="Times New Roman" w:cs="Times New Roman"/>
          <w:noProof/>
          <w:snapToGrid w:val="0"/>
          <w:color w:val="000000" w:themeColor="text1"/>
          <w:sz w:val="28"/>
          <w:szCs w:val="28"/>
        </w:rPr>
      </w:pPr>
      <w:r w:rsidRPr="00EF1C7A">
        <w:rPr>
          <w:rFonts w:ascii="Times New Roman" w:eastAsia="Times New Roman" w:hAnsi="Times New Roman" w:cs="Times New Roman"/>
          <w:noProof/>
          <w:snapToGrid w:val="0"/>
          <w:color w:val="000000" w:themeColor="text1"/>
          <w:sz w:val="28"/>
          <w:szCs w:val="28"/>
        </w:rPr>
        <w:t xml:space="preserve">где А1 - </w:t>
      </w:r>
      <w:r w:rsidR="00EF1C7A" w:rsidRPr="00EF1C7A">
        <w:rPr>
          <w:rFonts w:ascii="Times New Roman" w:eastAsia="Times New Roman" w:hAnsi="Times New Roman" w:cs="Times New Roman"/>
          <w:noProof/>
          <w:snapToGrid w:val="0"/>
          <w:color w:val="000000" w:themeColor="text1"/>
          <w:sz w:val="28"/>
          <w:szCs w:val="28"/>
        </w:rPr>
        <w:t>н</w:t>
      </w:r>
      <w:r w:rsidRPr="00EF1C7A">
        <w:rPr>
          <w:rFonts w:ascii="Times New Roman" w:eastAsia="Times New Roman" w:hAnsi="Times New Roman" w:cs="Times New Roman"/>
          <w:noProof/>
          <w:snapToGrid w:val="0"/>
          <w:color w:val="000000" w:themeColor="text1"/>
          <w:sz w:val="28"/>
          <w:szCs w:val="28"/>
        </w:rPr>
        <w:t>аиболее ликвид</w:t>
      </w:r>
      <w:r w:rsidR="00EF1C7A" w:rsidRPr="00EF1C7A">
        <w:rPr>
          <w:rFonts w:ascii="Times New Roman" w:eastAsia="Times New Roman" w:hAnsi="Times New Roman" w:cs="Times New Roman"/>
          <w:noProof/>
          <w:snapToGrid w:val="0"/>
          <w:color w:val="000000" w:themeColor="text1"/>
          <w:sz w:val="28"/>
          <w:szCs w:val="28"/>
        </w:rPr>
        <w:t>н</w:t>
      </w:r>
      <w:r w:rsidRPr="00EF1C7A">
        <w:rPr>
          <w:rFonts w:ascii="Times New Roman" w:eastAsia="Times New Roman" w:hAnsi="Times New Roman" w:cs="Times New Roman"/>
          <w:noProof/>
          <w:snapToGrid w:val="0"/>
          <w:color w:val="000000" w:themeColor="text1"/>
          <w:sz w:val="28"/>
          <w:szCs w:val="28"/>
        </w:rPr>
        <w:t xml:space="preserve">ые; </w:t>
      </w:r>
    </w:p>
    <w:p w14:paraId="08B24BC9" w14:textId="1E6A244D" w:rsidR="00B863BF" w:rsidRPr="00EF1C7A" w:rsidRDefault="00B863BF" w:rsidP="002F126D">
      <w:pPr>
        <w:pStyle w:val="21"/>
        <w:widowControl w:val="0"/>
        <w:autoSpaceDE w:val="0"/>
        <w:autoSpaceDN w:val="0"/>
        <w:adjustRightInd w:val="0"/>
        <w:spacing w:after="0" w:line="360" w:lineRule="auto"/>
        <w:ind w:left="0" w:firstLine="709"/>
        <w:jc w:val="both"/>
        <w:rPr>
          <w:rFonts w:ascii="Times New Roman" w:eastAsia="Times New Roman" w:hAnsi="Times New Roman" w:cs="Times New Roman"/>
          <w:noProof/>
          <w:snapToGrid w:val="0"/>
          <w:color w:val="000000" w:themeColor="text1"/>
          <w:sz w:val="28"/>
          <w:szCs w:val="28"/>
        </w:rPr>
      </w:pPr>
      <w:r w:rsidRPr="00EF1C7A">
        <w:rPr>
          <w:rFonts w:ascii="Times New Roman" w:eastAsia="Times New Roman" w:hAnsi="Times New Roman" w:cs="Times New Roman"/>
          <w:noProof/>
          <w:snapToGrid w:val="0"/>
          <w:color w:val="000000" w:themeColor="text1"/>
          <w:sz w:val="28"/>
          <w:szCs w:val="28"/>
        </w:rPr>
        <w:t>А2 - быст</w:t>
      </w:r>
      <w:r w:rsidR="00EF1C7A" w:rsidRPr="00EF1C7A">
        <w:rPr>
          <w:rFonts w:ascii="Times New Roman" w:eastAsia="Times New Roman" w:hAnsi="Times New Roman" w:cs="Times New Roman"/>
          <w:noProof/>
          <w:snapToGrid w:val="0"/>
          <w:color w:val="000000" w:themeColor="text1"/>
          <w:sz w:val="28"/>
          <w:szCs w:val="28"/>
        </w:rPr>
        <w:t>р</w:t>
      </w:r>
      <w:r w:rsidRPr="00EF1C7A">
        <w:rPr>
          <w:rFonts w:ascii="Times New Roman" w:eastAsia="Times New Roman" w:hAnsi="Times New Roman" w:cs="Times New Roman"/>
          <w:noProof/>
          <w:snapToGrid w:val="0"/>
          <w:color w:val="000000" w:themeColor="text1"/>
          <w:sz w:val="28"/>
          <w:szCs w:val="28"/>
        </w:rPr>
        <w:t xml:space="preserve">о </w:t>
      </w:r>
      <w:r w:rsidR="00EF1C7A" w:rsidRPr="00EF1C7A">
        <w:rPr>
          <w:rFonts w:ascii="Times New Roman" w:eastAsia="Times New Roman" w:hAnsi="Times New Roman" w:cs="Times New Roman"/>
          <w:noProof/>
          <w:snapToGrid w:val="0"/>
          <w:color w:val="000000" w:themeColor="text1"/>
          <w:sz w:val="28"/>
          <w:szCs w:val="28"/>
        </w:rPr>
        <w:t>р</w:t>
      </w:r>
      <w:r w:rsidRPr="00EF1C7A">
        <w:rPr>
          <w:rFonts w:ascii="Times New Roman" w:eastAsia="Times New Roman" w:hAnsi="Times New Roman" w:cs="Times New Roman"/>
          <w:noProof/>
          <w:snapToGrid w:val="0"/>
          <w:color w:val="000000" w:themeColor="text1"/>
          <w:sz w:val="28"/>
          <w:szCs w:val="28"/>
        </w:rPr>
        <w:t xml:space="preserve">еализуемые; </w:t>
      </w:r>
    </w:p>
    <w:p w14:paraId="3B120F79" w14:textId="75F1CD7D" w:rsidR="00B863BF" w:rsidRPr="00EF1C7A" w:rsidRDefault="00B863BF" w:rsidP="002F126D">
      <w:pPr>
        <w:pStyle w:val="21"/>
        <w:widowControl w:val="0"/>
        <w:autoSpaceDE w:val="0"/>
        <w:autoSpaceDN w:val="0"/>
        <w:adjustRightInd w:val="0"/>
        <w:spacing w:after="0" w:line="360" w:lineRule="auto"/>
        <w:ind w:left="0" w:firstLine="709"/>
        <w:jc w:val="both"/>
        <w:rPr>
          <w:rFonts w:ascii="Times New Roman" w:eastAsia="Times New Roman" w:hAnsi="Times New Roman" w:cs="Times New Roman"/>
          <w:noProof/>
          <w:snapToGrid w:val="0"/>
          <w:color w:val="000000" w:themeColor="text1"/>
          <w:sz w:val="28"/>
          <w:szCs w:val="28"/>
        </w:rPr>
      </w:pPr>
      <w:r w:rsidRPr="00EF1C7A">
        <w:rPr>
          <w:rFonts w:ascii="Times New Roman" w:eastAsia="Times New Roman" w:hAnsi="Times New Roman" w:cs="Times New Roman"/>
          <w:noProof/>
          <w:snapToGrid w:val="0"/>
          <w:color w:val="000000" w:themeColor="text1"/>
          <w:sz w:val="28"/>
          <w:szCs w:val="28"/>
        </w:rPr>
        <w:t>A3 -медле</w:t>
      </w:r>
      <w:r w:rsidR="00EF1C7A" w:rsidRPr="00EF1C7A">
        <w:rPr>
          <w:rFonts w:ascii="Times New Roman" w:eastAsia="Times New Roman" w:hAnsi="Times New Roman" w:cs="Times New Roman"/>
          <w:noProof/>
          <w:snapToGrid w:val="0"/>
          <w:color w:val="000000" w:themeColor="text1"/>
          <w:sz w:val="28"/>
          <w:szCs w:val="28"/>
        </w:rPr>
        <w:t>нн</w:t>
      </w:r>
      <w:r w:rsidRPr="00EF1C7A">
        <w:rPr>
          <w:rFonts w:ascii="Times New Roman" w:eastAsia="Times New Roman" w:hAnsi="Times New Roman" w:cs="Times New Roman"/>
          <w:noProof/>
          <w:snapToGrid w:val="0"/>
          <w:color w:val="000000" w:themeColor="text1"/>
          <w:sz w:val="28"/>
          <w:szCs w:val="28"/>
        </w:rPr>
        <w:t xml:space="preserve">о </w:t>
      </w:r>
      <w:r w:rsidR="00EF1C7A" w:rsidRPr="00EF1C7A">
        <w:rPr>
          <w:rFonts w:ascii="Times New Roman" w:eastAsia="Times New Roman" w:hAnsi="Times New Roman" w:cs="Times New Roman"/>
          <w:noProof/>
          <w:snapToGrid w:val="0"/>
          <w:color w:val="000000" w:themeColor="text1"/>
          <w:sz w:val="28"/>
          <w:szCs w:val="28"/>
        </w:rPr>
        <w:t>р</w:t>
      </w:r>
      <w:r w:rsidRPr="00EF1C7A">
        <w:rPr>
          <w:rFonts w:ascii="Times New Roman" w:eastAsia="Times New Roman" w:hAnsi="Times New Roman" w:cs="Times New Roman"/>
          <w:noProof/>
          <w:snapToGrid w:val="0"/>
          <w:color w:val="000000" w:themeColor="text1"/>
          <w:sz w:val="28"/>
          <w:szCs w:val="28"/>
        </w:rPr>
        <w:t xml:space="preserve">еализуемые; </w:t>
      </w:r>
    </w:p>
    <w:p w14:paraId="3EE86A4D" w14:textId="3BBD4FA7" w:rsidR="00B863BF" w:rsidRPr="00EF1C7A" w:rsidRDefault="00B863BF" w:rsidP="002F126D">
      <w:pPr>
        <w:pStyle w:val="21"/>
        <w:widowControl w:val="0"/>
        <w:autoSpaceDE w:val="0"/>
        <w:autoSpaceDN w:val="0"/>
        <w:adjustRightInd w:val="0"/>
        <w:spacing w:after="0" w:line="360" w:lineRule="auto"/>
        <w:ind w:left="0" w:firstLine="709"/>
        <w:jc w:val="both"/>
        <w:rPr>
          <w:rFonts w:ascii="Times New Roman" w:eastAsia="Times New Roman" w:hAnsi="Times New Roman" w:cs="Times New Roman"/>
          <w:noProof/>
          <w:snapToGrid w:val="0"/>
          <w:color w:val="000000" w:themeColor="text1"/>
          <w:sz w:val="28"/>
          <w:szCs w:val="28"/>
        </w:rPr>
      </w:pPr>
      <w:r w:rsidRPr="00EF1C7A">
        <w:rPr>
          <w:rFonts w:ascii="Times New Roman" w:eastAsia="Times New Roman" w:hAnsi="Times New Roman" w:cs="Times New Roman"/>
          <w:noProof/>
          <w:snapToGrid w:val="0"/>
          <w:color w:val="000000" w:themeColor="text1"/>
          <w:sz w:val="28"/>
          <w:szCs w:val="28"/>
        </w:rPr>
        <w:t>А4 - т</w:t>
      </w:r>
      <w:r w:rsidR="00EF1C7A" w:rsidRPr="00EF1C7A">
        <w:rPr>
          <w:rFonts w:ascii="Times New Roman" w:eastAsia="Times New Roman" w:hAnsi="Times New Roman" w:cs="Times New Roman"/>
          <w:noProof/>
          <w:snapToGrid w:val="0"/>
          <w:color w:val="000000" w:themeColor="text1"/>
          <w:sz w:val="28"/>
          <w:szCs w:val="28"/>
        </w:rPr>
        <w:t>р</w:t>
      </w:r>
      <w:r w:rsidRPr="00EF1C7A">
        <w:rPr>
          <w:rFonts w:ascii="Times New Roman" w:eastAsia="Times New Roman" w:hAnsi="Times New Roman" w:cs="Times New Roman"/>
          <w:noProof/>
          <w:snapToGrid w:val="0"/>
          <w:color w:val="000000" w:themeColor="text1"/>
          <w:sz w:val="28"/>
          <w:szCs w:val="28"/>
        </w:rPr>
        <w:t>уд</w:t>
      </w:r>
      <w:r w:rsidR="00EF1C7A" w:rsidRPr="00EF1C7A">
        <w:rPr>
          <w:rFonts w:ascii="Times New Roman" w:eastAsia="Times New Roman" w:hAnsi="Times New Roman" w:cs="Times New Roman"/>
          <w:noProof/>
          <w:snapToGrid w:val="0"/>
          <w:color w:val="000000" w:themeColor="text1"/>
          <w:sz w:val="28"/>
          <w:szCs w:val="28"/>
        </w:rPr>
        <w:t>н</w:t>
      </w:r>
      <w:r w:rsidRPr="00EF1C7A">
        <w:rPr>
          <w:rFonts w:ascii="Times New Roman" w:eastAsia="Times New Roman" w:hAnsi="Times New Roman" w:cs="Times New Roman"/>
          <w:noProof/>
          <w:snapToGrid w:val="0"/>
          <w:color w:val="000000" w:themeColor="text1"/>
          <w:sz w:val="28"/>
          <w:szCs w:val="28"/>
        </w:rPr>
        <w:t xml:space="preserve">о </w:t>
      </w:r>
      <w:r w:rsidR="00EF1C7A" w:rsidRPr="00EF1C7A">
        <w:rPr>
          <w:rFonts w:ascii="Times New Roman" w:eastAsia="Times New Roman" w:hAnsi="Times New Roman" w:cs="Times New Roman"/>
          <w:noProof/>
          <w:snapToGrid w:val="0"/>
          <w:color w:val="000000" w:themeColor="text1"/>
          <w:sz w:val="28"/>
          <w:szCs w:val="28"/>
        </w:rPr>
        <w:t>р</w:t>
      </w:r>
      <w:r w:rsidRPr="00EF1C7A">
        <w:rPr>
          <w:rFonts w:ascii="Times New Roman" w:eastAsia="Times New Roman" w:hAnsi="Times New Roman" w:cs="Times New Roman"/>
          <w:noProof/>
          <w:snapToGrid w:val="0"/>
          <w:color w:val="000000" w:themeColor="text1"/>
          <w:sz w:val="28"/>
          <w:szCs w:val="28"/>
        </w:rPr>
        <w:t>еализуемые;</w:t>
      </w:r>
      <w:r w:rsidR="007F4858" w:rsidRPr="00EF1C7A">
        <w:rPr>
          <w:rFonts w:ascii="Times New Roman" w:eastAsia="Times New Roman" w:hAnsi="Times New Roman" w:cs="Times New Roman"/>
          <w:noProof/>
          <w:snapToGrid w:val="0"/>
          <w:color w:val="000000" w:themeColor="text1"/>
          <w:sz w:val="28"/>
          <w:szCs w:val="28"/>
        </w:rPr>
        <w:t xml:space="preserve"> </w:t>
      </w:r>
    </w:p>
    <w:p w14:paraId="7542E18A" w14:textId="71157F7A" w:rsidR="00B863BF" w:rsidRPr="00EF1C7A" w:rsidRDefault="00B863BF" w:rsidP="002F126D">
      <w:pPr>
        <w:pStyle w:val="21"/>
        <w:widowControl w:val="0"/>
        <w:autoSpaceDE w:val="0"/>
        <w:autoSpaceDN w:val="0"/>
        <w:adjustRightInd w:val="0"/>
        <w:spacing w:after="0" w:line="360" w:lineRule="auto"/>
        <w:ind w:left="0" w:firstLine="709"/>
        <w:jc w:val="both"/>
        <w:rPr>
          <w:rFonts w:ascii="Times New Roman" w:eastAsia="Times New Roman" w:hAnsi="Times New Roman" w:cs="Times New Roman"/>
          <w:noProof/>
          <w:snapToGrid w:val="0"/>
          <w:color w:val="000000" w:themeColor="text1"/>
          <w:sz w:val="28"/>
          <w:szCs w:val="28"/>
        </w:rPr>
      </w:pPr>
      <w:r w:rsidRPr="00EF1C7A">
        <w:rPr>
          <w:rFonts w:ascii="Times New Roman" w:eastAsia="Times New Roman" w:hAnsi="Times New Roman" w:cs="Times New Roman"/>
          <w:noProof/>
          <w:snapToGrid w:val="0"/>
          <w:color w:val="000000" w:themeColor="text1"/>
          <w:sz w:val="28"/>
          <w:szCs w:val="28"/>
        </w:rPr>
        <w:t xml:space="preserve">П1 - </w:t>
      </w:r>
      <w:r w:rsidR="00EF1C7A" w:rsidRPr="00EF1C7A">
        <w:rPr>
          <w:rFonts w:ascii="Times New Roman" w:eastAsia="Times New Roman" w:hAnsi="Times New Roman" w:cs="Times New Roman"/>
          <w:noProof/>
          <w:snapToGrid w:val="0"/>
          <w:color w:val="000000" w:themeColor="text1"/>
          <w:sz w:val="28"/>
          <w:szCs w:val="28"/>
        </w:rPr>
        <w:t>н</w:t>
      </w:r>
      <w:r w:rsidRPr="00EF1C7A">
        <w:rPr>
          <w:rFonts w:ascii="Times New Roman" w:eastAsia="Times New Roman" w:hAnsi="Times New Roman" w:cs="Times New Roman"/>
          <w:noProof/>
          <w:snapToGrid w:val="0"/>
          <w:color w:val="000000" w:themeColor="text1"/>
          <w:sz w:val="28"/>
          <w:szCs w:val="28"/>
        </w:rPr>
        <w:t>аиболее с</w:t>
      </w:r>
      <w:r w:rsidR="00EF1C7A" w:rsidRPr="00EF1C7A">
        <w:rPr>
          <w:rFonts w:ascii="Times New Roman" w:eastAsia="Times New Roman" w:hAnsi="Times New Roman" w:cs="Times New Roman"/>
          <w:noProof/>
          <w:snapToGrid w:val="0"/>
          <w:color w:val="000000" w:themeColor="text1"/>
          <w:sz w:val="28"/>
          <w:szCs w:val="28"/>
        </w:rPr>
        <w:t>р</w:t>
      </w:r>
      <w:r w:rsidRPr="00EF1C7A">
        <w:rPr>
          <w:rFonts w:ascii="Times New Roman" w:eastAsia="Times New Roman" w:hAnsi="Times New Roman" w:cs="Times New Roman"/>
          <w:noProof/>
          <w:snapToGrid w:val="0"/>
          <w:color w:val="000000" w:themeColor="text1"/>
          <w:sz w:val="28"/>
          <w:szCs w:val="28"/>
        </w:rPr>
        <w:t>оч</w:t>
      </w:r>
      <w:r w:rsidR="00EF1C7A" w:rsidRPr="00EF1C7A">
        <w:rPr>
          <w:rFonts w:ascii="Times New Roman" w:eastAsia="Times New Roman" w:hAnsi="Times New Roman" w:cs="Times New Roman"/>
          <w:noProof/>
          <w:snapToGrid w:val="0"/>
          <w:color w:val="000000" w:themeColor="text1"/>
          <w:sz w:val="28"/>
          <w:szCs w:val="28"/>
        </w:rPr>
        <w:t>н</w:t>
      </w:r>
      <w:r w:rsidRPr="00EF1C7A">
        <w:rPr>
          <w:rFonts w:ascii="Times New Roman" w:eastAsia="Times New Roman" w:hAnsi="Times New Roman" w:cs="Times New Roman"/>
          <w:noProof/>
          <w:snapToGrid w:val="0"/>
          <w:color w:val="000000" w:themeColor="text1"/>
          <w:sz w:val="28"/>
          <w:szCs w:val="28"/>
        </w:rPr>
        <w:t>ые обязательства;</w:t>
      </w:r>
      <w:r w:rsidR="007F4858" w:rsidRPr="00EF1C7A">
        <w:rPr>
          <w:rFonts w:ascii="Times New Roman" w:eastAsia="Times New Roman" w:hAnsi="Times New Roman" w:cs="Times New Roman"/>
          <w:noProof/>
          <w:snapToGrid w:val="0"/>
          <w:color w:val="000000" w:themeColor="text1"/>
          <w:sz w:val="28"/>
          <w:szCs w:val="28"/>
        </w:rPr>
        <w:t xml:space="preserve"> </w:t>
      </w:r>
    </w:p>
    <w:p w14:paraId="21D3559C" w14:textId="58E4876E" w:rsidR="00B863BF" w:rsidRPr="00EF1C7A" w:rsidRDefault="00B863BF" w:rsidP="002F126D">
      <w:pPr>
        <w:pStyle w:val="21"/>
        <w:widowControl w:val="0"/>
        <w:autoSpaceDE w:val="0"/>
        <w:autoSpaceDN w:val="0"/>
        <w:adjustRightInd w:val="0"/>
        <w:spacing w:after="0" w:line="360" w:lineRule="auto"/>
        <w:ind w:left="0" w:firstLine="709"/>
        <w:jc w:val="both"/>
        <w:rPr>
          <w:rFonts w:ascii="Times New Roman" w:eastAsia="Times New Roman" w:hAnsi="Times New Roman" w:cs="Times New Roman"/>
          <w:noProof/>
          <w:snapToGrid w:val="0"/>
          <w:color w:val="000000" w:themeColor="text1"/>
          <w:sz w:val="28"/>
          <w:szCs w:val="28"/>
        </w:rPr>
      </w:pPr>
      <w:r w:rsidRPr="00EF1C7A">
        <w:rPr>
          <w:rFonts w:ascii="Times New Roman" w:eastAsia="Times New Roman" w:hAnsi="Times New Roman" w:cs="Times New Roman"/>
          <w:noProof/>
          <w:snapToGrid w:val="0"/>
          <w:color w:val="000000" w:themeColor="text1"/>
          <w:sz w:val="28"/>
          <w:szCs w:val="28"/>
        </w:rPr>
        <w:t>П2 - к</w:t>
      </w:r>
      <w:r w:rsidR="00EF1C7A" w:rsidRPr="00EF1C7A">
        <w:rPr>
          <w:rFonts w:ascii="Times New Roman" w:eastAsia="Times New Roman" w:hAnsi="Times New Roman" w:cs="Times New Roman"/>
          <w:noProof/>
          <w:snapToGrid w:val="0"/>
          <w:color w:val="000000" w:themeColor="text1"/>
          <w:sz w:val="28"/>
          <w:szCs w:val="28"/>
        </w:rPr>
        <w:t>р</w:t>
      </w:r>
      <w:r w:rsidRPr="00EF1C7A">
        <w:rPr>
          <w:rFonts w:ascii="Times New Roman" w:eastAsia="Times New Roman" w:hAnsi="Times New Roman" w:cs="Times New Roman"/>
          <w:noProof/>
          <w:snapToGrid w:val="0"/>
          <w:color w:val="000000" w:themeColor="text1"/>
          <w:sz w:val="28"/>
          <w:szCs w:val="28"/>
        </w:rPr>
        <w:t>аткос</w:t>
      </w:r>
      <w:r w:rsidR="00EF1C7A" w:rsidRPr="00EF1C7A">
        <w:rPr>
          <w:rFonts w:ascii="Times New Roman" w:eastAsia="Times New Roman" w:hAnsi="Times New Roman" w:cs="Times New Roman"/>
          <w:noProof/>
          <w:snapToGrid w:val="0"/>
          <w:color w:val="000000" w:themeColor="text1"/>
          <w:sz w:val="28"/>
          <w:szCs w:val="28"/>
        </w:rPr>
        <w:t>р</w:t>
      </w:r>
      <w:r w:rsidRPr="00EF1C7A">
        <w:rPr>
          <w:rFonts w:ascii="Times New Roman" w:eastAsia="Times New Roman" w:hAnsi="Times New Roman" w:cs="Times New Roman"/>
          <w:noProof/>
          <w:snapToGrid w:val="0"/>
          <w:color w:val="000000" w:themeColor="text1"/>
          <w:sz w:val="28"/>
          <w:szCs w:val="28"/>
        </w:rPr>
        <w:t>оч</w:t>
      </w:r>
      <w:r w:rsidR="00EF1C7A" w:rsidRPr="00EF1C7A">
        <w:rPr>
          <w:rFonts w:ascii="Times New Roman" w:eastAsia="Times New Roman" w:hAnsi="Times New Roman" w:cs="Times New Roman"/>
          <w:noProof/>
          <w:snapToGrid w:val="0"/>
          <w:color w:val="000000" w:themeColor="text1"/>
          <w:sz w:val="28"/>
          <w:szCs w:val="28"/>
        </w:rPr>
        <w:t>н</w:t>
      </w:r>
      <w:r w:rsidRPr="00EF1C7A">
        <w:rPr>
          <w:rFonts w:ascii="Times New Roman" w:eastAsia="Times New Roman" w:hAnsi="Times New Roman" w:cs="Times New Roman"/>
          <w:noProof/>
          <w:snapToGrid w:val="0"/>
          <w:color w:val="000000" w:themeColor="text1"/>
          <w:sz w:val="28"/>
          <w:szCs w:val="28"/>
        </w:rPr>
        <w:t xml:space="preserve">ые; </w:t>
      </w:r>
    </w:p>
    <w:p w14:paraId="4387F97E" w14:textId="0E9E1DB7" w:rsidR="00B863BF" w:rsidRPr="00EF1C7A" w:rsidRDefault="00B863BF" w:rsidP="002F126D">
      <w:pPr>
        <w:pStyle w:val="21"/>
        <w:widowControl w:val="0"/>
        <w:autoSpaceDE w:val="0"/>
        <w:autoSpaceDN w:val="0"/>
        <w:adjustRightInd w:val="0"/>
        <w:spacing w:after="0" w:line="360" w:lineRule="auto"/>
        <w:ind w:left="0" w:firstLine="709"/>
        <w:jc w:val="both"/>
        <w:rPr>
          <w:rFonts w:ascii="Times New Roman" w:eastAsia="Times New Roman" w:hAnsi="Times New Roman" w:cs="Times New Roman"/>
          <w:noProof/>
          <w:snapToGrid w:val="0"/>
          <w:color w:val="000000" w:themeColor="text1"/>
          <w:sz w:val="28"/>
          <w:szCs w:val="28"/>
        </w:rPr>
      </w:pPr>
      <w:r w:rsidRPr="00EF1C7A">
        <w:rPr>
          <w:rFonts w:ascii="Times New Roman" w:eastAsia="Times New Roman" w:hAnsi="Times New Roman" w:cs="Times New Roman"/>
          <w:noProof/>
          <w:snapToGrid w:val="0"/>
          <w:color w:val="000000" w:themeColor="text1"/>
          <w:sz w:val="28"/>
          <w:szCs w:val="28"/>
        </w:rPr>
        <w:t>ПЗ -долгос</w:t>
      </w:r>
      <w:r w:rsidR="00EF1C7A" w:rsidRPr="00EF1C7A">
        <w:rPr>
          <w:rFonts w:ascii="Times New Roman" w:eastAsia="Times New Roman" w:hAnsi="Times New Roman" w:cs="Times New Roman"/>
          <w:noProof/>
          <w:snapToGrid w:val="0"/>
          <w:color w:val="000000" w:themeColor="text1"/>
          <w:sz w:val="28"/>
          <w:szCs w:val="28"/>
        </w:rPr>
        <w:t>р</w:t>
      </w:r>
      <w:r w:rsidRPr="00EF1C7A">
        <w:rPr>
          <w:rFonts w:ascii="Times New Roman" w:eastAsia="Times New Roman" w:hAnsi="Times New Roman" w:cs="Times New Roman"/>
          <w:noProof/>
          <w:snapToGrid w:val="0"/>
          <w:color w:val="000000" w:themeColor="text1"/>
          <w:sz w:val="28"/>
          <w:szCs w:val="28"/>
        </w:rPr>
        <w:t>оч</w:t>
      </w:r>
      <w:r w:rsidR="00EF1C7A" w:rsidRPr="00EF1C7A">
        <w:rPr>
          <w:rFonts w:ascii="Times New Roman" w:eastAsia="Times New Roman" w:hAnsi="Times New Roman" w:cs="Times New Roman"/>
          <w:noProof/>
          <w:snapToGrid w:val="0"/>
          <w:color w:val="000000" w:themeColor="text1"/>
          <w:sz w:val="28"/>
          <w:szCs w:val="28"/>
        </w:rPr>
        <w:t>н</w:t>
      </w:r>
      <w:r w:rsidRPr="00EF1C7A">
        <w:rPr>
          <w:rFonts w:ascii="Times New Roman" w:eastAsia="Times New Roman" w:hAnsi="Times New Roman" w:cs="Times New Roman"/>
          <w:noProof/>
          <w:snapToGrid w:val="0"/>
          <w:color w:val="000000" w:themeColor="text1"/>
          <w:sz w:val="28"/>
          <w:szCs w:val="28"/>
        </w:rPr>
        <w:t xml:space="preserve">ые; </w:t>
      </w:r>
    </w:p>
    <w:p w14:paraId="527B3CFA" w14:textId="47C11B98" w:rsidR="00B863BF" w:rsidRPr="00EF1C7A" w:rsidRDefault="00B863BF" w:rsidP="002F126D">
      <w:pPr>
        <w:pStyle w:val="21"/>
        <w:widowControl w:val="0"/>
        <w:autoSpaceDE w:val="0"/>
        <w:autoSpaceDN w:val="0"/>
        <w:adjustRightInd w:val="0"/>
        <w:spacing w:after="0" w:line="360" w:lineRule="auto"/>
        <w:ind w:left="0" w:firstLine="709"/>
        <w:jc w:val="both"/>
        <w:rPr>
          <w:rFonts w:ascii="Times New Roman" w:eastAsia="Times New Roman" w:hAnsi="Times New Roman" w:cs="Times New Roman"/>
          <w:noProof/>
          <w:snapToGrid w:val="0"/>
          <w:color w:val="000000" w:themeColor="text1"/>
          <w:sz w:val="28"/>
          <w:szCs w:val="28"/>
        </w:rPr>
      </w:pPr>
      <w:r w:rsidRPr="00EF1C7A">
        <w:rPr>
          <w:rFonts w:ascii="Times New Roman" w:eastAsia="Times New Roman" w:hAnsi="Times New Roman" w:cs="Times New Roman"/>
          <w:noProof/>
          <w:snapToGrid w:val="0"/>
          <w:color w:val="000000" w:themeColor="text1"/>
          <w:sz w:val="28"/>
          <w:szCs w:val="28"/>
        </w:rPr>
        <w:t>П4 - постоя</w:t>
      </w:r>
      <w:r w:rsidR="00EF1C7A" w:rsidRPr="00EF1C7A">
        <w:rPr>
          <w:rFonts w:ascii="Times New Roman" w:eastAsia="Times New Roman" w:hAnsi="Times New Roman" w:cs="Times New Roman"/>
          <w:noProof/>
          <w:snapToGrid w:val="0"/>
          <w:color w:val="000000" w:themeColor="text1"/>
          <w:sz w:val="28"/>
          <w:szCs w:val="28"/>
        </w:rPr>
        <w:t>нн</w:t>
      </w:r>
      <w:r w:rsidRPr="00EF1C7A">
        <w:rPr>
          <w:rFonts w:ascii="Times New Roman" w:eastAsia="Times New Roman" w:hAnsi="Times New Roman" w:cs="Times New Roman"/>
          <w:noProof/>
          <w:snapToGrid w:val="0"/>
          <w:color w:val="000000" w:themeColor="text1"/>
          <w:sz w:val="28"/>
          <w:szCs w:val="28"/>
        </w:rPr>
        <w:t>ые (устойчивые).</w:t>
      </w:r>
    </w:p>
    <w:p w14:paraId="5CDF135E" w14:textId="3ADD37E4" w:rsidR="00B863BF" w:rsidRPr="00EF1C7A" w:rsidRDefault="00EF1C7A" w:rsidP="002F126D">
      <w:pPr>
        <w:pStyle w:val="af1"/>
        <w:ind w:firstLine="709"/>
        <w:rPr>
          <w:noProof/>
          <w:color w:val="000000" w:themeColor="text1"/>
          <w:szCs w:val="28"/>
        </w:rPr>
      </w:pPr>
      <w:r w:rsidRPr="00EF1C7A">
        <w:rPr>
          <w:noProof/>
          <w:color w:val="000000" w:themeColor="text1"/>
          <w:szCs w:val="28"/>
        </w:rPr>
        <w:t>Р</w:t>
      </w:r>
      <w:r w:rsidR="00B863BF" w:rsidRPr="00EF1C7A">
        <w:rPr>
          <w:noProof/>
          <w:color w:val="000000" w:themeColor="text1"/>
          <w:szCs w:val="28"/>
        </w:rPr>
        <w:t xml:space="preserve">езультаты </w:t>
      </w:r>
      <w:r w:rsidRPr="00EF1C7A">
        <w:rPr>
          <w:noProof/>
          <w:color w:val="000000" w:themeColor="text1"/>
          <w:szCs w:val="28"/>
        </w:rPr>
        <w:t>р</w:t>
      </w:r>
      <w:r w:rsidR="00B863BF" w:rsidRPr="00EF1C7A">
        <w:rPr>
          <w:noProof/>
          <w:color w:val="000000" w:themeColor="text1"/>
          <w:szCs w:val="28"/>
        </w:rPr>
        <w:t>асчетов по да</w:t>
      </w:r>
      <w:r w:rsidRPr="00EF1C7A">
        <w:rPr>
          <w:noProof/>
          <w:color w:val="000000" w:themeColor="text1"/>
          <w:szCs w:val="28"/>
        </w:rPr>
        <w:t>нн</w:t>
      </w:r>
      <w:r w:rsidR="00B863BF" w:rsidRPr="00EF1C7A">
        <w:rPr>
          <w:noProof/>
          <w:color w:val="000000" w:themeColor="text1"/>
          <w:szCs w:val="28"/>
        </w:rPr>
        <w:t>ым ООО «ОПХ им. Ф</w:t>
      </w:r>
      <w:r w:rsidRPr="00EF1C7A">
        <w:rPr>
          <w:noProof/>
          <w:color w:val="000000" w:themeColor="text1"/>
          <w:szCs w:val="28"/>
        </w:rPr>
        <w:t>р</w:t>
      </w:r>
      <w:r w:rsidR="00B863BF" w:rsidRPr="00EF1C7A">
        <w:rPr>
          <w:noProof/>
          <w:color w:val="000000" w:themeColor="text1"/>
          <w:szCs w:val="28"/>
        </w:rPr>
        <w:t>у</w:t>
      </w:r>
      <w:r w:rsidRPr="00EF1C7A">
        <w:rPr>
          <w:noProof/>
          <w:color w:val="000000" w:themeColor="text1"/>
          <w:szCs w:val="28"/>
        </w:rPr>
        <w:t>н</w:t>
      </w:r>
      <w:r w:rsidR="00B863BF" w:rsidRPr="00EF1C7A">
        <w:rPr>
          <w:noProof/>
          <w:color w:val="000000" w:themeColor="text1"/>
          <w:szCs w:val="28"/>
        </w:rPr>
        <w:t>зе»</w:t>
      </w:r>
      <w:r w:rsidR="00B863BF" w:rsidRPr="00EF1C7A">
        <w:rPr>
          <w:bCs/>
          <w:noProof/>
          <w:color w:val="000000" w:themeColor="text1"/>
          <w:szCs w:val="28"/>
        </w:rPr>
        <w:t xml:space="preserve"> </w:t>
      </w:r>
      <w:r w:rsidR="00B863BF" w:rsidRPr="00EF1C7A">
        <w:rPr>
          <w:noProof/>
          <w:color w:val="000000" w:themeColor="text1"/>
          <w:szCs w:val="28"/>
        </w:rPr>
        <w:t>п</w:t>
      </w:r>
      <w:r w:rsidRPr="00EF1C7A">
        <w:rPr>
          <w:noProof/>
          <w:color w:val="000000" w:themeColor="text1"/>
          <w:szCs w:val="28"/>
        </w:rPr>
        <w:t>р</w:t>
      </w:r>
      <w:r w:rsidR="00B863BF" w:rsidRPr="00EF1C7A">
        <w:rPr>
          <w:noProof/>
          <w:color w:val="000000" w:themeColor="text1"/>
          <w:szCs w:val="28"/>
        </w:rPr>
        <w:t>едставле</w:t>
      </w:r>
      <w:r w:rsidRPr="00EF1C7A">
        <w:rPr>
          <w:noProof/>
          <w:color w:val="000000" w:themeColor="text1"/>
          <w:szCs w:val="28"/>
        </w:rPr>
        <w:t>н</w:t>
      </w:r>
      <w:r w:rsidR="00B863BF" w:rsidRPr="00EF1C7A">
        <w:rPr>
          <w:noProof/>
          <w:color w:val="000000" w:themeColor="text1"/>
          <w:szCs w:val="28"/>
        </w:rPr>
        <w:t xml:space="preserve">ы в таблице </w:t>
      </w:r>
      <w:r w:rsidR="006908B0" w:rsidRPr="00EF1C7A">
        <w:rPr>
          <w:noProof/>
          <w:color w:val="000000" w:themeColor="text1"/>
          <w:szCs w:val="28"/>
        </w:rPr>
        <w:t>2.7</w:t>
      </w:r>
      <w:r w:rsidR="00B863BF" w:rsidRPr="00EF1C7A">
        <w:rPr>
          <w:noProof/>
          <w:color w:val="000000" w:themeColor="text1"/>
          <w:szCs w:val="28"/>
        </w:rPr>
        <w:t xml:space="preserve">. </w:t>
      </w:r>
    </w:p>
    <w:p w14:paraId="10AC47F1" w14:textId="27FEF653" w:rsidR="003A1801" w:rsidRPr="00EF1C7A" w:rsidRDefault="00B863BF" w:rsidP="00892005">
      <w:pPr>
        <w:pStyle w:val="af1"/>
        <w:ind w:firstLine="709"/>
        <w:rPr>
          <w:iCs/>
          <w:noProof/>
          <w:color w:val="000000" w:themeColor="text1"/>
          <w:szCs w:val="28"/>
        </w:rPr>
      </w:pPr>
      <w:r w:rsidRPr="00EF1C7A">
        <w:rPr>
          <w:noProof/>
          <w:color w:val="000000" w:themeColor="text1"/>
          <w:szCs w:val="28"/>
        </w:rPr>
        <w:t xml:space="preserve">Таблица </w:t>
      </w:r>
      <w:r w:rsidR="006908B0" w:rsidRPr="00EF1C7A">
        <w:rPr>
          <w:noProof/>
          <w:color w:val="000000" w:themeColor="text1"/>
          <w:szCs w:val="28"/>
        </w:rPr>
        <w:t>2.7 –</w:t>
      </w:r>
      <w:r w:rsidRPr="00EF1C7A">
        <w:rPr>
          <w:noProof/>
          <w:color w:val="000000" w:themeColor="text1"/>
          <w:szCs w:val="28"/>
        </w:rPr>
        <w:t xml:space="preserve"> Ха</w:t>
      </w:r>
      <w:r w:rsidR="00EF1C7A" w:rsidRPr="00EF1C7A">
        <w:rPr>
          <w:noProof/>
          <w:color w:val="000000" w:themeColor="text1"/>
          <w:szCs w:val="28"/>
        </w:rPr>
        <w:t>р</w:t>
      </w:r>
      <w:r w:rsidRPr="00EF1C7A">
        <w:rPr>
          <w:noProof/>
          <w:color w:val="000000" w:themeColor="text1"/>
          <w:szCs w:val="28"/>
        </w:rPr>
        <w:t>акте</w:t>
      </w:r>
      <w:r w:rsidR="00EF1C7A" w:rsidRPr="00EF1C7A">
        <w:rPr>
          <w:noProof/>
          <w:color w:val="000000" w:themeColor="text1"/>
          <w:szCs w:val="28"/>
        </w:rPr>
        <w:t>р</w:t>
      </w:r>
      <w:r w:rsidRPr="00EF1C7A">
        <w:rPr>
          <w:noProof/>
          <w:color w:val="000000" w:themeColor="text1"/>
          <w:szCs w:val="28"/>
        </w:rPr>
        <w:t>истика г</w:t>
      </w:r>
      <w:r w:rsidR="00EF1C7A" w:rsidRPr="00EF1C7A">
        <w:rPr>
          <w:noProof/>
          <w:color w:val="000000" w:themeColor="text1"/>
          <w:szCs w:val="28"/>
        </w:rPr>
        <w:t>р</w:t>
      </w:r>
      <w:r w:rsidRPr="00EF1C7A">
        <w:rPr>
          <w:noProof/>
          <w:color w:val="000000" w:themeColor="text1"/>
          <w:szCs w:val="28"/>
        </w:rPr>
        <w:t>упп по у</w:t>
      </w:r>
      <w:r w:rsidR="00EF1C7A" w:rsidRPr="00EF1C7A">
        <w:rPr>
          <w:noProof/>
          <w:color w:val="000000" w:themeColor="text1"/>
          <w:szCs w:val="28"/>
        </w:rPr>
        <w:t>р</w:t>
      </w:r>
      <w:r w:rsidRPr="00EF1C7A">
        <w:rPr>
          <w:noProof/>
          <w:color w:val="000000" w:themeColor="text1"/>
          <w:szCs w:val="28"/>
        </w:rPr>
        <w:t>ов</w:t>
      </w:r>
      <w:r w:rsidR="00EF1C7A" w:rsidRPr="00EF1C7A">
        <w:rPr>
          <w:noProof/>
          <w:color w:val="000000" w:themeColor="text1"/>
          <w:szCs w:val="28"/>
        </w:rPr>
        <w:t>н</w:t>
      </w:r>
      <w:r w:rsidRPr="00EF1C7A">
        <w:rPr>
          <w:noProof/>
          <w:color w:val="000000" w:themeColor="text1"/>
          <w:szCs w:val="28"/>
        </w:rPr>
        <w:t>ю ликвид</w:t>
      </w:r>
      <w:r w:rsidR="00EF1C7A" w:rsidRPr="00EF1C7A">
        <w:rPr>
          <w:noProof/>
          <w:color w:val="000000" w:themeColor="text1"/>
          <w:szCs w:val="28"/>
        </w:rPr>
        <w:t>н</w:t>
      </w:r>
      <w:r w:rsidRPr="00EF1C7A">
        <w:rPr>
          <w:noProof/>
          <w:color w:val="000000" w:themeColor="text1"/>
          <w:szCs w:val="28"/>
        </w:rPr>
        <w:t>ости ООО «ОПХ им. Ф</w:t>
      </w:r>
      <w:r w:rsidR="00EF1C7A" w:rsidRPr="00EF1C7A">
        <w:rPr>
          <w:noProof/>
          <w:color w:val="000000" w:themeColor="text1"/>
          <w:szCs w:val="28"/>
        </w:rPr>
        <w:t>р</w:t>
      </w:r>
      <w:r w:rsidRPr="00EF1C7A">
        <w:rPr>
          <w:noProof/>
          <w:color w:val="000000" w:themeColor="text1"/>
          <w:szCs w:val="28"/>
        </w:rPr>
        <w:t>у</w:t>
      </w:r>
      <w:r w:rsidR="00EF1C7A" w:rsidRPr="00EF1C7A">
        <w:rPr>
          <w:noProof/>
          <w:color w:val="000000" w:themeColor="text1"/>
          <w:szCs w:val="28"/>
        </w:rPr>
        <w:t>н</w:t>
      </w:r>
      <w:r w:rsidRPr="00EF1C7A">
        <w:rPr>
          <w:noProof/>
          <w:color w:val="000000" w:themeColor="text1"/>
          <w:szCs w:val="28"/>
        </w:rPr>
        <w:t>зе»</w:t>
      </w:r>
      <w:r w:rsidR="007F4858" w:rsidRPr="00EF1C7A">
        <w:rPr>
          <w:noProof/>
          <w:color w:val="000000" w:themeColor="text1"/>
          <w:szCs w:val="28"/>
        </w:rPr>
        <w:t xml:space="preserve"> </w:t>
      </w:r>
      <w:r w:rsidRPr="00EF1C7A">
        <w:rPr>
          <w:noProof/>
          <w:color w:val="000000" w:themeColor="text1"/>
          <w:szCs w:val="28"/>
        </w:rPr>
        <w:t>за 2017-2019 годы</w:t>
      </w:r>
      <w:r w:rsidR="006908B0" w:rsidRPr="00EF1C7A">
        <w:rPr>
          <w:noProof/>
          <w:color w:val="000000" w:themeColor="text1"/>
          <w:szCs w:val="28"/>
        </w:rPr>
        <w:t xml:space="preserve"> (</w:t>
      </w:r>
      <w:r w:rsidR="003A1801" w:rsidRPr="00EF1C7A">
        <w:rPr>
          <w:iCs/>
          <w:noProof/>
          <w:color w:val="000000" w:themeColor="text1"/>
          <w:szCs w:val="28"/>
        </w:rPr>
        <w:t>составле</w:t>
      </w:r>
      <w:r w:rsidR="00EF1C7A" w:rsidRPr="00EF1C7A">
        <w:rPr>
          <w:iCs/>
          <w:noProof/>
          <w:color w:val="000000" w:themeColor="text1"/>
          <w:szCs w:val="28"/>
        </w:rPr>
        <w:t>н</w:t>
      </w:r>
      <w:r w:rsidR="003A1801" w:rsidRPr="00EF1C7A">
        <w:rPr>
          <w:iCs/>
          <w:noProof/>
          <w:color w:val="000000" w:themeColor="text1"/>
          <w:szCs w:val="28"/>
        </w:rPr>
        <w:t>о авто</w:t>
      </w:r>
      <w:r w:rsidR="00EF1C7A" w:rsidRPr="00EF1C7A">
        <w:rPr>
          <w:iCs/>
          <w:noProof/>
          <w:color w:val="000000" w:themeColor="text1"/>
          <w:szCs w:val="28"/>
        </w:rPr>
        <w:t>р</w:t>
      </w:r>
      <w:r w:rsidR="003A1801" w:rsidRPr="00EF1C7A">
        <w:rPr>
          <w:iCs/>
          <w:noProof/>
          <w:color w:val="000000" w:themeColor="text1"/>
          <w:szCs w:val="28"/>
        </w:rPr>
        <w:t xml:space="preserve">ом </w:t>
      </w:r>
      <w:r w:rsidR="00EF1C7A" w:rsidRPr="00EF1C7A">
        <w:rPr>
          <w:iCs/>
          <w:noProof/>
          <w:color w:val="000000" w:themeColor="text1"/>
          <w:szCs w:val="28"/>
        </w:rPr>
        <w:t>н</w:t>
      </w:r>
      <w:r w:rsidR="003A1801" w:rsidRPr="00EF1C7A">
        <w:rPr>
          <w:iCs/>
          <w:noProof/>
          <w:color w:val="000000" w:themeColor="text1"/>
          <w:szCs w:val="28"/>
        </w:rPr>
        <w:t>а ос</w:t>
      </w:r>
      <w:r w:rsidR="00EF1C7A" w:rsidRPr="00EF1C7A">
        <w:rPr>
          <w:iCs/>
          <w:noProof/>
          <w:color w:val="000000" w:themeColor="text1"/>
          <w:szCs w:val="28"/>
        </w:rPr>
        <w:t>н</w:t>
      </w:r>
      <w:r w:rsidR="003A1801" w:rsidRPr="00EF1C7A">
        <w:rPr>
          <w:iCs/>
          <w:noProof/>
          <w:color w:val="000000" w:themeColor="text1"/>
          <w:szCs w:val="28"/>
        </w:rPr>
        <w:t>ове фи</w:t>
      </w:r>
      <w:r w:rsidR="00EF1C7A" w:rsidRPr="00EF1C7A">
        <w:rPr>
          <w:iCs/>
          <w:noProof/>
          <w:color w:val="000000" w:themeColor="text1"/>
          <w:szCs w:val="28"/>
        </w:rPr>
        <w:t>н</w:t>
      </w:r>
      <w:r w:rsidR="003A1801" w:rsidRPr="00EF1C7A">
        <w:rPr>
          <w:iCs/>
          <w:noProof/>
          <w:color w:val="000000" w:themeColor="text1"/>
          <w:szCs w:val="28"/>
        </w:rPr>
        <w:t>а</w:t>
      </w:r>
      <w:r w:rsidR="00EF1C7A" w:rsidRPr="00EF1C7A">
        <w:rPr>
          <w:iCs/>
          <w:noProof/>
          <w:color w:val="000000" w:themeColor="text1"/>
          <w:szCs w:val="28"/>
        </w:rPr>
        <w:t>н</w:t>
      </w:r>
      <w:r w:rsidR="003A1801" w:rsidRPr="00EF1C7A">
        <w:rPr>
          <w:iCs/>
          <w:noProof/>
          <w:color w:val="000000" w:themeColor="text1"/>
          <w:szCs w:val="28"/>
        </w:rPr>
        <w:t>совой отчет</w:t>
      </w:r>
      <w:r w:rsidR="00EF1C7A" w:rsidRPr="00EF1C7A">
        <w:rPr>
          <w:iCs/>
          <w:noProof/>
          <w:color w:val="000000" w:themeColor="text1"/>
          <w:szCs w:val="28"/>
        </w:rPr>
        <w:t>н</w:t>
      </w:r>
      <w:r w:rsidR="003A1801" w:rsidRPr="00EF1C7A">
        <w:rPr>
          <w:iCs/>
          <w:noProof/>
          <w:color w:val="000000" w:themeColor="text1"/>
          <w:szCs w:val="28"/>
        </w:rPr>
        <w:t>ости о</w:t>
      </w:r>
      <w:r w:rsidR="00EF1C7A" w:rsidRPr="00EF1C7A">
        <w:rPr>
          <w:iCs/>
          <w:noProof/>
          <w:color w:val="000000" w:themeColor="text1"/>
          <w:szCs w:val="28"/>
        </w:rPr>
        <w:t>р</w:t>
      </w:r>
      <w:r w:rsidR="003A1801" w:rsidRPr="00EF1C7A">
        <w:rPr>
          <w:iCs/>
          <w:noProof/>
          <w:color w:val="000000" w:themeColor="text1"/>
          <w:szCs w:val="28"/>
        </w:rPr>
        <w:t>га</w:t>
      </w:r>
      <w:r w:rsidR="00EF1C7A" w:rsidRPr="00EF1C7A">
        <w:rPr>
          <w:iCs/>
          <w:noProof/>
          <w:color w:val="000000" w:themeColor="text1"/>
          <w:szCs w:val="28"/>
        </w:rPr>
        <w:t>н</w:t>
      </w:r>
      <w:r w:rsidR="003A1801" w:rsidRPr="00EF1C7A">
        <w:rPr>
          <w:iCs/>
          <w:noProof/>
          <w:color w:val="000000" w:themeColor="text1"/>
          <w:szCs w:val="28"/>
        </w:rPr>
        <w:t>изации</w:t>
      </w:r>
      <w:r w:rsidR="006908B0" w:rsidRPr="00EF1C7A">
        <w:rPr>
          <w:iCs/>
          <w:noProof/>
          <w:color w:val="000000" w:themeColor="text1"/>
          <w:szCs w:val="28"/>
        </w:rPr>
        <w:t>)</w:t>
      </w:r>
    </w:p>
    <w:p w14:paraId="485BF4D6" w14:textId="77777777" w:rsidR="00A04514" w:rsidRPr="00EF1C7A" w:rsidRDefault="00A04514" w:rsidP="00892005">
      <w:pPr>
        <w:pStyle w:val="af1"/>
        <w:ind w:firstLine="709"/>
        <w:rPr>
          <w:noProof/>
          <w:color w:val="000000" w:themeColor="text1"/>
          <w:szCs w:val="28"/>
        </w:rPr>
      </w:pPr>
    </w:p>
    <w:tbl>
      <w:tblPr>
        <w:tblW w:w="5000" w:type="pct"/>
        <w:tblLook w:val="04A0" w:firstRow="1" w:lastRow="0" w:firstColumn="1" w:lastColumn="0" w:noHBand="0" w:noVBand="1"/>
      </w:tblPr>
      <w:tblGrid>
        <w:gridCol w:w="5541"/>
        <w:gridCol w:w="1476"/>
        <w:gridCol w:w="1555"/>
        <w:gridCol w:w="1616"/>
      </w:tblGrid>
      <w:tr w:rsidR="00EF1C7A" w:rsidRPr="00EF1C7A" w14:paraId="79F261CC" w14:textId="77777777" w:rsidTr="00751955">
        <w:trPr>
          <w:trHeight w:val="284"/>
        </w:trPr>
        <w:tc>
          <w:tcPr>
            <w:tcW w:w="2720" w:type="pct"/>
            <w:vMerge w:val="restart"/>
            <w:tcBorders>
              <w:top w:val="single" w:sz="8" w:space="0" w:color="auto"/>
              <w:left w:val="single" w:sz="8" w:space="0" w:color="auto"/>
              <w:right w:val="single" w:sz="4" w:space="0" w:color="auto"/>
            </w:tcBorders>
            <w:shd w:val="clear" w:color="auto" w:fill="FFFFFF"/>
            <w:vAlign w:val="center"/>
            <w:hideMark/>
          </w:tcPr>
          <w:p w14:paraId="42BD41C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Актив</w:t>
            </w:r>
          </w:p>
        </w:tc>
        <w:tc>
          <w:tcPr>
            <w:tcW w:w="2280" w:type="pct"/>
            <w:gridSpan w:val="3"/>
            <w:tcBorders>
              <w:top w:val="single" w:sz="8" w:space="0" w:color="auto"/>
              <w:left w:val="single" w:sz="4" w:space="0" w:color="auto"/>
              <w:bottom w:val="single" w:sz="4" w:space="0" w:color="auto"/>
              <w:right w:val="single" w:sz="4" w:space="0" w:color="auto"/>
            </w:tcBorders>
            <w:shd w:val="clear" w:color="auto" w:fill="FFFFFF"/>
            <w:vAlign w:val="center"/>
            <w:hideMark/>
          </w:tcPr>
          <w:p w14:paraId="71919AF3" w14:textId="7B3C8EBD"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иод</w:t>
            </w:r>
          </w:p>
        </w:tc>
      </w:tr>
      <w:tr w:rsidR="00EF1C7A" w:rsidRPr="00EF1C7A" w14:paraId="097E1A0A" w14:textId="77777777" w:rsidTr="00751955">
        <w:trPr>
          <w:trHeight w:val="284"/>
        </w:trPr>
        <w:tc>
          <w:tcPr>
            <w:tcW w:w="2720" w:type="pct"/>
            <w:vMerge/>
            <w:tcBorders>
              <w:left w:val="single" w:sz="8" w:space="0" w:color="auto"/>
              <w:bottom w:val="single" w:sz="8" w:space="0" w:color="auto"/>
              <w:right w:val="single" w:sz="4" w:space="0" w:color="auto"/>
            </w:tcBorders>
            <w:shd w:val="clear" w:color="auto" w:fill="FFFFFF"/>
            <w:vAlign w:val="center"/>
            <w:hideMark/>
          </w:tcPr>
          <w:p w14:paraId="629EC352"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p>
        </w:tc>
        <w:tc>
          <w:tcPr>
            <w:tcW w:w="724" w:type="pct"/>
            <w:tcBorders>
              <w:top w:val="single" w:sz="4" w:space="0" w:color="auto"/>
              <w:left w:val="single" w:sz="4" w:space="0" w:color="auto"/>
              <w:bottom w:val="single" w:sz="8" w:space="0" w:color="auto"/>
              <w:right w:val="single" w:sz="4" w:space="0" w:color="auto"/>
            </w:tcBorders>
            <w:shd w:val="clear" w:color="auto" w:fill="FFFFFF"/>
            <w:vAlign w:val="center"/>
            <w:hideMark/>
          </w:tcPr>
          <w:p w14:paraId="7FB8167F" w14:textId="5D3CD887" w:rsidR="00B863BF" w:rsidRPr="00EF1C7A" w:rsidRDefault="00EF1C7A"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 xml:space="preserve">а </w:t>
            </w:r>
          </w:p>
          <w:p w14:paraId="5444140D"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31.12.2017 </w:t>
            </w:r>
          </w:p>
        </w:tc>
        <w:tc>
          <w:tcPr>
            <w:tcW w:w="763" w:type="pct"/>
            <w:tcBorders>
              <w:top w:val="single" w:sz="4" w:space="0" w:color="auto"/>
              <w:left w:val="single" w:sz="4" w:space="0" w:color="auto"/>
              <w:bottom w:val="single" w:sz="8" w:space="0" w:color="auto"/>
              <w:right w:val="single" w:sz="4" w:space="0" w:color="auto"/>
            </w:tcBorders>
            <w:shd w:val="clear" w:color="auto" w:fill="FFFFFF"/>
            <w:vAlign w:val="center"/>
            <w:hideMark/>
          </w:tcPr>
          <w:p w14:paraId="52C211C2" w14:textId="024B943B" w:rsidR="00B863BF" w:rsidRPr="00EF1C7A" w:rsidRDefault="00EF1C7A"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 xml:space="preserve">а </w:t>
            </w:r>
          </w:p>
          <w:p w14:paraId="7A3033E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31.12.2018</w:t>
            </w:r>
          </w:p>
        </w:tc>
        <w:tc>
          <w:tcPr>
            <w:tcW w:w="793" w:type="pct"/>
            <w:tcBorders>
              <w:top w:val="single" w:sz="4" w:space="0" w:color="auto"/>
              <w:left w:val="single" w:sz="4" w:space="0" w:color="auto"/>
              <w:bottom w:val="single" w:sz="8" w:space="0" w:color="auto"/>
              <w:right w:val="single" w:sz="4" w:space="0" w:color="auto"/>
            </w:tcBorders>
            <w:shd w:val="clear" w:color="auto" w:fill="FFFFFF"/>
            <w:vAlign w:val="center"/>
          </w:tcPr>
          <w:p w14:paraId="26447C30" w14:textId="28823F1A" w:rsidR="00B863BF" w:rsidRPr="00EF1C7A" w:rsidRDefault="00EF1C7A"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 xml:space="preserve">а </w:t>
            </w:r>
          </w:p>
          <w:p w14:paraId="2C5D11BC"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31.12.2019</w:t>
            </w:r>
          </w:p>
        </w:tc>
      </w:tr>
      <w:tr w:rsidR="00EF1C7A" w:rsidRPr="00EF1C7A" w14:paraId="3BBA529F" w14:textId="77777777" w:rsidTr="00751955">
        <w:trPr>
          <w:trHeight w:val="284"/>
        </w:trPr>
        <w:tc>
          <w:tcPr>
            <w:tcW w:w="2720" w:type="pct"/>
            <w:tcBorders>
              <w:top w:val="nil"/>
              <w:left w:val="single" w:sz="8" w:space="0" w:color="auto"/>
              <w:bottom w:val="single" w:sz="8" w:space="0" w:color="auto"/>
              <w:right w:val="single" w:sz="4" w:space="0" w:color="auto"/>
            </w:tcBorders>
            <w:shd w:val="clear" w:color="auto" w:fill="FFFFFF"/>
            <w:vAlign w:val="bottom"/>
            <w:hideMark/>
          </w:tcPr>
          <w:p w14:paraId="45B9A2B6" w14:textId="2FF62BAA" w:rsidR="00B863BF" w:rsidRPr="00EF1C7A" w:rsidRDefault="00EF1C7A"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аиболее ликвид</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ые активы (А1), тыс.</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уб.</w:t>
            </w:r>
          </w:p>
        </w:tc>
        <w:tc>
          <w:tcPr>
            <w:tcW w:w="724" w:type="pct"/>
            <w:tcBorders>
              <w:top w:val="nil"/>
              <w:left w:val="single" w:sz="4" w:space="0" w:color="auto"/>
              <w:bottom w:val="single" w:sz="8" w:space="0" w:color="auto"/>
              <w:right w:val="single" w:sz="4" w:space="0" w:color="auto"/>
            </w:tcBorders>
            <w:noWrap/>
            <w:vAlign w:val="bottom"/>
          </w:tcPr>
          <w:p w14:paraId="7DA3F8FB" w14:textId="77777777" w:rsidR="00B863BF" w:rsidRPr="00EF1C7A" w:rsidRDefault="00B863BF" w:rsidP="005F5A2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w:t>
            </w:r>
          </w:p>
        </w:tc>
        <w:tc>
          <w:tcPr>
            <w:tcW w:w="763" w:type="pct"/>
            <w:tcBorders>
              <w:top w:val="nil"/>
              <w:left w:val="single" w:sz="4" w:space="0" w:color="auto"/>
              <w:bottom w:val="single" w:sz="8" w:space="0" w:color="auto"/>
              <w:right w:val="single" w:sz="4" w:space="0" w:color="auto"/>
            </w:tcBorders>
            <w:shd w:val="clear" w:color="auto" w:fill="FFFFFF"/>
            <w:vAlign w:val="bottom"/>
          </w:tcPr>
          <w:p w14:paraId="16939F5C" w14:textId="77777777" w:rsidR="00B863BF" w:rsidRPr="00EF1C7A" w:rsidRDefault="00B863BF" w:rsidP="005F5A2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126</w:t>
            </w:r>
          </w:p>
        </w:tc>
        <w:tc>
          <w:tcPr>
            <w:tcW w:w="793" w:type="pct"/>
            <w:tcBorders>
              <w:top w:val="nil"/>
              <w:left w:val="nil"/>
              <w:bottom w:val="single" w:sz="8" w:space="0" w:color="auto"/>
              <w:right w:val="single" w:sz="4" w:space="0" w:color="auto"/>
            </w:tcBorders>
            <w:shd w:val="clear" w:color="auto" w:fill="FFFFFF"/>
            <w:vAlign w:val="bottom"/>
          </w:tcPr>
          <w:p w14:paraId="38554EBC" w14:textId="77777777" w:rsidR="00B863BF" w:rsidRPr="00EF1C7A" w:rsidRDefault="00B863BF" w:rsidP="005F5A2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33</w:t>
            </w:r>
          </w:p>
        </w:tc>
      </w:tr>
      <w:tr w:rsidR="00EF1C7A" w:rsidRPr="00EF1C7A" w14:paraId="255EC488" w14:textId="77777777" w:rsidTr="00751955">
        <w:trPr>
          <w:trHeight w:val="284"/>
        </w:trPr>
        <w:tc>
          <w:tcPr>
            <w:tcW w:w="2720" w:type="pct"/>
            <w:tcBorders>
              <w:top w:val="nil"/>
              <w:left w:val="single" w:sz="8" w:space="0" w:color="auto"/>
              <w:bottom w:val="single" w:sz="8" w:space="0" w:color="auto"/>
              <w:right w:val="single" w:sz="8" w:space="0" w:color="auto"/>
            </w:tcBorders>
            <w:shd w:val="clear" w:color="auto" w:fill="FFFFFF"/>
            <w:vAlign w:val="bottom"/>
            <w:hideMark/>
          </w:tcPr>
          <w:p w14:paraId="76006CCF" w14:textId="2C7EF2B1"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Быст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еализуемые активы (А2), тыс.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p w14:paraId="095B333E" w14:textId="3DFF0B8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ская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ость</w:t>
            </w:r>
          </w:p>
        </w:tc>
        <w:tc>
          <w:tcPr>
            <w:tcW w:w="724" w:type="pct"/>
            <w:tcBorders>
              <w:top w:val="nil"/>
              <w:left w:val="nil"/>
              <w:bottom w:val="single" w:sz="8" w:space="0" w:color="auto"/>
              <w:right w:val="single" w:sz="8" w:space="0" w:color="auto"/>
            </w:tcBorders>
            <w:noWrap/>
            <w:vAlign w:val="bottom"/>
          </w:tcPr>
          <w:p w14:paraId="0AC996B0" w14:textId="77777777" w:rsidR="00B863BF" w:rsidRPr="00EF1C7A" w:rsidRDefault="00B863BF" w:rsidP="005F5A2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6611</w:t>
            </w:r>
          </w:p>
        </w:tc>
        <w:tc>
          <w:tcPr>
            <w:tcW w:w="763" w:type="pct"/>
            <w:tcBorders>
              <w:top w:val="nil"/>
              <w:left w:val="nil"/>
              <w:bottom w:val="single" w:sz="8" w:space="0" w:color="auto"/>
              <w:right w:val="single" w:sz="4" w:space="0" w:color="auto"/>
            </w:tcBorders>
            <w:shd w:val="clear" w:color="auto" w:fill="FFFFFF"/>
            <w:vAlign w:val="bottom"/>
          </w:tcPr>
          <w:p w14:paraId="72A68426" w14:textId="77777777" w:rsidR="00B863BF" w:rsidRPr="00EF1C7A" w:rsidRDefault="00B863BF" w:rsidP="005F5A2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10533</w:t>
            </w:r>
          </w:p>
        </w:tc>
        <w:tc>
          <w:tcPr>
            <w:tcW w:w="793" w:type="pct"/>
            <w:tcBorders>
              <w:top w:val="nil"/>
              <w:left w:val="nil"/>
              <w:bottom w:val="single" w:sz="8" w:space="0" w:color="auto"/>
              <w:right w:val="single" w:sz="4" w:space="0" w:color="auto"/>
            </w:tcBorders>
            <w:shd w:val="clear" w:color="auto" w:fill="FFFFFF"/>
            <w:vAlign w:val="bottom"/>
          </w:tcPr>
          <w:p w14:paraId="79289811" w14:textId="77777777" w:rsidR="00B863BF" w:rsidRPr="00EF1C7A" w:rsidRDefault="00B863BF" w:rsidP="005F5A2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8568</w:t>
            </w:r>
          </w:p>
        </w:tc>
      </w:tr>
      <w:tr w:rsidR="00EF1C7A" w:rsidRPr="00EF1C7A" w14:paraId="629D88AC" w14:textId="77777777" w:rsidTr="00751955">
        <w:trPr>
          <w:trHeight w:val="284"/>
        </w:trPr>
        <w:tc>
          <w:tcPr>
            <w:tcW w:w="2720" w:type="pct"/>
            <w:tcBorders>
              <w:top w:val="nil"/>
              <w:left w:val="single" w:sz="8" w:space="0" w:color="auto"/>
              <w:bottom w:val="single" w:sz="8" w:space="0" w:color="auto"/>
              <w:right w:val="single" w:sz="8" w:space="0" w:color="auto"/>
            </w:tcBorders>
            <w:shd w:val="clear" w:color="auto" w:fill="FFFFFF"/>
            <w:vAlign w:val="bottom"/>
            <w:hideMark/>
          </w:tcPr>
          <w:p w14:paraId="3FA64EBA" w14:textId="19E1371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Медле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о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еализуемые активы (А3), тыс.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p w14:paraId="6A270DAF"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Запасы</w:t>
            </w:r>
          </w:p>
        </w:tc>
        <w:tc>
          <w:tcPr>
            <w:tcW w:w="724" w:type="pct"/>
            <w:tcBorders>
              <w:top w:val="nil"/>
              <w:left w:val="nil"/>
              <w:bottom w:val="single" w:sz="8" w:space="0" w:color="auto"/>
              <w:right w:val="single" w:sz="8" w:space="0" w:color="auto"/>
            </w:tcBorders>
            <w:noWrap/>
            <w:vAlign w:val="bottom"/>
          </w:tcPr>
          <w:p w14:paraId="7744E3CA" w14:textId="77777777" w:rsidR="00B863BF" w:rsidRPr="00EF1C7A" w:rsidRDefault="00B863BF" w:rsidP="005F5A2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30979</w:t>
            </w:r>
          </w:p>
        </w:tc>
        <w:tc>
          <w:tcPr>
            <w:tcW w:w="763" w:type="pct"/>
            <w:tcBorders>
              <w:top w:val="nil"/>
              <w:left w:val="nil"/>
              <w:bottom w:val="single" w:sz="8" w:space="0" w:color="auto"/>
              <w:right w:val="single" w:sz="4" w:space="0" w:color="auto"/>
            </w:tcBorders>
            <w:shd w:val="clear" w:color="auto" w:fill="FFFFFF"/>
            <w:vAlign w:val="bottom"/>
          </w:tcPr>
          <w:p w14:paraId="28E3A7D5" w14:textId="77777777" w:rsidR="00B863BF" w:rsidRPr="00EF1C7A" w:rsidRDefault="00B863BF" w:rsidP="005F5A2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36556</w:t>
            </w:r>
          </w:p>
        </w:tc>
        <w:tc>
          <w:tcPr>
            <w:tcW w:w="793" w:type="pct"/>
            <w:tcBorders>
              <w:top w:val="nil"/>
              <w:left w:val="nil"/>
              <w:bottom w:val="single" w:sz="8" w:space="0" w:color="auto"/>
              <w:right w:val="single" w:sz="4" w:space="0" w:color="auto"/>
            </w:tcBorders>
            <w:shd w:val="clear" w:color="auto" w:fill="FFFFFF"/>
            <w:vAlign w:val="bottom"/>
          </w:tcPr>
          <w:p w14:paraId="40AA5C23" w14:textId="77777777" w:rsidR="00B863BF" w:rsidRPr="00EF1C7A" w:rsidRDefault="00B863BF" w:rsidP="005F5A2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37316</w:t>
            </w:r>
          </w:p>
        </w:tc>
      </w:tr>
    </w:tbl>
    <w:p w14:paraId="2C357534" w14:textId="77777777" w:rsidR="00751955" w:rsidRPr="00EF1C7A" w:rsidRDefault="00751955">
      <w:pPr>
        <w:rPr>
          <w:noProof/>
          <w:color w:val="000000" w:themeColor="text1"/>
        </w:rPr>
      </w:pPr>
    </w:p>
    <w:p w14:paraId="19DE1805" w14:textId="77777777" w:rsidR="00751955" w:rsidRPr="00EF1C7A" w:rsidRDefault="00751955">
      <w:pPr>
        <w:rPr>
          <w:noProof/>
          <w:color w:val="000000" w:themeColor="text1"/>
        </w:rPr>
      </w:pPr>
    </w:p>
    <w:p w14:paraId="784C4045" w14:textId="78A37E45" w:rsidR="00751955" w:rsidRPr="00EF1C7A" w:rsidRDefault="0075543C" w:rsidP="00751955">
      <w:pPr>
        <w:jc w:val="right"/>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lastRenderedPageBreak/>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одолже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таблицы 2.7</w:t>
      </w:r>
    </w:p>
    <w:tbl>
      <w:tblPr>
        <w:tblW w:w="5000" w:type="pct"/>
        <w:tblBorders>
          <w:top w:val="single" w:sz="4" w:space="0" w:color="auto"/>
        </w:tblBorders>
        <w:tblLook w:val="0000" w:firstRow="0" w:lastRow="0" w:firstColumn="0" w:lastColumn="0" w:noHBand="0" w:noVBand="0"/>
      </w:tblPr>
      <w:tblGrid>
        <w:gridCol w:w="5538"/>
        <w:gridCol w:w="9"/>
        <w:gridCol w:w="1466"/>
        <w:gridCol w:w="1556"/>
        <w:gridCol w:w="1619"/>
      </w:tblGrid>
      <w:tr w:rsidR="00EF1C7A" w:rsidRPr="00EF1C7A" w14:paraId="5A16EBB9" w14:textId="61561EBA" w:rsidTr="00751955">
        <w:trPr>
          <w:trHeight w:val="100"/>
        </w:trPr>
        <w:tc>
          <w:tcPr>
            <w:tcW w:w="5547" w:type="dxa"/>
            <w:gridSpan w:val="2"/>
            <w:tcBorders>
              <w:left w:val="single" w:sz="4" w:space="0" w:color="auto"/>
              <w:right w:val="single" w:sz="4" w:space="0" w:color="auto"/>
            </w:tcBorders>
          </w:tcPr>
          <w:p w14:paraId="2F473708" w14:textId="77777777" w:rsidR="00751955" w:rsidRPr="00EF1C7A" w:rsidRDefault="00751955" w:rsidP="00751955">
            <w:pPr>
              <w:spacing w:after="0" w:line="360" w:lineRule="auto"/>
              <w:jc w:val="center"/>
              <w:rPr>
                <w:rFonts w:ascii="Times New Roman" w:hAnsi="Times New Roman" w:cs="Times New Roman"/>
                <w:noProof/>
                <w:color w:val="000000" w:themeColor="text1"/>
                <w:sz w:val="28"/>
                <w:szCs w:val="28"/>
              </w:rPr>
            </w:pPr>
          </w:p>
        </w:tc>
        <w:tc>
          <w:tcPr>
            <w:tcW w:w="1466" w:type="dxa"/>
            <w:tcBorders>
              <w:left w:val="single" w:sz="4" w:space="0" w:color="auto"/>
            </w:tcBorders>
          </w:tcPr>
          <w:p w14:paraId="74D513E9" w14:textId="77777777" w:rsidR="00751955" w:rsidRPr="00EF1C7A" w:rsidRDefault="00751955" w:rsidP="00751955">
            <w:pPr>
              <w:spacing w:after="0" w:line="360" w:lineRule="auto"/>
              <w:jc w:val="center"/>
              <w:rPr>
                <w:rFonts w:ascii="Times New Roman" w:hAnsi="Times New Roman" w:cs="Times New Roman"/>
                <w:noProof/>
                <w:color w:val="000000" w:themeColor="text1"/>
                <w:sz w:val="28"/>
                <w:szCs w:val="28"/>
              </w:rPr>
            </w:pPr>
          </w:p>
        </w:tc>
        <w:tc>
          <w:tcPr>
            <w:tcW w:w="1556" w:type="dxa"/>
            <w:tcBorders>
              <w:left w:val="single" w:sz="4" w:space="0" w:color="auto"/>
            </w:tcBorders>
          </w:tcPr>
          <w:p w14:paraId="4FAEB5B5" w14:textId="77777777" w:rsidR="00751955" w:rsidRPr="00EF1C7A" w:rsidRDefault="00751955" w:rsidP="00751955">
            <w:pPr>
              <w:spacing w:after="0" w:line="360" w:lineRule="auto"/>
              <w:jc w:val="center"/>
              <w:rPr>
                <w:rFonts w:ascii="Times New Roman" w:hAnsi="Times New Roman" w:cs="Times New Roman"/>
                <w:noProof/>
                <w:color w:val="000000" w:themeColor="text1"/>
                <w:sz w:val="28"/>
                <w:szCs w:val="28"/>
              </w:rPr>
            </w:pPr>
          </w:p>
        </w:tc>
        <w:tc>
          <w:tcPr>
            <w:tcW w:w="1619" w:type="dxa"/>
            <w:tcBorders>
              <w:left w:val="single" w:sz="4" w:space="0" w:color="auto"/>
              <w:right w:val="single" w:sz="4" w:space="0" w:color="auto"/>
            </w:tcBorders>
          </w:tcPr>
          <w:p w14:paraId="3FE5BB5C" w14:textId="77777777" w:rsidR="00751955" w:rsidRPr="00EF1C7A" w:rsidRDefault="00751955" w:rsidP="00751955">
            <w:pPr>
              <w:spacing w:after="0" w:line="360" w:lineRule="auto"/>
              <w:jc w:val="center"/>
              <w:rPr>
                <w:rFonts w:ascii="Times New Roman" w:hAnsi="Times New Roman" w:cs="Times New Roman"/>
                <w:noProof/>
                <w:color w:val="000000" w:themeColor="text1"/>
                <w:sz w:val="28"/>
                <w:szCs w:val="28"/>
              </w:rPr>
            </w:pPr>
          </w:p>
        </w:tc>
      </w:tr>
      <w:tr w:rsidR="00EF1C7A" w:rsidRPr="00EF1C7A" w14:paraId="2E6CEC5F" w14:textId="77777777" w:rsidTr="00751955">
        <w:tblPrEx>
          <w:tblBorders>
            <w:top w:val="none" w:sz="0" w:space="0" w:color="auto"/>
          </w:tblBorders>
          <w:tblLook w:val="04A0" w:firstRow="1" w:lastRow="0" w:firstColumn="1" w:lastColumn="0" w:noHBand="0" w:noVBand="1"/>
        </w:tblPrEx>
        <w:trPr>
          <w:trHeight w:val="284"/>
        </w:trPr>
        <w:tc>
          <w:tcPr>
            <w:tcW w:w="5538" w:type="dxa"/>
            <w:tcBorders>
              <w:top w:val="nil"/>
              <w:left w:val="single" w:sz="8" w:space="0" w:color="auto"/>
              <w:bottom w:val="single" w:sz="8" w:space="0" w:color="auto"/>
              <w:right w:val="single" w:sz="8" w:space="0" w:color="auto"/>
            </w:tcBorders>
            <w:shd w:val="clear" w:color="auto" w:fill="FFFFFF"/>
            <w:vAlign w:val="bottom"/>
            <w:hideMark/>
          </w:tcPr>
          <w:p w14:paraId="50912625" w14:textId="66E463D1"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еализуемые активы (А4), тыс.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p w14:paraId="6B71365A" w14:textId="6C8F092B"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едства</w:t>
            </w:r>
          </w:p>
        </w:tc>
        <w:tc>
          <w:tcPr>
            <w:tcW w:w="1475" w:type="dxa"/>
            <w:gridSpan w:val="2"/>
            <w:tcBorders>
              <w:top w:val="nil"/>
              <w:left w:val="nil"/>
              <w:bottom w:val="single" w:sz="8" w:space="0" w:color="auto"/>
              <w:right w:val="single" w:sz="4" w:space="0" w:color="auto"/>
            </w:tcBorders>
            <w:noWrap/>
            <w:vAlign w:val="bottom"/>
          </w:tcPr>
          <w:p w14:paraId="713EFD86"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42041</w:t>
            </w:r>
          </w:p>
        </w:tc>
        <w:tc>
          <w:tcPr>
            <w:tcW w:w="1556" w:type="dxa"/>
            <w:tcBorders>
              <w:top w:val="nil"/>
              <w:left w:val="single" w:sz="4" w:space="0" w:color="auto"/>
              <w:bottom w:val="single" w:sz="8" w:space="0" w:color="auto"/>
              <w:right w:val="single" w:sz="4" w:space="0" w:color="auto"/>
            </w:tcBorders>
            <w:shd w:val="clear" w:color="auto" w:fill="FFFFFF"/>
            <w:vAlign w:val="bottom"/>
          </w:tcPr>
          <w:p w14:paraId="1890EE00"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42622</w:t>
            </w:r>
          </w:p>
        </w:tc>
        <w:tc>
          <w:tcPr>
            <w:tcW w:w="1619" w:type="dxa"/>
            <w:tcBorders>
              <w:top w:val="nil"/>
              <w:left w:val="nil"/>
              <w:bottom w:val="single" w:sz="8" w:space="0" w:color="auto"/>
              <w:right w:val="single" w:sz="4" w:space="0" w:color="auto"/>
            </w:tcBorders>
            <w:shd w:val="clear" w:color="auto" w:fill="FFFFFF"/>
            <w:vAlign w:val="bottom"/>
          </w:tcPr>
          <w:p w14:paraId="0B073445"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46105</w:t>
            </w:r>
          </w:p>
        </w:tc>
      </w:tr>
      <w:tr w:rsidR="00EF1C7A" w:rsidRPr="00EF1C7A" w14:paraId="11474B68" w14:textId="77777777" w:rsidTr="00751955">
        <w:tblPrEx>
          <w:tblBorders>
            <w:top w:val="none" w:sz="0" w:space="0" w:color="auto"/>
          </w:tblBorders>
          <w:tblLook w:val="04A0" w:firstRow="1" w:lastRow="0" w:firstColumn="1" w:lastColumn="0" w:noHBand="0" w:noVBand="1"/>
        </w:tblPrEx>
        <w:trPr>
          <w:trHeight w:val="284"/>
        </w:trPr>
        <w:tc>
          <w:tcPr>
            <w:tcW w:w="5538" w:type="dxa"/>
            <w:tcBorders>
              <w:top w:val="nil"/>
              <w:left w:val="single" w:sz="8" w:space="0" w:color="auto"/>
              <w:bottom w:val="single" w:sz="8" w:space="0" w:color="auto"/>
              <w:right w:val="single" w:sz="8" w:space="0" w:color="auto"/>
            </w:tcBorders>
            <w:shd w:val="clear" w:color="auto" w:fill="FFFFFF"/>
            <w:vAlign w:val="bottom"/>
            <w:hideMark/>
          </w:tcPr>
          <w:p w14:paraId="23B4BFEC" w14:textId="465FADFB"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Итого активы, тыс.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475" w:type="dxa"/>
            <w:gridSpan w:val="2"/>
            <w:tcBorders>
              <w:top w:val="nil"/>
              <w:left w:val="nil"/>
              <w:bottom w:val="single" w:sz="8" w:space="0" w:color="auto"/>
              <w:right w:val="single" w:sz="4" w:space="0" w:color="auto"/>
            </w:tcBorders>
            <w:noWrap/>
            <w:vAlign w:val="bottom"/>
          </w:tcPr>
          <w:p w14:paraId="6833782E"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79639</w:t>
            </w:r>
          </w:p>
        </w:tc>
        <w:tc>
          <w:tcPr>
            <w:tcW w:w="1556" w:type="dxa"/>
            <w:tcBorders>
              <w:top w:val="nil"/>
              <w:left w:val="single" w:sz="4" w:space="0" w:color="auto"/>
              <w:bottom w:val="single" w:sz="8" w:space="0" w:color="auto"/>
              <w:right w:val="single" w:sz="4" w:space="0" w:color="auto"/>
            </w:tcBorders>
            <w:shd w:val="clear" w:color="auto" w:fill="FFFFFF"/>
            <w:vAlign w:val="bottom"/>
          </w:tcPr>
          <w:p w14:paraId="19966670"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89837</w:t>
            </w:r>
          </w:p>
        </w:tc>
        <w:tc>
          <w:tcPr>
            <w:tcW w:w="1619" w:type="dxa"/>
            <w:tcBorders>
              <w:top w:val="nil"/>
              <w:left w:val="nil"/>
              <w:bottom w:val="single" w:sz="8" w:space="0" w:color="auto"/>
              <w:right w:val="single" w:sz="4" w:space="0" w:color="auto"/>
            </w:tcBorders>
            <w:shd w:val="clear" w:color="auto" w:fill="FFFFFF"/>
            <w:vAlign w:val="bottom"/>
          </w:tcPr>
          <w:p w14:paraId="39E4957A"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92022</w:t>
            </w:r>
          </w:p>
        </w:tc>
      </w:tr>
      <w:tr w:rsidR="00EF1C7A" w:rsidRPr="00EF1C7A" w14:paraId="38DDC871" w14:textId="77777777" w:rsidTr="00751955">
        <w:tblPrEx>
          <w:tblBorders>
            <w:top w:val="none" w:sz="0" w:space="0" w:color="auto"/>
          </w:tblBorders>
          <w:tblLook w:val="04A0" w:firstRow="1" w:lastRow="0" w:firstColumn="1" w:lastColumn="0" w:noHBand="0" w:noVBand="1"/>
        </w:tblPrEx>
        <w:trPr>
          <w:trHeight w:val="284"/>
        </w:trPr>
        <w:tc>
          <w:tcPr>
            <w:tcW w:w="5538"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7247F56" w14:textId="181080B3" w:rsidR="00B863BF" w:rsidRPr="00EF1C7A" w:rsidRDefault="00EF1C7A"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аиболее с</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оч</w:t>
            </w: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ые обязательства (П1), тыс.</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уб..</w:t>
            </w:r>
          </w:p>
          <w:p w14:paraId="4E360D0A" w14:textId="2904AF7A"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ская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ость</w:t>
            </w:r>
          </w:p>
        </w:tc>
        <w:tc>
          <w:tcPr>
            <w:tcW w:w="1475" w:type="dxa"/>
            <w:gridSpan w:val="2"/>
            <w:tcBorders>
              <w:top w:val="single" w:sz="8" w:space="0" w:color="auto"/>
              <w:left w:val="nil"/>
              <w:bottom w:val="single" w:sz="8" w:space="0" w:color="auto"/>
              <w:right w:val="single" w:sz="4" w:space="0" w:color="auto"/>
            </w:tcBorders>
            <w:noWrap/>
            <w:vAlign w:val="bottom"/>
          </w:tcPr>
          <w:p w14:paraId="0A9F09C9"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2289</w:t>
            </w:r>
          </w:p>
        </w:tc>
        <w:tc>
          <w:tcPr>
            <w:tcW w:w="1556" w:type="dxa"/>
            <w:tcBorders>
              <w:top w:val="single" w:sz="8" w:space="0" w:color="auto"/>
              <w:left w:val="single" w:sz="4" w:space="0" w:color="auto"/>
              <w:bottom w:val="single" w:sz="8" w:space="0" w:color="auto"/>
              <w:right w:val="single" w:sz="4" w:space="0" w:color="auto"/>
            </w:tcBorders>
            <w:shd w:val="clear" w:color="auto" w:fill="FFFFFF"/>
            <w:vAlign w:val="bottom"/>
          </w:tcPr>
          <w:p w14:paraId="12470CA2"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5667</w:t>
            </w:r>
          </w:p>
        </w:tc>
        <w:tc>
          <w:tcPr>
            <w:tcW w:w="1619" w:type="dxa"/>
            <w:tcBorders>
              <w:top w:val="single" w:sz="8" w:space="0" w:color="auto"/>
              <w:left w:val="single" w:sz="4" w:space="0" w:color="auto"/>
              <w:bottom w:val="single" w:sz="8" w:space="0" w:color="auto"/>
              <w:right w:val="single" w:sz="4" w:space="0" w:color="auto"/>
            </w:tcBorders>
            <w:shd w:val="clear" w:color="auto" w:fill="FFFFFF"/>
            <w:vAlign w:val="bottom"/>
          </w:tcPr>
          <w:p w14:paraId="4ABC678F"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7177</w:t>
            </w:r>
          </w:p>
        </w:tc>
      </w:tr>
      <w:tr w:rsidR="00EF1C7A" w:rsidRPr="00EF1C7A" w14:paraId="1662F481" w14:textId="77777777" w:rsidTr="00751955">
        <w:tblPrEx>
          <w:tblBorders>
            <w:top w:val="none" w:sz="0" w:space="0" w:color="auto"/>
          </w:tblBorders>
          <w:tblLook w:val="04A0" w:firstRow="1" w:lastRow="0" w:firstColumn="1" w:lastColumn="0" w:noHBand="0" w:noVBand="1"/>
        </w:tblPrEx>
        <w:trPr>
          <w:trHeight w:val="284"/>
        </w:trPr>
        <w:tc>
          <w:tcPr>
            <w:tcW w:w="5538"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F5F7BAE" w14:textId="29FE58AF"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аткос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пассивы (П2), тыс.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p w14:paraId="7D1899E0" w14:textId="2F3710C3"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аткос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едиты и займы</w:t>
            </w:r>
          </w:p>
        </w:tc>
        <w:tc>
          <w:tcPr>
            <w:tcW w:w="1475" w:type="dxa"/>
            <w:gridSpan w:val="2"/>
            <w:tcBorders>
              <w:top w:val="single" w:sz="8" w:space="0" w:color="auto"/>
              <w:left w:val="nil"/>
              <w:bottom w:val="single" w:sz="8" w:space="0" w:color="auto"/>
              <w:right w:val="single" w:sz="8" w:space="0" w:color="auto"/>
            </w:tcBorders>
            <w:noWrap/>
            <w:vAlign w:val="bottom"/>
          </w:tcPr>
          <w:p w14:paraId="33D41425"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1556" w:type="dxa"/>
            <w:tcBorders>
              <w:top w:val="single" w:sz="8" w:space="0" w:color="auto"/>
              <w:left w:val="nil"/>
              <w:bottom w:val="single" w:sz="8" w:space="0" w:color="auto"/>
              <w:right w:val="single" w:sz="4" w:space="0" w:color="auto"/>
            </w:tcBorders>
            <w:shd w:val="clear" w:color="auto" w:fill="FFFFFF"/>
            <w:vAlign w:val="bottom"/>
          </w:tcPr>
          <w:p w14:paraId="6A15AD53"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1619" w:type="dxa"/>
            <w:tcBorders>
              <w:top w:val="single" w:sz="8" w:space="0" w:color="auto"/>
              <w:left w:val="single" w:sz="4" w:space="0" w:color="auto"/>
              <w:bottom w:val="single" w:sz="8" w:space="0" w:color="auto"/>
              <w:right w:val="single" w:sz="4" w:space="0" w:color="auto"/>
            </w:tcBorders>
            <w:shd w:val="clear" w:color="auto" w:fill="FFFFFF"/>
            <w:vAlign w:val="bottom"/>
          </w:tcPr>
          <w:p w14:paraId="5CA739D8"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r>
      <w:tr w:rsidR="00EF1C7A" w:rsidRPr="00EF1C7A" w14:paraId="256BC3FE" w14:textId="77777777" w:rsidTr="00751955">
        <w:tblPrEx>
          <w:tblBorders>
            <w:top w:val="none" w:sz="0" w:space="0" w:color="auto"/>
          </w:tblBorders>
          <w:tblLook w:val="04A0" w:firstRow="1" w:lastRow="0" w:firstColumn="1" w:lastColumn="0" w:noHBand="0" w:noVBand="1"/>
        </w:tblPrEx>
        <w:trPr>
          <w:trHeight w:val="284"/>
        </w:trPr>
        <w:tc>
          <w:tcPr>
            <w:tcW w:w="5538" w:type="dxa"/>
            <w:tcBorders>
              <w:top w:val="nil"/>
              <w:left w:val="single" w:sz="8" w:space="0" w:color="auto"/>
              <w:bottom w:val="single" w:sz="8" w:space="0" w:color="auto"/>
              <w:right w:val="single" w:sz="8" w:space="0" w:color="auto"/>
            </w:tcBorders>
            <w:shd w:val="clear" w:color="auto" w:fill="FFFFFF"/>
            <w:vAlign w:val="bottom"/>
            <w:hideMark/>
          </w:tcPr>
          <w:p w14:paraId="6D4AB4F4" w14:textId="7AC11E34"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Долгос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пассивы (П3), тыс.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p w14:paraId="660CE867" w14:textId="3473BDE0"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Долгос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едиты и займы</w:t>
            </w:r>
          </w:p>
        </w:tc>
        <w:tc>
          <w:tcPr>
            <w:tcW w:w="1475" w:type="dxa"/>
            <w:gridSpan w:val="2"/>
            <w:tcBorders>
              <w:top w:val="nil"/>
              <w:left w:val="nil"/>
              <w:bottom w:val="single" w:sz="8" w:space="0" w:color="auto"/>
              <w:right w:val="single" w:sz="8" w:space="0" w:color="auto"/>
            </w:tcBorders>
            <w:noWrap/>
            <w:vAlign w:val="bottom"/>
          </w:tcPr>
          <w:p w14:paraId="183CA9B0"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1556" w:type="dxa"/>
            <w:tcBorders>
              <w:top w:val="nil"/>
              <w:left w:val="nil"/>
              <w:bottom w:val="single" w:sz="8" w:space="0" w:color="auto"/>
              <w:right w:val="single" w:sz="4" w:space="0" w:color="auto"/>
            </w:tcBorders>
            <w:shd w:val="clear" w:color="auto" w:fill="FFFFFF"/>
            <w:vAlign w:val="bottom"/>
          </w:tcPr>
          <w:p w14:paraId="6A46787C"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1619" w:type="dxa"/>
            <w:tcBorders>
              <w:top w:val="nil"/>
              <w:left w:val="single" w:sz="4" w:space="0" w:color="auto"/>
              <w:bottom w:val="single" w:sz="8" w:space="0" w:color="auto"/>
              <w:right w:val="single" w:sz="4" w:space="0" w:color="auto"/>
            </w:tcBorders>
            <w:shd w:val="clear" w:color="auto" w:fill="FFFFFF"/>
            <w:vAlign w:val="bottom"/>
          </w:tcPr>
          <w:p w14:paraId="2C892C0D"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r>
      <w:tr w:rsidR="00EF1C7A" w:rsidRPr="00EF1C7A" w14:paraId="73733EC6" w14:textId="77777777" w:rsidTr="00751955">
        <w:tblPrEx>
          <w:tblBorders>
            <w:top w:val="none" w:sz="0" w:space="0" w:color="auto"/>
          </w:tblBorders>
          <w:tblLook w:val="04A0" w:firstRow="1" w:lastRow="0" w:firstColumn="1" w:lastColumn="0" w:noHBand="0" w:noVBand="1"/>
        </w:tblPrEx>
        <w:trPr>
          <w:trHeight w:val="284"/>
        </w:trPr>
        <w:tc>
          <w:tcPr>
            <w:tcW w:w="5538" w:type="dxa"/>
            <w:tcBorders>
              <w:top w:val="nil"/>
              <w:left w:val="single" w:sz="8" w:space="0" w:color="auto"/>
              <w:bottom w:val="single" w:sz="8" w:space="0" w:color="auto"/>
              <w:right w:val="single" w:sz="8" w:space="0" w:color="auto"/>
            </w:tcBorders>
            <w:shd w:val="clear" w:color="auto" w:fill="FFFFFF"/>
            <w:vAlign w:val="bottom"/>
            <w:hideMark/>
          </w:tcPr>
          <w:p w14:paraId="324AB5E0" w14:textId="7F3C5D26"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Постоя</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ые (устойчивые) пассивы (П4), тыс.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p w14:paraId="77301A9A" w14:textId="129C5EAE"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Собстве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ый капитал</w:t>
            </w:r>
          </w:p>
        </w:tc>
        <w:tc>
          <w:tcPr>
            <w:tcW w:w="1475" w:type="dxa"/>
            <w:gridSpan w:val="2"/>
            <w:tcBorders>
              <w:top w:val="nil"/>
              <w:left w:val="nil"/>
              <w:bottom w:val="single" w:sz="8" w:space="0" w:color="auto"/>
              <w:right w:val="single" w:sz="8" w:space="0" w:color="auto"/>
            </w:tcBorders>
            <w:noWrap/>
            <w:vAlign w:val="bottom"/>
          </w:tcPr>
          <w:p w14:paraId="0B798A0C"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77350</w:t>
            </w:r>
          </w:p>
        </w:tc>
        <w:tc>
          <w:tcPr>
            <w:tcW w:w="1556" w:type="dxa"/>
            <w:tcBorders>
              <w:top w:val="nil"/>
              <w:left w:val="nil"/>
              <w:bottom w:val="single" w:sz="8" w:space="0" w:color="auto"/>
              <w:right w:val="single" w:sz="4" w:space="0" w:color="auto"/>
            </w:tcBorders>
            <w:shd w:val="clear" w:color="auto" w:fill="FFFFFF"/>
            <w:vAlign w:val="bottom"/>
          </w:tcPr>
          <w:p w14:paraId="50B1AAD3"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84170</w:t>
            </w:r>
          </w:p>
        </w:tc>
        <w:tc>
          <w:tcPr>
            <w:tcW w:w="1619" w:type="dxa"/>
            <w:tcBorders>
              <w:top w:val="nil"/>
              <w:left w:val="single" w:sz="4" w:space="0" w:color="auto"/>
              <w:bottom w:val="single" w:sz="8" w:space="0" w:color="auto"/>
              <w:right w:val="single" w:sz="4" w:space="0" w:color="auto"/>
            </w:tcBorders>
            <w:shd w:val="clear" w:color="auto" w:fill="FFFFFF"/>
            <w:vAlign w:val="bottom"/>
          </w:tcPr>
          <w:p w14:paraId="4AF350E5"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84845</w:t>
            </w:r>
          </w:p>
        </w:tc>
      </w:tr>
      <w:tr w:rsidR="00EF1C7A" w:rsidRPr="00EF1C7A" w14:paraId="29CC8CBC" w14:textId="77777777" w:rsidTr="00751955">
        <w:tblPrEx>
          <w:tblBorders>
            <w:top w:val="none" w:sz="0" w:space="0" w:color="auto"/>
          </w:tblBorders>
          <w:tblLook w:val="04A0" w:firstRow="1" w:lastRow="0" w:firstColumn="1" w:lastColumn="0" w:noHBand="0" w:noVBand="1"/>
        </w:tblPrEx>
        <w:trPr>
          <w:trHeight w:val="284"/>
        </w:trPr>
        <w:tc>
          <w:tcPr>
            <w:tcW w:w="5538"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73C2D1D" w14:textId="13E8EC9D"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Итого пассивы, тыс.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475" w:type="dxa"/>
            <w:gridSpan w:val="2"/>
            <w:tcBorders>
              <w:top w:val="single" w:sz="8" w:space="0" w:color="auto"/>
              <w:left w:val="nil"/>
              <w:bottom w:val="single" w:sz="8" w:space="0" w:color="auto"/>
              <w:right w:val="single" w:sz="8" w:space="0" w:color="auto"/>
            </w:tcBorders>
            <w:noWrap/>
            <w:vAlign w:val="bottom"/>
          </w:tcPr>
          <w:p w14:paraId="4A9B7CB0"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p>
        </w:tc>
        <w:tc>
          <w:tcPr>
            <w:tcW w:w="1556" w:type="dxa"/>
            <w:tcBorders>
              <w:top w:val="single" w:sz="8" w:space="0" w:color="auto"/>
              <w:left w:val="nil"/>
              <w:bottom w:val="single" w:sz="8" w:space="0" w:color="auto"/>
              <w:right w:val="single" w:sz="4" w:space="0" w:color="auto"/>
            </w:tcBorders>
            <w:shd w:val="clear" w:color="auto" w:fill="FFFFFF"/>
            <w:vAlign w:val="bottom"/>
          </w:tcPr>
          <w:p w14:paraId="4A0B4CE5"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p>
        </w:tc>
        <w:tc>
          <w:tcPr>
            <w:tcW w:w="1619" w:type="dxa"/>
            <w:tcBorders>
              <w:top w:val="single" w:sz="8" w:space="0" w:color="auto"/>
              <w:left w:val="single" w:sz="4" w:space="0" w:color="auto"/>
              <w:bottom w:val="single" w:sz="8" w:space="0" w:color="auto"/>
              <w:right w:val="single" w:sz="4" w:space="0" w:color="auto"/>
            </w:tcBorders>
            <w:shd w:val="clear" w:color="auto" w:fill="FFFFFF"/>
            <w:vAlign w:val="bottom"/>
          </w:tcPr>
          <w:p w14:paraId="2E91C8AE"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p>
        </w:tc>
      </w:tr>
      <w:tr w:rsidR="00EF1C7A" w:rsidRPr="00EF1C7A" w14:paraId="033E865A" w14:textId="77777777" w:rsidTr="00751955">
        <w:tblPrEx>
          <w:tblBorders>
            <w:top w:val="none" w:sz="0" w:space="0" w:color="auto"/>
          </w:tblBorders>
          <w:tblLook w:val="04A0" w:firstRow="1" w:lastRow="0" w:firstColumn="1" w:lastColumn="0" w:noHBand="0" w:noVBand="1"/>
        </w:tblPrEx>
        <w:trPr>
          <w:trHeight w:val="284"/>
        </w:trPr>
        <w:tc>
          <w:tcPr>
            <w:tcW w:w="8569" w:type="dxa"/>
            <w:gridSpan w:val="4"/>
            <w:tcBorders>
              <w:top w:val="single" w:sz="8" w:space="0" w:color="auto"/>
              <w:left w:val="single" w:sz="8" w:space="0" w:color="auto"/>
              <w:bottom w:val="single" w:sz="8" w:space="0" w:color="000000"/>
              <w:right w:val="single" w:sz="4" w:space="0" w:color="auto"/>
            </w:tcBorders>
            <w:shd w:val="clear" w:color="auto" w:fill="FFFFFF"/>
            <w:vAlign w:val="bottom"/>
            <w:hideMark/>
          </w:tcPr>
          <w:p w14:paraId="273FD3C0" w14:textId="077DE92D"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Платеж</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ый излишек или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едостаток, (+;-):</w:t>
            </w:r>
          </w:p>
        </w:tc>
        <w:tc>
          <w:tcPr>
            <w:tcW w:w="1619" w:type="dxa"/>
            <w:tcBorders>
              <w:top w:val="single" w:sz="8" w:space="0" w:color="auto"/>
              <w:left w:val="single" w:sz="4" w:space="0" w:color="auto"/>
              <w:bottom w:val="single" w:sz="8" w:space="0" w:color="000000"/>
              <w:right w:val="single" w:sz="4" w:space="0" w:color="auto"/>
            </w:tcBorders>
            <w:shd w:val="clear" w:color="auto" w:fill="FFFFFF"/>
            <w:vAlign w:val="bottom"/>
          </w:tcPr>
          <w:p w14:paraId="56AB4337" w14:textId="77777777"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p>
        </w:tc>
      </w:tr>
      <w:tr w:rsidR="00EF1C7A" w:rsidRPr="00EF1C7A" w14:paraId="6825D279" w14:textId="77777777" w:rsidTr="00751955">
        <w:tblPrEx>
          <w:tblBorders>
            <w:top w:val="none" w:sz="0" w:space="0" w:color="auto"/>
          </w:tblBorders>
          <w:tblLook w:val="04A0" w:firstRow="1" w:lastRow="0" w:firstColumn="1" w:lastColumn="0" w:noHBand="0" w:noVBand="1"/>
        </w:tblPrEx>
        <w:trPr>
          <w:trHeight w:val="284"/>
        </w:trPr>
        <w:tc>
          <w:tcPr>
            <w:tcW w:w="5538" w:type="dxa"/>
            <w:tcBorders>
              <w:top w:val="nil"/>
              <w:left w:val="single" w:sz="8" w:space="0" w:color="auto"/>
              <w:bottom w:val="single" w:sz="8" w:space="0" w:color="auto"/>
              <w:right w:val="single" w:sz="8" w:space="0" w:color="auto"/>
            </w:tcBorders>
            <w:shd w:val="clear" w:color="auto" w:fill="FFFFFF"/>
            <w:vAlign w:val="bottom"/>
            <w:hideMark/>
          </w:tcPr>
          <w:p w14:paraId="10B4D75B" w14:textId="00178305"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Г</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уппа по бала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су</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1 </w:t>
            </w:r>
          </w:p>
        </w:tc>
        <w:tc>
          <w:tcPr>
            <w:tcW w:w="1475" w:type="dxa"/>
            <w:gridSpan w:val="2"/>
            <w:tcBorders>
              <w:top w:val="nil"/>
              <w:left w:val="nil"/>
              <w:bottom w:val="single" w:sz="8" w:space="0" w:color="auto"/>
              <w:right w:val="single" w:sz="8" w:space="0" w:color="auto"/>
            </w:tcBorders>
            <w:shd w:val="clear" w:color="auto" w:fill="FFFFFF"/>
            <w:vAlign w:val="bottom"/>
          </w:tcPr>
          <w:p w14:paraId="04B67B6E"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-2281</w:t>
            </w:r>
          </w:p>
        </w:tc>
        <w:tc>
          <w:tcPr>
            <w:tcW w:w="1556" w:type="dxa"/>
            <w:tcBorders>
              <w:top w:val="nil"/>
              <w:left w:val="nil"/>
              <w:bottom w:val="single" w:sz="8" w:space="0" w:color="auto"/>
              <w:right w:val="single" w:sz="4" w:space="0" w:color="auto"/>
            </w:tcBorders>
            <w:shd w:val="clear" w:color="auto" w:fill="FFFFFF"/>
            <w:vAlign w:val="bottom"/>
          </w:tcPr>
          <w:p w14:paraId="67A9EC5F"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-5541</w:t>
            </w:r>
          </w:p>
        </w:tc>
        <w:tc>
          <w:tcPr>
            <w:tcW w:w="1619" w:type="dxa"/>
            <w:tcBorders>
              <w:top w:val="nil"/>
              <w:left w:val="nil"/>
              <w:bottom w:val="single" w:sz="8" w:space="0" w:color="auto"/>
              <w:right w:val="single" w:sz="4" w:space="0" w:color="auto"/>
            </w:tcBorders>
            <w:shd w:val="clear" w:color="auto" w:fill="FFFFFF"/>
            <w:vAlign w:val="bottom"/>
          </w:tcPr>
          <w:p w14:paraId="7CDDE84D"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-7144</w:t>
            </w:r>
          </w:p>
        </w:tc>
      </w:tr>
      <w:tr w:rsidR="00EF1C7A" w:rsidRPr="00EF1C7A" w14:paraId="7E8B5787" w14:textId="77777777" w:rsidTr="00751955">
        <w:tblPrEx>
          <w:tblBorders>
            <w:top w:val="none" w:sz="0" w:space="0" w:color="auto"/>
          </w:tblBorders>
          <w:tblLook w:val="04A0" w:firstRow="1" w:lastRow="0" w:firstColumn="1" w:lastColumn="0" w:noHBand="0" w:noVBand="1"/>
        </w:tblPrEx>
        <w:trPr>
          <w:trHeight w:val="284"/>
        </w:trPr>
        <w:tc>
          <w:tcPr>
            <w:tcW w:w="5538" w:type="dxa"/>
            <w:tcBorders>
              <w:top w:val="single" w:sz="8" w:space="0" w:color="auto"/>
              <w:left w:val="single" w:sz="8" w:space="0" w:color="auto"/>
              <w:bottom w:val="single" w:sz="8" w:space="0" w:color="auto"/>
              <w:right w:val="single" w:sz="8" w:space="0" w:color="auto"/>
            </w:tcBorders>
            <w:shd w:val="clear" w:color="auto" w:fill="FFFFFF"/>
            <w:hideMark/>
          </w:tcPr>
          <w:p w14:paraId="0E085995" w14:textId="1A3C6548"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Г</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уппа по бала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су</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2</w:t>
            </w:r>
          </w:p>
        </w:tc>
        <w:tc>
          <w:tcPr>
            <w:tcW w:w="1475" w:type="dxa"/>
            <w:gridSpan w:val="2"/>
            <w:tcBorders>
              <w:top w:val="single" w:sz="8" w:space="0" w:color="auto"/>
              <w:left w:val="nil"/>
              <w:bottom w:val="single" w:sz="8" w:space="0" w:color="auto"/>
              <w:right w:val="single" w:sz="8" w:space="0" w:color="auto"/>
            </w:tcBorders>
            <w:shd w:val="clear" w:color="auto" w:fill="FFFFFF"/>
            <w:vAlign w:val="bottom"/>
          </w:tcPr>
          <w:p w14:paraId="716152A3"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6611</w:t>
            </w:r>
          </w:p>
        </w:tc>
        <w:tc>
          <w:tcPr>
            <w:tcW w:w="1556" w:type="dxa"/>
            <w:tcBorders>
              <w:top w:val="single" w:sz="8" w:space="0" w:color="auto"/>
              <w:left w:val="nil"/>
              <w:bottom w:val="single" w:sz="8" w:space="0" w:color="auto"/>
              <w:right w:val="single" w:sz="4" w:space="0" w:color="auto"/>
            </w:tcBorders>
            <w:shd w:val="clear" w:color="auto" w:fill="FFFFFF"/>
            <w:vAlign w:val="bottom"/>
          </w:tcPr>
          <w:p w14:paraId="3DAC292E"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10533</w:t>
            </w:r>
          </w:p>
        </w:tc>
        <w:tc>
          <w:tcPr>
            <w:tcW w:w="1619" w:type="dxa"/>
            <w:tcBorders>
              <w:top w:val="single" w:sz="8" w:space="0" w:color="auto"/>
              <w:left w:val="single" w:sz="4" w:space="0" w:color="auto"/>
              <w:bottom w:val="single" w:sz="8" w:space="0" w:color="auto"/>
              <w:right w:val="single" w:sz="4" w:space="0" w:color="auto"/>
            </w:tcBorders>
            <w:shd w:val="clear" w:color="auto" w:fill="FFFFFF"/>
            <w:vAlign w:val="bottom"/>
          </w:tcPr>
          <w:p w14:paraId="10B4AE31"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8568</w:t>
            </w:r>
          </w:p>
        </w:tc>
      </w:tr>
      <w:tr w:rsidR="00EF1C7A" w:rsidRPr="00EF1C7A" w14:paraId="2F697727" w14:textId="77777777" w:rsidTr="00751955">
        <w:tblPrEx>
          <w:tblBorders>
            <w:top w:val="none" w:sz="0" w:space="0" w:color="auto"/>
          </w:tblBorders>
          <w:tblLook w:val="04A0" w:firstRow="1" w:lastRow="0" w:firstColumn="1" w:lastColumn="0" w:noHBand="0" w:noVBand="1"/>
        </w:tblPrEx>
        <w:trPr>
          <w:trHeight w:val="284"/>
        </w:trPr>
        <w:tc>
          <w:tcPr>
            <w:tcW w:w="5538" w:type="dxa"/>
            <w:tcBorders>
              <w:top w:val="nil"/>
              <w:left w:val="single" w:sz="8" w:space="0" w:color="auto"/>
              <w:bottom w:val="single" w:sz="8" w:space="0" w:color="auto"/>
              <w:right w:val="single" w:sz="8" w:space="0" w:color="auto"/>
            </w:tcBorders>
            <w:shd w:val="clear" w:color="auto" w:fill="FFFFFF"/>
            <w:hideMark/>
          </w:tcPr>
          <w:p w14:paraId="42A9CC0E" w14:textId="7E1A61C6"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Г</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уппа по бала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су</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3</w:t>
            </w:r>
          </w:p>
        </w:tc>
        <w:tc>
          <w:tcPr>
            <w:tcW w:w="1475" w:type="dxa"/>
            <w:gridSpan w:val="2"/>
            <w:tcBorders>
              <w:top w:val="nil"/>
              <w:left w:val="nil"/>
              <w:bottom w:val="single" w:sz="8" w:space="0" w:color="auto"/>
              <w:right w:val="single" w:sz="8" w:space="0" w:color="auto"/>
            </w:tcBorders>
            <w:shd w:val="clear" w:color="auto" w:fill="FFFFFF"/>
            <w:vAlign w:val="bottom"/>
          </w:tcPr>
          <w:p w14:paraId="0706123A"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30979</w:t>
            </w:r>
          </w:p>
        </w:tc>
        <w:tc>
          <w:tcPr>
            <w:tcW w:w="1556" w:type="dxa"/>
            <w:tcBorders>
              <w:top w:val="nil"/>
              <w:left w:val="nil"/>
              <w:bottom w:val="single" w:sz="8" w:space="0" w:color="auto"/>
              <w:right w:val="single" w:sz="4" w:space="0" w:color="auto"/>
            </w:tcBorders>
            <w:shd w:val="clear" w:color="auto" w:fill="FFFFFF"/>
            <w:vAlign w:val="bottom"/>
          </w:tcPr>
          <w:p w14:paraId="0EF5E615"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36556</w:t>
            </w:r>
          </w:p>
        </w:tc>
        <w:tc>
          <w:tcPr>
            <w:tcW w:w="1619" w:type="dxa"/>
            <w:tcBorders>
              <w:top w:val="nil"/>
              <w:left w:val="single" w:sz="4" w:space="0" w:color="auto"/>
              <w:bottom w:val="single" w:sz="8" w:space="0" w:color="auto"/>
              <w:right w:val="single" w:sz="4" w:space="0" w:color="auto"/>
            </w:tcBorders>
            <w:shd w:val="clear" w:color="auto" w:fill="FFFFFF"/>
            <w:vAlign w:val="bottom"/>
          </w:tcPr>
          <w:p w14:paraId="0A887126"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37316</w:t>
            </w:r>
          </w:p>
        </w:tc>
      </w:tr>
      <w:tr w:rsidR="00EF1C7A" w:rsidRPr="00EF1C7A" w14:paraId="655B725C" w14:textId="77777777" w:rsidTr="00751955">
        <w:tblPrEx>
          <w:tblBorders>
            <w:top w:val="none" w:sz="0" w:space="0" w:color="auto"/>
          </w:tblBorders>
          <w:tblLook w:val="04A0" w:firstRow="1" w:lastRow="0" w:firstColumn="1" w:lastColumn="0" w:noHBand="0" w:noVBand="1"/>
        </w:tblPrEx>
        <w:trPr>
          <w:trHeight w:val="284"/>
        </w:trPr>
        <w:tc>
          <w:tcPr>
            <w:tcW w:w="5538" w:type="dxa"/>
            <w:tcBorders>
              <w:top w:val="nil"/>
              <w:left w:val="single" w:sz="8" w:space="0" w:color="auto"/>
              <w:bottom w:val="single" w:sz="8" w:space="0" w:color="auto"/>
              <w:right w:val="single" w:sz="8" w:space="0" w:color="auto"/>
            </w:tcBorders>
            <w:shd w:val="clear" w:color="auto" w:fill="FFFFFF"/>
            <w:hideMark/>
          </w:tcPr>
          <w:p w14:paraId="7C0CDD6B" w14:textId="29651AFF" w:rsidR="00B863BF" w:rsidRPr="00EF1C7A" w:rsidRDefault="00B863BF" w:rsidP="0075195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Г</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уппа по бала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су</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4 </w:t>
            </w:r>
          </w:p>
        </w:tc>
        <w:tc>
          <w:tcPr>
            <w:tcW w:w="1475" w:type="dxa"/>
            <w:gridSpan w:val="2"/>
            <w:tcBorders>
              <w:top w:val="nil"/>
              <w:left w:val="nil"/>
              <w:bottom w:val="single" w:sz="8" w:space="0" w:color="auto"/>
              <w:right w:val="single" w:sz="8" w:space="0" w:color="auto"/>
            </w:tcBorders>
            <w:shd w:val="clear" w:color="auto" w:fill="FFFFFF"/>
            <w:vAlign w:val="bottom"/>
          </w:tcPr>
          <w:p w14:paraId="1497524D"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-35309</w:t>
            </w:r>
          </w:p>
        </w:tc>
        <w:tc>
          <w:tcPr>
            <w:tcW w:w="1556" w:type="dxa"/>
            <w:tcBorders>
              <w:top w:val="nil"/>
              <w:left w:val="nil"/>
              <w:bottom w:val="single" w:sz="8" w:space="0" w:color="auto"/>
              <w:right w:val="single" w:sz="4" w:space="0" w:color="auto"/>
            </w:tcBorders>
            <w:shd w:val="clear" w:color="auto" w:fill="FFFFFF"/>
            <w:vAlign w:val="bottom"/>
          </w:tcPr>
          <w:p w14:paraId="0C3D1457"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-41548</w:t>
            </w:r>
          </w:p>
        </w:tc>
        <w:tc>
          <w:tcPr>
            <w:tcW w:w="1619" w:type="dxa"/>
            <w:tcBorders>
              <w:top w:val="nil"/>
              <w:left w:val="nil"/>
              <w:bottom w:val="single" w:sz="8" w:space="0" w:color="auto"/>
              <w:right w:val="single" w:sz="4" w:space="0" w:color="auto"/>
            </w:tcBorders>
            <w:shd w:val="clear" w:color="auto" w:fill="FFFFFF"/>
            <w:vAlign w:val="bottom"/>
          </w:tcPr>
          <w:p w14:paraId="1E420235" w14:textId="77777777" w:rsidR="00B863BF" w:rsidRPr="00EF1C7A" w:rsidRDefault="00B863BF" w:rsidP="00751955">
            <w:pPr>
              <w:widowControl w:val="0"/>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-38740</w:t>
            </w:r>
          </w:p>
        </w:tc>
      </w:tr>
    </w:tbl>
    <w:p w14:paraId="0ACCA41D" w14:textId="77777777" w:rsidR="00A04514" w:rsidRPr="00EF1C7A" w:rsidRDefault="00A04514" w:rsidP="006908B0">
      <w:pPr>
        <w:pStyle w:val="af1"/>
        <w:ind w:firstLine="709"/>
        <w:rPr>
          <w:noProof/>
          <w:color w:val="000000" w:themeColor="text1"/>
          <w:szCs w:val="28"/>
        </w:rPr>
      </w:pPr>
    </w:p>
    <w:p w14:paraId="740C2CF5" w14:textId="6CAF148A" w:rsidR="001C548C" w:rsidRPr="00EF1C7A" w:rsidRDefault="006908B0" w:rsidP="007805CE">
      <w:pPr>
        <w:pStyle w:val="af1"/>
        <w:ind w:firstLine="709"/>
        <w:rPr>
          <w:noProof/>
          <w:color w:val="000000" w:themeColor="text1"/>
          <w:szCs w:val="28"/>
        </w:rPr>
      </w:pPr>
      <w:r w:rsidRPr="00EF1C7A">
        <w:rPr>
          <w:noProof/>
          <w:color w:val="000000" w:themeColor="text1"/>
          <w:szCs w:val="28"/>
        </w:rPr>
        <w:t>Для оп</w:t>
      </w:r>
      <w:r w:rsidR="00EF1C7A" w:rsidRPr="00EF1C7A">
        <w:rPr>
          <w:noProof/>
          <w:color w:val="000000" w:themeColor="text1"/>
          <w:szCs w:val="28"/>
        </w:rPr>
        <w:t>р</w:t>
      </w:r>
      <w:r w:rsidRPr="00EF1C7A">
        <w:rPr>
          <w:noProof/>
          <w:color w:val="000000" w:themeColor="text1"/>
          <w:szCs w:val="28"/>
        </w:rPr>
        <w:t>еделе</w:t>
      </w:r>
      <w:r w:rsidR="00EF1C7A" w:rsidRPr="00EF1C7A">
        <w:rPr>
          <w:noProof/>
          <w:color w:val="000000" w:themeColor="text1"/>
          <w:szCs w:val="28"/>
        </w:rPr>
        <w:t>н</w:t>
      </w:r>
      <w:r w:rsidRPr="00EF1C7A">
        <w:rPr>
          <w:noProof/>
          <w:color w:val="000000" w:themeColor="text1"/>
          <w:szCs w:val="28"/>
        </w:rPr>
        <w:t>ия ликвид</w:t>
      </w:r>
      <w:r w:rsidR="00EF1C7A" w:rsidRPr="00EF1C7A">
        <w:rPr>
          <w:noProof/>
          <w:color w:val="000000" w:themeColor="text1"/>
          <w:szCs w:val="28"/>
        </w:rPr>
        <w:t>н</w:t>
      </w:r>
      <w:r w:rsidRPr="00EF1C7A">
        <w:rPr>
          <w:noProof/>
          <w:color w:val="000000" w:themeColor="text1"/>
          <w:szCs w:val="28"/>
        </w:rPr>
        <w:t>ости бала</w:t>
      </w:r>
      <w:r w:rsidR="00EF1C7A" w:rsidRPr="00EF1C7A">
        <w:rPr>
          <w:noProof/>
          <w:color w:val="000000" w:themeColor="text1"/>
          <w:szCs w:val="28"/>
        </w:rPr>
        <w:t>н</w:t>
      </w:r>
      <w:r w:rsidRPr="00EF1C7A">
        <w:rPr>
          <w:noProof/>
          <w:color w:val="000000" w:themeColor="text1"/>
          <w:szCs w:val="28"/>
        </w:rPr>
        <w:t>са следует сопоставить итоги п</w:t>
      </w:r>
      <w:r w:rsidR="00EF1C7A" w:rsidRPr="00EF1C7A">
        <w:rPr>
          <w:noProof/>
          <w:color w:val="000000" w:themeColor="text1"/>
          <w:szCs w:val="28"/>
        </w:rPr>
        <w:t>р</w:t>
      </w:r>
      <w:r w:rsidRPr="00EF1C7A">
        <w:rPr>
          <w:noProof/>
          <w:color w:val="000000" w:themeColor="text1"/>
          <w:szCs w:val="28"/>
        </w:rPr>
        <w:t>иведе</w:t>
      </w:r>
      <w:r w:rsidR="00EF1C7A" w:rsidRPr="00EF1C7A">
        <w:rPr>
          <w:noProof/>
          <w:color w:val="000000" w:themeColor="text1"/>
          <w:szCs w:val="28"/>
        </w:rPr>
        <w:t>нн</w:t>
      </w:r>
      <w:r w:rsidRPr="00EF1C7A">
        <w:rPr>
          <w:noProof/>
          <w:color w:val="000000" w:themeColor="text1"/>
          <w:szCs w:val="28"/>
        </w:rPr>
        <w:t>ых г</w:t>
      </w:r>
      <w:r w:rsidR="00EF1C7A" w:rsidRPr="00EF1C7A">
        <w:rPr>
          <w:noProof/>
          <w:color w:val="000000" w:themeColor="text1"/>
          <w:szCs w:val="28"/>
        </w:rPr>
        <w:t>р</w:t>
      </w:r>
      <w:r w:rsidRPr="00EF1C7A">
        <w:rPr>
          <w:noProof/>
          <w:color w:val="000000" w:themeColor="text1"/>
          <w:szCs w:val="28"/>
        </w:rPr>
        <w:t xml:space="preserve">упп по активу и пассиву (таблица 2.8). </w:t>
      </w:r>
    </w:p>
    <w:p w14:paraId="1257C74B" w14:textId="474C1E23" w:rsidR="003A1801" w:rsidRPr="00EF1C7A" w:rsidRDefault="00B863BF" w:rsidP="00D33CDA">
      <w:pPr>
        <w:widowControl w:val="0"/>
        <w:spacing w:after="0" w:line="360" w:lineRule="auto"/>
        <w:ind w:firstLine="709"/>
        <w:jc w:val="both"/>
        <w:rPr>
          <w:rFonts w:ascii="Times New Roman" w:hAnsi="Times New Roman" w:cs="Times New Roman"/>
          <w:iCs/>
          <w:noProof/>
          <w:color w:val="000000" w:themeColor="text1"/>
          <w:sz w:val="28"/>
          <w:szCs w:val="28"/>
        </w:rPr>
      </w:pPr>
      <w:r w:rsidRPr="00EF1C7A">
        <w:rPr>
          <w:rFonts w:ascii="Times New Roman" w:hAnsi="Times New Roman" w:cs="Times New Roman"/>
          <w:noProof/>
          <w:color w:val="000000" w:themeColor="text1"/>
          <w:sz w:val="28"/>
          <w:szCs w:val="28"/>
        </w:rPr>
        <w:t xml:space="preserve">Таблица </w:t>
      </w:r>
      <w:r w:rsidR="006908B0" w:rsidRPr="00EF1C7A">
        <w:rPr>
          <w:rFonts w:ascii="Times New Roman" w:hAnsi="Times New Roman" w:cs="Times New Roman"/>
          <w:noProof/>
          <w:color w:val="000000" w:themeColor="text1"/>
          <w:sz w:val="28"/>
          <w:szCs w:val="28"/>
        </w:rPr>
        <w:t>2.8 –</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Ликвид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ость</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бала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са 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за 2017 – 2019 годы</w:t>
      </w:r>
      <w:r w:rsidR="00D33CDA" w:rsidRPr="00EF1C7A">
        <w:rPr>
          <w:rFonts w:ascii="Times New Roman" w:hAnsi="Times New Roman" w:cs="Times New Roman"/>
          <w:noProof/>
          <w:color w:val="000000" w:themeColor="text1"/>
          <w:sz w:val="28"/>
          <w:szCs w:val="28"/>
        </w:rPr>
        <w:t xml:space="preserve"> (</w:t>
      </w:r>
      <w:r w:rsidR="003A1801" w:rsidRPr="00EF1C7A">
        <w:rPr>
          <w:rFonts w:ascii="Times New Roman" w:hAnsi="Times New Roman" w:cs="Times New Roman"/>
          <w:iCs/>
          <w:noProof/>
          <w:color w:val="000000" w:themeColor="text1"/>
          <w:sz w:val="28"/>
          <w:szCs w:val="28"/>
        </w:rPr>
        <w:t>составле</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 авто</w:t>
      </w:r>
      <w:r w:rsidR="00EF1C7A" w:rsidRPr="00EF1C7A">
        <w:rPr>
          <w:rFonts w:ascii="Times New Roman" w:hAnsi="Times New Roman" w:cs="Times New Roman"/>
          <w:iCs/>
          <w:noProof/>
          <w:color w:val="000000" w:themeColor="text1"/>
          <w:sz w:val="28"/>
          <w:szCs w:val="28"/>
        </w:rPr>
        <w:t>р</w:t>
      </w:r>
      <w:r w:rsidR="003A1801" w:rsidRPr="00EF1C7A">
        <w:rPr>
          <w:rFonts w:ascii="Times New Roman" w:hAnsi="Times New Roman" w:cs="Times New Roman"/>
          <w:iCs/>
          <w:noProof/>
          <w:color w:val="000000" w:themeColor="text1"/>
          <w:sz w:val="28"/>
          <w:szCs w:val="28"/>
        </w:rPr>
        <w:t xml:space="preserve">ом </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а ос</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ове фи</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а</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совой отчет</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ости о</w:t>
      </w:r>
      <w:r w:rsidR="00EF1C7A" w:rsidRPr="00EF1C7A">
        <w:rPr>
          <w:rFonts w:ascii="Times New Roman" w:hAnsi="Times New Roman" w:cs="Times New Roman"/>
          <w:iCs/>
          <w:noProof/>
          <w:color w:val="000000" w:themeColor="text1"/>
          <w:sz w:val="28"/>
          <w:szCs w:val="28"/>
        </w:rPr>
        <w:t>р</w:t>
      </w:r>
      <w:r w:rsidR="003A1801" w:rsidRPr="00EF1C7A">
        <w:rPr>
          <w:rFonts w:ascii="Times New Roman" w:hAnsi="Times New Roman" w:cs="Times New Roman"/>
          <w:iCs/>
          <w:noProof/>
          <w:color w:val="000000" w:themeColor="text1"/>
          <w:sz w:val="28"/>
          <w:szCs w:val="28"/>
        </w:rPr>
        <w:t>га</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изации</w:t>
      </w:r>
      <w:r w:rsidR="00D33CDA" w:rsidRPr="00EF1C7A">
        <w:rPr>
          <w:rFonts w:ascii="Times New Roman" w:hAnsi="Times New Roman" w:cs="Times New Roman"/>
          <w:iCs/>
          <w:noProof/>
          <w:color w:val="000000" w:themeColor="text1"/>
          <w:sz w:val="28"/>
          <w:szCs w:val="28"/>
        </w:rPr>
        <w:t>)</w:t>
      </w:r>
    </w:p>
    <w:p w14:paraId="67C0B55D" w14:textId="77777777" w:rsidR="00A04514" w:rsidRPr="00EF1C7A" w:rsidRDefault="00A04514" w:rsidP="00D33CDA">
      <w:pPr>
        <w:widowControl w:val="0"/>
        <w:spacing w:after="0" w:line="360" w:lineRule="auto"/>
        <w:ind w:firstLine="709"/>
        <w:jc w:val="both"/>
        <w:rPr>
          <w:rFonts w:ascii="Times New Roman" w:hAnsi="Times New Roman" w:cs="Times New Roman"/>
          <w:noProof/>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22"/>
        <w:gridCol w:w="10"/>
        <w:gridCol w:w="2254"/>
        <w:gridCol w:w="2822"/>
      </w:tblGrid>
      <w:tr w:rsidR="00EF1C7A" w:rsidRPr="00EF1C7A" w14:paraId="1A59697B" w14:textId="77777777" w:rsidTr="00D33CDA">
        <w:trPr>
          <w:trHeight w:val="340"/>
        </w:trPr>
        <w:tc>
          <w:tcPr>
            <w:tcW w:w="1217" w:type="pct"/>
            <w:vMerge w:val="restart"/>
            <w:tcBorders>
              <w:top w:val="single" w:sz="4" w:space="0" w:color="auto"/>
              <w:left w:val="single" w:sz="4" w:space="0" w:color="auto"/>
              <w:bottom w:val="single" w:sz="8" w:space="0" w:color="auto"/>
              <w:right w:val="single" w:sz="4" w:space="0" w:color="auto"/>
            </w:tcBorders>
            <w:vAlign w:val="center"/>
            <w:hideMark/>
          </w:tcPr>
          <w:p w14:paraId="6B334260" w14:textId="4E2D0299"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Г</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уппа по </w:t>
            </w:r>
          </w:p>
          <w:p w14:paraId="28865B69" w14:textId="2FC9984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бала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су</w:t>
            </w:r>
          </w:p>
        </w:tc>
        <w:tc>
          <w:tcPr>
            <w:tcW w:w="3783" w:type="pct"/>
            <w:gridSpan w:val="4"/>
            <w:tcBorders>
              <w:top w:val="single" w:sz="4" w:space="0" w:color="auto"/>
              <w:left w:val="single" w:sz="4" w:space="0" w:color="auto"/>
              <w:bottom w:val="single" w:sz="4" w:space="0" w:color="auto"/>
              <w:right w:val="single" w:sz="8" w:space="0" w:color="auto"/>
            </w:tcBorders>
            <w:vAlign w:val="center"/>
            <w:hideMark/>
          </w:tcPr>
          <w:p w14:paraId="456DA4D5" w14:textId="63E39676"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иод</w:t>
            </w:r>
          </w:p>
        </w:tc>
      </w:tr>
      <w:tr w:rsidR="00EF1C7A" w:rsidRPr="00EF1C7A" w14:paraId="76E43853" w14:textId="77777777" w:rsidTr="00D33CDA">
        <w:trPr>
          <w:trHeight w:val="340"/>
        </w:trPr>
        <w:tc>
          <w:tcPr>
            <w:tcW w:w="1217" w:type="pct"/>
            <w:vMerge/>
            <w:tcBorders>
              <w:top w:val="single" w:sz="4" w:space="0" w:color="auto"/>
              <w:left w:val="single" w:sz="4" w:space="0" w:color="auto"/>
              <w:bottom w:val="single" w:sz="8" w:space="0" w:color="auto"/>
              <w:right w:val="single" w:sz="4" w:space="0" w:color="auto"/>
            </w:tcBorders>
            <w:vAlign w:val="center"/>
            <w:hideMark/>
          </w:tcPr>
          <w:p w14:paraId="73304EF3"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p>
        </w:tc>
        <w:tc>
          <w:tcPr>
            <w:tcW w:w="1287" w:type="pct"/>
            <w:tcBorders>
              <w:top w:val="single" w:sz="4" w:space="0" w:color="auto"/>
              <w:left w:val="single" w:sz="4" w:space="0" w:color="auto"/>
              <w:bottom w:val="single" w:sz="4" w:space="0" w:color="auto"/>
              <w:right w:val="single" w:sz="8" w:space="0" w:color="auto"/>
            </w:tcBorders>
            <w:vAlign w:val="center"/>
            <w:hideMark/>
          </w:tcPr>
          <w:p w14:paraId="1F51B41E"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31.12.2017</w:t>
            </w:r>
          </w:p>
        </w:tc>
        <w:tc>
          <w:tcPr>
            <w:tcW w:w="1111" w:type="pct"/>
            <w:gridSpan w:val="2"/>
            <w:tcBorders>
              <w:top w:val="single" w:sz="4" w:space="0" w:color="auto"/>
              <w:left w:val="single" w:sz="8" w:space="0" w:color="auto"/>
              <w:bottom w:val="single" w:sz="4" w:space="0" w:color="auto"/>
              <w:right w:val="single" w:sz="4" w:space="0" w:color="auto"/>
            </w:tcBorders>
            <w:vAlign w:val="center"/>
            <w:hideMark/>
          </w:tcPr>
          <w:p w14:paraId="1C77B5D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31.12.2018</w:t>
            </w:r>
          </w:p>
        </w:tc>
        <w:tc>
          <w:tcPr>
            <w:tcW w:w="1385" w:type="pct"/>
            <w:tcBorders>
              <w:top w:val="single" w:sz="4" w:space="0" w:color="auto"/>
              <w:left w:val="single" w:sz="4" w:space="0" w:color="auto"/>
              <w:bottom w:val="single" w:sz="4" w:space="0" w:color="auto"/>
              <w:right w:val="single" w:sz="8" w:space="0" w:color="auto"/>
            </w:tcBorders>
            <w:vAlign w:val="center"/>
            <w:hideMark/>
          </w:tcPr>
          <w:p w14:paraId="3787FC3B"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31.12.2019</w:t>
            </w:r>
          </w:p>
        </w:tc>
      </w:tr>
      <w:tr w:rsidR="00EF1C7A" w:rsidRPr="00EF1C7A" w14:paraId="4CDED6FC" w14:textId="77777777" w:rsidTr="00D33CDA">
        <w:trPr>
          <w:trHeight w:val="340"/>
        </w:trPr>
        <w:tc>
          <w:tcPr>
            <w:tcW w:w="1217" w:type="pct"/>
            <w:tcBorders>
              <w:top w:val="single" w:sz="4" w:space="0" w:color="auto"/>
              <w:left w:val="single" w:sz="4" w:space="0" w:color="auto"/>
              <w:bottom w:val="single" w:sz="4" w:space="0" w:color="auto"/>
              <w:right w:val="single" w:sz="4" w:space="0" w:color="auto"/>
            </w:tcBorders>
            <w:vAlign w:val="center"/>
            <w:hideMark/>
          </w:tcPr>
          <w:p w14:paraId="2C51C0A3"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w:t>
            </w:r>
          </w:p>
        </w:tc>
        <w:tc>
          <w:tcPr>
            <w:tcW w:w="1292" w:type="pct"/>
            <w:gridSpan w:val="2"/>
            <w:tcBorders>
              <w:top w:val="single" w:sz="4" w:space="0" w:color="auto"/>
              <w:left w:val="single" w:sz="4" w:space="0" w:color="auto"/>
              <w:bottom w:val="single" w:sz="4" w:space="0" w:color="auto"/>
              <w:right w:val="single" w:sz="4" w:space="0" w:color="auto"/>
            </w:tcBorders>
            <w:vAlign w:val="center"/>
            <w:hideMark/>
          </w:tcPr>
          <w:p w14:paraId="57580A0D"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А&lt;П</w:t>
            </w:r>
          </w:p>
        </w:tc>
        <w:tc>
          <w:tcPr>
            <w:tcW w:w="1106" w:type="pct"/>
            <w:tcBorders>
              <w:top w:val="single" w:sz="4" w:space="0" w:color="auto"/>
              <w:left w:val="single" w:sz="4" w:space="0" w:color="auto"/>
              <w:bottom w:val="single" w:sz="4" w:space="0" w:color="auto"/>
              <w:right w:val="single" w:sz="4" w:space="0" w:color="auto"/>
            </w:tcBorders>
            <w:vAlign w:val="center"/>
            <w:hideMark/>
          </w:tcPr>
          <w:p w14:paraId="67867095"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А&lt;П</w:t>
            </w:r>
          </w:p>
        </w:tc>
        <w:tc>
          <w:tcPr>
            <w:tcW w:w="1385" w:type="pct"/>
            <w:tcBorders>
              <w:top w:val="single" w:sz="4" w:space="0" w:color="auto"/>
              <w:left w:val="single" w:sz="4" w:space="0" w:color="auto"/>
              <w:bottom w:val="single" w:sz="4" w:space="0" w:color="auto"/>
              <w:right w:val="single" w:sz="4" w:space="0" w:color="auto"/>
            </w:tcBorders>
            <w:vAlign w:val="center"/>
            <w:hideMark/>
          </w:tcPr>
          <w:p w14:paraId="2B99F87E"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А&lt;П</w:t>
            </w:r>
          </w:p>
        </w:tc>
      </w:tr>
      <w:tr w:rsidR="00EF1C7A" w:rsidRPr="00EF1C7A" w14:paraId="16BCEC25" w14:textId="77777777" w:rsidTr="00D33CDA">
        <w:trPr>
          <w:trHeight w:val="340"/>
        </w:trPr>
        <w:tc>
          <w:tcPr>
            <w:tcW w:w="1217" w:type="pct"/>
            <w:tcBorders>
              <w:top w:val="single" w:sz="4" w:space="0" w:color="auto"/>
              <w:left w:val="single" w:sz="4" w:space="0" w:color="auto"/>
              <w:bottom w:val="single" w:sz="4" w:space="0" w:color="auto"/>
              <w:right w:val="single" w:sz="4" w:space="0" w:color="auto"/>
            </w:tcBorders>
            <w:vAlign w:val="center"/>
            <w:hideMark/>
          </w:tcPr>
          <w:p w14:paraId="1BEA59E4"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w:t>
            </w:r>
          </w:p>
        </w:tc>
        <w:tc>
          <w:tcPr>
            <w:tcW w:w="1292" w:type="pct"/>
            <w:gridSpan w:val="2"/>
            <w:tcBorders>
              <w:top w:val="single" w:sz="4" w:space="0" w:color="auto"/>
              <w:left w:val="single" w:sz="4" w:space="0" w:color="auto"/>
              <w:bottom w:val="single" w:sz="4" w:space="0" w:color="auto"/>
              <w:right w:val="single" w:sz="4" w:space="0" w:color="auto"/>
            </w:tcBorders>
            <w:vAlign w:val="center"/>
            <w:hideMark/>
          </w:tcPr>
          <w:p w14:paraId="0887393A"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А&gt;П</w:t>
            </w:r>
          </w:p>
        </w:tc>
        <w:tc>
          <w:tcPr>
            <w:tcW w:w="1106" w:type="pct"/>
            <w:tcBorders>
              <w:top w:val="single" w:sz="4" w:space="0" w:color="auto"/>
              <w:left w:val="single" w:sz="4" w:space="0" w:color="auto"/>
              <w:bottom w:val="single" w:sz="4" w:space="0" w:color="auto"/>
              <w:right w:val="single" w:sz="4" w:space="0" w:color="auto"/>
            </w:tcBorders>
            <w:vAlign w:val="center"/>
            <w:hideMark/>
          </w:tcPr>
          <w:p w14:paraId="46AB1ECA"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А&gt;П</w:t>
            </w:r>
          </w:p>
        </w:tc>
        <w:tc>
          <w:tcPr>
            <w:tcW w:w="1385" w:type="pct"/>
            <w:tcBorders>
              <w:top w:val="single" w:sz="4" w:space="0" w:color="auto"/>
              <w:left w:val="single" w:sz="4" w:space="0" w:color="auto"/>
              <w:bottom w:val="single" w:sz="4" w:space="0" w:color="auto"/>
              <w:right w:val="single" w:sz="4" w:space="0" w:color="auto"/>
            </w:tcBorders>
            <w:vAlign w:val="center"/>
            <w:hideMark/>
          </w:tcPr>
          <w:p w14:paraId="2DC9187B"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А&gt;П</w:t>
            </w:r>
          </w:p>
        </w:tc>
      </w:tr>
      <w:tr w:rsidR="00EF1C7A" w:rsidRPr="00EF1C7A" w14:paraId="2B24C282" w14:textId="77777777" w:rsidTr="00D33CDA">
        <w:trPr>
          <w:trHeight w:val="340"/>
        </w:trPr>
        <w:tc>
          <w:tcPr>
            <w:tcW w:w="1217" w:type="pct"/>
            <w:tcBorders>
              <w:top w:val="single" w:sz="4" w:space="0" w:color="auto"/>
              <w:left w:val="single" w:sz="4" w:space="0" w:color="auto"/>
              <w:bottom w:val="single" w:sz="4" w:space="0" w:color="auto"/>
              <w:right w:val="single" w:sz="4" w:space="0" w:color="auto"/>
            </w:tcBorders>
            <w:vAlign w:val="center"/>
            <w:hideMark/>
          </w:tcPr>
          <w:p w14:paraId="68BC0987"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w:t>
            </w:r>
          </w:p>
        </w:tc>
        <w:tc>
          <w:tcPr>
            <w:tcW w:w="1292" w:type="pct"/>
            <w:gridSpan w:val="2"/>
            <w:tcBorders>
              <w:top w:val="single" w:sz="4" w:space="0" w:color="auto"/>
              <w:left w:val="single" w:sz="4" w:space="0" w:color="auto"/>
              <w:bottom w:val="single" w:sz="4" w:space="0" w:color="auto"/>
              <w:right w:val="single" w:sz="4" w:space="0" w:color="auto"/>
            </w:tcBorders>
            <w:vAlign w:val="center"/>
            <w:hideMark/>
          </w:tcPr>
          <w:p w14:paraId="10C661D4"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А&gt;П</w:t>
            </w:r>
          </w:p>
        </w:tc>
        <w:tc>
          <w:tcPr>
            <w:tcW w:w="1106" w:type="pct"/>
            <w:tcBorders>
              <w:top w:val="single" w:sz="4" w:space="0" w:color="auto"/>
              <w:left w:val="single" w:sz="4" w:space="0" w:color="auto"/>
              <w:bottom w:val="single" w:sz="4" w:space="0" w:color="auto"/>
              <w:right w:val="single" w:sz="4" w:space="0" w:color="auto"/>
            </w:tcBorders>
            <w:vAlign w:val="center"/>
            <w:hideMark/>
          </w:tcPr>
          <w:p w14:paraId="25A3B711"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А&gt;П</w:t>
            </w:r>
          </w:p>
        </w:tc>
        <w:tc>
          <w:tcPr>
            <w:tcW w:w="1385" w:type="pct"/>
            <w:tcBorders>
              <w:top w:val="single" w:sz="4" w:space="0" w:color="auto"/>
              <w:left w:val="single" w:sz="4" w:space="0" w:color="auto"/>
              <w:bottom w:val="single" w:sz="4" w:space="0" w:color="auto"/>
              <w:right w:val="single" w:sz="4" w:space="0" w:color="auto"/>
            </w:tcBorders>
            <w:vAlign w:val="center"/>
            <w:hideMark/>
          </w:tcPr>
          <w:p w14:paraId="14B2D1BB"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А&gt;П</w:t>
            </w:r>
          </w:p>
        </w:tc>
      </w:tr>
      <w:tr w:rsidR="00B863BF" w:rsidRPr="00EF1C7A" w14:paraId="0AA93922" w14:textId="77777777" w:rsidTr="00D33CDA">
        <w:trPr>
          <w:trHeight w:val="340"/>
        </w:trPr>
        <w:tc>
          <w:tcPr>
            <w:tcW w:w="1217" w:type="pct"/>
            <w:tcBorders>
              <w:top w:val="single" w:sz="4" w:space="0" w:color="auto"/>
              <w:left w:val="single" w:sz="4" w:space="0" w:color="auto"/>
              <w:bottom w:val="single" w:sz="4" w:space="0" w:color="auto"/>
              <w:right w:val="single" w:sz="4" w:space="0" w:color="auto"/>
            </w:tcBorders>
            <w:vAlign w:val="center"/>
            <w:hideMark/>
          </w:tcPr>
          <w:p w14:paraId="3C46CB52"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w:t>
            </w:r>
          </w:p>
        </w:tc>
        <w:tc>
          <w:tcPr>
            <w:tcW w:w="1292" w:type="pct"/>
            <w:gridSpan w:val="2"/>
            <w:tcBorders>
              <w:top w:val="single" w:sz="4" w:space="0" w:color="auto"/>
              <w:left w:val="single" w:sz="4" w:space="0" w:color="auto"/>
              <w:bottom w:val="single" w:sz="4" w:space="0" w:color="auto"/>
              <w:right w:val="single" w:sz="4" w:space="0" w:color="auto"/>
            </w:tcBorders>
            <w:vAlign w:val="center"/>
            <w:hideMark/>
          </w:tcPr>
          <w:p w14:paraId="02F2D751"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А&lt;П</w:t>
            </w:r>
          </w:p>
        </w:tc>
        <w:tc>
          <w:tcPr>
            <w:tcW w:w="1106" w:type="pct"/>
            <w:tcBorders>
              <w:top w:val="single" w:sz="4" w:space="0" w:color="auto"/>
              <w:left w:val="single" w:sz="4" w:space="0" w:color="auto"/>
              <w:bottom w:val="single" w:sz="4" w:space="0" w:color="auto"/>
              <w:right w:val="single" w:sz="4" w:space="0" w:color="auto"/>
            </w:tcBorders>
            <w:hideMark/>
          </w:tcPr>
          <w:p w14:paraId="393AFFB0"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А&lt;П</w:t>
            </w:r>
          </w:p>
        </w:tc>
        <w:tc>
          <w:tcPr>
            <w:tcW w:w="1385" w:type="pct"/>
            <w:tcBorders>
              <w:top w:val="single" w:sz="4" w:space="0" w:color="auto"/>
              <w:left w:val="single" w:sz="4" w:space="0" w:color="auto"/>
              <w:bottom w:val="single" w:sz="4" w:space="0" w:color="auto"/>
              <w:right w:val="single" w:sz="4" w:space="0" w:color="auto"/>
            </w:tcBorders>
            <w:hideMark/>
          </w:tcPr>
          <w:p w14:paraId="276FE4CC"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А&lt;П</w:t>
            </w:r>
          </w:p>
        </w:tc>
      </w:tr>
    </w:tbl>
    <w:p w14:paraId="66FA9FE7" w14:textId="77777777" w:rsidR="00A04514" w:rsidRPr="00EF1C7A" w:rsidRDefault="00A04514" w:rsidP="002F126D">
      <w:pPr>
        <w:pStyle w:val="af1"/>
        <w:ind w:firstLine="709"/>
        <w:rPr>
          <w:noProof/>
          <w:color w:val="000000" w:themeColor="text1"/>
          <w:szCs w:val="28"/>
        </w:rPr>
      </w:pPr>
    </w:p>
    <w:p w14:paraId="6B33859D" w14:textId="2AC3E99C" w:rsidR="00B863BF" w:rsidRPr="00EF1C7A" w:rsidRDefault="00B863BF" w:rsidP="002F126D">
      <w:pPr>
        <w:pStyle w:val="af1"/>
        <w:ind w:firstLine="709"/>
        <w:rPr>
          <w:noProof/>
          <w:color w:val="000000" w:themeColor="text1"/>
          <w:szCs w:val="28"/>
        </w:rPr>
      </w:pPr>
      <w:r w:rsidRPr="00EF1C7A">
        <w:rPr>
          <w:noProof/>
          <w:color w:val="000000" w:themeColor="text1"/>
          <w:szCs w:val="28"/>
        </w:rPr>
        <w:t>Как вид</w:t>
      </w:r>
      <w:r w:rsidR="00EF1C7A" w:rsidRPr="00EF1C7A">
        <w:rPr>
          <w:noProof/>
          <w:color w:val="000000" w:themeColor="text1"/>
          <w:szCs w:val="28"/>
        </w:rPr>
        <w:t>н</w:t>
      </w:r>
      <w:r w:rsidRPr="00EF1C7A">
        <w:rPr>
          <w:noProof/>
          <w:color w:val="000000" w:themeColor="text1"/>
          <w:szCs w:val="28"/>
        </w:rPr>
        <w:t>о из да</w:t>
      </w:r>
      <w:r w:rsidR="00EF1C7A" w:rsidRPr="00EF1C7A">
        <w:rPr>
          <w:noProof/>
          <w:color w:val="000000" w:themeColor="text1"/>
          <w:szCs w:val="28"/>
        </w:rPr>
        <w:t>нн</w:t>
      </w:r>
      <w:r w:rsidRPr="00EF1C7A">
        <w:rPr>
          <w:noProof/>
          <w:color w:val="000000" w:themeColor="text1"/>
          <w:szCs w:val="28"/>
        </w:rPr>
        <w:t>ых таблицы</w:t>
      </w:r>
      <w:r w:rsidR="007F4858" w:rsidRPr="00EF1C7A">
        <w:rPr>
          <w:noProof/>
          <w:color w:val="000000" w:themeColor="text1"/>
          <w:szCs w:val="28"/>
        </w:rPr>
        <w:t xml:space="preserve"> </w:t>
      </w:r>
      <w:r w:rsidR="00D33CDA" w:rsidRPr="00EF1C7A">
        <w:rPr>
          <w:noProof/>
          <w:color w:val="000000" w:themeColor="text1"/>
          <w:szCs w:val="28"/>
        </w:rPr>
        <w:t>2.8</w:t>
      </w:r>
      <w:r w:rsidRPr="00EF1C7A">
        <w:rPr>
          <w:noProof/>
          <w:color w:val="000000" w:themeColor="text1"/>
          <w:szCs w:val="28"/>
        </w:rPr>
        <w:t>, высоколиквид</w:t>
      </w:r>
      <w:r w:rsidR="00EF1C7A" w:rsidRPr="00EF1C7A">
        <w:rPr>
          <w:noProof/>
          <w:color w:val="000000" w:themeColor="text1"/>
          <w:szCs w:val="28"/>
        </w:rPr>
        <w:t>н</w:t>
      </w:r>
      <w:r w:rsidRPr="00EF1C7A">
        <w:rPr>
          <w:noProof/>
          <w:color w:val="000000" w:themeColor="text1"/>
          <w:szCs w:val="28"/>
        </w:rPr>
        <w:t>ых активов у о</w:t>
      </w:r>
      <w:r w:rsidR="00EF1C7A" w:rsidRPr="00EF1C7A">
        <w:rPr>
          <w:noProof/>
          <w:color w:val="000000" w:themeColor="text1"/>
          <w:szCs w:val="28"/>
        </w:rPr>
        <w:t>р</w:t>
      </w:r>
      <w:r w:rsidRPr="00EF1C7A">
        <w:rPr>
          <w:noProof/>
          <w:color w:val="000000" w:themeColor="text1"/>
          <w:szCs w:val="28"/>
        </w:rPr>
        <w:t>га</w:t>
      </w:r>
      <w:r w:rsidR="00EF1C7A" w:rsidRPr="00EF1C7A">
        <w:rPr>
          <w:noProof/>
          <w:color w:val="000000" w:themeColor="text1"/>
          <w:szCs w:val="28"/>
        </w:rPr>
        <w:t>н</w:t>
      </w:r>
      <w:r w:rsidRPr="00EF1C7A">
        <w:rPr>
          <w:noProof/>
          <w:color w:val="000000" w:themeColor="text1"/>
          <w:szCs w:val="28"/>
        </w:rPr>
        <w:t>изации было</w:t>
      </w:r>
      <w:r w:rsidR="007F4858" w:rsidRPr="00EF1C7A">
        <w:rPr>
          <w:noProof/>
          <w:color w:val="000000" w:themeColor="text1"/>
          <w:szCs w:val="28"/>
        </w:rPr>
        <w:t xml:space="preserve"> </w:t>
      </w:r>
      <w:r w:rsidR="00EF1C7A" w:rsidRPr="00EF1C7A">
        <w:rPr>
          <w:noProof/>
          <w:color w:val="000000" w:themeColor="text1"/>
          <w:szCs w:val="28"/>
        </w:rPr>
        <w:t>н</w:t>
      </w:r>
      <w:r w:rsidRPr="00EF1C7A">
        <w:rPr>
          <w:noProof/>
          <w:color w:val="000000" w:themeColor="text1"/>
          <w:szCs w:val="28"/>
        </w:rPr>
        <w:t>едостаточ</w:t>
      </w:r>
      <w:r w:rsidR="00EF1C7A" w:rsidRPr="00EF1C7A">
        <w:rPr>
          <w:noProof/>
          <w:color w:val="000000" w:themeColor="text1"/>
          <w:szCs w:val="28"/>
        </w:rPr>
        <w:t>н</w:t>
      </w:r>
      <w:r w:rsidRPr="00EF1C7A">
        <w:rPr>
          <w:noProof/>
          <w:color w:val="000000" w:themeColor="text1"/>
          <w:szCs w:val="28"/>
        </w:rPr>
        <w:t>о для погаше</w:t>
      </w:r>
      <w:r w:rsidR="00EF1C7A" w:rsidRPr="00EF1C7A">
        <w:rPr>
          <w:noProof/>
          <w:color w:val="000000" w:themeColor="text1"/>
          <w:szCs w:val="28"/>
        </w:rPr>
        <w:t>н</w:t>
      </w:r>
      <w:r w:rsidRPr="00EF1C7A">
        <w:rPr>
          <w:noProof/>
          <w:color w:val="000000" w:themeColor="text1"/>
          <w:szCs w:val="28"/>
        </w:rPr>
        <w:t xml:space="preserve">ия </w:t>
      </w:r>
      <w:r w:rsidR="00EF1C7A" w:rsidRPr="00EF1C7A">
        <w:rPr>
          <w:noProof/>
          <w:color w:val="000000" w:themeColor="text1"/>
          <w:szCs w:val="28"/>
        </w:rPr>
        <w:t>н</w:t>
      </w:r>
      <w:r w:rsidRPr="00EF1C7A">
        <w:rPr>
          <w:noProof/>
          <w:color w:val="000000" w:themeColor="text1"/>
          <w:szCs w:val="28"/>
        </w:rPr>
        <w:t>аиболее с</w:t>
      </w:r>
      <w:r w:rsidR="00EF1C7A" w:rsidRPr="00EF1C7A">
        <w:rPr>
          <w:noProof/>
          <w:color w:val="000000" w:themeColor="text1"/>
          <w:szCs w:val="28"/>
        </w:rPr>
        <w:t>р</w:t>
      </w:r>
      <w:r w:rsidRPr="00EF1C7A">
        <w:rPr>
          <w:noProof/>
          <w:color w:val="000000" w:themeColor="text1"/>
          <w:szCs w:val="28"/>
        </w:rPr>
        <w:t>оч</w:t>
      </w:r>
      <w:r w:rsidR="00EF1C7A" w:rsidRPr="00EF1C7A">
        <w:rPr>
          <w:noProof/>
          <w:color w:val="000000" w:themeColor="text1"/>
          <w:szCs w:val="28"/>
        </w:rPr>
        <w:t>н</w:t>
      </w:r>
      <w:r w:rsidRPr="00EF1C7A">
        <w:rPr>
          <w:noProof/>
          <w:color w:val="000000" w:themeColor="text1"/>
          <w:szCs w:val="28"/>
        </w:rPr>
        <w:t>ых обязательств, од</w:t>
      </w:r>
      <w:r w:rsidR="00EF1C7A" w:rsidRPr="00EF1C7A">
        <w:rPr>
          <w:noProof/>
          <w:color w:val="000000" w:themeColor="text1"/>
          <w:szCs w:val="28"/>
        </w:rPr>
        <w:t>н</w:t>
      </w:r>
      <w:r w:rsidRPr="00EF1C7A">
        <w:rPr>
          <w:noProof/>
          <w:color w:val="000000" w:themeColor="text1"/>
          <w:szCs w:val="28"/>
        </w:rPr>
        <w:t>ако за 2017-2019 годы</w:t>
      </w:r>
      <w:r w:rsidR="007F4858" w:rsidRPr="00EF1C7A">
        <w:rPr>
          <w:noProof/>
          <w:color w:val="000000" w:themeColor="text1"/>
          <w:szCs w:val="28"/>
        </w:rPr>
        <w:t xml:space="preserve"> </w:t>
      </w:r>
      <w:r w:rsidR="00EF1C7A" w:rsidRPr="00EF1C7A">
        <w:rPr>
          <w:noProof/>
          <w:color w:val="000000" w:themeColor="text1"/>
          <w:szCs w:val="28"/>
        </w:rPr>
        <w:t>н</w:t>
      </w:r>
      <w:r w:rsidRPr="00EF1C7A">
        <w:rPr>
          <w:noProof/>
          <w:color w:val="000000" w:themeColor="text1"/>
          <w:szCs w:val="28"/>
        </w:rPr>
        <w:t>едостаток высоколиквид</w:t>
      </w:r>
      <w:r w:rsidR="00EF1C7A" w:rsidRPr="00EF1C7A">
        <w:rPr>
          <w:noProof/>
          <w:color w:val="000000" w:themeColor="text1"/>
          <w:szCs w:val="28"/>
        </w:rPr>
        <w:t>н</w:t>
      </w:r>
      <w:r w:rsidRPr="00EF1C7A">
        <w:rPr>
          <w:noProof/>
          <w:color w:val="000000" w:themeColor="text1"/>
          <w:szCs w:val="28"/>
        </w:rPr>
        <w:t xml:space="preserve">ых активов </w:t>
      </w:r>
      <w:r w:rsidR="00EF1C7A" w:rsidRPr="00EF1C7A">
        <w:rPr>
          <w:noProof/>
          <w:color w:val="000000" w:themeColor="text1"/>
          <w:szCs w:val="28"/>
        </w:rPr>
        <w:t>н</w:t>
      </w:r>
      <w:r w:rsidRPr="00EF1C7A">
        <w:rPr>
          <w:noProof/>
          <w:color w:val="000000" w:themeColor="text1"/>
          <w:szCs w:val="28"/>
        </w:rPr>
        <w:t>ем</w:t>
      </w:r>
      <w:r w:rsidR="00EF1C7A" w:rsidRPr="00EF1C7A">
        <w:rPr>
          <w:noProof/>
          <w:color w:val="000000" w:themeColor="text1"/>
          <w:szCs w:val="28"/>
        </w:rPr>
        <w:t>н</w:t>
      </w:r>
      <w:r w:rsidRPr="00EF1C7A">
        <w:rPr>
          <w:noProof/>
          <w:color w:val="000000" w:themeColor="text1"/>
          <w:szCs w:val="28"/>
        </w:rPr>
        <w:t>ого</w:t>
      </w:r>
      <w:r w:rsidR="007F4858" w:rsidRPr="00EF1C7A">
        <w:rPr>
          <w:noProof/>
          <w:color w:val="000000" w:themeColor="text1"/>
          <w:szCs w:val="28"/>
        </w:rPr>
        <w:t xml:space="preserve"> </w:t>
      </w:r>
      <w:r w:rsidRPr="00EF1C7A">
        <w:rPr>
          <w:noProof/>
          <w:color w:val="000000" w:themeColor="text1"/>
          <w:szCs w:val="28"/>
        </w:rPr>
        <w:t>сок</w:t>
      </w:r>
      <w:r w:rsidR="00EF1C7A" w:rsidRPr="00EF1C7A">
        <w:rPr>
          <w:noProof/>
          <w:color w:val="000000" w:themeColor="text1"/>
          <w:szCs w:val="28"/>
        </w:rPr>
        <w:t>р</w:t>
      </w:r>
      <w:r w:rsidRPr="00EF1C7A">
        <w:rPr>
          <w:noProof/>
          <w:color w:val="000000" w:themeColor="text1"/>
          <w:szCs w:val="28"/>
        </w:rPr>
        <w:t>атился. Для погаше</w:t>
      </w:r>
      <w:r w:rsidR="00EF1C7A" w:rsidRPr="00EF1C7A">
        <w:rPr>
          <w:noProof/>
          <w:color w:val="000000" w:themeColor="text1"/>
          <w:szCs w:val="28"/>
        </w:rPr>
        <w:t>н</w:t>
      </w:r>
      <w:r w:rsidRPr="00EF1C7A">
        <w:rPr>
          <w:noProof/>
          <w:color w:val="000000" w:themeColor="text1"/>
          <w:szCs w:val="28"/>
        </w:rPr>
        <w:t xml:space="preserve">ия в случае </w:t>
      </w:r>
      <w:r w:rsidR="00EF1C7A" w:rsidRPr="00EF1C7A">
        <w:rPr>
          <w:noProof/>
          <w:color w:val="000000" w:themeColor="text1"/>
          <w:szCs w:val="28"/>
        </w:rPr>
        <w:t>н</w:t>
      </w:r>
      <w:r w:rsidRPr="00EF1C7A">
        <w:rPr>
          <w:noProof/>
          <w:color w:val="000000" w:themeColor="text1"/>
          <w:szCs w:val="28"/>
        </w:rPr>
        <w:t>еобходимости долгос</w:t>
      </w:r>
      <w:r w:rsidR="00EF1C7A" w:rsidRPr="00EF1C7A">
        <w:rPr>
          <w:noProof/>
          <w:color w:val="000000" w:themeColor="text1"/>
          <w:szCs w:val="28"/>
        </w:rPr>
        <w:t>р</w:t>
      </w:r>
      <w:r w:rsidRPr="00EF1C7A">
        <w:rPr>
          <w:noProof/>
          <w:color w:val="000000" w:themeColor="text1"/>
          <w:szCs w:val="28"/>
        </w:rPr>
        <w:t>оч</w:t>
      </w:r>
      <w:r w:rsidR="00EF1C7A" w:rsidRPr="00EF1C7A">
        <w:rPr>
          <w:noProof/>
          <w:color w:val="000000" w:themeColor="text1"/>
          <w:szCs w:val="28"/>
        </w:rPr>
        <w:t>н</w:t>
      </w:r>
      <w:r w:rsidRPr="00EF1C7A">
        <w:rPr>
          <w:noProof/>
          <w:color w:val="000000" w:themeColor="text1"/>
          <w:szCs w:val="28"/>
        </w:rPr>
        <w:t>ых и к</w:t>
      </w:r>
      <w:r w:rsidR="00EF1C7A" w:rsidRPr="00EF1C7A">
        <w:rPr>
          <w:noProof/>
          <w:color w:val="000000" w:themeColor="text1"/>
          <w:szCs w:val="28"/>
        </w:rPr>
        <w:t>р</w:t>
      </w:r>
      <w:r w:rsidRPr="00EF1C7A">
        <w:rPr>
          <w:noProof/>
          <w:color w:val="000000" w:themeColor="text1"/>
          <w:szCs w:val="28"/>
        </w:rPr>
        <w:t>аткос</w:t>
      </w:r>
      <w:r w:rsidR="00EF1C7A" w:rsidRPr="00EF1C7A">
        <w:rPr>
          <w:noProof/>
          <w:color w:val="000000" w:themeColor="text1"/>
          <w:szCs w:val="28"/>
        </w:rPr>
        <w:t>р</w:t>
      </w:r>
      <w:r w:rsidRPr="00EF1C7A">
        <w:rPr>
          <w:noProof/>
          <w:color w:val="000000" w:themeColor="text1"/>
          <w:szCs w:val="28"/>
        </w:rPr>
        <w:t>оч</w:t>
      </w:r>
      <w:r w:rsidR="00EF1C7A" w:rsidRPr="00EF1C7A">
        <w:rPr>
          <w:noProof/>
          <w:color w:val="000000" w:themeColor="text1"/>
          <w:szCs w:val="28"/>
        </w:rPr>
        <w:t>н</w:t>
      </w:r>
      <w:r w:rsidRPr="00EF1C7A">
        <w:rPr>
          <w:noProof/>
          <w:color w:val="000000" w:themeColor="text1"/>
          <w:szCs w:val="28"/>
        </w:rPr>
        <w:t>ых к</w:t>
      </w:r>
      <w:r w:rsidR="00EF1C7A" w:rsidRPr="00EF1C7A">
        <w:rPr>
          <w:noProof/>
          <w:color w:val="000000" w:themeColor="text1"/>
          <w:szCs w:val="28"/>
        </w:rPr>
        <w:t>р</w:t>
      </w:r>
      <w:r w:rsidRPr="00EF1C7A">
        <w:rPr>
          <w:noProof/>
          <w:color w:val="000000" w:themeColor="text1"/>
          <w:szCs w:val="28"/>
        </w:rPr>
        <w:t>едитов</w:t>
      </w:r>
      <w:r w:rsidR="007F4858" w:rsidRPr="00EF1C7A">
        <w:rPr>
          <w:noProof/>
          <w:color w:val="000000" w:themeColor="text1"/>
          <w:szCs w:val="28"/>
        </w:rPr>
        <w:t xml:space="preserve"> </w:t>
      </w:r>
      <w:r w:rsidR="00EF1C7A" w:rsidRPr="00EF1C7A">
        <w:rPr>
          <w:noProof/>
          <w:color w:val="000000" w:themeColor="text1"/>
          <w:szCs w:val="28"/>
        </w:rPr>
        <w:t>н</w:t>
      </w:r>
      <w:r w:rsidRPr="00EF1C7A">
        <w:rPr>
          <w:noProof/>
          <w:color w:val="000000" w:themeColor="text1"/>
          <w:szCs w:val="28"/>
        </w:rPr>
        <w:t>аблюдается</w:t>
      </w:r>
      <w:r w:rsidR="007F4858" w:rsidRPr="00EF1C7A">
        <w:rPr>
          <w:noProof/>
          <w:color w:val="000000" w:themeColor="text1"/>
          <w:szCs w:val="28"/>
        </w:rPr>
        <w:t xml:space="preserve"> </w:t>
      </w:r>
      <w:r w:rsidRPr="00EF1C7A">
        <w:rPr>
          <w:noProof/>
          <w:color w:val="000000" w:themeColor="text1"/>
          <w:szCs w:val="28"/>
        </w:rPr>
        <w:t>платеж</w:t>
      </w:r>
      <w:r w:rsidR="00EF1C7A" w:rsidRPr="00EF1C7A">
        <w:rPr>
          <w:noProof/>
          <w:color w:val="000000" w:themeColor="text1"/>
          <w:szCs w:val="28"/>
        </w:rPr>
        <w:t>н</w:t>
      </w:r>
      <w:r w:rsidRPr="00EF1C7A">
        <w:rPr>
          <w:noProof/>
          <w:color w:val="000000" w:themeColor="text1"/>
          <w:szCs w:val="28"/>
        </w:rPr>
        <w:t>ый излишек по вто</w:t>
      </w:r>
      <w:r w:rsidR="00EF1C7A" w:rsidRPr="00EF1C7A">
        <w:rPr>
          <w:noProof/>
          <w:color w:val="000000" w:themeColor="text1"/>
          <w:szCs w:val="28"/>
        </w:rPr>
        <w:t>р</w:t>
      </w:r>
      <w:r w:rsidRPr="00EF1C7A">
        <w:rPr>
          <w:noProof/>
          <w:color w:val="000000" w:themeColor="text1"/>
          <w:szCs w:val="28"/>
        </w:rPr>
        <w:t>ой и т</w:t>
      </w:r>
      <w:r w:rsidR="00EF1C7A" w:rsidRPr="00EF1C7A">
        <w:rPr>
          <w:noProof/>
          <w:color w:val="000000" w:themeColor="text1"/>
          <w:szCs w:val="28"/>
        </w:rPr>
        <w:t>р</w:t>
      </w:r>
      <w:r w:rsidRPr="00EF1C7A">
        <w:rPr>
          <w:noProof/>
          <w:color w:val="000000" w:themeColor="text1"/>
          <w:szCs w:val="28"/>
        </w:rPr>
        <w:t>етьей г</w:t>
      </w:r>
      <w:r w:rsidR="00EF1C7A" w:rsidRPr="00EF1C7A">
        <w:rPr>
          <w:noProof/>
          <w:color w:val="000000" w:themeColor="text1"/>
          <w:szCs w:val="28"/>
        </w:rPr>
        <w:t>р</w:t>
      </w:r>
      <w:r w:rsidRPr="00EF1C7A">
        <w:rPr>
          <w:noProof/>
          <w:color w:val="000000" w:themeColor="text1"/>
          <w:szCs w:val="28"/>
        </w:rPr>
        <w:t>уппам, то есть как п</w:t>
      </w:r>
      <w:r w:rsidR="00EF1C7A" w:rsidRPr="00EF1C7A">
        <w:rPr>
          <w:noProof/>
          <w:color w:val="000000" w:themeColor="text1"/>
          <w:szCs w:val="28"/>
        </w:rPr>
        <w:t>р</w:t>
      </w:r>
      <w:r w:rsidRPr="00EF1C7A">
        <w:rPr>
          <w:noProof/>
          <w:color w:val="000000" w:themeColor="text1"/>
          <w:szCs w:val="28"/>
        </w:rPr>
        <w:t>ивлече</w:t>
      </w:r>
      <w:r w:rsidR="00EF1C7A" w:rsidRPr="00EF1C7A">
        <w:rPr>
          <w:noProof/>
          <w:color w:val="000000" w:themeColor="text1"/>
          <w:szCs w:val="28"/>
        </w:rPr>
        <w:t>н</w:t>
      </w:r>
      <w:r w:rsidRPr="00EF1C7A">
        <w:rPr>
          <w:noProof/>
          <w:color w:val="000000" w:themeColor="text1"/>
          <w:szCs w:val="28"/>
        </w:rPr>
        <w:t>ия дебито</w:t>
      </w:r>
      <w:r w:rsidR="00EF1C7A" w:rsidRPr="00EF1C7A">
        <w:rPr>
          <w:noProof/>
          <w:color w:val="000000" w:themeColor="text1"/>
          <w:szCs w:val="28"/>
        </w:rPr>
        <w:t>р</w:t>
      </w:r>
      <w:r w:rsidRPr="00EF1C7A">
        <w:rPr>
          <w:noProof/>
          <w:color w:val="000000" w:themeColor="text1"/>
          <w:szCs w:val="28"/>
        </w:rPr>
        <w:t>ской задолже</w:t>
      </w:r>
      <w:r w:rsidR="00EF1C7A" w:rsidRPr="00EF1C7A">
        <w:rPr>
          <w:noProof/>
          <w:color w:val="000000" w:themeColor="text1"/>
          <w:szCs w:val="28"/>
        </w:rPr>
        <w:t>нн</w:t>
      </w:r>
      <w:r w:rsidRPr="00EF1C7A">
        <w:rPr>
          <w:noProof/>
          <w:color w:val="000000" w:themeColor="text1"/>
          <w:szCs w:val="28"/>
        </w:rPr>
        <w:t>ости, так и запасов достаточ</w:t>
      </w:r>
      <w:r w:rsidR="00EF1C7A" w:rsidRPr="00EF1C7A">
        <w:rPr>
          <w:noProof/>
          <w:color w:val="000000" w:themeColor="text1"/>
          <w:szCs w:val="28"/>
        </w:rPr>
        <w:t>н</w:t>
      </w:r>
      <w:r w:rsidRPr="00EF1C7A">
        <w:rPr>
          <w:noProof/>
          <w:color w:val="000000" w:themeColor="text1"/>
          <w:szCs w:val="28"/>
        </w:rPr>
        <w:t>о для ликвидации</w:t>
      </w:r>
      <w:r w:rsidR="007F4858" w:rsidRPr="00EF1C7A">
        <w:rPr>
          <w:noProof/>
          <w:color w:val="000000" w:themeColor="text1"/>
          <w:szCs w:val="28"/>
        </w:rPr>
        <w:t xml:space="preserve"> </w:t>
      </w:r>
      <w:r w:rsidRPr="00EF1C7A">
        <w:rPr>
          <w:noProof/>
          <w:color w:val="000000" w:themeColor="text1"/>
          <w:szCs w:val="28"/>
        </w:rPr>
        <w:t>долгос</w:t>
      </w:r>
      <w:r w:rsidR="00EF1C7A" w:rsidRPr="00EF1C7A">
        <w:rPr>
          <w:noProof/>
          <w:color w:val="000000" w:themeColor="text1"/>
          <w:szCs w:val="28"/>
        </w:rPr>
        <w:t>р</w:t>
      </w:r>
      <w:r w:rsidRPr="00EF1C7A">
        <w:rPr>
          <w:noProof/>
          <w:color w:val="000000" w:themeColor="text1"/>
          <w:szCs w:val="28"/>
        </w:rPr>
        <w:t>оч</w:t>
      </w:r>
      <w:r w:rsidR="00EF1C7A" w:rsidRPr="00EF1C7A">
        <w:rPr>
          <w:noProof/>
          <w:color w:val="000000" w:themeColor="text1"/>
          <w:szCs w:val="28"/>
        </w:rPr>
        <w:t>н</w:t>
      </w:r>
      <w:r w:rsidRPr="00EF1C7A">
        <w:rPr>
          <w:noProof/>
          <w:color w:val="000000" w:themeColor="text1"/>
          <w:szCs w:val="28"/>
        </w:rPr>
        <w:t>ой и к</w:t>
      </w:r>
      <w:r w:rsidR="00EF1C7A" w:rsidRPr="00EF1C7A">
        <w:rPr>
          <w:noProof/>
          <w:color w:val="000000" w:themeColor="text1"/>
          <w:szCs w:val="28"/>
        </w:rPr>
        <w:t>р</w:t>
      </w:r>
      <w:r w:rsidRPr="00EF1C7A">
        <w:rPr>
          <w:noProof/>
          <w:color w:val="000000" w:themeColor="text1"/>
          <w:szCs w:val="28"/>
        </w:rPr>
        <w:t>аткос</w:t>
      </w:r>
      <w:r w:rsidR="00EF1C7A" w:rsidRPr="00EF1C7A">
        <w:rPr>
          <w:noProof/>
          <w:color w:val="000000" w:themeColor="text1"/>
          <w:szCs w:val="28"/>
        </w:rPr>
        <w:t>р</w:t>
      </w:r>
      <w:r w:rsidRPr="00EF1C7A">
        <w:rPr>
          <w:noProof/>
          <w:color w:val="000000" w:themeColor="text1"/>
          <w:szCs w:val="28"/>
        </w:rPr>
        <w:t>оч</w:t>
      </w:r>
      <w:r w:rsidR="00EF1C7A" w:rsidRPr="00EF1C7A">
        <w:rPr>
          <w:noProof/>
          <w:color w:val="000000" w:themeColor="text1"/>
          <w:szCs w:val="28"/>
        </w:rPr>
        <w:t>н</w:t>
      </w:r>
      <w:r w:rsidRPr="00EF1C7A">
        <w:rPr>
          <w:noProof/>
          <w:color w:val="000000" w:themeColor="text1"/>
          <w:szCs w:val="28"/>
        </w:rPr>
        <w:t>ой задолже</w:t>
      </w:r>
      <w:r w:rsidR="00EF1C7A" w:rsidRPr="00EF1C7A">
        <w:rPr>
          <w:noProof/>
          <w:color w:val="000000" w:themeColor="text1"/>
          <w:szCs w:val="28"/>
        </w:rPr>
        <w:t>нн</w:t>
      </w:r>
      <w:r w:rsidRPr="00EF1C7A">
        <w:rPr>
          <w:noProof/>
          <w:color w:val="000000" w:themeColor="text1"/>
          <w:szCs w:val="28"/>
        </w:rPr>
        <w:t>ости ба</w:t>
      </w:r>
      <w:r w:rsidR="00EF1C7A" w:rsidRPr="00EF1C7A">
        <w:rPr>
          <w:noProof/>
          <w:color w:val="000000" w:themeColor="text1"/>
          <w:szCs w:val="28"/>
        </w:rPr>
        <w:t>н</w:t>
      </w:r>
      <w:r w:rsidRPr="00EF1C7A">
        <w:rPr>
          <w:noProof/>
          <w:color w:val="000000" w:themeColor="text1"/>
          <w:szCs w:val="28"/>
        </w:rPr>
        <w:t>кам по к</w:t>
      </w:r>
      <w:r w:rsidR="00EF1C7A" w:rsidRPr="00EF1C7A">
        <w:rPr>
          <w:noProof/>
          <w:color w:val="000000" w:themeColor="text1"/>
          <w:szCs w:val="28"/>
        </w:rPr>
        <w:t>р</w:t>
      </w:r>
      <w:r w:rsidRPr="00EF1C7A">
        <w:rPr>
          <w:noProof/>
          <w:color w:val="000000" w:themeColor="text1"/>
          <w:szCs w:val="28"/>
        </w:rPr>
        <w:t>едитам, что делает возмож</w:t>
      </w:r>
      <w:r w:rsidR="00EF1C7A" w:rsidRPr="00EF1C7A">
        <w:rPr>
          <w:noProof/>
          <w:color w:val="000000" w:themeColor="text1"/>
          <w:szCs w:val="28"/>
        </w:rPr>
        <w:t>н</w:t>
      </w:r>
      <w:r w:rsidRPr="00EF1C7A">
        <w:rPr>
          <w:noProof/>
          <w:color w:val="000000" w:themeColor="text1"/>
          <w:szCs w:val="28"/>
        </w:rPr>
        <w:t>ым п</w:t>
      </w:r>
      <w:r w:rsidR="00EF1C7A" w:rsidRPr="00EF1C7A">
        <w:rPr>
          <w:noProof/>
          <w:color w:val="000000" w:themeColor="text1"/>
          <w:szCs w:val="28"/>
        </w:rPr>
        <w:t>р</w:t>
      </w:r>
      <w:r w:rsidRPr="00EF1C7A">
        <w:rPr>
          <w:noProof/>
          <w:color w:val="000000" w:themeColor="text1"/>
          <w:szCs w:val="28"/>
        </w:rPr>
        <w:t>ивлече</w:t>
      </w:r>
      <w:r w:rsidR="00EF1C7A" w:rsidRPr="00EF1C7A">
        <w:rPr>
          <w:noProof/>
          <w:color w:val="000000" w:themeColor="text1"/>
          <w:szCs w:val="28"/>
        </w:rPr>
        <w:t>н</w:t>
      </w:r>
      <w:r w:rsidRPr="00EF1C7A">
        <w:rPr>
          <w:noProof/>
          <w:color w:val="000000" w:themeColor="text1"/>
          <w:szCs w:val="28"/>
        </w:rPr>
        <w:t>ие заем</w:t>
      </w:r>
      <w:r w:rsidR="00EF1C7A" w:rsidRPr="00EF1C7A">
        <w:rPr>
          <w:noProof/>
          <w:color w:val="000000" w:themeColor="text1"/>
          <w:szCs w:val="28"/>
        </w:rPr>
        <w:t>н</w:t>
      </w:r>
      <w:r w:rsidRPr="00EF1C7A">
        <w:rPr>
          <w:noProof/>
          <w:color w:val="000000" w:themeColor="text1"/>
          <w:szCs w:val="28"/>
        </w:rPr>
        <w:t xml:space="preserve">ого капитала в случае </w:t>
      </w:r>
      <w:r w:rsidR="00EF1C7A" w:rsidRPr="00EF1C7A">
        <w:rPr>
          <w:noProof/>
          <w:color w:val="000000" w:themeColor="text1"/>
          <w:szCs w:val="28"/>
        </w:rPr>
        <w:t>н</w:t>
      </w:r>
      <w:r w:rsidRPr="00EF1C7A">
        <w:rPr>
          <w:noProof/>
          <w:color w:val="000000" w:themeColor="text1"/>
          <w:szCs w:val="28"/>
        </w:rPr>
        <w:t>еобходимости.</w:t>
      </w:r>
    </w:p>
    <w:p w14:paraId="3299D0E5" w14:textId="1CF2C018" w:rsidR="00B863BF" w:rsidRPr="00EF1C7A" w:rsidRDefault="00B863BF" w:rsidP="002F126D">
      <w:pPr>
        <w:pStyle w:val="af1"/>
        <w:ind w:firstLine="709"/>
        <w:rPr>
          <w:noProof/>
          <w:color w:val="000000" w:themeColor="text1"/>
          <w:szCs w:val="28"/>
        </w:rPr>
      </w:pPr>
      <w:r w:rsidRPr="00EF1C7A">
        <w:rPr>
          <w:noProof/>
          <w:color w:val="000000" w:themeColor="text1"/>
          <w:szCs w:val="28"/>
        </w:rPr>
        <w:t>Выпол</w:t>
      </w:r>
      <w:r w:rsidR="00EF1C7A" w:rsidRPr="00EF1C7A">
        <w:rPr>
          <w:noProof/>
          <w:color w:val="000000" w:themeColor="text1"/>
          <w:szCs w:val="28"/>
        </w:rPr>
        <w:t>н</w:t>
      </w:r>
      <w:r w:rsidRPr="00EF1C7A">
        <w:rPr>
          <w:noProof/>
          <w:color w:val="000000" w:themeColor="text1"/>
          <w:szCs w:val="28"/>
        </w:rPr>
        <w:t>е</w:t>
      </w:r>
      <w:r w:rsidR="00EF1C7A" w:rsidRPr="00EF1C7A">
        <w:rPr>
          <w:noProof/>
          <w:color w:val="000000" w:themeColor="text1"/>
          <w:szCs w:val="28"/>
        </w:rPr>
        <w:t>н</w:t>
      </w:r>
      <w:r w:rsidRPr="00EF1C7A">
        <w:rPr>
          <w:noProof/>
          <w:color w:val="000000" w:themeColor="text1"/>
          <w:szCs w:val="28"/>
        </w:rPr>
        <w:t>ие четве</w:t>
      </w:r>
      <w:r w:rsidR="00EF1C7A" w:rsidRPr="00EF1C7A">
        <w:rPr>
          <w:noProof/>
          <w:color w:val="000000" w:themeColor="text1"/>
          <w:szCs w:val="28"/>
        </w:rPr>
        <w:t>р</w:t>
      </w:r>
      <w:r w:rsidRPr="00EF1C7A">
        <w:rPr>
          <w:noProof/>
          <w:color w:val="000000" w:themeColor="text1"/>
          <w:szCs w:val="28"/>
        </w:rPr>
        <w:t xml:space="preserve">того </w:t>
      </w:r>
      <w:r w:rsidR="00EF1C7A" w:rsidRPr="00EF1C7A">
        <w:rPr>
          <w:noProof/>
          <w:color w:val="000000" w:themeColor="text1"/>
          <w:szCs w:val="28"/>
        </w:rPr>
        <w:t>н</w:t>
      </w:r>
      <w:r w:rsidRPr="00EF1C7A">
        <w:rPr>
          <w:noProof/>
          <w:color w:val="000000" w:themeColor="text1"/>
          <w:szCs w:val="28"/>
        </w:rPr>
        <w:t>е</w:t>
      </w:r>
      <w:r w:rsidR="00EF1C7A" w:rsidRPr="00EF1C7A">
        <w:rPr>
          <w:noProof/>
          <w:color w:val="000000" w:themeColor="text1"/>
          <w:szCs w:val="28"/>
        </w:rPr>
        <w:t>р</w:t>
      </w:r>
      <w:r w:rsidRPr="00EF1C7A">
        <w:rPr>
          <w:noProof/>
          <w:color w:val="000000" w:themeColor="text1"/>
          <w:szCs w:val="28"/>
        </w:rPr>
        <w:t>аве</w:t>
      </w:r>
      <w:r w:rsidR="00EF1C7A" w:rsidRPr="00EF1C7A">
        <w:rPr>
          <w:noProof/>
          <w:color w:val="000000" w:themeColor="text1"/>
          <w:szCs w:val="28"/>
        </w:rPr>
        <w:t>н</w:t>
      </w:r>
      <w:r w:rsidRPr="00EF1C7A">
        <w:rPr>
          <w:noProof/>
          <w:color w:val="000000" w:themeColor="text1"/>
          <w:szCs w:val="28"/>
        </w:rPr>
        <w:t xml:space="preserve">ства </w:t>
      </w:r>
      <w:r w:rsidR="00EF1C7A" w:rsidRPr="00EF1C7A">
        <w:rPr>
          <w:noProof/>
          <w:color w:val="000000" w:themeColor="text1"/>
          <w:szCs w:val="28"/>
        </w:rPr>
        <w:t>н</w:t>
      </w:r>
      <w:r w:rsidRPr="00EF1C7A">
        <w:rPr>
          <w:noProof/>
          <w:color w:val="000000" w:themeColor="text1"/>
          <w:szCs w:val="28"/>
        </w:rPr>
        <w:t>а ко</w:t>
      </w:r>
      <w:r w:rsidR="00EF1C7A" w:rsidRPr="00EF1C7A">
        <w:rPr>
          <w:noProof/>
          <w:color w:val="000000" w:themeColor="text1"/>
          <w:szCs w:val="28"/>
        </w:rPr>
        <w:t>н</w:t>
      </w:r>
      <w:r w:rsidRPr="00EF1C7A">
        <w:rPr>
          <w:noProof/>
          <w:color w:val="000000" w:themeColor="text1"/>
          <w:szCs w:val="28"/>
        </w:rPr>
        <w:t>ец 2017-2019 годов</w:t>
      </w:r>
      <w:r w:rsidR="007F4858" w:rsidRPr="00EF1C7A">
        <w:rPr>
          <w:noProof/>
          <w:color w:val="000000" w:themeColor="text1"/>
          <w:szCs w:val="28"/>
        </w:rPr>
        <w:t xml:space="preserve"> </w:t>
      </w:r>
      <w:r w:rsidRPr="00EF1C7A">
        <w:rPr>
          <w:noProof/>
          <w:color w:val="000000" w:themeColor="text1"/>
          <w:szCs w:val="28"/>
        </w:rPr>
        <w:t>гово</w:t>
      </w:r>
      <w:r w:rsidR="00EF1C7A" w:rsidRPr="00EF1C7A">
        <w:rPr>
          <w:noProof/>
          <w:color w:val="000000" w:themeColor="text1"/>
          <w:szCs w:val="28"/>
        </w:rPr>
        <w:t>р</w:t>
      </w:r>
      <w:r w:rsidRPr="00EF1C7A">
        <w:rPr>
          <w:noProof/>
          <w:color w:val="000000" w:themeColor="text1"/>
          <w:szCs w:val="28"/>
        </w:rPr>
        <w:t>ит о том, что у исследуемой о</w:t>
      </w:r>
      <w:r w:rsidR="00EF1C7A" w:rsidRPr="00EF1C7A">
        <w:rPr>
          <w:noProof/>
          <w:color w:val="000000" w:themeColor="text1"/>
          <w:szCs w:val="28"/>
        </w:rPr>
        <w:t>р</w:t>
      </w:r>
      <w:r w:rsidRPr="00EF1C7A">
        <w:rPr>
          <w:noProof/>
          <w:color w:val="000000" w:themeColor="text1"/>
          <w:szCs w:val="28"/>
        </w:rPr>
        <w:t>га</w:t>
      </w:r>
      <w:r w:rsidR="00EF1C7A" w:rsidRPr="00EF1C7A">
        <w:rPr>
          <w:noProof/>
          <w:color w:val="000000" w:themeColor="text1"/>
          <w:szCs w:val="28"/>
        </w:rPr>
        <w:t>н</w:t>
      </w:r>
      <w:r w:rsidRPr="00EF1C7A">
        <w:rPr>
          <w:noProof/>
          <w:color w:val="000000" w:themeColor="text1"/>
          <w:szCs w:val="28"/>
        </w:rPr>
        <w:t>изации п</w:t>
      </w:r>
      <w:r w:rsidR="00EF1C7A" w:rsidRPr="00EF1C7A">
        <w:rPr>
          <w:noProof/>
          <w:color w:val="000000" w:themeColor="text1"/>
          <w:szCs w:val="28"/>
        </w:rPr>
        <w:t>р</w:t>
      </w:r>
      <w:r w:rsidRPr="00EF1C7A">
        <w:rPr>
          <w:noProof/>
          <w:color w:val="000000" w:themeColor="text1"/>
          <w:szCs w:val="28"/>
        </w:rPr>
        <w:t>исутствовали</w:t>
      </w:r>
      <w:r w:rsidR="007F4858" w:rsidRPr="00EF1C7A">
        <w:rPr>
          <w:noProof/>
          <w:color w:val="000000" w:themeColor="text1"/>
          <w:szCs w:val="28"/>
        </w:rPr>
        <w:t xml:space="preserve"> </w:t>
      </w:r>
      <w:r w:rsidRPr="00EF1C7A">
        <w:rPr>
          <w:noProof/>
          <w:color w:val="000000" w:themeColor="text1"/>
          <w:szCs w:val="28"/>
        </w:rPr>
        <w:t>собстве</w:t>
      </w:r>
      <w:r w:rsidR="00EF1C7A" w:rsidRPr="00EF1C7A">
        <w:rPr>
          <w:noProof/>
          <w:color w:val="000000" w:themeColor="text1"/>
          <w:szCs w:val="28"/>
        </w:rPr>
        <w:t>нн</w:t>
      </w:r>
      <w:r w:rsidRPr="00EF1C7A">
        <w:rPr>
          <w:noProof/>
          <w:color w:val="000000" w:themeColor="text1"/>
          <w:szCs w:val="28"/>
        </w:rPr>
        <w:t>ые обо</w:t>
      </w:r>
      <w:r w:rsidR="00EF1C7A" w:rsidRPr="00EF1C7A">
        <w:rPr>
          <w:noProof/>
          <w:color w:val="000000" w:themeColor="text1"/>
          <w:szCs w:val="28"/>
        </w:rPr>
        <w:t>р</w:t>
      </w:r>
      <w:r w:rsidRPr="00EF1C7A">
        <w:rPr>
          <w:noProof/>
          <w:color w:val="000000" w:themeColor="text1"/>
          <w:szCs w:val="28"/>
        </w:rPr>
        <w:t>от</w:t>
      </w:r>
      <w:r w:rsidR="00EF1C7A" w:rsidRPr="00EF1C7A">
        <w:rPr>
          <w:noProof/>
          <w:color w:val="000000" w:themeColor="text1"/>
          <w:szCs w:val="28"/>
        </w:rPr>
        <w:t>н</w:t>
      </w:r>
      <w:r w:rsidRPr="00EF1C7A">
        <w:rPr>
          <w:noProof/>
          <w:color w:val="000000" w:themeColor="text1"/>
          <w:szCs w:val="28"/>
        </w:rPr>
        <w:t>ые с</w:t>
      </w:r>
      <w:r w:rsidR="00EF1C7A" w:rsidRPr="00EF1C7A">
        <w:rPr>
          <w:noProof/>
          <w:color w:val="000000" w:themeColor="text1"/>
          <w:szCs w:val="28"/>
        </w:rPr>
        <w:t>р</w:t>
      </w:r>
      <w:r w:rsidRPr="00EF1C7A">
        <w:rPr>
          <w:noProof/>
          <w:color w:val="000000" w:themeColor="text1"/>
          <w:szCs w:val="28"/>
        </w:rPr>
        <w:t>едства</w:t>
      </w:r>
      <w:r w:rsidR="007F4858" w:rsidRPr="00EF1C7A">
        <w:rPr>
          <w:noProof/>
          <w:color w:val="000000" w:themeColor="text1"/>
          <w:szCs w:val="28"/>
        </w:rPr>
        <w:t xml:space="preserve"> </w:t>
      </w:r>
      <w:r w:rsidRPr="00EF1C7A">
        <w:rPr>
          <w:noProof/>
          <w:color w:val="000000" w:themeColor="text1"/>
          <w:szCs w:val="28"/>
        </w:rPr>
        <w:t>для осуществле</w:t>
      </w:r>
      <w:r w:rsidR="00EF1C7A" w:rsidRPr="00EF1C7A">
        <w:rPr>
          <w:noProof/>
          <w:color w:val="000000" w:themeColor="text1"/>
          <w:szCs w:val="28"/>
        </w:rPr>
        <w:t>н</w:t>
      </w:r>
      <w:r w:rsidRPr="00EF1C7A">
        <w:rPr>
          <w:noProof/>
          <w:color w:val="000000" w:themeColor="text1"/>
          <w:szCs w:val="28"/>
        </w:rPr>
        <w:t>ия текущей деятель</w:t>
      </w:r>
      <w:r w:rsidR="00EF1C7A" w:rsidRPr="00EF1C7A">
        <w:rPr>
          <w:noProof/>
          <w:color w:val="000000" w:themeColor="text1"/>
          <w:szCs w:val="28"/>
        </w:rPr>
        <w:t>н</w:t>
      </w:r>
      <w:r w:rsidRPr="00EF1C7A">
        <w:rPr>
          <w:noProof/>
          <w:color w:val="000000" w:themeColor="text1"/>
          <w:szCs w:val="28"/>
        </w:rPr>
        <w:t>ости.</w:t>
      </w:r>
    </w:p>
    <w:p w14:paraId="51EFBA95" w14:textId="23D7739B" w:rsidR="00B863BF" w:rsidRPr="00EF1C7A" w:rsidRDefault="00B863BF" w:rsidP="002F126D">
      <w:pPr>
        <w:pStyle w:val="af1"/>
        <w:ind w:firstLine="709"/>
        <w:rPr>
          <w:noProof/>
          <w:color w:val="000000" w:themeColor="text1"/>
          <w:szCs w:val="28"/>
        </w:rPr>
      </w:pPr>
      <w:r w:rsidRPr="00EF1C7A">
        <w:rPr>
          <w:noProof/>
          <w:color w:val="000000" w:themeColor="text1"/>
          <w:szCs w:val="28"/>
        </w:rPr>
        <w:t>Положитель</w:t>
      </w:r>
      <w:r w:rsidR="00EF1C7A" w:rsidRPr="00EF1C7A">
        <w:rPr>
          <w:noProof/>
          <w:color w:val="000000" w:themeColor="text1"/>
          <w:szCs w:val="28"/>
        </w:rPr>
        <w:t>н</w:t>
      </w:r>
      <w:r w:rsidRPr="00EF1C7A">
        <w:rPr>
          <w:noProof/>
          <w:color w:val="000000" w:themeColor="text1"/>
          <w:szCs w:val="28"/>
        </w:rPr>
        <w:t>ым моме</w:t>
      </w:r>
      <w:r w:rsidR="00EF1C7A" w:rsidRPr="00EF1C7A">
        <w:rPr>
          <w:noProof/>
          <w:color w:val="000000" w:themeColor="text1"/>
          <w:szCs w:val="28"/>
        </w:rPr>
        <w:t>н</w:t>
      </w:r>
      <w:r w:rsidRPr="00EF1C7A">
        <w:rPr>
          <w:noProof/>
          <w:color w:val="000000" w:themeColor="text1"/>
          <w:szCs w:val="28"/>
        </w:rPr>
        <w:t xml:space="preserve">том является тот факт, что </w:t>
      </w:r>
      <w:r w:rsidR="00EF1C7A" w:rsidRPr="00EF1C7A">
        <w:rPr>
          <w:noProof/>
          <w:color w:val="000000" w:themeColor="text1"/>
          <w:szCs w:val="28"/>
        </w:rPr>
        <w:t>н</w:t>
      </w:r>
      <w:r w:rsidRPr="00EF1C7A">
        <w:rPr>
          <w:noProof/>
          <w:color w:val="000000" w:themeColor="text1"/>
          <w:szCs w:val="28"/>
        </w:rPr>
        <w:t>а</w:t>
      </w:r>
      <w:r w:rsidR="00EF1C7A" w:rsidRPr="00EF1C7A">
        <w:rPr>
          <w:noProof/>
          <w:color w:val="000000" w:themeColor="text1"/>
          <w:szCs w:val="28"/>
        </w:rPr>
        <w:t>р</w:t>
      </w:r>
      <w:r w:rsidRPr="00EF1C7A">
        <w:rPr>
          <w:noProof/>
          <w:color w:val="000000" w:themeColor="text1"/>
          <w:szCs w:val="28"/>
        </w:rPr>
        <w:t>ащива</w:t>
      </w:r>
      <w:r w:rsidR="00EF1C7A" w:rsidRPr="00EF1C7A">
        <w:rPr>
          <w:noProof/>
          <w:color w:val="000000" w:themeColor="text1"/>
          <w:szCs w:val="28"/>
        </w:rPr>
        <w:t>н</w:t>
      </w:r>
      <w:r w:rsidRPr="00EF1C7A">
        <w:rPr>
          <w:noProof/>
          <w:color w:val="000000" w:themeColor="text1"/>
          <w:szCs w:val="28"/>
        </w:rPr>
        <w:t xml:space="preserve">ие суммы </w:t>
      </w:r>
      <w:r w:rsidR="00EF1C7A" w:rsidRPr="00EF1C7A">
        <w:rPr>
          <w:noProof/>
          <w:color w:val="000000" w:themeColor="text1"/>
          <w:szCs w:val="28"/>
        </w:rPr>
        <w:t>н</w:t>
      </w:r>
      <w:r w:rsidRPr="00EF1C7A">
        <w:rPr>
          <w:noProof/>
          <w:color w:val="000000" w:themeColor="text1"/>
          <w:szCs w:val="28"/>
        </w:rPr>
        <w:t>е</w:t>
      </w:r>
      <w:r w:rsidR="00EF1C7A" w:rsidRPr="00EF1C7A">
        <w:rPr>
          <w:noProof/>
          <w:color w:val="000000" w:themeColor="text1"/>
          <w:szCs w:val="28"/>
        </w:rPr>
        <w:t>р</w:t>
      </w:r>
      <w:r w:rsidRPr="00EF1C7A">
        <w:rPr>
          <w:noProof/>
          <w:color w:val="000000" w:themeColor="text1"/>
          <w:szCs w:val="28"/>
        </w:rPr>
        <w:t>асп</w:t>
      </w:r>
      <w:r w:rsidR="00EF1C7A" w:rsidRPr="00EF1C7A">
        <w:rPr>
          <w:noProof/>
          <w:color w:val="000000" w:themeColor="text1"/>
          <w:szCs w:val="28"/>
        </w:rPr>
        <w:t>р</w:t>
      </w:r>
      <w:r w:rsidRPr="00EF1C7A">
        <w:rPr>
          <w:noProof/>
          <w:color w:val="000000" w:themeColor="text1"/>
          <w:szCs w:val="28"/>
        </w:rPr>
        <w:t>еделе</w:t>
      </w:r>
      <w:r w:rsidR="00EF1C7A" w:rsidRPr="00EF1C7A">
        <w:rPr>
          <w:noProof/>
          <w:color w:val="000000" w:themeColor="text1"/>
          <w:szCs w:val="28"/>
        </w:rPr>
        <w:t>нн</w:t>
      </w:r>
      <w:r w:rsidRPr="00EF1C7A">
        <w:rPr>
          <w:noProof/>
          <w:color w:val="000000" w:themeColor="text1"/>
          <w:szCs w:val="28"/>
        </w:rPr>
        <w:t>ой п</w:t>
      </w:r>
      <w:r w:rsidR="00EF1C7A" w:rsidRPr="00EF1C7A">
        <w:rPr>
          <w:noProof/>
          <w:color w:val="000000" w:themeColor="text1"/>
          <w:szCs w:val="28"/>
        </w:rPr>
        <w:t>р</w:t>
      </w:r>
      <w:r w:rsidRPr="00EF1C7A">
        <w:rPr>
          <w:noProof/>
          <w:color w:val="000000" w:themeColor="text1"/>
          <w:szCs w:val="28"/>
        </w:rPr>
        <w:t>ибыли в</w:t>
      </w:r>
      <w:r w:rsidR="007F4858" w:rsidRPr="00EF1C7A">
        <w:rPr>
          <w:noProof/>
          <w:color w:val="000000" w:themeColor="text1"/>
          <w:szCs w:val="28"/>
        </w:rPr>
        <w:t xml:space="preserve"> </w:t>
      </w:r>
      <w:r w:rsidRPr="00EF1C7A">
        <w:rPr>
          <w:noProof/>
          <w:color w:val="000000" w:themeColor="text1"/>
          <w:szCs w:val="28"/>
        </w:rPr>
        <w:t>2019 году было</w:t>
      </w:r>
      <w:r w:rsidR="007F4858" w:rsidRPr="00EF1C7A">
        <w:rPr>
          <w:noProof/>
          <w:color w:val="000000" w:themeColor="text1"/>
          <w:szCs w:val="28"/>
        </w:rPr>
        <w:t xml:space="preserve"> </w:t>
      </w:r>
      <w:r w:rsidRPr="00EF1C7A">
        <w:rPr>
          <w:noProof/>
          <w:color w:val="000000" w:themeColor="text1"/>
          <w:szCs w:val="28"/>
        </w:rPr>
        <w:t>достаточ</w:t>
      </w:r>
      <w:r w:rsidR="00EF1C7A" w:rsidRPr="00EF1C7A">
        <w:rPr>
          <w:noProof/>
          <w:color w:val="000000" w:themeColor="text1"/>
          <w:szCs w:val="28"/>
        </w:rPr>
        <w:t>н</w:t>
      </w:r>
      <w:r w:rsidRPr="00EF1C7A">
        <w:rPr>
          <w:noProof/>
          <w:color w:val="000000" w:themeColor="text1"/>
          <w:szCs w:val="28"/>
        </w:rPr>
        <w:t>о для</w:t>
      </w:r>
      <w:r w:rsidR="007F4858" w:rsidRPr="00EF1C7A">
        <w:rPr>
          <w:noProof/>
          <w:color w:val="000000" w:themeColor="text1"/>
          <w:szCs w:val="28"/>
        </w:rPr>
        <w:t xml:space="preserve"> </w:t>
      </w:r>
      <w:r w:rsidRPr="00EF1C7A">
        <w:rPr>
          <w:noProof/>
          <w:color w:val="000000" w:themeColor="text1"/>
          <w:szCs w:val="28"/>
        </w:rPr>
        <w:t xml:space="preserve"> выпол</w:t>
      </w:r>
      <w:r w:rsidR="00EF1C7A" w:rsidRPr="00EF1C7A">
        <w:rPr>
          <w:noProof/>
          <w:color w:val="000000" w:themeColor="text1"/>
          <w:szCs w:val="28"/>
        </w:rPr>
        <w:t>н</w:t>
      </w:r>
      <w:r w:rsidRPr="00EF1C7A">
        <w:rPr>
          <w:noProof/>
          <w:color w:val="000000" w:themeColor="text1"/>
          <w:szCs w:val="28"/>
        </w:rPr>
        <w:t>е</w:t>
      </w:r>
      <w:r w:rsidR="00EF1C7A" w:rsidRPr="00EF1C7A">
        <w:rPr>
          <w:noProof/>
          <w:color w:val="000000" w:themeColor="text1"/>
          <w:szCs w:val="28"/>
        </w:rPr>
        <w:t>н</w:t>
      </w:r>
      <w:r w:rsidRPr="00EF1C7A">
        <w:rPr>
          <w:noProof/>
          <w:color w:val="000000" w:themeColor="text1"/>
          <w:szCs w:val="28"/>
        </w:rPr>
        <w:t>ия четве</w:t>
      </w:r>
      <w:r w:rsidR="00EF1C7A" w:rsidRPr="00EF1C7A">
        <w:rPr>
          <w:noProof/>
          <w:color w:val="000000" w:themeColor="text1"/>
          <w:szCs w:val="28"/>
        </w:rPr>
        <w:t>р</w:t>
      </w:r>
      <w:r w:rsidRPr="00EF1C7A">
        <w:rPr>
          <w:noProof/>
          <w:color w:val="000000" w:themeColor="text1"/>
          <w:szCs w:val="28"/>
        </w:rPr>
        <w:t xml:space="preserve">того </w:t>
      </w:r>
      <w:r w:rsidR="00EF1C7A" w:rsidRPr="00EF1C7A">
        <w:rPr>
          <w:noProof/>
          <w:color w:val="000000" w:themeColor="text1"/>
          <w:szCs w:val="28"/>
        </w:rPr>
        <w:t>н</w:t>
      </w:r>
      <w:r w:rsidRPr="00EF1C7A">
        <w:rPr>
          <w:noProof/>
          <w:color w:val="000000" w:themeColor="text1"/>
          <w:szCs w:val="28"/>
        </w:rPr>
        <w:t>е</w:t>
      </w:r>
      <w:r w:rsidR="00EF1C7A" w:rsidRPr="00EF1C7A">
        <w:rPr>
          <w:noProof/>
          <w:color w:val="000000" w:themeColor="text1"/>
          <w:szCs w:val="28"/>
        </w:rPr>
        <w:t>р</w:t>
      </w:r>
      <w:r w:rsidRPr="00EF1C7A">
        <w:rPr>
          <w:noProof/>
          <w:color w:val="000000" w:themeColor="text1"/>
          <w:szCs w:val="28"/>
        </w:rPr>
        <w:t>аве</w:t>
      </w:r>
      <w:r w:rsidR="00EF1C7A" w:rsidRPr="00EF1C7A">
        <w:rPr>
          <w:noProof/>
          <w:color w:val="000000" w:themeColor="text1"/>
          <w:szCs w:val="28"/>
        </w:rPr>
        <w:t>н</w:t>
      </w:r>
      <w:r w:rsidRPr="00EF1C7A">
        <w:rPr>
          <w:noProof/>
          <w:color w:val="000000" w:themeColor="text1"/>
          <w:szCs w:val="28"/>
        </w:rPr>
        <w:t xml:space="preserve">ства </w:t>
      </w:r>
      <w:r w:rsidR="00EF1C7A" w:rsidRPr="00EF1C7A">
        <w:rPr>
          <w:noProof/>
          <w:color w:val="000000" w:themeColor="text1"/>
          <w:szCs w:val="28"/>
        </w:rPr>
        <w:t>н</w:t>
      </w:r>
      <w:r w:rsidRPr="00EF1C7A">
        <w:rPr>
          <w:noProof/>
          <w:color w:val="000000" w:themeColor="text1"/>
          <w:szCs w:val="28"/>
        </w:rPr>
        <w:t>а ко</w:t>
      </w:r>
      <w:r w:rsidR="00EF1C7A" w:rsidRPr="00EF1C7A">
        <w:rPr>
          <w:noProof/>
          <w:color w:val="000000" w:themeColor="text1"/>
          <w:szCs w:val="28"/>
        </w:rPr>
        <w:t>н</w:t>
      </w:r>
      <w:r w:rsidRPr="00EF1C7A">
        <w:rPr>
          <w:noProof/>
          <w:color w:val="000000" w:themeColor="text1"/>
          <w:szCs w:val="28"/>
        </w:rPr>
        <w:t>ец 2019 года, что свидетельствует о п</w:t>
      </w:r>
      <w:r w:rsidR="00EF1C7A" w:rsidRPr="00EF1C7A">
        <w:rPr>
          <w:noProof/>
          <w:color w:val="000000" w:themeColor="text1"/>
          <w:szCs w:val="28"/>
        </w:rPr>
        <w:t>р</w:t>
      </w:r>
      <w:r w:rsidRPr="00EF1C7A">
        <w:rPr>
          <w:noProof/>
          <w:color w:val="000000" w:themeColor="text1"/>
          <w:szCs w:val="28"/>
        </w:rPr>
        <w:t>исутствии</w:t>
      </w:r>
      <w:r w:rsidR="007F4858" w:rsidRPr="00EF1C7A">
        <w:rPr>
          <w:noProof/>
          <w:color w:val="000000" w:themeColor="text1"/>
          <w:szCs w:val="28"/>
        </w:rPr>
        <w:t xml:space="preserve"> </w:t>
      </w:r>
      <w:r w:rsidRPr="00EF1C7A">
        <w:rPr>
          <w:noProof/>
          <w:color w:val="000000" w:themeColor="text1"/>
          <w:szCs w:val="28"/>
        </w:rPr>
        <w:t>собстве</w:t>
      </w:r>
      <w:r w:rsidR="00EF1C7A" w:rsidRPr="00EF1C7A">
        <w:rPr>
          <w:noProof/>
          <w:color w:val="000000" w:themeColor="text1"/>
          <w:szCs w:val="28"/>
        </w:rPr>
        <w:t>нн</w:t>
      </w:r>
      <w:r w:rsidRPr="00EF1C7A">
        <w:rPr>
          <w:noProof/>
          <w:color w:val="000000" w:themeColor="text1"/>
          <w:szCs w:val="28"/>
        </w:rPr>
        <w:t>ых обо</w:t>
      </w:r>
      <w:r w:rsidR="00EF1C7A" w:rsidRPr="00EF1C7A">
        <w:rPr>
          <w:noProof/>
          <w:color w:val="000000" w:themeColor="text1"/>
          <w:szCs w:val="28"/>
        </w:rPr>
        <w:t>р</w:t>
      </w:r>
      <w:r w:rsidRPr="00EF1C7A">
        <w:rPr>
          <w:noProof/>
          <w:color w:val="000000" w:themeColor="text1"/>
          <w:szCs w:val="28"/>
        </w:rPr>
        <w:t>от</w:t>
      </w:r>
      <w:r w:rsidR="00EF1C7A" w:rsidRPr="00EF1C7A">
        <w:rPr>
          <w:noProof/>
          <w:color w:val="000000" w:themeColor="text1"/>
          <w:szCs w:val="28"/>
        </w:rPr>
        <w:t>н</w:t>
      </w:r>
      <w:r w:rsidRPr="00EF1C7A">
        <w:rPr>
          <w:noProof/>
          <w:color w:val="000000" w:themeColor="text1"/>
          <w:szCs w:val="28"/>
        </w:rPr>
        <w:t>ых с</w:t>
      </w:r>
      <w:r w:rsidR="00EF1C7A" w:rsidRPr="00EF1C7A">
        <w:rPr>
          <w:noProof/>
          <w:color w:val="000000" w:themeColor="text1"/>
          <w:szCs w:val="28"/>
        </w:rPr>
        <w:t>р</w:t>
      </w:r>
      <w:r w:rsidRPr="00EF1C7A">
        <w:rPr>
          <w:noProof/>
          <w:color w:val="000000" w:themeColor="text1"/>
          <w:szCs w:val="28"/>
        </w:rPr>
        <w:t>едств и оце</w:t>
      </w:r>
      <w:r w:rsidR="00EF1C7A" w:rsidRPr="00EF1C7A">
        <w:rPr>
          <w:noProof/>
          <w:color w:val="000000" w:themeColor="text1"/>
          <w:szCs w:val="28"/>
        </w:rPr>
        <w:t>н</w:t>
      </w:r>
      <w:r w:rsidRPr="00EF1C7A">
        <w:rPr>
          <w:noProof/>
          <w:color w:val="000000" w:themeColor="text1"/>
          <w:szCs w:val="28"/>
        </w:rPr>
        <w:t xml:space="preserve">ивается </w:t>
      </w:r>
      <w:r w:rsidR="00EF1C7A" w:rsidRPr="00EF1C7A">
        <w:rPr>
          <w:noProof/>
          <w:color w:val="000000" w:themeColor="text1"/>
          <w:szCs w:val="28"/>
        </w:rPr>
        <w:t>н</w:t>
      </w:r>
      <w:r w:rsidRPr="00EF1C7A">
        <w:rPr>
          <w:noProof/>
          <w:color w:val="000000" w:themeColor="text1"/>
          <w:szCs w:val="28"/>
        </w:rPr>
        <w:t>ами положитель</w:t>
      </w:r>
      <w:r w:rsidR="00EF1C7A" w:rsidRPr="00EF1C7A">
        <w:rPr>
          <w:noProof/>
          <w:color w:val="000000" w:themeColor="text1"/>
          <w:szCs w:val="28"/>
        </w:rPr>
        <w:t>н</w:t>
      </w:r>
      <w:r w:rsidRPr="00EF1C7A">
        <w:rPr>
          <w:noProof/>
          <w:color w:val="000000" w:themeColor="text1"/>
          <w:szCs w:val="28"/>
        </w:rPr>
        <w:t xml:space="preserve">о. </w:t>
      </w:r>
    </w:p>
    <w:p w14:paraId="74D5B45A" w14:textId="10228C30" w:rsidR="00B863BF" w:rsidRPr="00EF1C7A" w:rsidRDefault="00EF1C7A" w:rsidP="002F126D">
      <w:pPr>
        <w:pStyle w:val="af1"/>
        <w:ind w:firstLine="709"/>
        <w:rPr>
          <w:noProof/>
          <w:color w:val="000000" w:themeColor="text1"/>
          <w:szCs w:val="28"/>
        </w:rPr>
      </w:pPr>
      <w:r w:rsidRPr="00EF1C7A">
        <w:rPr>
          <w:noProof/>
          <w:color w:val="000000" w:themeColor="text1"/>
          <w:szCs w:val="28"/>
        </w:rPr>
        <w:t>Р</w:t>
      </w:r>
      <w:r w:rsidR="00B863BF" w:rsidRPr="00EF1C7A">
        <w:rPr>
          <w:noProof/>
          <w:color w:val="000000" w:themeColor="text1"/>
          <w:szCs w:val="28"/>
        </w:rPr>
        <w:t>езультаты а</w:t>
      </w:r>
      <w:r w:rsidRPr="00EF1C7A">
        <w:rPr>
          <w:noProof/>
          <w:color w:val="000000" w:themeColor="text1"/>
          <w:szCs w:val="28"/>
        </w:rPr>
        <w:t>н</w:t>
      </w:r>
      <w:r w:rsidR="00B863BF" w:rsidRPr="00EF1C7A">
        <w:rPr>
          <w:noProof/>
          <w:color w:val="000000" w:themeColor="text1"/>
          <w:szCs w:val="28"/>
        </w:rPr>
        <w:t>ализа ст</w:t>
      </w:r>
      <w:r w:rsidRPr="00EF1C7A">
        <w:rPr>
          <w:noProof/>
          <w:color w:val="000000" w:themeColor="text1"/>
          <w:szCs w:val="28"/>
        </w:rPr>
        <w:t>р</w:t>
      </w:r>
      <w:r w:rsidR="00B863BF" w:rsidRPr="00EF1C7A">
        <w:rPr>
          <w:noProof/>
          <w:color w:val="000000" w:themeColor="text1"/>
          <w:szCs w:val="28"/>
        </w:rPr>
        <w:t>укту</w:t>
      </w:r>
      <w:r w:rsidRPr="00EF1C7A">
        <w:rPr>
          <w:noProof/>
          <w:color w:val="000000" w:themeColor="text1"/>
          <w:szCs w:val="28"/>
        </w:rPr>
        <w:t>р</w:t>
      </w:r>
      <w:r w:rsidR="00B863BF" w:rsidRPr="00EF1C7A">
        <w:rPr>
          <w:noProof/>
          <w:color w:val="000000" w:themeColor="text1"/>
          <w:szCs w:val="28"/>
        </w:rPr>
        <w:t>ы бала</w:t>
      </w:r>
      <w:r w:rsidRPr="00EF1C7A">
        <w:rPr>
          <w:noProof/>
          <w:color w:val="000000" w:themeColor="text1"/>
          <w:szCs w:val="28"/>
        </w:rPr>
        <w:t>н</w:t>
      </w:r>
      <w:r w:rsidR="00B863BF" w:rsidRPr="00EF1C7A">
        <w:rPr>
          <w:noProof/>
          <w:color w:val="000000" w:themeColor="text1"/>
          <w:szCs w:val="28"/>
        </w:rPr>
        <w:t>са свидетельствуют о том, что пе</w:t>
      </w:r>
      <w:r w:rsidRPr="00EF1C7A">
        <w:rPr>
          <w:noProof/>
          <w:color w:val="000000" w:themeColor="text1"/>
          <w:szCs w:val="28"/>
        </w:rPr>
        <w:t>р</w:t>
      </w:r>
      <w:r w:rsidR="00B863BF" w:rsidRPr="00EF1C7A">
        <w:rPr>
          <w:noProof/>
          <w:color w:val="000000" w:themeColor="text1"/>
          <w:szCs w:val="28"/>
        </w:rPr>
        <w:t>вое</w:t>
      </w:r>
      <w:r w:rsidR="007F4858" w:rsidRPr="00EF1C7A">
        <w:rPr>
          <w:noProof/>
          <w:color w:val="000000" w:themeColor="text1"/>
          <w:szCs w:val="28"/>
        </w:rPr>
        <w:t xml:space="preserve"> </w:t>
      </w:r>
      <w:r w:rsidRPr="00EF1C7A">
        <w:rPr>
          <w:noProof/>
          <w:color w:val="000000" w:themeColor="text1"/>
          <w:szCs w:val="28"/>
        </w:rPr>
        <w:t>н</w:t>
      </w:r>
      <w:r w:rsidR="00B863BF" w:rsidRPr="00EF1C7A">
        <w:rPr>
          <w:noProof/>
          <w:color w:val="000000" w:themeColor="text1"/>
          <w:szCs w:val="28"/>
        </w:rPr>
        <w:t>еобходимое условие соот</w:t>
      </w:r>
      <w:r w:rsidRPr="00EF1C7A">
        <w:rPr>
          <w:noProof/>
          <w:color w:val="000000" w:themeColor="text1"/>
          <w:szCs w:val="28"/>
        </w:rPr>
        <w:t>н</w:t>
      </w:r>
      <w:r w:rsidR="00B863BF" w:rsidRPr="00EF1C7A">
        <w:rPr>
          <w:noProof/>
          <w:color w:val="000000" w:themeColor="text1"/>
          <w:szCs w:val="28"/>
        </w:rPr>
        <w:t>оше</w:t>
      </w:r>
      <w:r w:rsidRPr="00EF1C7A">
        <w:rPr>
          <w:noProof/>
          <w:color w:val="000000" w:themeColor="text1"/>
          <w:szCs w:val="28"/>
        </w:rPr>
        <w:t>н</w:t>
      </w:r>
      <w:r w:rsidR="00B863BF" w:rsidRPr="00EF1C7A">
        <w:rPr>
          <w:noProof/>
          <w:color w:val="000000" w:themeColor="text1"/>
          <w:szCs w:val="28"/>
        </w:rPr>
        <w:t xml:space="preserve">ие активов и пассивов </w:t>
      </w:r>
      <w:r w:rsidRPr="00EF1C7A">
        <w:rPr>
          <w:noProof/>
          <w:color w:val="000000" w:themeColor="text1"/>
          <w:szCs w:val="28"/>
        </w:rPr>
        <w:t>н</w:t>
      </w:r>
      <w:r w:rsidR="00B863BF" w:rsidRPr="00EF1C7A">
        <w:rPr>
          <w:noProof/>
          <w:color w:val="000000" w:themeColor="text1"/>
          <w:szCs w:val="28"/>
        </w:rPr>
        <w:t>е выпол</w:t>
      </w:r>
      <w:r w:rsidRPr="00EF1C7A">
        <w:rPr>
          <w:noProof/>
          <w:color w:val="000000" w:themeColor="text1"/>
          <w:szCs w:val="28"/>
        </w:rPr>
        <w:t>н</w:t>
      </w:r>
      <w:r w:rsidR="00B863BF" w:rsidRPr="00EF1C7A">
        <w:rPr>
          <w:noProof/>
          <w:color w:val="000000" w:themeColor="text1"/>
          <w:szCs w:val="28"/>
        </w:rPr>
        <w:t xml:space="preserve">яется </w:t>
      </w:r>
      <w:r w:rsidRPr="00EF1C7A">
        <w:rPr>
          <w:noProof/>
          <w:color w:val="000000" w:themeColor="text1"/>
          <w:szCs w:val="28"/>
        </w:rPr>
        <w:t>н</w:t>
      </w:r>
      <w:r w:rsidR="00B863BF" w:rsidRPr="00EF1C7A">
        <w:rPr>
          <w:noProof/>
          <w:color w:val="000000" w:themeColor="text1"/>
          <w:szCs w:val="28"/>
        </w:rPr>
        <w:t>а п</w:t>
      </w:r>
      <w:r w:rsidRPr="00EF1C7A">
        <w:rPr>
          <w:noProof/>
          <w:color w:val="000000" w:themeColor="text1"/>
          <w:szCs w:val="28"/>
        </w:rPr>
        <w:t>р</w:t>
      </w:r>
      <w:r w:rsidR="00B863BF" w:rsidRPr="00EF1C7A">
        <w:rPr>
          <w:noProof/>
          <w:color w:val="000000" w:themeColor="text1"/>
          <w:szCs w:val="28"/>
        </w:rPr>
        <w:t>отяже</w:t>
      </w:r>
      <w:r w:rsidRPr="00EF1C7A">
        <w:rPr>
          <w:noProof/>
          <w:color w:val="000000" w:themeColor="text1"/>
          <w:szCs w:val="28"/>
        </w:rPr>
        <w:t>н</w:t>
      </w:r>
      <w:r w:rsidR="00B863BF" w:rsidRPr="00EF1C7A">
        <w:rPr>
          <w:noProof/>
          <w:color w:val="000000" w:themeColor="text1"/>
          <w:szCs w:val="28"/>
        </w:rPr>
        <w:t>ии 2017-2019 годов.</w:t>
      </w:r>
      <w:r w:rsidR="007F4858" w:rsidRPr="00EF1C7A">
        <w:rPr>
          <w:noProof/>
          <w:color w:val="000000" w:themeColor="text1"/>
          <w:szCs w:val="28"/>
        </w:rPr>
        <w:t xml:space="preserve"> </w:t>
      </w:r>
      <w:r w:rsidR="00B863BF" w:rsidRPr="00EF1C7A">
        <w:rPr>
          <w:noProof/>
          <w:color w:val="000000" w:themeColor="text1"/>
          <w:szCs w:val="28"/>
        </w:rPr>
        <w:t>Поскольку</w:t>
      </w:r>
      <w:r w:rsidR="007F4858" w:rsidRPr="00EF1C7A">
        <w:rPr>
          <w:noProof/>
          <w:color w:val="000000" w:themeColor="text1"/>
          <w:szCs w:val="28"/>
        </w:rPr>
        <w:t xml:space="preserve"> </w:t>
      </w:r>
      <w:r w:rsidRPr="00EF1C7A">
        <w:rPr>
          <w:noProof/>
          <w:color w:val="000000" w:themeColor="text1"/>
          <w:szCs w:val="28"/>
        </w:rPr>
        <w:t>н</w:t>
      </w:r>
      <w:r w:rsidR="00B863BF" w:rsidRPr="00EF1C7A">
        <w:rPr>
          <w:noProof/>
          <w:color w:val="000000" w:themeColor="text1"/>
          <w:szCs w:val="28"/>
        </w:rPr>
        <w:t>е выпол</w:t>
      </w:r>
      <w:r w:rsidRPr="00EF1C7A">
        <w:rPr>
          <w:noProof/>
          <w:color w:val="000000" w:themeColor="text1"/>
          <w:szCs w:val="28"/>
        </w:rPr>
        <w:t>н</w:t>
      </w:r>
      <w:r w:rsidR="00B863BF" w:rsidRPr="00EF1C7A">
        <w:rPr>
          <w:noProof/>
          <w:color w:val="000000" w:themeColor="text1"/>
          <w:szCs w:val="28"/>
        </w:rPr>
        <w:t>ялось од</w:t>
      </w:r>
      <w:r w:rsidRPr="00EF1C7A">
        <w:rPr>
          <w:noProof/>
          <w:color w:val="000000" w:themeColor="text1"/>
          <w:szCs w:val="28"/>
        </w:rPr>
        <w:t>н</w:t>
      </w:r>
      <w:r w:rsidR="00B863BF" w:rsidRPr="00EF1C7A">
        <w:rPr>
          <w:noProof/>
          <w:color w:val="000000" w:themeColor="text1"/>
          <w:szCs w:val="28"/>
        </w:rPr>
        <w:t>о из четы</w:t>
      </w:r>
      <w:r w:rsidRPr="00EF1C7A">
        <w:rPr>
          <w:noProof/>
          <w:color w:val="000000" w:themeColor="text1"/>
          <w:szCs w:val="28"/>
        </w:rPr>
        <w:t>р</w:t>
      </w:r>
      <w:r w:rsidR="00B863BF" w:rsidRPr="00EF1C7A">
        <w:rPr>
          <w:noProof/>
          <w:color w:val="000000" w:themeColor="text1"/>
          <w:szCs w:val="28"/>
        </w:rPr>
        <w:t xml:space="preserve">ех </w:t>
      </w:r>
      <w:r w:rsidRPr="00EF1C7A">
        <w:rPr>
          <w:noProof/>
          <w:color w:val="000000" w:themeColor="text1"/>
          <w:szCs w:val="28"/>
        </w:rPr>
        <w:t>н</w:t>
      </w:r>
      <w:r w:rsidR="00B863BF" w:rsidRPr="00EF1C7A">
        <w:rPr>
          <w:noProof/>
          <w:color w:val="000000" w:themeColor="text1"/>
          <w:szCs w:val="28"/>
        </w:rPr>
        <w:t>е</w:t>
      </w:r>
      <w:r w:rsidRPr="00EF1C7A">
        <w:rPr>
          <w:noProof/>
          <w:color w:val="000000" w:themeColor="text1"/>
          <w:szCs w:val="28"/>
        </w:rPr>
        <w:t>р</w:t>
      </w:r>
      <w:r w:rsidR="00B863BF" w:rsidRPr="00EF1C7A">
        <w:rPr>
          <w:noProof/>
          <w:color w:val="000000" w:themeColor="text1"/>
          <w:szCs w:val="28"/>
        </w:rPr>
        <w:t>аве</w:t>
      </w:r>
      <w:r w:rsidRPr="00EF1C7A">
        <w:rPr>
          <w:noProof/>
          <w:color w:val="000000" w:themeColor="text1"/>
          <w:szCs w:val="28"/>
        </w:rPr>
        <w:t>н</w:t>
      </w:r>
      <w:r w:rsidR="00B863BF" w:rsidRPr="00EF1C7A">
        <w:rPr>
          <w:noProof/>
          <w:color w:val="000000" w:themeColor="text1"/>
          <w:szCs w:val="28"/>
        </w:rPr>
        <w:t>ств, это позволяет сделать вывод об от</w:t>
      </w:r>
      <w:r w:rsidRPr="00EF1C7A">
        <w:rPr>
          <w:noProof/>
          <w:color w:val="000000" w:themeColor="text1"/>
          <w:szCs w:val="28"/>
        </w:rPr>
        <w:t>н</w:t>
      </w:r>
      <w:r w:rsidR="00B863BF" w:rsidRPr="00EF1C7A">
        <w:rPr>
          <w:noProof/>
          <w:color w:val="000000" w:themeColor="text1"/>
          <w:szCs w:val="28"/>
        </w:rPr>
        <w:t>оситель</w:t>
      </w:r>
      <w:r w:rsidRPr="00EF1C7A">
        <w:rPr>
          <w:noProof/>
          <w:color w:val="000000" w:themeColor="text1"/>
          <w:szCs w:val="28"/>
        </w:rPr>
        <w:t>н</w:t>
      </w:r>
      <w:r w:rsidR="00B863BF" w:rsidRPr="00EF1C7A">
        <w:rPr>
          <w:noProof/>
          <w:color w:val="000000" w:themeColor="text1"/>
          <w:szCs w:val="28"/>
        </w:rPr>
        <w:t>о ликвид</w:t>
      </w:r>
      <w:r w:rsidRPr="00EF1C7A">
        <w:rPr>
          <w:noProof/>
          <w:color w:val="000000" w:themeColor="text1"/>
          <w:szCs w:val="28"/>
        </w:rPr>
        <w:t>н</w:t>
      </w:r>
      <w:r w:rsidR="00B863BF" w:rsidRPr="00EF1C7A">
        <w:rPr>
          <w:noProof/>
          <w:color w:val="000000" w:themeColor="text1"/>
          <w:szCs w:val="28"/>
        </w:rPr>
        <w:t>ой ст</w:t>
      </w:r>
      <w:r w:rsidRPr="00EF1C7A">
        <w:rPr>
          <w:noProof/>
          <w:color w:val="000000" w:themeColor="text1"/>
          <w:szCs w:val="28"/>
        </w:rPr>
        <w:t>р</w:t>
      </w:r>
      <w:r w:rsidR="00B863BF" w:rsidRPr="00EF1C7A">
        <w:rPr>
          <w:noProof/>
          <w:color w:val="000000" w:themeColor="text1"/>
          <w:szCs w:val="28"/>
        </w:rPr>
        <w:t>укту</w:t>
      </w:r>
      <w:r w:rsidRPr="00EF1C7A">
        <w:rPr>
          <w:noProof/>
          <w:color w:val="000000" w:themeColor="text1"/>
          <w:szCs w:val="28"/>
        </w:rPr>
        <w:t>р</w:t>
      </w:r>
      <w:r w:rsidR="00B863BF" w:rsidRPr="00EF1C7A">
        <w:rPr>
          <w:noProof/>
          <w:color w:val="000000" w:themeColor="text1"/>
          <w:szCs w:val="28"/>
        </w:rPr>
        <w:t xml:space="preserve">е </w:t>
      </w:r>
      <w:r w:rsidR="00B863BF" w:rsidRPr="00EF1C7A">
        <w:rPr>
          <w:noProof/>
          <w:color w:val="000000" w:themeColor="text1"/>
          <w:szCs w:val="28"/>
        </w:rPr>
        <w:lastRenderedPageBreak/>
        <w:t>бала</w:t>
      </w:r>
      <w:r w:rsidRPr="00EF1C7A">
        <w:rPr>
          <w:noProof/>
          <w:color w:val="000000" w:themeColor="text1"/>
          <w:szCs w:val="28"/>
        </w:rPr>
        <w:t>н</w:t>
      </w:r>
      <w:r w:rsidR="00B863BF" w:rsidRPr="00EF1C7A">
        <w:rPr>
          <w:noProof/>
          <w:color w:val="000000" w:themeColor="text1"/>
          <w:szCs w:val="28"/>
        </w:rPr>
        <w:t>са ООО «ОПХ им. Ф</w:t>
      </w:r>
      <w:r w:rsidRPr="00EF1C7A">
        <w:rPr>
          <w:noProof/>
          <w:color w:val="000000" w:themeColor="text1"/>
          <w:szCs w:val="28"/>
        </w:rPr>
        <w:t>р</w:t>
      </w:r>
      <w:r w:rsidR="00B863BF" w:rsidRPr="00EF1C7A">
        <w:rPr>
          <w:noProof/>
          <w:color w:val="000000" w:themeColor="text1"/>
          <w:szCs w:val="28"/>
        </w:rPr>
        <w:t>у</w:t>
      </w:r>
      <w:r w:rsidRPr="00EF1C7A">
        <w:rPr>
          <w:noProof/>
          <w:color w:val="000000" w:themeColor="text1"/>
          <w:szCs w:val="28"/>
        </w:rPr>
        <w:t>н</w:t>
      </w:r>
      <w:r w:rsidR="00B863BF" w:rsidRPr="00EF1C7A">
        <w:rPr>
          <w:noProof/>
          <w:color w:val="000000" w:themeColor="text1"/>
          <w:szCs w:val="28"/>
        </w:rPr>
        <w:t>зе»</w:t>
      </w:r>
      <w:r w:rsidR="007F4858" w:rsidRPr="00EF1C7A">
        <w:rPr>
          <w:bCs/>
          <w:noProof/>
          <w:color w:val="000000" w:themeColor="text1"/>
          <w:szCs w:val="28"/>
        </w:rPr>
        <w:t xml:space="preserve"> </w:t>
      </w:r>
      <w:r w:rsidRPr="00EF1C7A">
        <w:rPr>
          <w:noProof/>
          <w:color w:val="000000" w:themeColor="text1"/>
          <w:szCs w:val="28"/>
        </w:rPr>
        <w:t>н</w:t>
      </w:r>
      <w:r w:rsidR="00B863BF" w:rsidRPr="00EF1C7A">
        <w:rPr>
          <w:noProof/>
          <w:color w:val="000000" w:themeColor="text1"/>
          <w:szCs w:val="28"/>
        </w:rPr>
        <w:t>а ко</w:t>
      </w:r>
      <w:r w:rsidRPr="00EF1C7A">
        <w:rPr>
          <w:noProof/>
          <w:color w:val="000000" w:themeColor="text1"/>
          <w:szCs w:val="28"/>
        </w:rPr>
        <w:t>н</w:t>
      </w:r>
      <w:r w:rsidR="00B863BF" w:rsidRPr="00EF1C7A">
        <w:rPr>
          <w:noProof/>
          <w:color w:val="000000" w:themeColor="text1"/>
          <w:szCs w:val="28"/>
        </w:rPr>
        <w:t xml:space="preserve">ец 2019 года. </w:t>
      </w:r>
    </w:p>
    <w:p w14:paraId="4574D2D0" w14:textId="762DD53C" w:rsidR="00B863BF" w:rsidRPr="00EF1C7A" w:rsidRDefault="00B863BF" w:rsidP="002F126D">
      <w:pPr>
        <w:pStyle w:val="af1"/>
        <w:ind w:firstLine="709"/>
        <w:rPr>
          <w:noProof/>
          <w:color w:val="000000" w:themeColor="text1"/>
          <w:szCs w:val="28"/>
        </w:rPr>
      </w:pPr>
      <w:r w:rsidRPr="00EF1C7A">
        <w:rPr>
          <w:noProof/>
          <w:color w:val="000000" w:themeColor="text1"/>
          <w:szCs w:val="28"/>
        </w:rPr>
        <w:t>Далее в целях</w:t>
      </w:r>
      <w:r w:rsidR="007F4858" w:rsidRPr="00EF1C7A">
        <w:rPr>
          <w:noProof/>
          <w:color w:val="000000" w:themeColor="text1"/>
          <w:szCs w:val="28"/>
        </w:rPr>
        <w:t xml:space="preserve"> </w:t>
      </w:r>
      <w:r w:rsidRPr="00EF1C7A">
        <w:rPr>
          <w:noProof/>
          <w:color w:val="000000" w:themeColor="text1"/>
          <w:szCs w:val="28"/>
        </w:rPr>
        <w:t>оце</w:t>
      </w:r>
      <w:r w:rsidR="00EF1C7A" w:rsidRPr="00EF1C7A">
        <w:rPr>
          <w:noProof/>
          <w:color w:val="000000" w:themeColor="text1"/>
          <w:szCs w:val="28"/>
        </w:rPr>
        <w:t>н</w:t>
      </w:r>
      <w:r w:rsidRPr="00EF1C7A">
        <w:rPr>
          <w:noProof/>
          <w:color w:val="000000" w:themeColor="text1"/>
          <w:szCs w:val="28"/>
        </w:rPr>
        <w:t>ки платежеспособ</w:t>
      </w:r>
      <w:r w:rsidR="00EF1C7A" w:rsidRPr="00EF1C7A">
        <w:rPr>
          <w:noProof/>
          <w:color w:val="000000" w:themeColor="text1"/>
          <w:szCs w:val="28"/>
        </w:rPr>
        <w:t>н</w:t>
      </w:r>
      <w:r w:rsidRPr="00EF1C7A">
        <w:rPr>
          <w:noProof/>
          <w:color w:val="000000" w:themeColor="text1"/>
          <w:szCs w:val="28"/>
        </w:rPr>
        <w:t xml:space="preserve">ости </w:t>
      </w:r>
      <w:r w:rsidR="00EF1C7A" w:rsidRPr="00EF1C7A">
        <w:rPr>
          <w:noProof/>
          <w:color w:val="000000" w:themeColor="text1"/>
          <w:szCs w:val="28"/>
        </w:rPr>
        <w:t>р</w:t>
      </w:r>
      <w:r w:rsidRPr="00EF1C7A">
        <w:rPr>
          <w:noProof/>
          <w:color w:val="000000" w:themeColor="text1"/>
          <w:szCs w:val="28"/>
        </w:rPr>
        <w:t xml:space="preserve">ассчитаем: </w:t>
      </w:r>
      <w:r w:rsidR="00EF1C7A" w:rsidRPr="00EF1C7A">
        <w:rPr>
          <w:noProof/>
          <w:color w:val="000000" w:themeColor="text1"/>
          <w:szCs w:val="28"/>
        </w:rPr>
        <w:t>р</w:t>
      </w:r>
      <w:r w:rsidRPr="00EF1C7A">
        <w:rPr>
          <w:noProof/>
          <w:color w:val="000000" w:themeColor="text1"/>
          <w:szCs w:val="28"/>
        </w:rPr>
        <w:t>азлич</w:t>
      </w:r>
      <w:r w:rsidR="00EF1C7A" w:rsidRPr="00EF1C7A">
        <w:rPr>
          <w:noProof/>
          <w:color w:val="000000" w:themeColor="text1"/>
          <w:szCs w:val="28"/>
        </w:rPr>
        <w:t>н</w:t>
      </w:r>
      <w:r w:rsidRPr="00EF1C7A">
        <w:rPr>
          <w:noProof/>
          <w:color w:val="000000" w:themeColor="text1"/>
          <w:szCs w:val="28"/>
        </w:rPr>
        <w:t>ые коэффицие</w:t>
      </w:r>
      <w:r w:rsidR="00EF1C7A" w:rsidRPr="00EF1C7A">
        <w:rPr>
          <w:noProof/>
          <w:color w:val="000000" w:themeColor="text1"/>
          <w:szCs w:val="28"/>
        </w:rPr>
        <w:t>н</w:t>
      </w:r>
      <w:r w:rsidRPr="00EF1C7A">
        <w:rPr>
          <w:noProof/>
          <w:color w:val="000000" w:themeColor="text1"/>
          <w:szCs w:val="28"/>
        </w:rPr>
        <w:t>ты ликвид</w:t>
      </w:r>
      <w:r w:rsidR="00EF1C7A" w:rsidRPr="00EF1C7A">
        <w:rPr>
          <w:noProof/>
          <w:color w:val="000000" w:themeColor="text1"/>
          <w:szCs w:val="28"/>
        </w:rPr>
        <w:t>н</w:t>
      </w:r>
      <w:r w:rsidRPr="00EF1C7A">
        <w:rPr>
          <w:noProof/>
          <w:color w:val="000000" w:themeColor="text1"/>
          <w:szCs w:val="28"/>
        </w:rPr>
        <w:t>ости, коэффицие</w:t>
      </w:r>
      <w:r w:rsidR="00EF1C7A" w:rsidRPr="00EF1C7A">
        <w:rPr>
          <w:noProof/>
          <w:color w:val="000000" w:themeColor="text1"/>
          <w:szCs w:val="28"/>
        </w:rPr>
        <w:t>н</w:t>
      </w:r>
      <w:r w:rsidRPr="00EF1C7A">
        <w:rPr>
          <w:noProof/>
          <w:color w:val="000000" w:themeColor="text1"/>
          <w:szCs w:val="28"/>
        </w:rPr>
        <w:t xml:space="preserve">т </w:t>
      </w:r>
      <w:r w:rsidR="00B408F0" w:rsidRPr="00EF1C7A">
        <w:rPr>
          <w:noProof/>
          <w:color w:val="000000" w:themeColor="text1"/>
          <w:szCs w:val="28"/>
        </w:rPr>
        <w:t>«</w:t>
      </w:r>
      <w:r w:rsidRPr="00EF1C7A">
        <w:rPr>
          <w:noProof/>
          <w:color w:val="000000" w:themeColor="text1"/>
          <w:szCs w:val="28"/>
        </w:rPr>
        <w:t>к</w:t>
      </w:r>
      <w:r w:rsidR="00EF1C7A" w:rsidRPr="00EF1C7A">
        <w:rPr>
          <w:noProof/>
          <w:color w:val="000000" w:themeColor="text1"/>
          <w:szCs w:val="28"/>
        </w:rPr>
        <w:t>р</w:t>
      </w:r>
      <w:r w:rsidRPr="00EF1C7A">
        <w:rPr>
          <w:noProof/>
          <w:color w:val="000000" w:themeColor="text1"/>
          <w:szCs w:val="28"/>
        </w:rPr>
        <w:t>итической оце</w:t>
      </w:r>
      <w:r w:rsidR="00EF1C7A" w:rsidRPr="00EF1C7A">
        <w:rPr>
          <w:noProof/>
          <w:color w:val="000000" w:themeColor="text1"/>
          <w:szCs w:val="28"/>
        </w:rPr>
        <w:t>н</w:t>
      </w:r>
      <w:r w:rsidRPr="00EF1C7A">
        <w:rPr>
          <w:noProof/>
          <w:color w:val="000000" w:themeColor="text1"/>
          <w:szCs w:val="28"/>
        </w:rPr>
        <w:t>ки</w:t>
      </w:r>
      <w:r w:rsidR="00B408F0" w:rsidRPr="00EF1C7A">
        <w:rPr>
          <w:noProof/>
          <w:color w:val="000000" w:themeColor="text1"/>
          <w:szCs w:val="28"/>
        </w:rPr>
        <w:t>»</w:t>
      </w:r>
      <w:r w:rsidR="007F4858" w:rsidRPr="00EF1C7A">
        <w:rPr>
          <w:noProof/>
          <w:color w:val="000000" w:themeColor="text1"/>
          <w:szCs w:val="28"/>
        </w:rPr>
        <w:t xml:space="preserve"> </w:t>
      </w:r>
      <w:r w:rsidRPr="00EF1C7A">
        <w:rPr>
          <w:noProof/>
          <w:color w:val="000000" w:themeColor="text1"/>
          <w:szCs w:val="28"/>
        </w:rPr>
        <w:t>и д</w:t>
      </w:r>
      <w:r w:rsidR="00EF1C7A" w:rsidRPr="00EF1C7A">
        <w:rPr>
          <w:noProof/>
          <w:color w:val="000000" w:themeColor="text1"/>
          <w:szCs w:val="28"/>
        </w:rPr>
        <w:t>р</w:t>
      </w:r>
      <w:r w:rsidRPr="00EF1C7A">
        <w:rPr>
          <w:noProof/>
          <w:color w:val="000000" w:themeColor="text1"/>
          <w:szCs w:val="28"/>
        </w:rPr>
        <w:t xml:space="preserve">. (таблица </w:t>
      </w:r>
      <w:r w:rsidR="00D33CDA" w:rsidRPr="00EF1C7A">
        <w:rPr>
          <w:noProof/>
          <w:color w:val="000000" w:themeColor="text1"/>
          <w:szCs w:val="28"/>
        </w:rPr>
        <w:t>2.9</w:t>
      </w:r>
      <w:r w:rsidRPr="00EF1C7A">
        <w:rPr>
          <w:noProof/>
          <w:color w:val="000000" w:themeColor="text1"/>
          <w:szCs w:val="28"/>
        </w:rPr>
        <w:t>).</w:t>
      </w:r>
    </w:p>
    <w:p w14:paraId="2DB8A0BC" w14:textId="2551B7C7" w:rsidR="003A1801" w:rsidRPr="00EF1C7A" w:rsidRDefault="00B863BF" w:rsidP="00D33CDA">
      <w:pPr>
        <w:pStyle w:val="af1"/>
        <w:ind w:firstLine="709"/>
        <w:rPr>
          <w:iCs/>
          <w:noProof/>
          <w:color w:val="000000" w:themeColor="text1"/>
          <w:szCs w:val="28"/>
        </w:rPr>
      </w:pPr>
      <w:r w:rsidRPr="00EF1C7A">
        <w:rPr>
          <w:noProof/>
          <w:color w:val="000000" w:themeColor="text1"/>
          <w:szCs w:val="28"/>
        </w:rPr>
        <w:t xml:space="preserve">Таблица </w:t>
      </w:r>
      <w:r w:rsidR="00D33CDA" w:rsidRPr="00EF1C7A">
        <w:rPr>
          <w:noProof/>
          <w:color w:val="000000" w:themeColor="text1"/>
          <w:szCs w:val="28"/>
        </w:rPr>
        <w:t>2.9 –</w:t>
      </w:r>
      <w:r w:rsidRPr="00EF1C7A">
        <w:rPr>
          <w:noProof/>
          <w:color w:val="000000" w:themeColor="text1"/>
          <w:szCs w:val="28"/>
        </w:rPr>
        <w:t xml:space="preserve"> Платежеспособ</w:t>
      </w:r>
      <w:r w:rsidR="00EF1C7A" w:rsidRPr="00EF1C7A">
        <w:rPr>
          <w:noProof/>
          <w:color w:val="000000" w:themeColor="text1"/>
          <w:szCs w:val="28"/>
        </w:rPr>
        <w:t>н</w:t>
      </w:r>
      <w:r w:rsidRPr="00EF1C7A">
        <w:rPr>
          <w:noProof/>
          <w:color w:val="000000" w:themeColor="text1"/>
          <w:szCs w:val="28"/>
        </w:rPr>
        <w:t>ость</w:t>
      </w:r>
      <w:r w:rsidR="007F4858" w:rsidRPr="00EF1C7A">
        <w:rPr>
          <w:noProof/>
          <w:color w:val="000000" w:themeColor="text1"/>
          <w:szCs w:val="28"/>
        </w:rPr>
        <w:t xml:space="preserve"> </w:t>
      </w:r>
      <w:r w:rsidRPr="00EF1C7A">
        <w:rPr>
          <w:noProof/>
          <w:color w:val="000000" w:themeColor="text1"/>
          <w:szCs w:val="28"/>
        </w:rPr>
        <w:t>ООО «ОПХ им. Ф</w:t>
      </w:r>
      <w:r w:rsidR="00EF1C7A" w:rsidRPr="00EF1C7A">
        <w:rPr>
          <w:noProof/>
          <w:color w:val="000000" w:themeColor="text1"/>
          <w:szCs w:val="28"/>
        </w:rPr>
        <w:t>р</w:t>
      </w:r>
      <w:r w:rsidRPr="00EF1C7A">
        <w:rPr>
          <w:noProof/>
          <w:color w:val="000000" w:themeColor="text1"/>
          <w:szCs w:val="28"/>
        </w:rPr>
        <w:t>у</w:t>
      </w:r>
      <w:r w:rsidR="00EF1C7A" w:rsidRPr="00EF1C7A">
        <w:rPr>
          <w:noProof/>
          <w:color w:val="000000" w:themeColor="text1"/>
          <w:szCs w:val="28"/>
        </w:rPr>
        <w:t>н</w:t>
      </w:r>
      <w:r w:rsidRPr="00EF1C7A">
        <w:rPr>
          <w:noProof/>
          <w:color w:val="000000" w:themeColor="text1"/>
          <w:szCs w:val="28"/>
        </w:rPr>
        <w:t>зе»</w:t>
      </w:r>
      <w:r w:rsidR="007F4858" w:rsidRPr="00EF1C7A">
        <w:rPr>
          <w:bCs/>
          <w:noProof/>
          <w:color w:val="000000" w:themeColor="text1"/>
          <w:szCs w:val="28"/>
        </w:rPr>
        <w:t xml:space="preserve"> </w:t>
      </w:r>
      <w:r w:rsidRPr="00EF1C7A">
        <w:rPr>
          <w:noProof/>
          <w:color w:val="000000" w:themeColor="text1"/>
          <w:szCs w:val="28"/>
        </w:rPr>
        <w:t>за 2017 - 2019 годы</w:t>
      </w:r>
      <w:r w:rsidR="00D33CDA" w:rsidRPr="00EF1C7A">
        <w:rPr>
          <w:noProof/>
          <w:color w:val="000000" w:themeColor="text1"/>
          <w:szCs w:val="28"/>
        </w:rPr>
        <w:t xml:space="preserve"> (</w:t>
      </w:r>
      <w:r w:rsidR="003A1801" w:rsidRPr="00EF1C7A">
        <w:rPr>
          <w:iCs/>
          <w:noProof/>
          <w:color w:val="000000" w:themeColor="text1"/>
          <w:szCs w:val="28"/>
        </w:rPr>
        <w:t>составле</w:t>
      </w:r>
      <w:r w:rsidR="00EF1C7A" w:rsidRPr="00EF1C7A">
        <w:rPr>
          <w:iCs/>
          <w:noProof/>
          <w:color w:val="000000" w:themeColor="text1"/>
          <w:szCs w:val="28"/>
        </w:rPr>
        <w:t>н</w:t>
      </w:r>
      <w:r w:rsidR="003A1801" w:rsidRPr="00EF1C7A">
        <w:rPr>
          <w:iCs/>
          <w:noProof/>
          <w:color w:val="000000" w:themeColor="text1"/>
          <w:szCs w:val="28"/>
        </w:rPr>
        <w:t>о авто</w:t>
      </w:r>
      <w:r w:rsidR="00EF1C7A" w:rsidRPr="00EF1C7A">
        <w:rPr>
          <w:iCs/>
          <w:noProof/>
          <w:color w:val="000000" w:themeColor="text1"/>
          <w:szCs w:val="28"/>
        </w:rPr>
        <w:t>р</w:t>
      </w:r>
      <w:r w:rsidR="003A1801" w:rsidRPr="00EF1C7A">
        <w:rPr>
          <w:iCs/>
          <w:noProof/>
          <w:color w:val="000000" w:themeColor="text1"/>
          <w:szCs w:val="28"/>
        </w:rPr>
        <w:t xml:space="preserve">ом </w:t>
      </w:r>
      <w:r w:rsidR="00EF1C7A" w:rsidRPr="00EF1C7A">
        <w:rPr>
          <w:iCs/>
          <w:noProof/>
          <w:color w:val="000000" w:themeColor="text1"/>
          <w:szCs w:val="28"/>
        </w:rPr>
        <w:t>н</w:t>
      </w:r>
      <w:r w:rsidR="003A1801" w:rsidRPr="00EF1C7A">
        <w:rPr>
          <w:iCs/>
          <w:noProof/>
          <w:color w:val="000000" w:themeColor="text1"/>
          <w:szCs w:val="28"/>
        </w:rPr>
        <w:t>а ос</w:t>
      </w:r>
      <w:r w:rsidR="00EF1C7A" w:rsidRPr="00EF1C7A">
        <w:rPr>
          <w:iCs/>
          <w:noProof/>
          <w:color w:val="000000" w:themeColor="text1"/>
          <w:szCs w:val="28"/>
        </w:rPr>
        <w:t>н</w:t>
      </w:r>
      <w:r w:rsidR="003A1801" w:rsidRPr="00EF1C7A">
        <w:rPr>
          <w:iCs/>
          <w:noProof/>
          <w:color w:val="000000" w:themeColor="text1"/>
          <w:szCs w:val="28"/>
        </w:rPr>
        <w:t>ове фи</w:t>
      </w:r>
      <w:r w:rsidR="00EF1C7A" w:rsidRPr="00EF1C7A">
        <w:rPr>
          <w:iCs/>
          <w:noProof/>
          <w:color w:val="000000" w:themeColor="text1"/>
          <w:szCs w:val="28"/>
        </w:rPr>
        <w:t>н</w:t>
      </w:r>
      <w:r w:rsidR="003A1801" w:rsidRPr="00EF1C7A">
        <w:rPr>
          <w:iCs/>
          <w:noProof/>
          <w:color w:val="000000" w:themeColor="text1"/>
          <w:szCs w:val="28"/>
        </w:rPr>
        <w:t>а</w:t>
      </w:r>
      <w:r w:rsidR="00EF1C7A" w:rsidRPr="00EF1C7A">
        <w:rPr>
          <w:iCs/>
          <w:noProof/>
          <w:color w:val="000000" w:themeColor="text1"/>
          <w:szCs w:val="28"/>
        </w:rPr>
        <w:t>н</w:t>
      </w:r>
      <w:r w:rsidR="003A1801" w:rsidRPr="00EF1C7A">
        <w:rPr>
          <w:iCs/>
          <w:noProof/>
          <w:color w:val="000000" w:themeColor="text1"/>
          <w:szCs w:val="28"/>
        </w:rPr>
        <w:t>совой отчет</w:t>
      </w:r>
      <w:r w:rsidR="00EF1C7A" w:rsidRPr="00EF1C7A">
        <w:rPr>
          <w:iCs/>
          <w:noProof/>
          <w:color w:val="000000" w:themeColor="text1"/>
          <w:szCs w:val="28"/>
        </w:rPr>
        <w:t>н</w:t>
      </w:r>
      <w:r w:rsidR="003A1801" w:rsidRPr="00EF1C7A">
        <w:rPr>
          <w:iCs/>
          <w:noProof/>
          <w:color w:val="000000" w:themeColor="text1"/>
          <w:szCs w:val="28"/>
        </w:rPr>
        <w:t>ости о</w:t>
      </w:r>
      <w:r w:rsidR="00EF1C7A" w:rsidRPr="00EF1C7A">
        <w:rPr>
          <w:iCs/>
          <w:noProof/>
          <w:color w:val="000000" w:themeColor="text1"/>
          <w:szCs w:val="28"/>
        </w:rPr>
        <w:t>р</w:t>
      </w:r>
      <w:r w:rsidR="003A1801" w:rsidRPr="00EF1C7A">
        <w:rPr>
          <w:iCs/>
          <w:noProof/>
          <w:color w:val="000000" w:themeColor="text1"/>
          <w:szCs w:val="28"/>
        </w:rPr>
        <w:t>га</w:t>
      </w:r>
      <w:r w:rsidR="00EF1C7A" w:rsidRPr="00EF1C7A">
        <w:rPr>
          <w:iCs/>
          <w:noProof/>
          <w:color w:val="000000" w:themeColor="text1"/>
          <w:szCs w:val="28"/>
        </w:rPr>
        <w:t>н</w:t>
      </w:r>
      <w:r w:rsidR="003A1801" w:rsidRPr="00EF1C7A">
        <w:rPr>
          <w:iCs/>
          <w:noProof/>
          <w:color w:val="000000" w:themeColor="text1"/>
          <w:szCs w:val="28"/>
        </w:rPr>
        <w:t>изации</w:t>
      </w:r>
      <w:r w:rsidR="00D33CDA" w:rsidRPr="00EF1C7A">
        <w:rPr>
          <w:iCs/>
          <w:noProof/>
          <w:color w:val="000000" w:themeColor="text1"/>
          <w:szCs w:val="28"/>
        </w:rPr>
        <w:t>)</w:t>
      </w:r>
    </w:p>
    <w:p w14:paraId="37D54912" w14:textId="77777777" w:rsidR="00A04514" w:rsidRPr="00EF1C7A" w:rsidRDefault="00A04514" w:rsidP="00D33CDA">
      <w:pPr>
        <w:pStyle w:val="af1"/>
        <w:ind w:firstLine="709"/>
        <w:rPr>
          <w:noProof/>
          <w:color w:val="000000" w:themeColor="text1"/>
          <w:szCs w:val="28"/>
        </w:rPr>
      </w:pPr>
    </w:p>
    <w:tbl>
      <w:tblPr>
        <w:tblW w:w="5000" w:type="pct"/>
        <w:tblLayout w:type="fixed"/>
        <w:tblLook w:val="04A0" w:firstRow="1" w:lastRow="0" w:firstColumn="1" w:lastColumn="0" w:noHBand="0" w:noVBand="1"/>
      </w:tblPr>
      <w:tblGrid>
        <w:gridCol w:w="3323"/>
        <w:gridCol w:w="1885"/>
        <w:gridCol w:w="1163"/>
        <w:gridCol w:w="1019"/>
        <w:gridCol w:w="1017"/>
        <w:gridCol w:w="870"/>
        <w:gridCol w:w="911"/>
      </w:tblGrid>
      <w:tr w:rsidR="00EF1C7A" w:rsidRPr="00EF1C7A" w14:paraId="45CBAD16" w14:textId="77777777" w:rsidTr="005F5A25">
        <w:trPr>
          <w:trHeight w:val="340"/>
        </w:trPr>
        <w:tc>
          <w:tcPr>
            <w:tcW w:w="1631" w:type="pct"/>
            <w:vMerge w:val="restart"/>
            <w:tcBorders>
              <w:top w:val="single" w:sz="8" w:space="0" w:color="auto"/>
              <w:left w:val="single" w:sz="8" w:space="0" w:color="auto"/>
              <w:bottom w:val="single" w:sz="8" w:space="0" w:color="auto"/>
              <w:right w:val="single" w:sz="4" w:space="0" w:color="auto"/>
            </w:tcBorders>
            <w:noWrap/>
            <w:vAlign w:val="center"/>
            <w:hideMark/>
          </w:tcPr>
          <w:p w14:paraId="28F6D3DD"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Показатель</w:t>
            </w:r>
          </w:p>
        </w:tc>
        <w:tc>
          <w:tcPr>
            <w:tcW w:w="925" w:type="pct"/>
            <w:vMerge w:val="restart"/>
            <w:tcBorders>
              <w:top w:val="single" w:sz="8" w:space="0" w:color="auto"/>
              <w:left w:val="single" w:sz="4" w:space="0" w:color="auto"/>
              <w:bottom w:val="single" w:sz="8" w:space="0" w:color="auto"/>
              <w:right w:val="single" w:sz="8" w:space="0" w:color="auto"/>
            </w:tcBorders>
            <w:vAlign w:val="center"/>
          </w:tcPr>
          <w:p w14:paraId="202A9B61" w14:textId="76E2D19A" w:rsidR="00B863BF" w:rsidRPr="00EF1C7A" w:rsidRDefault="00EF1C7A"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B863BF" w:rsidRPr="00EF1C7A">
              <w:rPr>
                <w:rFonts w:ascii="Times New Roman" w:hAnsi="Times New Roman" w:cs="Times New Roman"/>
                <w:noProof/>
                <w:color w:val="000000" w:themeColor="text1"/>
                <w:sz w:val="28"/>
                <w:szCs w:val="28"/>
              </w:rPr>
              <w:t>о</w:t>
            </w:r>
            <w:r w:rsidRPr="00EF1C7A">
              <w:rPr>
                <w:rFonts w:ascii="Times New Roman" w:hAnsi="Times New Roman" w:cs="Times New Roman"/>
                <w:noProof/>
                <w:color w:val="000000" w:themeColor="text1"/>
                <w:sz w:val="28"/>
                <w:szCs w:val="28"/>
              </w:rPr>
              <w:t>р</w:t>
            </w:r>
            <w:r w:rsidR="00B863BF" w:rsidRPr="00EF1C7A">
              <w:rPr>
                <w:rFonts w:ascii="Times New Roman" w:hAnsi="Times New Roman" w:cs="Times New Roman"/>
                <w:noProof/>
                <w:color w:val="000000" w:themeColor="text1"/>
                <w:sz w:val="28"/>
                <w:szCs w:val="28"/>
              </w:rPr>
              <w:t>матив</w:t>
            </w:r>
          </w:p>
        </w:tc>
        <w:tc>
          <w:tcPr>
            <w:tcW w:w="1570" w:type="pct"/>
            <w:gridSpan w:val="3"/>
            <w:tcBorders>
              <w:top w:val="single" w:sz="8" w:space="0" w:color="auto"/>
              <w:left w:val="single" w:sz="8" w:space="0" w:color="auto"/>
              <w:bottom w:val="nil"/>
              <w:right w:val="single" w:sz="8" w:space="0" w:color="auto"/>
            </w:tcBorders>
            <w:vAlign w:val="center"/>
            <w:hideMark/>
          </w:tcPr>
          <w:p w14:paraId="1D97A6C4" w14:textId="768FF6BB"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иод</w:t>
            </w:r>
          </w:p>
        </w:tc>
        <w:tc>
          <w:tcPr>
            <w:tcW w:w="874" w:type="pct"/>
            <w:gridSpan w:val="2"/>
            <w:tcBorders>
              <w:top w:val="single" w:sz="8" w:space="0" w:color="auto"/>
              <w:left w:val="single" w:sz="4" w:space="0" w:color="auto"/>
              <w:bottom w:val="single" w:sz="8" w:space="0" w:color="auto"/>
              <w:right w:val="single" w:sz="8" w:space="0" w:color="auto"/>
            </w:tcBorders>
            <w:vAlign w:val="center"/>
          </w:tcPr>
          <w:p w14:paraId="5DE56E77" w14:textId="76DD02FB"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Откло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w:t>
            </w:r>
          </w:p>
        </w:tc>
      </w:tr>
      <w:tr w:rsidR="00EF1C7A" w:rsidRPr="00EF1C7A" w14:paraId="3F44F21A" w14:textId="77777777" w:rsidTr="005F5A25">
        <w:trPr>
          <w:trHeight w:val="377"/>
        </w:trPr>
        <w:tc>
          <w:tcPr>
            <w:tcW w:w="1631" w:type="pct"/>
            <w:vMerge/>
            <w:tcBorders>
              <w:top w:val="single" w:sz="8" w:space="0" w:color="auto"/>
              <w:left w:val="single" w:sz="8" w:space="0" w:color="auto"/>
              <w:bottom w:val="single" w:sz="8" w:space="0" w:color="auto"/>
              <w:right w:val="single" w:sz="4" w:space="0" w:color="auto"/>
            </w:tcBorders>
            <w:vAlign w:val="center"/>
            <w:hideMark/>
          </w:tcPr>
          <w:p w14:paraId="31BC0760"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p>
        </w:tc>
        <w:tc>
          <w:tcPr>
            <w:tcW w:w="925" w:type="pct"/>
            <w:vMerge/>
            <w:tcBorders>
              <w:top w:val="single" w:sz="8" w:space="0" w:color="auto"/>
              <w:left w:val="single" w:sz="4" w:space="0" w:color="auto"/>
              <w:bottom w:val="single" w:sz="8" w:space="0" w:color="auto"/>
              <w:right w:val="single" w:sz="8" w:space="0" w:color="auto"/>
            </w:tcBorders>
            <w:vAlign w:val="center"/>
          </w:tcPr>
          <w:p w14:paraId="1573B44F"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p>
        </w:tc>
        <w:tc>
          <w:tcPr>
            <w:tcW w:w="571" w:type="pct"/>
            <w:tcBorders>
              <w:top w:val="single" w:sz="8" w:space="0" w:color="auto"/>
              <w:left w:val="nil"/>
              <w:bottom w:val="single" w:sz="8" w:space="0" w:color="auto"/>
              <w:right w:val="single" w:sz="8" w:space="0" w:color="auto"/>
            </w:tcBorders>
            <w:vAlign w:val="center"/>
            <w:hideMark/>
          </w:tcPr>
          <w:p w14:paraId="12D90AA7"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31.12.</w:t>
            </w:r>
          </w:p>
          <w:p w14:paraId="2B7A54E1"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2017</w:t>
            </w:r>
          </w:p>
        </w:tc>
        <w:tc>
          <w:tcPr>
            <w:tcW w:w="500" w:type="pct"/>
            <w:tcBorders>
              <w:top w:val="single" w:sz="8" w:space="0" w:color="auto"/>
              <w:left w:val="nil"/>
              <w:bottom w:val="single" w:sz="8" w:space="0" w:color="auto"/>
              <w:right w:val="single" w:sz="8" w:space="0" w:color="auto"/>
            </w:tcBorders>
            <w:vAlign w:val="center"/>
            <w:hideMark/>
          </w:tcPr>
          <w:p w14:paraId="0F16F5A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31.12.</w:t>
            </w:r>
          </w:p>
          <w:p w14:paraId="7EDB1787"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2018</w:t>
            </w:r>
          </w:p>
        </w:tc>
        <w:tc>
          <w:tcPr>
            <w:tcW w:w="498" w:type="pct"/>
            <w:tcBorders>
              <w:top w:val="single" w:sz="8" w:space="0" w:color="auto"/>
              <w:left w:val="nil"/>
              <w:bottom w:val="single" w:sz="8" w:space="0" w:color="auto"/>
              <w:right w:val="single" w:sz="8" w:space="0" w:color="auto"/>
            </w:tcBorders>
            <w:noWrap/>
            <w:vAlign w:val="center"/>
            <w:hideMark/>
          </w:tcPr>
          <w:p w14:paraId="36228CA8"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31.12.</w:t>
            </w:r>
          </w:p>
          <w:p w14:paraId="667AD12F"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2019</w:t>
            </w:r>
          </w:p>
        </w:tc>
        <w:tc>
          <w:tcPr>
            <w:tcW w:w="427" w:type="pct"/>
            <w:tcBorders>
              <w:top w:val="single" w:sz="8" w:space="0" w:color="auto"/>
              <w:left w:val="single" w:sz="4" w:space="0" w:color="auto"/>
              <w:bottom w:val="single" w:sz="8" w:space="0" w:color="auto"/>
              <w:right w:val="single" w:sz="8" w:space="0" w:color="auto"/>
            </w:tcBorders>
            <w:noWrap/>
            <w:vAlign w:val="center"/>
            <w:hideMark/>
          </w:tcPr>
          <w:p w14:paraId="10B7F535"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2018</w:t>
            </w:r>
          </w:p>
        </w:tc>
        <w:tc>
          <w:tcPr>
            <w:tcW w:w="447" w:type="pct"/>
            <w:tcBorders>
              <w:top w:val="single" w:sz="8" w:space="0" w:color="auto"/>
              <w:left w:val="nil"/>
              <w:bottom w:val="single" w:sz="8" w:space="0" w:color="auto"/>
              <w:right w:val="single" w:sz="8" w:space="0" w:color="auto"/>
            </w:tcBorders>
            <w:noWrap/>
            <w:vAlign w:val="center"/>
            <w:hideMark/>
          </w:tcPr>
          <w:p w14:paraId="7C46B2C4"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2019</w:t>
            </w:r>
          </w:p>
        </w:tc>
      </w:tr>
      <w:tr w:rsidR="00EF1C7A" w:rsidRPr="00EF1C7A" w14:paraId="3CB80373" w14:textId="77777777" w:rsidTr="005F5A25">
        <w:trPr>
          <w:trHeight w:val="60"/>
        </w:trPr>
        <w:tc>
          <w:tcPr>
            <w:tcW w:w="1631" w:type="pct"/>
            <w:tcBorders>
              <w:top w:val="single" w:sz="8" w:space="0" w:color="auto"/>
              <w:left w:val="single" w:sz="8" w:space="0" w:color="auto"/>
              <w:bottom w:val="single" w:sz="8" w:space="0" w:color="auto"/>
              <w:right w:val="single" w:sz="4" w:space="0" w:color="auto"/>
            </w:tcBorders>
            <w:noWrap/>
            <w:vAlign w:val="bottom"/>
            <w:hideMark/>
          </w:tcPr>
          <w:p w14:paraId="5308B4AC" w14:textId="0324A923"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 абсолют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ой ликвид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ости, ед. </w:t>
            </w:r>
          </w:p>
        </w:tc>
        <w:tc>
          <w:tcPr>
            <w:tcW w:w="925" w:type="pct"/>
            <w:tcBorders>
              <w:top w:val="single" w:sz="8" w:space="0" w:color="auto"/>
              <w:left w:val="single" w:sz="4" w:space="0" w:color="auto"/>
              <w:bottom w:val="single" w:sz="8" w:space="0" w:color="auto"/>
              <w:right w:val="single" w:sz="8" w:space="0" w:color="auto"/>
            </w:tcBorders>
            <w:vAlign w:val="center"/>
          </w:tcPr>
          <w:p w14:paraId="1008138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0,1 ÷ 0,7</w:t>
            </w:r>
          </w:p>
        </w:tc>
        <w:tc>
          <w:tcPr>
            <w:tcW w:w="571" w:type="pct"/>
            <w:tcBorders>
              <w:top w:val="single" w:sz="8" w:space="0" w:color="auto"/>
              <w:left w:val="nil"/>
              <w:bottom w:val="single" w:sz="8" w:space="0" w:color="auto"/>
              <w:right w:val="single" w:sz="8" w:space="0" w:color="auto"/>
            </w:tcBorders>
            <w:vAlign w:val="bottom"/>
          </w:tcPr>
          <w:p w14:paraId="20E23B93"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0,003</w:t>
            </w:r>
          </w:p>
        </w:tc>
        <w:tc>
          <w:tcPr>
            <w:tcW w:w="500" w:type="pct"/>
            <w:tcBorders>
              <w:top w:val="single" w:sz="8" w:space="0" w:color="auto"/>
              <w:left w:val="nil"/>
              <w:bottom w:val="single" w:sz="8" w:space="0" w:color="auto"/>
              <w:right w:val="single" w:sz="8" w:space="0" w:color="auto"/>
            </w:tcBorders>
            <w:vAlign w:val="bottom"/>
          </w:tcPr>
          <w:p w14:paraId="221430D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0,022</w:t>
            </w:r>
          </w:p>
        </w:tc>
        <w:tc>
          <w:tcPr>
            <w:tcW w:w="498" w:type="pct"/>
            <w:tcBorders>
              <w:top w:val="single" w:sz="8" w:space="0" w:color="auto"/>
              <w:left w:val="nil"/>
              <w:bottom w:val="single" w:sz="8" w:space="0" w:color="auto"/>
              <w:right w:val="single" w:sz="8" w:space="0" w:color="auto"/>
            </w:tcBorders>
            <w:noWrap/>
            <w:vAlign w:val="bottom"/>
          </w:tcPr>
          <w:p w14:paraId="7BA2C261"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0,005</w:t>
            </w:r>
          </w:p>
        </w:tc>
        <w:tc>
          <w:tcPr>
            <w:tcW w:w="427" w:type="pct"/>
            <w:tcBorders>
              <w:top w:val="single" w:sz="8" w:space="0" w:color="auto"/>
              <w:left w:val="nil"/>
              <w:bottom w:val="single" w:sz="8" w:space="0" w:color="auto"/>
              <w:right w:val="single" w:sz="8" w:space="0" w:color="auto"/>
            </w:tcBorders>
            <w:noWrap/>
            <w:vAlign w:val="bottom"/>
          </w:tcPr>
          <w:p w14:paraId="2E08035E"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0,02</w:t>
            </w:r>
          </w:p>
        </w:tc>
        <w:tc>
          <w:tcPr>
            <w:tcW w:w="447" w:type="pct"/>
            <w:tcBorders>
              <w:top w:val="single" w:sz="8" w:space="0" w:color="auto"/>
              <w:left w:val="nil"/>
              <w:bottom w:val="single" w:sz="8" w:space="0" w:color="auto"/>
              <w:right w:val="single" w:sz="8" w:space="0" w:color="auto"/>
            </w:tcBorders>
            <w:noWrap/>
            <w:vAlign w:val="bottom"/>
          </w:tcPr>
          <w:p w14:paraId="0475F801"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-0,02</w:t>
            </w:r>
          </w:p>
        </w:tc>
      </w:tr>
      <w:tr w:rsidR="00EF1C7A" w:rsidRPr="00EF1C7A" w14:paraId="4BCD3721" w14:textId="77777777" w:rsidTr="005F5A25">
        <w:trPr>
          <w:trHeight w:val="340"/>
        </w:trPr>
        <w:tc>
          <w:tcPr>
            <w:tcW w:w="1631" w:type="pct"/>
            <w:tcBorders>
              <w:top w:val="single" w:sz="8" w:space="0" w:color="auto"/>
              <w:left w:val="single" w:sz="8" w:space="0" w:color="auto"/>
              <w:bottom w:val="single" w:sz="8" w:space="0" w:color="auto"/>
              <w:right w:val="single" w:sz="4" w:space="0" w:color="auto"/>
            </w:tcBorders>
            <w:noWrap/>
            <w:vAlign w:val="bottom"/>
            <w:hideMark/>
          </w:tcPr>
          <w:p w14:paraId="7A691862" w14:textId="2A3C211A"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итической оце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ки», ед. </w:t>
            </w:r>
          </w:p>
        </w:tc>
        <w:tc>
          <w:tcPr>
            <w:tcW w:w="925" w:type="pct"/>
            <w:tcBorders>
              <w:top w:val="single" w:sz="8" w:space="0" w:color="auto"/>
              <w:left w:val="single" w:sz="4" w:space="0" w:color="auto"/>
              <w:bottom w:val="single" w:sz="8" w:space="0" w:color="auto"/>
              <w:right w:val="single" w:sz="8" w:space="0" w:color="auto"/>
            </w:tcBorders>
            <w:vAlign w:val="center"/>
          </w:tcPr>
          <w:p w14:paraId="2CD95DFD"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sym w:font="Symbol" w:char="00BB"/>
            </w:r>
            <w:r w:rsidRPr="00EF1C7A">
              <w:rPr>
                <w:rFonts w:ascii="Times New Roman" w:hAnsi="Times New Roman" w:cs="Times New Roman"/>
                <w:noProof/>
                <w:color w:val="000000" w:themeColor="text1"/>
                <w:sz w:val="28"/>
                <w:szCs w:val="28"/>
              </w:rPr>
              <w:t xml:space="preserve"> 1</w:t>
            </w:r>
          </w:p>
        </w:tc>
        <w:tc>
          <w:tcPr>
            <w:tcW w:w="571" w:type="pct"/>
            <w:tcBorders>
              <w:top w:val="single" w:sz="8" w:space="0" w:color="auto"/>
              <w:left w:val="nil"/>
              <w:bottom w:val="single" w:sz="8" w:space="0" w:color="auto"/>
              <w:right w:val="single" w:sz="8" w:space="0" w:color="auto"/>
            </w:tcBorders>
            <w:vAlign w:val="bottom"/>
          </w:tcPr>
          <w:p w14:paraId="29F78C73"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2,89</w:t>
            </w:r>
          </w:p>
        </w:tc>
        <w:tc>
          <w:tcPr>
            <w:tcW w:w="500" w:type="pct"/>
            <w:tcBorders>
              <w:top w:val="single" w:sz="8" w:space="0" w:color="auto"/>
              <w:left w:val="nil"/>
              <w:bottom w:val="single" w:sz="8" w:space="0" w:color="auto"/>
              <w:right w:val="single" w:sz="8" w:space="0" w:color="auto"/>
            </w:tcBorders>
            <w:vAlign w:val="bottom"/>
          </w:tcPr>
          <w:p w14:paraId="18D3F3F1"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1,88</w:t>
            </w:r>
          </w:p>
        </w:tc>
        <w:tc>
          <w:tcPr>
            <w:tcW w:w="498" w:type="pct"/>
            <w:tcBorders>
              <w:top w:val="single" w:sz="8" w:space="0" w:color="auto"/>
              <w:left w:val="nil"/>
              <w:bottom w:val="single" w:sz="8" w:space="0" w:color="auto"/>
              <w:right w:val="single" w:sz="8" w:space="0" w:color="auto"/>
            </w:tcBorders>
            <w:noWrap/>
            <w:vAlign w:val="bottom"/>
          </w:tcPr>
          <w:p w14:paraId="16422810"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1,20</w:t>
            </w:r>
          </w:p>
        </w:tc>
        <w:tc>
          <w:tcPr>
            <w:tcW w:w="427" w:type="pct"/>
            <w:tcBorders>
              <w:top w:val="single" w:sz="8" w:space="0" w:color="auto"/>
              <w:left w:val="nil"/>
              <w:bottom w:val="single" w:sz="8" w:space="0" w:color="auto"/>
              <w:right w:val="single" w:sz="8" w:space="0" w:color="auto"/>
            </w:tcBorders>
            <w:noWrap/>
            <w:vAlign w:val="bottom"/>
          </w:tcPr>
          <w:p w14:paraId="0307BA8B"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-1,01</w:t>
            </w:r>
          </w:p>
        </w:tc>
        <w:tc>
          <w:tcPr>
            <w:tcW w:w="447" w:type="pct"/>
            <w:tcBorders>
              <w:top w:val="single" w:sz="8" w:space="0" w:color="auto"/>
              <w:left w:val="nil"/>
              <w:bottom w:val="single" w:sz="8" w:space="0" w:color="auto"/>
              <w:right w:val="single" w:sz="8" w:space="0" w:color="auto"/>
            </w:tcBorders>
            <w:noWrap/>
            <w:vAlign w:val="bottom"/>
          </w:tcPr>
          <w:p w14:paraId="5A8C19F8"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-0,68</w:t>
            </w:r>
          </w:p>
        </w:tc>
      </w:tr>
      <w:tr w:rsidR="00EF1C7A" w:rsidRPr="00EF1C7A" w14:paraId="21323AA7" w14:textId="77777777" w:rsidTr="005F5A25">
        <w:trPr>
          <w:trHeight w:val="340"/>
        </w:trPr>
        <w:tc>
          <w:tcPr>
            <w:tcW w:w="1631" w:type="pct"/>
            <w:tcBorders>
              <w:top w:val="single" w:sz="8" w:space="0" w:color="auto"/>
              <w:left w:val="single" w:sz="8" w:space="0" w:color="auto"/>
              <w:bottom w:val="single" w:sz="8" w:space="0" w:color="auto"/>
              <w:right w:val="single" w:sz="4" w:space="0" w:color="auto"/>
            </w:tcBorders>
            <w:noWrap/>
            <w:vAlign w:val="bottom"/>
            <w:hideMark/>
          </w:tcPr>
          <w:p w14:paraId="1AC8DD62" w14:textId="18B292DA"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 текущей ликвид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ости, ед. </w:t>
            </w:r>
          </w:p>
        </w:tc>
        <w:tc>
          <w:tcPr>
            <w:tcW w:w="925" w:type="pct"/>
            <w:tcBorders>
              <w:top w:val="single" w:sz="8" w:space="0" w:color="auto"/>
              <w:left w:val="single" w:sz="4" w:space="0" w:color="auto"/>
              <w:bottom w:val="single" w:sz="8" w:space="0" w:color="auto"/>
              <w:right w:val="single" w:sz="8" w:space="0" w:color="auto"/>
            </w:tcBorders>
            <w:vAlign w:val="center"/>
          </w:tcPr>
          <w:p w14:paraId="26E1BDC3"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2,5 ÷ 3</w:t>
            </w:r>
          </w:p>
        </w:tc>
        <w:tc>
          <w:tcPr>
            <w:tcW w:w="571" w:type="pct"/>
            <w:tcBorders>
              <w:top w:val="single" w:sz="8" w:space="0" w:color="auto"/>
              <w:left w:val="nil"/>
              <w:bottom w:val="single" w:sz="8" w:space="0" w:color="auto"/>
              <w:right w:val="single" w:sz="8" w:space="0" w:color="auto"/>
            </w:tcBorders>
            <w:vAlign w:val="bottom"/>
          </w:tcPr>
          <w:p w14:paraId="3D39AE6B"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16,43</w:t>
            </w:r>
          </w:p>
        </w:tc>
        <w:tc>
          <w:tcPr>
            <w:tcW w:w="500" w:type="pct"/>
            <w:tcBorders>
              <w:top w:val="single" w:sz="8" w:space="0" w:color="auto"/>
              <w:left w:val="nil"/>
              <w:bottom w:val="single" w:sz="8" w:space="0" w:color="auto"/>
              <w:right w:val="single" w:sz="8" w:space="0" w:color="auto"/>
            </w:tcBorders>
            <w:vAlign w:val="bottom"/>
          </w:tcPr>
          <w:p w14:paraId="68E50AC5"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8,33</w:t>
            </w:r>
          </w:p>
        </w:tc>
        <w:tc>
          <w:tcPr>
            <w:tcW w:w="498" w:type="pct"/>
            <w:tcBorders>
              <w:top w:val="single" w:sz="8" w:space="0" w:color="auto"/>
              <w:left w:val="nil"/>
              <w:bottom w:val="single" w:sz="8" w:space="0" w:color="auto"/>
              <w:right w:val="single" w:sz="8" w:space="0" w:color="auto"/>
            </w:tcBorders>
            <w:noWrap/>
            <w:vAlign w:val="bottom"/>
          </w:tcPr>
          <w:p w14:paraId="35DB27D8"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6,40</w:t>
            </w:r>
          </w:p>
        </w:tc>
        <w:tc>
          <w:tcPr>
            <w:tcW w:w="427" w:type="pct"/>
            <w:tcBorders>
              <w:top w:val="single" w:sz="8" w:space="0" w:color="auto"/>
              <w:left w:val="nil"/>
              <w:bottom w:val="single" w:sz="8" w:space="0" w:color="auto"/>
              <w:right w:val="single" w:sz="8" w:space="0" w:color="auto"/>
            </w:tcBorders>
            <w:noWrap/>
            <w:vAlign w:val="bottom"/>
          </w:tcPr>
          <w:p w14:paraId="3394621C"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-8,10</w:t>
            </w:r>
          </w:p>
        </w:tc>
        <w:tc>
          <w:tcPr>
            <w:tcW w:w="447" w:type="pct"/>
            <w:tcBorders>
              <w:top w:val="single" w:sz="8" w:space="0" w:color="auto"/>
              <w:left w:val="nil"/>
              <w:bottom w:val="single" w:sz="8" w:space="0" w:color="auto"/>
              <w:right w:val="single" w:sz="8" w:space="0" w:color="auto"/>
            </w:tcBorders>
            <w:noWrap/>
            <w:vAlign w:val="bottom"/>
          </w:tcPr>
          <w:p w14:paraId="5E84A170"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-1,93</w:t>
            </w:r>
          </w:p>
        </w:tc>
      </w:tr>
      <w:tr w:rsidR="005F5A25" w:rsidRPr="00EF1C7A" w14:paraId="68BB01C0" w14:textId="77777777" w:rsidTr="005F5A25">
        <w:trPr>
          <w:trHeight w:val="340"/>
        </w:trPr>
        <w:tc>
          <w:tcPr>
            <w:tcW w:w="1631" w:type="pct"/>
            <w:tcBorders>
              <w:top w:val="single" w:sz="8" w:space="0" w:color="auto"/>
              <w:left w:val="single" w:sz="8" w:space="0" w:color="auto"/>
              <w:bottom w:val="single" w:sz="8" w:space="0" w:color="auto"/>
              <w:right w:val="single" w:sz="4" w:space="0" w:color="auto"/>
            </w:tcBorders>
            <w:noWrap/>
            <w:vAlign w:val="bottom"/>
            <w:hideMark/>
          </w:tcPr>
          <w:p w14:paraId="1F00E0E7" w14:textId="1CDF1C04"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Доля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в активах, %</w:t>
            </w:r>
          </w:p>
        </w:tc>
        <w:tc>
          <w:tcPr>
            <w:tcW w:w="925" w:type="pct"/>
            <w:tcBorders>
              <w:top w:val="single" w:sz="8" w:space="0" w:color="auto"/>
              <w:left w:val="single" w:sz="4" w:space="0" w:color="auto"/>
              <w:bottom w:val="single" w:sz="8" w:space="0" w:color="auto"/>
              <w:right w:val="single" w:sz="8" w:space="0" w:color="auto"/>
            </w:tcBorders>
            <w:vAlign w:val="center"/>
          </w:tcPr>
          <w:p w14:paraId="7FC0B54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50%</w:t>
            </w:r>
          </w:p>
        </w:tc>
        <w:tc>
          <w:tcPr>
            <w:tcW w:w="571" w:type="pct"/>
            <w:tcBorders>
              <w:top w:val="single" w:sz="8" w:space="0" w:color="auto"/>
              <w:left w:val="nil"/>
              <w:bottom w:val="single" w:sz="8" w:space="0" w:color="auto"/>
              <w:right w:val="single" w:sz="8" w:space="0" w:color="auto"/>
            </w:tcBorders>
            <w:vAlign w:val="bottom"/>
          </w:tcPr>
          <w:p w14:paraId="1EF7BAA4"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47,21</w:t>
            </w:r>
          </w:p>
        </w:tc>
        <w:tc>
          <w:tcPr>
            <w:tcW w:w="500" w:type="pct"/>
            <w:tcBorders>
              <w:top w:val="single" w:sz="8" w:space="0" w:color="auto"/>
              <w:left w:val="nil"/>
              <w:bottom w:val="single" w:sz="8" w:space="0" w:color="auto"/>
              <w:right w:val="single" w:sz="8" w:space="0" w:color="auto"/>
            </w:tcBorders>
            <w:vAlign w:val="bottom"/>
          </w:tcPr>
          <w:p w14:paraId="20BFE8A4"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52,56</w:t>
            </w:r>
          </w:p>
        </w:tc>
        <w:tc>
          <w:tcPr>
            <w:tcW w:w="498" w:type="pct"/>
            <w:tcBorders>
              <w:top w:val="single" w:sz="8" w:space="0" w:color="auto"/>
              <w:left w:val="nil"/>
              <w:bottom w:val="single" w:sz="8" w:space="0" w:color="auto"/>
              <w:right w:val="single" w:sz="8" w:space="0" w:color="auto"/>
            </w:tcBorders>
            <w:noWrap/>
            <w:vAlign w:val="bottom"/>
          </w:tcPr>
          <w:p w14:paraId="7D4CA4DB"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49,90</w:t>
            </w:r>
          </w:p>
        </w:tc>
        <w:tc>
          <w:tcPr>
            <w:tcW w:w="427" w:type="pct"/>
            <w:tcBorders>
              <w:top w:val="single" w:sz="8" w:space="0" w:color="auto"/>
              <w:left w:val="nil"/>
              <w:bottom w:val="single" w:sz="8" w:space="0" w:color="auto"/>
              <w:right w:val="single" w:sz="8" w:space="0" w:color="auto"/>
            </w:tcBorders>
            <w:noWrap/>
            <w:vAlign w:val="bottom"/>
          </w:tcPr>
          <w:p w14:paraId="005D5821"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5,35</w:t>
            </w:r>
          </w:p>
        </w:tc>
        <w:tc>
          <w:tcPr>
            <w:tcW w:w="447" w:type="pct"/>
            <w:tcBorders>
              <w:top w:val="single" w:sz="8" w:space="0" w:color="auto"/>
              <w:left w:val="nil"/>
              <w:bottom w:val="single" w:sz="8" w:space="0" w:color="auto"/>
              <w:right w:val="single" w:sz="8" w:space="0" w:color="auto"/>
            </w:tcBorders>
            <w:noWrap/>
            <w:vAlign w:val="bottom"/>
          </w:tcPr>
          <w:p w14:paraId="180A9320"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-2,66</w:t>
            </w:r>
          </w:p>
        </w:tc>
      </w:tr>
    </w:tbl>
    <w:p w14:paraId="0C60FD73" w14:textId="77777777" w:rsidR="00A04514" w:rsidRPr="00EF1C7A" w:rsidRDefault="00A04514" w:rsidP="002F126D">
      <w:pPr>
        <w:widowControl w:val="0"/>
        <w:tabs>
          <w:tab w:val="left" w:pos="4320"/>
        </w:tabs>
        <w:spacing w:after="0" w:line="360" w:lineRule="auto"/>
        <w:ind w:firstLine="709"/>
        <w:jc w:val="both"/>
        <w:rPr>
          <w:rFonts w:ascii="Times New Roman" w:hAnsi="Times New Roman" w:cs="Times New Roman"/>
          <w:noProof/>
          <w:snapToGrid w:val="0"/>
          <w:color w:val="000000" w:themeColor="text1"/>
          <w:sz w:val="28"/>
          <w:szCs w:val="28"/>
        </w:rPr>
      </w:pPr>
    </w:p>
    <w:p w14:paraId="31803A2A" w14:textId="62979844" w:rsidR="00B863BF" w:rsidRPr="00EF1C7A" w:rsidRDefault="00B863BF" w:rsidP="002F126D">
      <w:pPr>
        <w:widowControl w:val="0"/>
        <w:tabs>
          <w:tab w:val="left" w:pos="4320"/>
        </w:tabs>
        <w:spacing w:after="0" w:line="360" w:lineRule="auto"/>
        <w:ind w:firstLine="709"/>
        <w:jc w:val="both"/>
        <w:rPr>
          <w:rFonts w:ascii="Times New Roman" w:hAnsi="Times New Roman" w:cs="Times New Roman"/>
          <w:noProof/>
          <w:snapToGrid w:val="0"/>
          <w:color w:val="000000" w:themeColor="text1"/>
          <w:sz w:val="28"/>
          <w:szCs w:val="28"/>
        </w:rPr>
      </w:pPr>
      <w:r w:rsidRPr="00EF1C7A">
        <w:rPr>
          <w:rFonts w:ascii="Times New Roman" w:hAnsi="Times New Roman" w:cs="Times New Roman"/>
          <w:noProof/>
          <w:snapToGrid w:val="0"/>
          <w:color w:val="000000" w:themeColor="text1"/>
          <w:sz w:val="28"/>
          <w:szCs w:val="28"/>
        </w:rPr>
        <w:t>С целью ха</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акте</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истики способ</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ости сельскохозяйстве</w:t>
      </w:r>
      <w:r w:rsidR="00EF1C7A" w:rsidRPr="00EF1C7A">
        <w:rPr>
          <w:rFonts w:ascii="Times New Roman" w:hAnsi="Times New Roman" w:cs="Times New Roman"/>
          <w:noProof/>
          <w:snapToGrid w:val="0"/>
          <w:color w:val="000000" w:themeColor="text1"/>
          <w:sz w:val="28"/>
          <w:szCs w:val="28"/>
        </w:rPr>
        <w:t>нн</w:t>
      </w:r>
      <w:r w:rsidRPr="00EF1C7A">
        <w:rPr>
          <w:rFonts w:ascii="Times New Roman" w:hAnsi="Times New Roman" w:cs="Times New Roman"/>
          <w:noProof/>
          <w:snapToGrid w:val="0"/>
          <w:color w:val="000000" w:themeColor="text1"/>
          <w:sz w:val="28"/>
          <w:szCs w:val="28"/>
        </w:rPr>
        <w:t>ой о</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га</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изации погашать текущие (к</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аткос</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оч</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ые) обязательства за счёт де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еж</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ых с</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едств, с</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 xml:space="preserve">едств </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 xml:space="preserve">а </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асчет</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ый счетах выпол</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 xml:space="preserve">им </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асчет коэффицие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та абсолют</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ой ликвид</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ости. Как показывают да</w:t>
      </w:r>
      <w:r w:rsidR="00EF1C7A" w:rsidRPr="00EF1C7A">
        <w:rPr>
          <w:rFonts w:ascii="Times New Roman" w:hAnsi="Times New Roman" w:cs="Times New Roman"/>
          <w:noProof/>
          <w:snapToGrid w:val="0"/>
          <w:color w:val="000000" w:themeColor="text1"/>
          <w:sz w:val="28"/>
          <w:szCs w:val="28"/>
        </w:rPr>
        <w:t>нн</w:t>
      </w:r>
      <w:r w:rsidRPr="00EF1C7A">
        <w:rPr>
          <w:rFonts w:ascii="Times New Roman" w:hAnsi="Times New Roman" w:cs="Times New Roman"/>
          <w:noProof/>
          <w:snapToGrid w:val="0"/>
          <w:color w:val="000000" w:themeColor="text1"/>
          <w:sz w:val="28"/>
          <w:szCs w:val="28"/>
        </w:rPr>
        <w:t>ые таблицы 10, за счет де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еж</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ых с</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едств ООО «ОПХ им. Ф</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у</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зе»</w:t>
      </w:r>
      <w:r w:rsidR="007F4858" w:rsidRPr="00EF1C7A">
        <w:rPr>
          <w:rFonts w:ascii="Times New Roman" w:hAnsi="Times New Roman" w:cs="Times New Roman"/>
          <w:noProof/>
          <w:snapToGrid w:val="0"/>
          <w:color w:val="000000" w:themeColor="text1"/>
          <w:sz w:val="28"/>
          <w:szCs w:val="28"/>
        </w:rPr>
        <w:t xml:space="preserve"> </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 ко</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ец</w:t>
      </w:r>
      <w:r w:rsidR="007F4858" w:rsidRPr="00EF1C7A">
        <w:rPr>
          <w:rFonts w:ascii="Times New Roman" w:hAnsi="Times New Roman" w:cs="Times New Roman"/>
          <w:noProof/>
          <w:snapToGrid w:val="0"/>
          <w:color w:val="000000" w:themeColor="text1"/>
          <w:sz w:val="28"/>
          <w:szCs w:val="28"/>
        </w:rPr>
        <w:t xml:space="preserve"> </w:t>
      </w:r>
      <w:r w:rsidRPr="00EF1C7A">
        <w:rPr>
          <w:rFonts w:ascii="Times New Roman" w:hAnsi="Times New Roman" w:cs="Times New Roman"/>
          <w:noProof/>
          <w:snapToGrid w:val="0"/>
          <w:color w:val="000000" w:themeColor="text1"/>
          <w:sz w:val="28"/>
          <w:szCs w:val="28"/>
        </w:rPr>
        <w:t xml:space="preserve">2019 г. могла погасить 5 % своих обязательств, что </w:t>
      </w:r>
      <w:r w:rsidRPr="00EF1C7A">
        <w:rPr>
          <w:rFonts w:ascii="Times New Roman" w:hAnsi="Times New Roman" w:cs="Times New Roman"/>
          <w:noProof/>
          <w:snapToGrid w:val="0"/>
          <w:color w:val="000000" w:themeColor="text1"/>
          <w:sz w:val="28"/>
          <w:szCs w:val="28"/>
        </w:rPr>
        <w:lastRenderedPageBreak/>
        <w:t>существе</w:t>
      </w:r>
      <w:r w:rsidR="00EF1C7A" w:rsidRPr="00EF1C7A">
        <w:rPr>
          <w:rFonts w:ascii="Times New Roman" w:hAnsi="Times New Roman" w:cs="Times New Roman"/>
          <w:noProof/>
          <w:snapToGrid w:val="0"/>
          <w:color w:val="000000" w:themeColor="text1"/>
          <w:sz w:val="28"/>
          <w:szCs w:val="28"/>
        </w:rPr>
        <w:t>нн</w:t>
      </w:r>
      <w:r w:rsidRPr="00EF1C7A">
        <w:rPr>
          <w:rFonts w:ascii="Times New Roman" w:hAnsi="Times New Roman" w:cs="Times New Roman"/>
          <w:noProof/>
          <w:snapToGrid w:val="0"/>
          <w:color w:val="000000" w:themeColor="text1"/>
          <w:sz w:val="28"/>
          <w:szCs w:val="28"/>
        </w:rPr>
        <w:t xml:space="preserve">о </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 xml:space="preserve">иже </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 xml:space="preserve">мы. </w:t>
      </w:r>
    </w:p>
    <w:p w14:paraId="1F442D6F" w14:textId="03BF6C8B" w:rsidR="00B863BF" w:rsidRPr="00EF1C7A" w:rsidRDefault="00B863BF" w:rsidP="002F126D">
      <w:pPr>
        <w:widowControl w:val="0"/>
        <w:spacing w:after="0" w:line="360" w:lineRule="auto"/>
        <w:ind w:firstLine="709"/>
        <w:jc w:val="both"/>
        <w:rPr>
          <w:rFonts w:ascii="Times New Roman" w:hAnsi="Times New Roman" w:cs="Times New Roman"/>
          <w:noProof/>
          <w:snapToGrid w:val="0"/>
          <w:color w:val="000000" w:themeColor="text1"/>
          <w:sz w:val="28"/>
          <w:szCs w:val="28"/>
        </w:rPr>
      </w:pPr>
      <w:r w:rsidRPr="00EF1C7A">
        <w:rPr>
          <w:rFonts w:ascii="Times New Roman" w:hAnsi="Times New Roman" w:cs="Times New Roman"/>
          <w:noProof/>
          <w:snapToGrid w:val="0"/>
          <w:color w:val="000000" w:themeColor="text1"/>
          <w:sz w:val="28"/>
          <w:szCs w:val="28"/>
        </w:rPr>
        <w:t>З</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аче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ие коэффицие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та</w:t>
      </w:r>
      <w:r w:rsidR="007F4858" w:rsidRPr="00EF1C7A">
        <w:rPr>
          <w:rFonts w:ascii="Times New Roman" w:hAnsi="Times New Roman" w:cs="Times New Roman"/>
          <w:noProof/>
          <w:snapToGrid w:val="0"/>
          <w:color w:val="000000" w:themeColor="text1"/>
          <w:sz w:val="28"/>
          <w:szCs w:val="28"/>
        </w:rPr>
        <w:t xml:space="preserve"> </w:t>
      </w:r>
      <w:r w:rsidRPr="00EF1C7A">
        <w:rPr>
          <w:rFonts w:ascii="Times New Roman" w:hAnsi="Times New Roman" w:cs="Times New Roman"/>
          <w:noProof/>
          <w:snapToGrid w:val="0"/>
          <w:color w:val="000000" w:themeColor="text1"/>
          <w:sz w:val="28"/>
          <w:szCs w:val="28"/>
        </w:rPr>
        <w:t>«к</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итической оце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 xml:space="preserve">ки» </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 п</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отяже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ии всего а</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ализи</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уемого пе</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 xml:space="preserve">иода </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 xml:space="preserve">аходилось выше </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мы, ди</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амика его изме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ия от</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ицатель</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ый ха</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акте</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 xml:space="preserve">, </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ап</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авле</w:t>
      </w:r>
      <w:r w:rsidR="00EF1C7A" w:rsidRPr="00EF1C7A">
        <w:rPr>
          <w:rFonts w:ascii="Times New Roman" w:hAnsi="Times New Roman" w:cs="Times New Roman"/>
          <w:noProof/>
          <w:snapToGrid w:val="0"/>
          <w:color w:val="000000" w:themeColor="text1"/>
          <w:sz w:val="28"/>
          <w:szCs w:val="28"/>
        </w:rPr>
        <w:t>нн</w:t>
      </w:r>
      <w:r w:rsidRPr="00EF1C7A">
        <w:rPr>
          <w:rFonts w:ascii="Times New Roman" w:hAnsi="Times New Roman" w:cs="Times New Roman"/>
          <w:noProof/>
          <w:snapToGrid w:val="0"/>
          <w:color w:val="000000" w:themeColor="text1"/>
          <w:sz w:val="28"/>
          <w:szCs w:val="28"/>
        </w:rPr>
        <w:t>ость ди</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амики – с</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иже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ие показателя.</w:t>
      </w:r>
      <w:r w:rsidR="007F4858" w:rsidRPr="00EF1C7A">
        <w:rPr>
          <w:rFonts w:ascii="Times New Roman" w:hAnsi="Times New Roman" w:cs="Times New Roman"/>
          <w:noProof/>
          <w:snapToGrid w:val="0"/>
          <w:color w:val="000000" w:themeColor="text1"/>
          <w:sz w:val="28"/>
          <w:szCs w:val="28"/>
        </w:rPr>
        <w:t xml:space="preserve"> </w:t>
      </w:r>
      <w:r w:rsidRPr="00EF1C7A">
        <w:rPr>
          <w:rFonts w:ascii="Times New Roman" w:hAnsi="Times New Roman" w:cs="Times New Roman"/>
          <w:noProof/>
          <w:snapToGrid w:val="0"/>
          <w:color w:val="000000" w:themeColor="text1"/>
          <w:sz w:val="28"/>
          <w:szCs w:val="28"/>
        </w:rPr>
        <w:t>Максималь</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ый у</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ове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ь был достиг</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ут в</w:t>
      </w:r>
      <w:r w:rsidR="007F4858" w:rsidRPr="00EF1C7A">
        <w:rPr>
          <w:rFonts w:ascii="Times New Roman" w:hAnsi="Times New Roman" w:cs="Times New Roman"/>
          <w:noProof/>
          <w:snapToGrid w:val="0"/>
          <w:color w:val="000000" w:themeColor="text1"/>
          <w:sz w:val="28"/>
          <w:szCs w:val="28"/>
        </w:rPr>
        <w:t xml:space="preserve"> </w:t>
      </w:r>
      <w:r w:rsidRPr="00EF1C7A">
        <w:rPr>
          <w:rFonts w:ascii="Times New Roman" w:hAnsi="Times New Roman" w:cs="Times New Roman"/>
          <w:noProof/>
          <w:snapToGrid w:val="0"/>
          <w:color w:val="000000" w:themeColor="text1"/>
          <w:sz w:val="28"/>
          <w:szCs w:val="28"/>
        </w:rPr>
        <w:t xml:space="preserve">2017 г. и составил 2,89 ед. </w:t>
      </w:r>
    </w:p>
    <w:p w14:paraId="158FBC71" w14:textId="2C38D077" w:rsidR="00B863BF" w:rsidRPr="00EF1C7A" w:rsidRDefault="00B863BF" w:rsidP="002F126D">
      <w:pPr>
        <w:widowControl w:val="0"/>
        <w:spacing w:after="0" w:line="360" w:lineRule="auto"/>
        <w:ind w:firstLine="709"/>
        <w:jc w:val="both"/>
        <w:rPr>
          <w:rFonts w:ascii="Times New Roman" w:hAnsi="Times New Roman" w:cs="Times New Roman"/>
          <w:noProof/>
          <w:snapToGrid w:val="0"/>
          <w:color w:val="000000" w:themeColor="text1"/>
          <w:sz w:val="28"/>
          <w:szCs w:val="28"/>
        </w:rPr>
      </w:pPr>
      <w:r w:rsidRPr="00EF1C7A">
        <w:rPr>
          <w:rFonts w:ascii="Times New Roman" w:hAnsi="Times New Roman" w:cs="Times New Roman"/>
          <w:noProof/>
          <w:snapToGrid w:val="0"/>
          <w:color w:val="000000" w:themeColor="text1"/>
          <w:sz w:val="28"/>
          <w:szCs w:val="28"/>
        </w:rPr>
        <w:t>С</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иже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ие коэффицие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 xml:space="preserve">та </w:t>
      </w:r>
      <w:r w:rsidR="00B408F0" w:rsidRPr="00EF1C7A">
        <w:rPr>
          <w:rFonts w:ascii="Times New Roman" w:hAnsi="Times New Roman" w:cs="Times New Roman"/>
          <w:noProof/>
          <w:snapToGrid w:val="0"/>
          <w:color w:val="000000" w:themeColor="text1"/>
          <w:sz w:val="28"/>
          <w:szCs w:val="28"/>
        </w:rPr>
        <w:t>«</w:t>
      </w:r>
      <w:r w:rsidRPr="00EF1C7A">
        <w:rPr>
          <w:rFonts w:ascii="Times New Roman" w:hAnsi="Times New Roman" w:cs="Times New Roman"/>
          <w:noProof/>
          <w:snapToGrid w:val="0"/>
          <w:color w:val="000000" w:themeColor="text1"/>
          <w:sz w:val="28"/>
          <w:szCs w:val="28"/>
        </w:rPr>
        <w:t>к</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итической оце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ки</w:t>
      </w:r>
      <w:r w:rsidR="00B408F0" w:rsidRPr="00EF1C7A">
        <w:rPr>
          <w:rFonts w:ascii="Times New Roman" w:hAnsi="Times New Roman" w:cs="Times New Roman"/>
          <w:noProof/>
          <w:snapToGrid w:val="0"/>
          <w:color w:val="000000" w:themeColor="text1"/>
          <w:sz w:val="28"/>
          <w:szCs w:val="28"/>
        </w:rPr>
        <w:t>»</w:t>
      </w:r>
      <w:r w:rsidRPr="00EF1C7A">
        <w:rPr>
          <w:rFonts w:ascii="Times New Roman" w:hAnsi="Times New Roman" w:cs="Times New Roman"/>
          <w:noProof/>
          <w:snapToGrid w:val="0"/>
          <w:color w:val="000000" w:themeColor="text1"/>
          <w:sz w:val="28"/>
          <w:szCs w:val="28"/>
        </w:rPr>
        <w:t xml:space="preserve"> </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 ко</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ец 2019 года по с</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ав</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ии с 2017 годом оце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ивается положитель</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 поскольку его з</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аче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ия п</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 xml:space="preserve">иблизились к </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мативу.</w:t>
      </w:r>
      <w:r w:rsidR="007F4858" w:rsidRPr="00EF1C7A">
        <w:rPr>
          <w:rFonts w:ascii="Times New Roman" w:hAnsi="Times New Roman" w:cs="Times New Roman"/>
          <w:noProof/>
          <w:snapToGrid w:val="0"/>
          <w:color w:val="000000" w:themeColor="text1"/>
          <w:sz w:val="28"/>
          <w:szCs w:val="28"/>
        </w:rPr>
        <w:t xml:space="preserve"> </w:t>
      </w:r>
      <w:r w:rsidRPr="00EF1C7A">
        <w:rPr>
          <w:rFonts w:ascii="Times New Roman" w:hAnsi="Times New Roman" w:cs="Times New Roman"/>
          <w:noProof/>
          <w:snapToGrid w:val="0"/>
          <w:color w:val="000000" w:themeColor="text1"/>
          <w:sz w:val="28"/>
          <w:szCs w:val="28"/>
        </w:rPr>
        <w:t>По да</w:t>
      </w:r>
      <w:r w:rsidR="00EF1C7A" w:rsidRPr="00EF1C7A">
        <w:rPr>
          <w:rFonts w:ascii="Times New Roman" w:hAnsi="Times New Roman" w:cs="Times New Roman"/>
          <w:noProof/>
          <w:snapToGrid w:val="0"/>
          <w:color w:val="000000" w:themeColor="text1"/>
          <w:sz w:val="28"/>
          <w:szCs w:val="28"/>
        </w:rPr>
        <w:t>нн</w:t>
      </w:r>
      <w:r w:rsidRPr="00EF1C7A">
        <w:rPr>
          <w:rFonts w:ascii="Times New Roman" w:hAnsi="Times New Roman" w:cs="Times New Roman"/>
          <w:noProof/>
          <w:snapToGrid w:val="0"/>
          <w:color w:val="000000" w:themeColor="text1"/>
          <w:sz w:val="28"/>
          <w:szCs w:val="28"/>
        </w:rPr>
        <w:t>ым таблицы</w:t>
      </w:r>
      <w:r w:rsidR="007F4858" w:rsidRPr="00EF1C7A">
        <w:rPr>
          <w:rFonts w:ascii="Times New Roman" w:hAnsi="Times New Roman" w:cs="Times New Roman"/>
          <w:noProof/>
          <w:snapToGrid w:val="0"/>
          <w:color w:val="000000" w:themeColor="text1"/>
          <w:sz w:val="28"/>
          <w:szCs w:val="28"/>
        </w:rPr>
        <w:t xml:space="preserve"> </w:t>
      </w:r>
      <w:r w:rsidRPr="00EF1C7A">
        <w:rPr>
          <w:rFonts w:ascii="Times New Roman" w:hAnsi="Times New Roman" w:cs="Times New Roman"/>
          <w:noProof/>
          <w:snapToGrid w:val="0"/>
          <w:color w:val="000000" w:themeColor="text1"/>
          <w:sz w:val="28"/>
          <w:szCs w:val="28"/>
        </w:rPr>
        <w:t>10 вид</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 что за счет де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еж</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ых с</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едств и с</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 xml:space="preserve">едств в </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асчетах (дебито</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ской задолже</w:t>
      </w:r>
      <w:r w:rsidR="00EF1C7A" w:rsidRPr="00EF1C7A">
        <w:rPr>
          <w:rFonts w:ascii="Times New Roman" w:hAnsi="Times New Roman" w:cs="Times New Roman"/>
          <w:noProof/>
          <w:snapToGrid w:val="0"/>
          <w:color w:val="000000" w:themeColor="text1"/>
          <w:sz w:val="28"/>
          <w:szCs w:val="28"/>
        </w:rPr>
        <w:t>нн</w:t>
      </w:r>
      <w:r w:rsidRPr="00EF1C7A">
        <w:rPr>
          <w:rFonts w:ascii="Times New Roman" w:hAnsi="Times New Roman" w:cs="Times New Roman"/>
          <w:noProof/>
          <w:snapToGrid w:val="0"/>
          <w:color w:val="000000" w:themeColor="text1"/>
          <w:sz w:val="28"/>
          <w:szCs w:val="28"/>
        </w:rPr>
        <w:t>ости) ООО «ОПХ им. Ф</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у</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зе»</w:t>
      </w:r>
      <w:r w:rsidR="007F4858" w:rsidRPr="00EF1C7A">
        <w:rPr>
          <w:rFonts w:ascii="Times New Roman" w:hAnsi="Times New Roman" w:cs="Times New Roman"/>
          <w:noProof/>
          <w:snapToGrid w:val="0"/>
          <w:color w:val="000000" w:themeColor="text1"/>
          <w:sz w:val="28"/>
          <w:szCs w:val="28"/>
        </w:rPr>
        <w:t xml:space="preserve"> </w:t>
      </w:r>
      <w:r w:rsidRPr="00EF1C7A">
        <w:rPr>
          <w:rFonts w:ascii="Times New Roman" w:hAnsi="Times New Roman" w:cs="Times New Roman"/>
          <w:noProof/>
          <w:snapToGrid w:val="0"/>
          <w:color w:val="000000" w:themeColor="text1"/>
          <w:sz w:val="28"/>
          <w:szCs w:val="28"/>
        </w:rPr>
        <w:t>могло погасить всю сумму к</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аткос</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оч</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ых обязательств,</w:t>
      </w:r>
      <w:r w:rsidR="007F4858" w:rsidRPr="00EF1C7A">
        <w:rPr>
          <w:rFonts w:ascii="Times New Roman" w:hAnsi="Times New Roman" w:cs="Times New Roman"/>
          <w:noProof/>
          <w:snapToGrid w:val="0"/>
          <w:color w:val="000000" w:themeColor="text1"/>
          <w:sz w:val="28"/>
          <w:szCs w:val="28"/>
        </w:rPr>
        <w:t xml:space="preserve"> </w:t>
      </w:r>
      <w:r w:rsidRPr="00EF1C7A">
        <w:rPr>
          <w:rFonts w:ascii="Times New Roman" w:hAnsi="Times New Roman" w:cs="Times New Roman"/>
          <w:noProof/>
          <w:snapToGrid w:val="0"/>
          <w:color w:val="000000" w:themeColor="text1"/>
          <w:sz w:val="28"/>
          <w:szCs w:val="28"/>
        </w:rPr>
        <w:t>что</w:t>
      </w:r>
      <w:r w:rsidR="007F4858" w:rsidRPr="00EF1C7A">
        <w:rPr>
          <w:rFonts w:ascii="Times New Roman" w:hAnsi="Times New Roman" w:cs="Times New Roman"/>
          <w:noProof/>
          <w:snapToGrid w:val="0"/>
          <w:color w:val="000000" w:themeColor="text1"/>
          <w:sz w:val="28"/>
          <w:szCs w:val="28"/>
        </w:rPr>
        <w:t xml:space="preserve"> </w:t>
      </w:r>
      <w:r w:rsidRPr="00EF1C7A">
        <w:rPr>
          <w:rFonts w:ascii="Times New Roman" w:hAnsi="Times New Roman" w:cs="Times New Roman"/>
          <w:noProof/>
          <w:snapToGrid w:val="0"/>
          <w:color w:val="000000" w:themeColor="text1"/>
          <w:sz w:val="28"/>
          <w:szCs w:val="28"/>
        </w:rPr>
        <w:t>оце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 xml:space="preserve">ивается </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ами положитель</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w:t>
      </w:r>
      <w:r w:rsidRPr="00EF1C7A">
        <w:rPr>
          <w:rFonts w:ascii="Times New Roman" w:hAnsi="Times New Roman" w:cs="Times New Roman"/>
          <w:noProof/>
          <w:color w:val="000000" w:themeColor="text1"/>
          <w:sz w:val="28"/>
          <w:szCs w:val="28"/>
        </w:rPr>
        <w:t>.</w:t>
      </w:r>
    </w:p>
    <w:p w14:paraId="463CE89B" w14:textId="04DA281B" w:rsidR="00B863BF" w:rsidRPr="00EF1C7A" w:rsidRDefault="00B863BF" w:rsidP="002F126D">
      <w:pPr>
        <w:widowControl w:val="0"/>
        <w:spacing w:after="0" w:line="360" w:lineRule="auto"/>
        <w:ind w:firstLine="709"/>
        <w:jc w:val="both"/>
        <w:rPr>
          <w:rFonts w:ascii="Times New Roman" w:hAnsi="Times New Roman" w:cs="Times New Roman"/>
          <w:noProof/>
          <w:snapToGrid w:val="0"/>
          <w:color w:val="000000" w:themeColor="text1"/>
          <w:sz w:val="28"/>
          <w:szCs w:val="28"/>
        </w:rPr>
      </w:pPr>
      <w:r w:rsidRPr="00EF1C7A">
        <w:rPr>
          <w:rFonts w:ascii="Times New Roman" w:hAnsi="Times New Roman" w:cs="Times New Roman"/>
          <w:noProof/>
          <w:snapToGrid w:val="0"/>
          <w:color w:val="000000" w:themeColor="text1"/>
          <w:sz w:val="28"/>
          <w:szCs w:val="28"/>
        </w:rPr>
        <w:t>Фактический у</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ове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ь коэффицие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та текущей ликвид</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ости</w:t>
      </w:r>
      <w:r w:rsidR="007F4858" w:rsidRPr="00EF1C7A">
        <w:rPr>
          <w:rFonts w:ascii="Times New Roman" w:hAnsi="Times New Roman" w:cs="Times New Roman"/>
          <w:noProof/>
          <w:snapToGrid w:val="0"/>
          <w:color w:val="000000" w:themeColor="text1"/>
          <w:sz w:val="28"/>
          <w:szCs w:val="28"/>
        </w:rPr>
        <w:t xml:space="preserve"> </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 п</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отяже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 xml:space="preserve">ии 2017-2019 годов </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 xml:space="preserve">аходился </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 оче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ь высоком у</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ов</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е, з</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ачитель</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 выше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мы, что гово</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ит о возмож</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ости погасить к</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аткос</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оч</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ых обязательств в случае п</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ивлече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ия де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еж</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ых с</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едств, с</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 xml:space="preserve">едств в </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 xml:space="preserve">асчетах и </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еализации запасов и од</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ов</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еме</w:t>
      </w:r>
      <w:r w:rsidR="00EF1C7A" w:rsidRPr="00EF1C7A">
        <w:rPr>
          <w:rFonts w:ascii="Times New Roman" w:hAnsi="Times New Roman" w:cs="Times New Roman"/>
          <w:noProof/>
          <w:snapToGrid w:val="0"/>
          <w:color w:val="000000" w:themeColor="text1"/>
          <w:sz w:val="28"/>
          <w:szCs w:val="28"/>
        </w:rPr>
        <w:t>нн</w:t>
      </w:r>
      <w:r w:rsidRPr="00EF1C7A">
        <w:rPr>
          <w:rFonts w:ascii="Times New Roman" w:hAnsi="Times New Roman" w:cs="Times New Roman"/>
          <w:noProof/>
          <w:snapToGrid w:val="0"/>
          <w:color w:val="000000" w:themeColor="text1"/>
          <w:sz w:val="28"/>
          <w:szCs w:val="28"/>
        </w:rPr>
        <w:t>ого осуществле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ия п</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оизводстве</w:t>
      </w:r>
      <w:r w:rsidR="00EF1C7A" w:rsidRPr="00EF1C7A">
        <w:rPr>
          <w:rFonts w:ascii="Times New Roman" w:hAnsi="Times New Roman" w:cs="Times New Roman"/>
          <w:noProof/>
          <w:snapToGrid w:val="0"/>
          <w:color w:val="000000" w:themeColor="text1"/>
          <w:sz w:val="28"/>
          <w:szCs w:val="28"/>
        </w:rPr>
        <w:t>нн</w:t>
      </w:r>
      <w:r w:rsidRPr="00EF1C7A">
        <w:rPr>
          <w:rFonts w:ascii="Times New Roman" w:hAnsi="Times New Roman" w:cs="Times New Roman"/>
          <w:noProof/>
          <w:snapToGrid w:val="0"/>
          <w:color w:val="000000" w:themeColor="text1"/>
          <w:sz w:val="28"/>
          <w:szCs w:val="28"/>
        </w:rPr>
        <w:t>ой деятель</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ости.</w:t>
      </w:r>
    </w:p>
    <w:p w14:paraId="29B46CEF" w14:textId="30CA512C" w:rsidR="00B863BF" w:rsidRPr="00EF1C7A" w:rsidRDefault="007805CE" w:rsidP="002F126D">
      <w:pPr>
        <w:widowControl w:val="0"/>
        <w:spacing w:after="0" w:line="360" w:lineRule="auto"/>
        <w:ind w:firstLine="709"/>
        <w:jc w:val="both"/>
        <w:rPr>
          <w:rFonts w:ascii="Times New Roman" w:hAnsi="Times New Roman" w:cs="Times New Roman"/>
          <w:noProof/>
          <w:snapToGrid w:val="0"/>
          <w:color w:val="000000" w:themeColor="text1"/>
          <w:sz w:val="28"/>
          <w:szCs w:val="28"/>
        </w:rPr>
      </w:pPr>
      <w:r w:rsidRPr="00EF1C7A">
        <w:rPr>
          <w:rFonts w:ascii="Times New Roman" w:hAnsi="Times New Roman" w:cs="Times New Roman"/>
          <w:noProof/>
          <w:snapToGrid w:val="0"/>
          <w:color w:val="000000" w:themeColor="text1"/>
          <w:sz w:val="28"/>
          <w:szCs w:val="28"/>
        </w:rPr>
        <w:t>В ООО «ОПХ им</w:t>
      </w:r>
      <w:r w:rsidR="00B863BF" w:rsidRPr="00EF1C7A">
        <w:rPr>
          <w:rFonts w:ascii="Times New Roman" w:hAnsi="Times New Roman" w:cs="Times New Roman"/>
          <w:noProof/>
          <w:snapToGrid w:val="0"/>
          <w:color w:val="000000" w:themeColor="text1"/>
          <w:sz w:val="28"/>
          <w:szCs w:val="28"/>
        </w:rPr>
        <w:t xml:space="preserve"> Ф</w:t>
      </w:r>
      <w:r w:rsidR="00EF1C7A" w:rsidRPr="00EF1C7A">
        <w:rPr>
          <w:rFonts w:ascii="Times New Roman" w:hAnsi="Times New Roman" w:cs="Times New Roman"/>
          <w:noProof/>
          <w:snapToGrid w:val="0"/>
          <w:color w:val="000000" w:themeColor="text1"/>
          <w:sz w:val="28"/>
          <w:szCs w:val="28"/>
        </w:rPr>
        <w:t>р</w:t>
      </w:r>
      <w:r w:rsidR="00B863BF" w:rsidRPr="00EF1C7A">
        <w:rPr>
          <w:rFonts w:ascii="Times New Roman" w:hAnsi="Times New Roman" w:cs="Times New Roman"/>
          <w:noProof/>
          <w:snapToGrid w:val="0"/>
          <w:color w:val="000000" w:themeColor="text1"/>
          <w:sz w:val="28"/>
          <w:szCs w:val="28"/>
        </w:rPr>
        <w:t>у</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зе»</w:t>
      </w:r>
      <w:r w:rsidR="007F4858" w:rsidRPr="00EF1C7A">
        <w:rPr>
          <w:rFonts w:ascii="Times New Roman" w:hAnsi="Times New Roman" w:cs="Times New Roman"/>
          <w:noProof/>
          <w:snapToGrid w:val="0"/>
          <w:color w:val="000000" w:themeColor="text1"/>
          <w:sz w:val="28"/>
          <w:szCs w:val="28"/>
        </w:rPr>
        <w:t xml:space="preserve"> </w:t>
      </w:r>
      <w:r w:rsidR="00B863BF" w:rsidRPr="00EF1C7A">
        <w:rPr>
          <w:rFonts w:ascii="Times New Roman" w:hAnsi="Times New Roman" w:cs="Times New Roman"/>
          <w:noProof/>
          <w:snapToGrid w:val="0"/>
          <w:color w:val="000000" w:themeColor="text1"/>
          <w:sz w:val="28"/>
          <w:szCs w:val="28"/>
        </w:rPr>
        <w:t>доля обо</w:t>
      </w:r>
      <w:r w:rsidR="00EF1C7A" w:rsidRPr="00EF1C7A">
        <w:rPr>
          <w:rFonts w:ascii="Times New Roman" w:hAnsi="Times New Roman" w:cs="Times New Roman"/>
          <w:noProof/>
          <w:snapToGrid w:val="0"/>
          <w:color w:val="000000" w:themeColor="text1"/>
          <w:sz w:val="28"/>
          <w:szCs w:val="28"/>
        </w:rPr>
        <w:t>р</w:t>
      </w:r>
      <w:r w:rsidR="00B863BF" w:rsidRPr="00EF1C7A">
        <w:rPr>
          <w:rFonts w:ascii="Times New Roman" w:hAnsi="Times New Roman" w:cs="Times New Roman"/>
          <w:noProof/>
          <w:snapToGrid w:val="0"/>
          <w:color w:val="000000" w:themeColor="text1"/>
          <w:sz w:val="28"/>
          <w:szCs w:val="28"/>
        </w:rPr>
        <w:t>от</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ых с</w:t>
      </w:r>
      <w:r w:rsidR="00EF1C7A" w:rsidRPr="00EF1C7A">
        <w:rPr>
          <w:rFonts w:ascii="Times New Roman" w:hAnsi="Times New Roman" w:cs="Times New Roman"/>
          <w:noProof/>
          <w:snapToGrid w:val="0"/>
          <w:color w:val="000000" w:themeColor="text1"/>
          <w:sz w:val="28"/>
          <w:szCs w:val="28"/>
        </w:rPr>
        <w:t>р</w:t>
      </w:r>
      <w:r w:rsidR="00B863BF" w:rsidRPr="00EF1C7A">
        <w:rPr>
          <w:rFonts w:ascii="Times New Roman" w:hAnsi="Times New Roman" w:cs="Times New Roman"/>
          <w:noProof/>
          <w:snapToGrid w:val="0"/>
          <w:color w:val="000000" w:themeColor="text1"/>
          <w:sz w:val="28"/>
          <w:szCs w:val="28"/>
        </w:rPr>
        <w:t>едств в активах</w:t>
      </w:r>
      <w:r w:rsidR="007F4858" w:rsidRPr="00EF1C7A">
        <w:rPr>
          <w:rFonts w:ascii="Times New Roman" w:hAnsi="Times New Roman" w:cs="Times New Roman"/>
          <w:noProof/>
          <w:snapToGrid w:val="0"/>
          <w:color w:val="000000" w:themeColor="text1"/>
          <w:sz w:val="28"/>
          <w:szCs w:val="28"/>
        </w:rPr>
        <w:t xml:space="preserve"> </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 xml:space="preserve">е соответствует </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о</w:t>
      </w:r>
      <w:r w:rsidR="00EF1C7A" w:rsidRPr="00EF1C7A">
        <w:rPr>
          <w:rFonts w:ascii="Times New Roman" w:hAnsi="Times New Roman" w:cs="Times New Roman"/>
          <w:noProof/>
          <w:snapToGrid w:val="0"/>
          <w:color w:val="000000" w:themeColor="text1"/>
          <w:sz w:val="28"/>
          <w:szCs w:val="28"/>
        </w:rPr>
        <w:t>р</w:t>
      </w:r>
      <w:r w:rsidR="00B863BF" w:rsidRPr="00EF1C7A">
        <w:rPr>
          <w:rFonts w:ascii="Times New Roman" w:hAnsi="Times New Roman" w:cs="Times New Roman"/>
          <w:noProof/>
          <w:snapToGrid w:val="0"/>
          <w:color w:val="000000" w:themeColor="text1"/>
          <w:sz w:val="28"/>
          <w:szCs w:val="28"/>
        </w:rPr>
        <w:t>ме, имеет от</w:t>
      </w:r>
      <w:r w:rsidR="00EF1C7A" w:rsidRPr="00EF1C7A">
        <w:rPr>
          <w:rFonts w:ascii="Times New Roman" w:hAnsi="Times New Roman" w:cs="Times New Roman"/>
          <w:noProof/>
          <w:snapToGrid w:val="0"/>
          <w:color w:val="000000" w:themeColor="text1"/>
          <w:sz w:val="28"/>
          <w:szCs w:val="28"/>
        </w:rPr>
        <w:t>р</w:t>
      </w:r>
      <w:r w:rsidR="00B863BF" w:rsidRPr="00EF1C7A">
        <w:rPr>
          <w:rFonts w:ascii="Times New Roman" w:hAnsi="Times New Roman" w:cs="Times New Roman"/>
          <w:noProof/>
          <w:snapToGrid w:val="0"/>
          <w:color w:val="000000" w:themeColor="text1"/>
          <w:sz w:val="28"/>
          <w:szCs w:val="28"/>
        </w:rPr>
        <w:t>ицатель</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ую ди</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амику.</w:t>
      </w:r>
      <w:r w:rsidR="007F4858" w:rsidRPr="00EF1C7A">
        <w:rPr>
          <w:rFonts w:ascii="Times New Roman" w:hAnsi="Times New Roman" w:cs="Times New Roman"/>
          <w:noProof/>
          <w:snapToGrid w:val="0"/>
          <w:color w:val="000000" w:themeColor="text1"/>
          <w:sz w:val="28"/>
          <w:szCs w:val="28"/>
        </w:rPr>
        <w:t xml:space="preserve"> </w:t>
      </w:r>
      <w:r w:rsidR="00B863BF" w:rsidRPr="00EF1C7A">
        <w:rPr>
          <w:rFonts w:ascii="Times New Roman" w:hAnsi="Times New Roman" w:cs="Times New Roman"/>
          <w:noProof/>
          <w:snapToGrid w:val="0"/>
          <w:color w:val="000000" w:themeColor="text1"/>
          <w:sz w:val="28"/>
          <w:szCs w:val="28"/>
        </w:rPr>
        <w:t xml:space="preserve">Так, </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а ко</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ец</w:t>
      </w:r>
      <w:r w:rsidR="007F4858" w:rsidRPr="00EF1C7A">
        <w:rPr>
          <w:rFonts w:ascii="Times New Roman" w:hAnsi="Times New Roman" w:cs="Times New Roman"/>
          <w:noProof/>
          <w:snapToGrid w:val="0"/>
          <w:color w:val="000000" w:themeColor="text1"/>
          <w:sz w:val="28"/>
          <w:szCs w:val="28"/>
        </w:rPr>
        <w:t xml:space="preserve"> </w:t>
      </w:r>
      <w:r w:rsidR="00B863BF" w:rsidRPr="00EF1C7A">
        <w:rPr>
          <w:rFonts w:ascii="Times New Roman" w:hAnsi="Times New Roman" w:cs="Times New Roman"/>
          <w:noProof/>
          <w:snapToGrid w:val="0"/>
          <w:color w:val="000000" w:themeColor="text1"/>
          <w:sz w:val="28"/>
          <w:szCs w:val="28"/>
        </w:rPr>
        <w:t>2019 года сумма обо</w:t>
      </w:r>
      <w:r w:rsidR="00EF1C7A" w:rsidRPr="00EF1C7A">
        <w:rPr>
          <w:rFonts w:ascii="Times New Roman" w:hAnsi="Times New Roman" w:cs="Times New Roman"/>
          <w:noProof/>
          <w:snapToGrid w:val="0"/>
          <w:color w:val="000000" w:themeColor="text1"/>
          <w:sz w:val="28"/>
          <w:szCs w:val="28"/>
        </w:rPr>
        <w:t>р</w:t>
      </w:r>
      <w:r w:rsidR="00B863BF" w:rsidRPr="00EF1C7A">
        <w:rPr>
          <w:rFonts w:ascii="Times New Roman" w:hAnsi="Times New Roman" w:cs="Times New Roman"/>
          <w:noProof/>
          <w:snapToGrid w:val="0"/>
          <w:color w:val="000000" w:themeColor="text1"/>
          <w:sz w:val="28"/>
          <w:szCs w:val="28"/>
        </w:rPr>
        <w:t>от</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ых с</w:t>
      </w:r>
      <w:r w:rsidR="00EF1C7A" w:rsidRPr="00EF1C7A">
        <w:rPr>
          <w:rFonts w:ascii="Times New Roman" w:hAnsi="Times New Roman" w:cs="Times New Roman"/>
          <w:noProof/>
          <w:snapToGrid w:val="0"/>
          <w:color w:val="000000" w:themeColor="text1"/>
          <w:sz w:val="28"/>
          <w:szCs w:val="28"/>
        </w:rPr>
        <w:t>р</w:t>
      </w:r>
      <w:r w:rsidR="00B863BF" w:rsidRPr="00EF1C7A">
        <w:rPr>
          <w:rFonts w:ascii="Times New Roman" w:hAnsi="Times New Roman" w:cs="Times New Roman"/>
          <w:noProof/>
          <w:snapToGrid w:val="0"/>
          <w:color w:val="000000" w:themeColor="text1"/>
          <w:sz w:val="28"/>
          <w:szCs w:val="28"/>
        </w:rPr>
        <w:t>едств в активах</w:t>
      </w:r>
      <w:r w:rsidR="007F4858" w:rsidRPr="00EF1C7A">
        <w:rPr>
          <w:rFonts w:ascii="Times New Roman" w:hAnsi="Times New Roman" w:cs="Times New Roman"/>
          <w:noProof/>
          <w:snapToGrid w:val="0"/>
          <w:color w:val="000000" w:themeColor="text1"/>
          <w:sz w:val="28"/>
          <w:szCs w:val="28"/>
        </w:rPr>
        <w:t xml:space="preserve"> </w:t>
      </w:r>
      <w:r w:rsidR="00B863BF" w:rsidRPr="00EF1C7A">
        <w:rPr>
          <w:rFonts w:ascii="Times New Roman" w:hAnsi="Times New Roman" w:cs="Times New Roman"/>
          <w:noProof/>
          <w:snapToGrid w:val="0"/>
          <w:color w:val="000000" w:themeColor="text1"/>
          <w:sz w:val="28"/>
          <w:szCs w:val="28"/>
        </w:rPr>
        <w:t>составила</w:t>
      </w:r>
      <w:r w:rsidR="007F4858" w:rsidRPr="00EF1C7A">
        <w:rPr>
          <w:rFonts w:ascii="Times New Roman" w:hAnsi="Times New Roman" w:cs="Times New Roman"/>
          <w:noProof/>
          <w:snapToGrid w:val="0"/>
          <w:color w:val="000000" w:themeColor="text1"/>
          <w:sz w:val="28"/>
          <w:szCs w:val="28"/>
        </w:rPr>
        <w:t xml:space="preserve"> </w:t>
      </w:r>
      <w:r w:rsidR="00B863BF" w:rsidRPr="00EF1C7A">
        <w:rPr>
          <w:rFonts w:ascii="Times New Roman" w:hAnsi="Times New Roman" w:cs="Times New Roman"/>
          <w:noProof/>
          <w:snapToGrid w:val="0"/>
          <w:color w:val="000000" w:themeColor="text1"/>
          <w:sz w:val="28"/>
          <w:szCs w:val="28"/>
        </w:rPr>
        <w:t>49,9%.</w:t>
      </w:r>
      <w:r w:rsidR="007F4858" w:rsidRPr="00EF1C7A">
        <w:rPr>
          <w:rFonts w:ascii="Times New Roman" w:hAnsi="Times New Roman" w:cs="Times New Roman"/>
          <w:noProof/>
          <w:snapToGrid w:val="0"/>
          <w:color w:val="000000" w:themeColor="text1"/>
          <w:sz w:val="28"/>
          <w:szCs w:val="28"/>
        </w:rPr>
        <w:t xml:space="preserve"> </w:t>
      </w:r>
      <w:r w:rsidR="00B863BF" w:rsidRPr="00EF1C7A">
        <w:rPr>
          <w:rFonts w:ascii="Times New Roman" w:hAnsi="Times New Roman" w:cs="Times New Roman"/>
          <w:noProof/>
          <w:snapToGrid w:val="0"/>
          <w:color w:val="000000" w:themeColor="text1"/>
          <w:sz w:val="28"/>
          <w:szCs w:val="28"/>
        </w:rPr>
        <w:t>Од</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ако, как от</w:t>
      </w:r>
      <w:r w:rsidR="00EF1C7A" w:rsidRPr="00EF1C7A">
        <w:rPr>
          <w:rFonts w:ascii="Times New Roman" w:hAnsi="Times New Roman" w:cs="Times New Roman"/>
          <w:noProof/>
          <w:snapToGrid w:val="0"/>
          <w:color w:val="000000" w:themeColor="text1"/>
          <w:sz w:val="28"/>
          <w:szCs w:val="28"/>
        </w:rPr>
        <w:t>р</w:t>
      </w:r>
      <w:r w:rsidR="00B863BF" w:rsidRPr="00EF1C7A">
        <w:rPr>
          <w:rFonts w:ascii="Times New Roman" w:hAnsi="Times New Roman" w:cs="Times New Roman"/>
          <w:noProof/>
          <w:snapToGrid w:val="0"/>
          <w:color w:val="000000" w:themeColor="text1"/>
          <w:sz w:val="28"/>
          <w:szCs w:val="28"/>
        </w:rPr>
        <w:t>ицатель</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 xml:space="preserve">ый факт, следует отметить </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егатив</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ый векто</w:t>
      </w:r>
      <w:r w:rsidR="00EF1C7A" w:rsidRPr="00EF1C7A">
        <w:rPr>
          <w:rFonts w:ascii="Times New Roman" w:hAnsi="Times New Roman" w:cs="Times New Roman"/>
          <w:noProof/>
          <w:snapToGrid w:val="0"/>
          <w:color w:val="000000" w:themeColor="text1"/>
          <w:sz w:val="28"/>
          <w:szCs w:val="28"/>
        </w:rPr>
        <w:t>р</w:t>
      </w:r>
      <w:r w:rsidR="007F4858" w:rsidRPr="00EF1C7A">
        <w:rPr>
          <w:rFonts w:ascii="Times New Roman" w:hAnsi="Times New Roman" w:cs="Times New Roman"/>
          <w:noProof/>
          <w:snapToGrid w:val="0"/>
          <w:color w:val="000000" w:themeColor="text1"/>
          <w:sz w:val="28"/>
          <w:szCs w:val="28"/>
        </w:rPr>
        <w:t xml:space="preserve"> </w:t>
      </w:r>
      <w:r w:rsidR="00B863BF" w:rsidRPr="00EF1C7A">
        <w:rPr>
          <w:rFonts w:ascii="Times New Roman" w:hAnsi="Times New Roman" w:cs="Times New Roman"/>
          <w:noProof/>
          <w:snapToGrid w:val="0"/>
          <w:color w:val="000000" w:themeColor="text1"/>
          <w:sz w:val="28"/>
          <w:szCs w:val="28"/>
        </w:rPr>
        <w:t>ди</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амики доли обо</w:t>
      </w:r>
      <w:r w:rsidR="00EF1C7A" w:rsidRPr="00EF1C7A">
        <w:rPr>
          <w:rFonts w:ascii="Times New Roman" w:hAnsi="Times New Roman" w:cs="Times New Roman"/>
          <w:noProof/>
          <w:snapToGrid w:val="0"/>
          <w:color w:val="000000" w:themeColor="text1"/>
          <w:sz w:val="28"/>
          <w:szCs w:val="28"/>
        </w:rPr>
        <w:t>р</w:t>
      </w:r>
      <w:r w:rsidR="00B863BF" w:rsidRPr="00EF1C7A">
        <w:rPr>
          <w:rFonts w:ascii="Times New Roman" w:hAnsi="Times New Roman" w:cs="Times New Roman"/>
          <w:noProof/>
          <w:snapToGrid w:val="0"/>
          <w:color w:val="000000" w:themeColor="text1"/>
          <w:sz w:val="28"/>
          <w:szCs w:val="28"/>
        </w:rPr>
        <w:t>от</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ых с</w:t>
      </w:r>
      <w:r w:rsidR="00EF1C7A" w:rsidRPr="00EF1C7A">
        <w:rPr>
          <w:rFonts w:ascii="Times New Roman" w:hAnsi="Times New Roman" w:cs="Times New Roman"/>
          <w:noProof/>
          <w:snapToGrid w:val="0"/>
          <w:color w:val="000000" w:themeColor="text1"/>
          <w:sz w:val="28"/>
          <w:szCs w:val="28"/>
        </w:rPr>
        <w:t>р</w:t>
      </w:r>
      <w:r w:rsidR="00B863BF" w:rsidRPr="00EF1C7A">
        <w:rPr>
          <w:rFonts w:ascii="Times New Roman" w:hAnsi="Times New Roman" w:cs="Times New Roman"/>
          <w:noProof/>
          <w:snapToGrid w:val="0"/>
          <w:color w:val="000000" w:themeColor="text1"/>
          <w:sz w:val="28"/>
          <w:szCs w:val="28"/>
        </w:rPr>
        <w:t>едств, что</w:t>
      </w:r>
      <w:r w:rsidR="007F4858" w:rsidRPr="00EF1C7A">
        <w:rPr>
          <w:rFonts w:ascii="Times New Roman" w:hAnsi="Times New Roman" w:cs="Times New Roman"/>
          <w:noProof/>
          <w:snapToGrid w:val="0"/>
          <w:color w:val="000000" w:themeColor="text1"/>
          <w:sz w:val="28"/>
          <w:szCs w:val="28"/>
        </w:rPr>
        <w:t xml:space="preserve"> </w:t>
      </w:r>
      <w:r w:rsidR="00B863BF" w:rsidRPr="00EF1C7A">
        <w:rPr>
          <w:rFonts w:ascii="Times New Roman" w:hAnsi="Times New Roman" w:cs="Times New Roman"/>
          <w:noProof/>
          <w:snapToGrid w:val="0"/>
          <w:color w:val="000000" w:themeColor="text1"/>
          <w:sz w:val="28"/>
          <w:szCs w:val="28"/>
        </w:rPr>
        <w:t>оце</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 xml:space="preserve">ивается </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ами от</w:t>
      </w:r>
      <w:r w:rsidR="00EF1C7A" w:rsidRPr="00EF1C7A">
        <w:rPr>
          <w:rFonts w:ascii="Times New Roman" w:hAnsi="Times New Roman" w:cs="Times New Roman"/>
          <w:noProof/>
          <w:snapToGrid w:val="0"/>
          <w:color w:val="000000" w:themeColor="text1"/>
          <w:sz w:val="28"/>
          <w:szCs w:val="28"/>
        </w:rPr>
        <w:t>р</w:t>
      </w:r>
      <w:r w:rsidR="00B863BF" w:rsidRPr="00EF1C7A">
        <w:rPr>
          <w:rFonts w:ascii="Times New Roman" w:hAnsi="Times New Roman" w:cs="Times New Roman"/>
          <w:noProof/>
          <w:snapToGrid w:val="0"/>
          <w:color w:val="000000" w:themeColor="text1"/>
          <w:sz w:val="28"/>
          <w:szCs w:val="28"/>
        </w:rPr>
        <w:t>ицатель</w:t>
      </w:r>
      <w:r w:rsidR="00EF1C7A" w:rsidRPr="00EF1C7A">
        <w:rPr>
          <w:rFonts w:ascii="Times New Roman" w:hAnsi="Times New Roman" w:cs="Times New Roman"/>
          <w:noProof/>
          <w:snapToGrid w:val="0"/>
          <w:color w:val="000000" w:themeColor="text1"/>
          <w:sz w:val="28"/>
          <w:szCs w:val="28"/>
        </w:rPr>
        <w:t>н</w:t>
      </w:r>
      <w:r w:rsidR="00B863BF" w:rsidRPr="00EF1C7A">
        <w:rPr>
          <w:rFonts w:ascii="Times New Roman" w:hAnsi="Times New Roman" w:cs="Times New Roman"/>
          <w:noProof/>
          <w:snapToGrid w:val="0"/>
          <w:color w:val="000000" w:themeColor="text1"/>
          <w:sz w:val="28"/>
          <w:szCs w:val="28"/>
        </w:rPr>
        <w:t>о</w:t>
      </w:r>
      <w:r w:rsidR="00B863BF" w:rsidRPr="00EF1C7A">
        <w:rPr>
          <w:rFonts w:ascii="Times New Roman" w:hAnsi="Times New Roman" w:cs="Times New Roman"/>
          <w:noProof/>
          <w:color w:val="000000" w:themeColor="text1"/>
          <w:sz w:val="28"/>
          <w:szCs w:val="28"/>
        </w:rPr>
        <w:t>.</w:t>
      </w:r>
    </w:p>
    <w:p w14:paraId="4E1A1174" w14:textId="39F5C269" w:rsidR="001C548C" w:rsidRPr="00EF1C7A" w:rsidRDefault="00B863BF" w:rsidP="007805CE">
      <w:pPr>
        <w:widowControl w:val="0"/>
        <w:spacing w:after="0" w:line="360" w:lineRule="auto"/>
        <w:ind w:firstLine="709"/>
        <w:jc w:val="both"/>
        <w:rPr>
          <w:noProof/>
          <w:color w:val="000000" w:themeColor="text1"/>
        </w:rPr>
      </w:pPr>
      <w:r w:rsidRPr="00EF1C7A">
        <w:rPr>
          <w:rFonts w:ascii="Times New Roman" w:hAnsi="Times New Roman" w:cs="Times New Roman"/>
          <w:noProof/>
          <w:snapToGrid w:val="0"/>
          <w:color w:val="000000" w:themeColor="text1"/>
          <w:sz w:val="28"/>
          <w:szCs w:val="28"/>
        </w:rPr>
        <w:t>Таким об</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азом, выпол</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е</w:t>
      </w:r>
      <w:r w:rsidR="00EF1C7A" w:rsidRPr="00EF1C7A">
        <w:rPr>
          <w:rFonts w:ascii="Times New Roman" w:hAnsi="Times New Roman" w:cs="Times New Roman"/>
          <w:noProof/>
          <w:snapToGrid w:val="0"/>
          <w:color w:val="000000" w:themeColor="text1"/>
          <w:sz w:val="28"/>
          <w:szCs w:val="28"/>
        </w:rPr>
        <w:t>нн</w:t>
      </w:r>
      <w:r w:rsidRPr="00EF1C7A">
        <w:rPr>
          <w:rFonts w:ascii="Times New Roman" w:hAnsi="Times New Roman" w:cs="Times New Roman"/>
          <w:noProof/>
          <w:snapToGrid w:val="0"/>
          <w:color w:val="000000" w:themeColor="text1"/>
          <w:sz w:val="28"/>
          <w:szCs w:val="28"/>
        </w:rPr>
        <w:t xml:space="preserve">ый </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ами</w:t>
      </w:r>
      <w:r w:rsidR="007F4858" w:rsidRPr="00EF1C7A">
        <w:rPr>
          <w:rFonts w:ascii="Times New Roman" w:hAnsi="Times New Roman" w:cs="Times New Roman"/>
          <w:noProof/>
          <w:snapToGrid w:val="0"/>
          <w:color w:val="000000" w:themeColor="text1"/>
          <w:sz w:val="28"/>
          <w:szCs w:val="28"/>
        </w:rPr>
        <w:t xml:space="preserve"> </w:t>
      </w:r>
      <w:r w:rsidRPr="00EF1C7A">
        <w:rPr>
          <w:rFonts w:ascii="Times New Roman" w:hAnsi="Times New Roman" w:cs="Times New Roman"/>
          <w:noProof/>
          <w:snapToGrid w:val="0"/>
          <w:color w:val="000000" w:themeColor="text1"/>
          <w:sz w:val="28"/>
          <w:szCs w:val="28"/>
        </w:rPr>
        <w:t>а</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ализ позволяет ко</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стати</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овать</w:t>
      </w:r>
      <w:r w:rsidR="007F4858" w:rsidRPr="00EF1C7A">
        <w:rPr>
          <w:rFonts w:ascii="Times New Roman" w:hAnsi="Times New Roman" w:cs="Times New Roman"/>
          <w:noProof/>
          <w:snapToGrid w:val="0"/>
          <w:color w:val="000000" w:themeColor="text1"/>
          <w:sz w:val="28"/>
          <w:szCs w:val="28"/>
        </w:rPr>
        <w:t xml:space="preserve"> </w:t>
      </w:r>
      <w:r w:rsidRPr="00EF1C7A">
        <w:rPr>
          <w:rFonts w:ascii="Times New Roman" w:hAnsi="Times New Roman" w:cs="Times New Roman"/>
          <w:noProof/>
          <w:snapToGrid w:val="0"/>
          <w:color w:val="000000" w:themeColor="text1"/>
          <w:sz w:val="28"/>
          <w:szCs w:val="28"/>
        </w:rPr>
        <w:t>от</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оситель</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ую платежеспособ</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ость ООО «ОПХ им. Ф</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у</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зе»</w:t>
      </w:r>
      <w:r w:rsidR="007F4858" w:rsidRPr="00EF1C7A">
        <w:rPr>
          <w:rFonts w:ascii="Times New Roman" w:hAnsi="Times New Roman" w:cs="Times New Roman"/>
          <w:noProof/>
          <w:snapToGrid w:val="0"/>
          <w:color w:val="000000" w:themeColor="text1"/>
          <w:sz w:val="28"/>
          <w:szCs w:val="28"/>
        </w:rPr>
        <w:t xml:space="preserve"> </w:t>
      </w:r>
      <w:r w:rsidRPr="00EF1C7A">
        <w:rPr>
          <w:rFonts w:ascii="Times New Roman" w:hAnsi="Times New Roman" w:cs="Times New Roman"/>
          <w:noProof/>
          <w:snapToGrid w:val="0"/>
          <w:color w:val="000000" w:themeColor="text1"/>
          <w:sz w:val="28"/>
          <w:szCs w:val="28"/>
        </w:rPr>
        <w:t>в 2017-2019 годах. Отметим, что</w:t>
      </w:r>
      <w:r w:rsidR="007F4858" w:rsidRPr="00EF1C7A">
        <w:rPr>
          <w:rFonts w:ascii="Times New Roman" w:hAnsi="Times New Roman" w:cs="Times New Roman"/>
          <w:noProof/>
          <w:snapToGrid w:val="0"/>
          <w:color w:val="000000" w:themeColor="text1"/>
          <w:sz w:val="28"/>
          <w:szCs w:val="28"/>
        </w:rPr>
        <w:t xml:space="preserve"> </w:t>
      </w:r>
      <w:r w:rsidRPr="00EF1C7A">
        <w:rPr>
          <w:rFonts w:ascii="Times New Roman" w:hAnsi="Times New Roman" w:cs="Times New Roman"/>
          <w:noProof/>
          <w:snapToGrid w:val="0"/>
          <w:color w:val="000000" w:themeColor="text1"/>
          <w:sz w:val="28"/>
          <w:szCs w:val="28"/>
        </w:rPr>
        <w:t>у о</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га</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изации отсутствуют с</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едства для погаше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 xml:space="preserve">ия </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аиболее с</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оч</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ых обязательств, од</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ако п</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ивлече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ия с</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 xml:space="preserve">едств в </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асчетах достаточ</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 для погаше</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ия к</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аткос</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оч</w:t>
      </w:r>
      <w:r w:rsidR="00EF1C7A" w:rsidRPr="00EF1C7A">
        <w:rPr>
          <w:rFonts w:ascii="Times New Roman" w:hAnsi="Times New Roman" w:cs="Times New Roman"/>
          <w:noProof/>
          <w:snapToGrid w:val="0"/>
          <w:color w:val="000000" w:themeColor="text1"/>
          <w:sz w:val="28"/>
          <w:szCs w:val="28"/>
        </w:rPr>
        <w:t>н</w:t>
      </w:r>
      <w:r w:rsidRPr="00EF1C7A">
        <w:rPr>
          <w:rFonts w:ascii="Times New Roman" w:hAnsi="Times New Roman" w:cs="Times New Roman"/>
          <w:noProof/>
          <w:snapToGrid w:val="0"/>
          <w:color w:val="000000" w:themeColor="text1"/>
          <w:sz w:val="28"/>
          <w:szCs w:val="28"/>
        </w:rPr>
        <w:t>ой к</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едито</w:t>
      </w:r>
      <w:r w:rsidR="00EF1C7A" w:rsidRPr="00EF1C7A">
        <w:rPr>
          <w:rFonts w:ascii="Times New Roman" w:hAnsi="Times New Roman" w:cs="Times New Roman"/>
          <w:noProof/>
          <w:snapToGrid w:val="0"/>
          <w:color w:val="000000" w:themeColor="text1"/>
          <w:sz w:val="28"/>
          <w:szCs w:val="28"/>
        </w:rPr>
        <w:t>р</w:t>
      </w:r>
      <w:r w:rsidRPr="00EF1C7A">
        <w:rPr>
          <w:rFonts w:ascii="Times New Roman" w:hAnsi="Times New Roman" w:cs="Times New Roman"/>
          <w:noProof/>
          <w:snapToGrid w:val="0"/>
          <w:color w:val="000000" w:themeColor="text1"/>
          <w:sz w:val="28"/>
          <w:szCs w:val="28"/>
        </w:rPr>
        <w:t>ской задолже</w:t>
      </w:r>
      <w:r w:rsidR="00EF1C7A" w:rsidRPr="00EF1C7A">
        <w:rPr>
          <w:rFonts w:ascii="Times New Roman" w:hAnsi="Times New Roman" w:cs="Times New Roman"/>
          <w:noProof/>
          <w:snapToGrid w:val="0"/>
          <w:color w:val="000000" w:themeColor="text1"/>
          <w:sz w:val="28"/>
          <w:szCs w:val="28"/>
        </w:rPr>
        <w:t>нн</w:t>
      </w:r>
      <w:r w:rsidRPr="00EF1C7A">
        <w:rPr>
          <w:rFonts w:ascii="Times New Roman" w:hAnsi="Times New Roman" w:cs="Times New Roman"/>
          <w:noProof/>
          <w:snapToGrid w:val="0"/>
          <w:color w:val="000000" w:themeColor="text1"/>
          <w:sz w:val="28"/>
          <w:szCs w:val="28"/>
        </w:rPr>
        <w:t>ости.</w:t>
      </w:r>
      <w:bookmarkStart w:id="20" w:name="_Toc352883117"/>
      <w:bookmarkStart w:id="21" w:name="_Toc356512193"/>
      <w:bookmarkStart w:id="22" w:name="_Toc356512217"/>
      <w:bookmarkStart w:id="23" w:name="_Toc356512240"/>
      <w:bookmarkStart w:id="24" w:name="_Toc512862286"/>
      <w:bookmarkStart w:id="25" w:name="_Toc27939206"/>
      <w:bookmarkStart w:id="26" w:name="_Toc451689251"/>
      <w:bookmarkStart w:id="27" w:name="_Toc43215318"/>
    </w:p>
    <w:p w14:paraId="16462DE5" w14:textId="77777777" w:rsidR="007805CE" w:rsidRPr="00EF1C7A" w:rsidRDefault="007805CE" w:rsidP="007805CE">
      <w:pPr>
        <w:widowControl w:val="0"/>
        <w:spacing w:after="0" w:line="360" w:lineRule="auto"/>
        <w:ind w:firstLine="709"/>
        <w:jc w:val="both"/>
        <w:rPr>
          <w:noProof/>
          <w:color w:val="000000" w:themeColor="text1"/>
        </w:rPr>
      </w:pPr>
    </w:p>
    <w:p w14:paraId="181C3533" w14:textId="77777777" w:rsidR="007805CE" w:rsidRPr="00EF1C7A" w:rsidRDefault="007805CE" w:rsidP="007805CE">
      <w:pPr>
        <w:widowControl w:val="0"/>
        <w:spacing w:after="0" w:line="360" w:lineRule="auto"/>
        <w:ind w:firstLine="709"/>
        <w:jc w:val="both"/>
        <w:rPr>
          <w:rFonts w:ascii="Times New Roman" w:hAnsi="Times New Roman" w:cs="Times New Roman"/>
          <w:noProof/>
          <w:snapToGrid w:val="0"/>
          <w:color w:val="000000" w:themeColor="text1"/>
          <w:sz w:val="28"/>
          <w:szCs w:val="28"/>
        </w:rPr>
      </w:pPr>
    </w:p>
    <w:p w14:paraId="32234661" w14:textId="00E0C8AC" w:rsidR="00B863BF" w:rsidRPr="00EF1C7A" w:rsidRDefault="00B863BF" w:rsidP="00D33CDA">
      <w:pPr>
        <w:pStyle w:val="2"/>
        <w:numPr>
          <w:ilvl w:val="1"/>
          <w:numId w:val="18"/>
        </w:numPr>
        <w:ind w:left="0" w:firstLine="709"/>
        <w:rPr>
          <w:noProof/>
          <w:color w:val="000000" w:themeColor="text1"/>
        </w:rPr>
      </w:pPr>
      <w:r w:rsidRPr="00EF1C7A">
        <w:rPr>
          <w:noProof/>
          <w:color w:val="000000" w:themeColor="text1"/>
        </w:rPr>
        <w:t>А</w:t>
      </w:r>
      <w:r w:rsidR="00EF1C7A" w:rsidRPr="00EF1C7A">
        <w:rPr>
          <w:noProof/>
          <w:color w:val="000000" w:themeColor="text1"/>
        </w:rPr>
        <w:t>н</w:t>
      </w:r>
      <w:r w:rsidRPr="00EF1C7A">
        <w:rPr>
          <w:noProof/>
          <w:color w:val="000000" w:themeColor="text1"/>
        </w:rPr>
        <w:t xml:space="preserve">ализ </w:t>
      </w:r>
      <w:bookmarkEnd w:id="20"/>
      <w:bookmarkEnd w:id="21"/>
      <w:bookmarkEnd w:id="22"/>
      <w:bookmarkEnd w:id="23"/>
      <w:bookmarkEnd w:id="24"/>
      <w:r w:rsidRPr="00EF1C7A">
        <w:rPr>
          <w:noProof/>
          <w:color w:val="000000" w:themeColor="text1"/>
        </w:rPr>
        <w:t>чистых активов о</w:t>
      </w:r>
      <w:r w:rsidR="00EF1C7A" w:rsidRPr="00EF1C7A">
        <w:rPr>
          <w:noProof/>
          <w:color w:val="000000" w:themeColor="text1"/>
        </w:rPr>
        <w:t>р</w:t>
      </w:r>
      <w:r w:rsidRPr="00EF1C7A">
        <w:rPr>
          <w:noProof/>
          <w:color w:val="000000" w:themeColor="text1"/>
        </w:rPr>
        <w:t>га</w:t>
      </w:r>
      <w:r w:rsidR="00EF1C7A" w:rsidRPr="00EF1C7A">
        <w:rPr>
          <w:noProof/>
          <w:color w:val="000000" w:themeColor="text1"/>
        </w:rPr>
        <w:t>н</w:t>
      </w:r>
      <w:r w:rsidRPr="00EF1C7A">
        <w:rPr>
          <w:noProof/>
          <w:color w:val="000000" w:themeColor="text1"/>
        </w:rPr>
        <w:t>изации</w:t>
      </w:r>
      <w:bookmarkEnd w:id="25"/>
      <w:bookmarkEnd w:id="26"/>
      <w:bookmarkEnd w:id="27"/>
    </w:p>
    <w:p w14:paraId="0E4FB73B" w14:textId="77777777" w:rsidR="00B863BF" w:rsidRPr="00EF1C7A" w:rsidRDefault="00B863BF" w:rsidP="002F126D">
      <w:pPr>
        <w:widowControl w:val="0"/>
        <w:shd w:val="clear" w:color="auto" w:fill="FFFFFF"/>
        <w:spacing w:after="0" w:line="360" w:lineRule="auto"/>
        <w:ind w:firstLine="709"/>
        <w:jc w:val="both"/>
        <w:rPr>
          <w:rFonts w:ascii="Times New Roman" w:hAnsi="Times New Roman" w:cs="Times New Roman"/>
          <w:noProof/>
          <w:color w:val="000000" w:themeColor="text1"/>
          <w:sz w:val="28"/>
          <w:szCs w:val="28"/>
        </w:rPr>
      </w:pPr>
    </w:p>
    <w:p w14:paraId="0D319CD4" w14:textId="77777777" w:rsidR="007805CE" w:rsidRPr="00EF1C7A" w:rsidRDefault="007805CE" w:rsidP="002F126D">
      <w:pPr>
        <w:widowControl w:val="0"/>
        <w:shd w:val="clear" w:color="auto" w:fill="FFFFFF"/>
        <w:spacing w:after="0" w:line="360" w:lineRule="auto"/>
        <w:ind w:firstLine="709"/>
        <w:jc w:val="both"/>
        <w:rPr>
          <w:rFonts w:ascii="Times New Roman" w:hAnsi="Times New Roman" w:cs="Times New Roman"/>
          <w:noProof/>
          <w:color w:val="000000" w:themeColor="text1"/>
          <w:sz w:val="28"/>
          <w:szCs w:val="28"/>
        </w:rPr>
      </w:pPr>
    </w:p>
    <w:p w14:paraId="23350A8F" w14:textId="5B4F2FD7" w:rsidR="00B863BF" w:rsidRPr="00EF1C7A" w:rsidRDefault="00B863BF" w:rsidP="002F126D">
      <w:pPr>
        <w:widowControl w:val="0"/>
        <w:shd w:val="clear" w:color="auto" w:fill="FFFFFF"/>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Чистые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ые активы (или чистый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абочий капитал) позволяют дать ха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акте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истику той части их объема, фо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ми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кото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ой было осуществле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за счет собстве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ого и долгос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ого заем</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ого капитала.</w:t>
      </w:r>
    </w:p>
    <w:p w14:paraId="44E2C54C" w14:textId="78E34C7F" w:rsidR="00B863BF" w:rsidRPr="00EF1C7A" w:rsidRDefault="00B863BF" w:rsidP="002F126D">
      <w:pPr>
        <w:widowControl w:val="0"/>
        <w:shd w:val="clear" w:color="auto" w:fill="FFFFFF"/>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Фо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мула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асчета чистых активов по Бухгалте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скому бала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су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изации имеет следующий вид:</w:t>
      </w:r>
    </w:p>
    <w:p w14:paraId="194AAA6E" w14:textId="77777777" w:rsidR="00130574" w:rsidRPr="00EF1C7A" w:rsidRDefault="00130574" w:rsidP="002F126D">
      <w:pPr>
        <w:widowControl w:val="0"/>
        <w:shd w:val="clear" w:color="auto" w:fill="FFFFFF"/>
        <w:spacing w:after="0" w:line="360" w:lineRule="auto"/>
        <w:ind w:firstLine="709"/>
        <w:jc w:val="both"/>
        <w:rPr>
          <w:rFonts w:ascii="Times New Roman" w:hAnsi="Times New Roman" w:cs="Times New Roman"/>
          <w:noProof/>
          <w:color w:val="000000" w:themeColor="text1"/>
          <w:sz w:val="28"/>
          <w:szCs w:val="28"/>
        </w:rPr>
      </w:pPr>
    </w:p>
    <w:p w14:paraId="4AB7DB09" w14:textId="2435FAC3" w:rsidR="00B863BF" w:rsidRPr="00EF1C7A" w:rsidRDefault="00B863BF" w:rsidP="00D33CDA">
      <w:pPr>
        <w:pStyle w:val="a7"/>
        <w:spacing w:before="0" w:beforeAutospacing="0" w:after="0" w:afterAutospacing="0" w:line="360" w:lineRule="auto"/>
        <w:ind w:firstLine="709"/>
        <w:jc w:val="right"/>
        <w:rPr>
          <w:rFonts w:eastAsiaTheme="minorHAnsi"/>
          <w:noProof/>
          <w:color w:val="000000" w:themeColor="text1"/>
          <w:sz w:val="28"/>
          <w:szCs w:val="28"/>
          <w:lang w:val="ru-RU" w:eastAsia="en-US"/>
        </w:rPr>
      </w:pPr>
      <w:r w:rsidRPr="00EF1C7A">
        <w:rPr>
          <w:rFonts w:eastAsiaTheme="minorHAnsi"/>
          <w:noProof/>
          <w:color w:val="000000" w:themeColor="text1"/>
          <w:sz w:val="28"/>
          <w:szCs w:val="28"/>
          <w:lang w:val="ru-RU" w:eastAsia="en-US"/>
        </w:rPr>
        <w:t>ЧА = (ВАО + ОАО – ЗУ – ЗВА) – (ДО + КО – ДБП),</w:t>
      </w:r>
      <w:r w:rsidR="00D33CDA" w:rsidRPr="00EF1C7A">
        <w:rPr>
          <w:rFonts w:eastAsiaTheme="minorHAnsi"/>
          <w:noProof/>
          <w:color w:val="000000" w:themeColor="text1"/>
          <w:sz w:val="28"/>
          <w:szCs w:val="28"/>
          <w:lang w:val="ru-RU" w:eastAsia="en-US"/>
        </w:rPr>
        <w:tab/>
      </w:r>
      <w:r w:rsidR="00D33CDA" w:rsidRPr="00EF1C7A">
        <w:rPr>
          <w:rFonts w:eastAsiaTheme="minorHAnsi"/>
          <w:noProof/>
          <w:color w:val="000000" w:themeColor="text1"/>
          <w:sz w:val="28"/>
          <w:szCs w:val="28"/>
          <w:lang w:val="ru-RU" w:eastAsia="en-US"/>
        </w:rPr>
        <w:tab/>
      </w:r>
      <w:r w:rsidR="00D33CDA" w:rsidRPr="00EF1C7A">
        <w:rPr>
          <w:rFonts w:eastAsiaTheme="minorHAnsi"/>
          <w:noProof/>
          <w:color w:val="000000" w:themeColor="text1"/>
          <w:sz w:val="28"/>
          <w:szCs w:val="28"/>
          <w:lang w:val="ru-RU" w:eastAsia="en-US"/>
        </w:rPr>
        <w:tab/>
      </w:r>
      <w:r w:rsidRPr="00EF1C7A">
        <w:rPr>
          <w:rFonts w:eastAsiaTheme="minorHAnsi"/>
          <w:noProof/>
          <w:color w:val="000000" w:themeColor="text1"/>
          <w:sz w:val="28"/>
          <w:szCs w:val="28"/>
          <w:lang w:val="ru-RU" w:eastAsia="en-US"/>
        </w:rPr>
        <w:t>(</w:t>
      </w:r>
      <w:r w:rsidR="00590899" w:rsidRPr="00EF1C7A">
        <w:rPr>
          <w:rFonts w:eastAsiaTheme="minorHAnsi"/>
          <w:noProof/>
          <w:color w:val="000000" w:themeColor="text1"/>
          <w:sz w:val="28"/>
          <w:szCs w:val="28"/>
          <w:lang w:val="ru-RU" w:eastAsia="en-US"/>
        </w:rPr>
        <w:t>2.</w:t>
      </w:r>
      <w:r w:rsidRPr="00EF1C7A">
        <w:rPr>
          <w:rFonts w:eastAsiaTheme="minorHAnsi"/>
          <w:noProof/>
          <w:color w:val="000000" w:themeColor="text1"/>
          <w:sz w:val="28"/>
          <w:szCs w:val="28"/>
          <w:lang w:val="ru-RU" w:eastAsia="en-US"/>
        </w:rPr>
        <w:t>1)</w:t>
      </w:r>
    </w:p>
    <w:p w14:paraId="6078F51B" w14:textId="77777777" w:rsidR="00130574" w:rsidRPr="00EF1C7A" w:rsidRDefault="00130574" w:rsidP="00D33CDA">
      <w:pPr>
        <w:pStyle w:val="a7"/>
        <w:spacing w:before="0" w:beforeAutospacing="0" w:after="0" w:afterAutospacing="0" w:line="360" w:lineRule="auto"/>
        <w:ind w:firstLine="709"/>
        <w:jc w:val="right"/>
        <w:rPr>
          <w:rFonts w:eastAsiaTheme="minorHAnsi"/>
          <w:noProof/>
          <w:color w:val="000000" w:themeColor="text1"/>
          <w:sz w:val="28"/>
          <w:szCs w:val="28"/>
          <w:lang w:val="ru-RU" w:eastAsia="en-US"/>
        </w:rPr>
      </w:pPr>
    </w:p>
    <w:p w14:paraId="0A5ACDBA" w14:textId="77777777" w:rsidR="00B863BF" w:rsidRPr="00EF1C7A" w:rsidRDefault="00B863BF" w:rsidP="002F126D">
      <w:pPr>
        <w:pStyle w:val="a7"/>
        <w:spacing w:before="0" w:beforeAutospacing="0" w:after="0" w:afterAutospacing="0" w:line="360" w:lineRule="auto"/>
        <w:ind w:firstLine="709"/>
        <w:jc w:val="both"/>
        <w:rPr>
          <w:rFonts w:eastAsiaTheme="minorHAnsi"/>
          <w:noProof/>
          <w:color w:val="000000" w:themeColor="text1"/>
          <w:sz w:val="28"/>
          <w:szCs w:val="28"/>
          <w:lang w:val="ru-RU" w:eastAsia="en-US"/>
        </w:rPr>
      </w:pPr>
      <w:r w:rsidRPr="00EF1C7A">
        <w:rPr>
          <w:rFonts w:eastAsiaTheme="minorHAnsi"/>
          <w:noProof/>
          <w:color w:val="000000" w:themeColor="text1"/>
          <w:sz w:val="28"/>
          <w:szCs w:val="28"/>
          <w:lang w:val="ru-RU" w:eastAsia="en-US"/>
        </w:rPr>
        <w:t>где:</w:t>
      </w:r>
    </w:p>
    <w:p w14:paraId="589309CC" w14:textId="42FA9A7A" w:rsidR="00B863BF" w:rsidRPr="00EF1C7A" w:rsidRDefault="00B863BF" w:rsidP="002F126D">
      <w:pPr>
        <w:pStyle w:val="a7"/>
        <w:spacing w:before="0" w:beforeAutospacing="0" w:after="0" w:afterAutospacing="0" w:line="360" w:lineRule="auto"/>
        <w:ind w:firstLine="709"/>
        <w:jc w:val="both"/>
        <w:rPr>
          <w:rFonts w:eastAsiaTheme="minorHAnsi"/>
          <w:noProof/>
          <w:color w:val="000000" w:themeColor="text1"/>
          <w:sz w:val="28"/>
          <w:szCs w:val="28"/>
          <w:lang w:val="ru-RU" w:eastAsia="en-US"/>
        </w:rPr>
      </w:pPr>
      <w:r w:rsidRPr="00EF1C7A">
        <w:rPr>
          <w:rFonts w:eastAsiaTheme="minorHAnsi"/>
          <w:noProof/>
          <w:color w:val="000000" w:themeColor="text1"/>
          <w:sz w:val="28"/>
          <w:szCs w:val="28"/>
          <w:lang w:val="ru-RU" w:eastAsia="en-US"/>
        </w:rPr>
        <w:t xml:space="preserve">ЧА </w:t>
      </w:r>
      <w:r w:rsidR="00D33CDA" w:rsidRPr="00EF1C7A">
        <w:rPr>
          <w:rFonts w:eastAsiaTheme="minorHAnsi"/>
          <w:noProof/>
          <w:color w:val="000000" w:themeColor="text1"/>
          <w:sz w:val="28"/>
          <w:szCs w:val="28"/>
          <w:lang w:val="ru-RU" w:eastAsia="en-US"/>
        </w:rPr>
        <w:t xml:space="preserve">– </w:t>
      </w:r>
      <w:r w:rsidRPr="00EF1C7A">
        <w:rPr>
          <w:rFonts w:eastAsiaTheme="minorHAnsi"/>
          <w:noProof/>
          <w:color w:val="000000" w:themeColor="text1"/>
          <w:sz w:val="28"/>
          <w:szCs w:val="28"/>
          <w:lang w:val="ru-RU" w:eastAsia="en-US"/>
        </w:rPr>
        <w:t xml:space="preserve"> величи</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 чистых активов;</w:t>
      </w:r>
    </w:p>
    <w:p w14:paraId="1BEBBDEA" w14:textId="318840C7" w:rsidR="00B863BF" w:rsidRPr="00EF1C7A" w:rsidRDefault="00B863BF" w:rsidP="002F126D">
      <w:pPr>
        <w:pStyle w:val="a7"/>
        <w:spacing w:before="0" w:beforeAutospacing="0" w:after="0" w:afterAutospacing="0" w:line="360" w:lineRule="auto"/>
        <w:ind w:firstLine="709"/>
        <w:jc w:val="both"/>
        <w:rPr>
          <w:rFonts w:eastAsiaTheme="minorHAnsi"/>
          <w:noProof/>
          <w:color w:val="000000" w:themeColor="text1"/>
          <w:sz w:val="28"/>
          <w:szCs w:val="28"/>
          <w:lang w:val="ru-RU" w:eastAsia="en-US"/>
        </w:rPr>
      </w:pPr>
      <w:r w:rsidRPr="00EF1C7A">
        <w:rPr>
          <w:rFonts w:eastAsiaTheme="minorHAnsi"/>
          <w:noProof/>
          <w:color w:val="000000" w:themeColor="text1"/>
          <w:sz w:val="28"/>
          <w:szCs w:val="28"/>
          <w:lang w:val="ru-RU" w:eastAsia="en-US"/>
        </w:rPr>
        <w:t xml:space="preserve">ВАО </w:t>
      </w:r>
      <w:r w:rsidR="00D33CDA" w:rsidRPr="00EF1C7A">
        <w:rPr>
          <w:rFonts w:eastAsiaTheme="minorHAnsi"/>
          <w:noProof/>
          <w:color w:val="000000" w:themeColor="text1"/>
          <w:sz w:val="28"/>
          <w:szCs w:val="28"/>
          <w:lang w:val="ru-RU" w:eastAsia="en-US"/>
        </w:rPr>
        <w:t xml:space="preserve">– </w:t>
      </w:r>
      <w:r w:rsidRPr="00EF1C7A">
        <w:rPr>
          <w:rFonts w:eastAsiaTheme="minorHAnsi"/>
          <w:noProof/>
          <w:color w:val="000000" w:themeColor="text1"/>
          <w:sz w:val="28"/>
          <w:szCs w:val="28"/>
          <w:lang w:val="ru-RU" w:eastAsia="en-US"/>
        </w:rPr>
        <w:t xml:space="preserve"> величи</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w:t>
      </w:r>
      <w:r w:rsidR="007F4858" w:rsidRPr="00EF1C7A">
        <w:rPr>
          <w:rFonts w:eastAsiaTheme="minorHAnsi"/>
          <w:noProof/>
          <w:color w:val="000000" w:themeColor="text1"/>
          <w:sz w:val="28"/>
          <w:szCs w:val="28"/>
          <w:lang w:val="ru-RU" w:eastAsia="en-US"/>
        </w:rPr>
        <w:t xml:space="preserve"> </w:t>
      </w:r>
      <w:r w:rsidRPr="00EF1C7A">
        <w:rPr>
          <w:rFonts w:eastAsiaTheme="minorHAnsi"/>
          <w:noProof/>
          <w:color w:val="000000" w:themeColor="text1"/>
          <w:sz w:val="28"/>
          <w:szCs w:val="28"/>
          <w:lang w:val="ru-RU" w:eastAsia="en-US"/>
        </w:rPr>
        <w:t>в</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еобо</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от</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ых активов о</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га</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изации;</w:t>
      </w:r>
    </w:p>
    <w:p w14:paraId="3DE17594" w14:textId="219A2CAB" w:rsidR="00B863BF" w:rsidRPr="00EF1C7A" w:rsidRDefault="00B863BF" w:rsidP="002F126D">
      <w:pPr>
        <w:pStyle w:val="a7"/>
        <w:spacing w:before="0" w:beforeAutospacing="0" w:after="0" w:afterAutospacing="0" w:line="360" w:lineRule="auto"/>
        <w:ind w:firstLine="709"/>
        <w:jc w:val="both"/>
        <w:rPr>
          <w:rFonts w:eastAsiaTheme="minorHAnsi"/>
          <w:noProof/>
          <w:color w:val="000000" w:themeColor="text1"/>
          <w:sz w:val="28"/>
          <w:szCs w:val="28"/>
          <w:lang w:val="ru-RU" w:eastAsia="en-US"/>
        </w:rPr>
      </w:pPr>
      <w:r w:rsidRPr="00EF1C7A">
        <w:rPr>
          <w:rFonts w:eastAsiaTheme="minorHAnsi"/>
          <w:noProof/>
          <w:color w:val="000000" w:themeColor="text1"/>
          <w:sz w:val="28"/>
          <w:szCs w:val="28"/>
          <w:lang w:val="ru-RU" w:eastAsia="en-US"/>
        </w:rPr>
        <w:t xml:space="preserve">ОАО </w:t>
      </w:r>
      <w:r w:rsidR="00D33CDA" w:rsidRPr="00EF1C7A">
        <w:rPr>
          <w:rFonts w:eastAsiaTheme="minorHAnsi"/>
          <w:noProof/>
          <w:color w:val="000000" w:themeColor="text1"/>
          <w:sz w:val="28"/>
          <w:szCs w:val="28"/>
          <w:lang w:val="ru-RU" w:eastAsia="en-US"/>
        </w:rPr>
        <w:t xml:space="preserve">– </w:t>
      </w:r>
      <w:r w:rsidRPr="00EF1C7A">
        <w:rPr>
          <w:rFonts w:eastAsiaTheme="minorHAnsi"/>
          <w:noProof/>
          <w:color w:val="000000" w:themeColor="text1"/>
          <w:sz w:val="28"/>
          <w:szCs w:val="28"/>
          <w:lang w:val="ru-RU" w:eastAsia="en-US"/>
        </w:rPr>
        <w:t xml:space="preserve"> величи</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 обо</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от</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ых активов о</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га</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изации;</w:t>
      </w:r>
    </w:p>
    <w:p w14:paraId="0D6871C1" w14:textId="125BC0E2" w:rsidR="00B863BF" w:rsidRPr="00EF1C7A" w:rsidRDefault="00B863BF" w:rsidP="002F126D">
      <w:pPr>
        <w:pStyle w:val="a7"/>
        <w:spacing w:before="0" w:beforeAutospacing="0" w:after="0" w:afterAutospacing="0" w:line="360" w:lineRule="auto"/>
        <w:ind w:firstLine="709"/>
        <w:jc w:val="both"/>
        <w:rPr>
          <w:rFonts w:eastAsiaTheme="minorHAnsi"/>
          <w:noProof/>
          <w:color w:val="000000" w:themeColor="text1"/>
          <w:sz w:val="28"/>
          <w:szCs w:val="28"/>
          <w:lang w:val="ru-RU" w:eastAsia="en-US"/>
        </w:rPr>
      </w:pPr>
      <w:r w:rsidRPr="00EF1C7A">
        <w:rPr>
          <w:rFonts w:eastAsiaTheme="minorHAnsi"/>
          <w:noProof/>
          <w:color w:val="000000" w:themeColor="text1"/>
          <w:sz w:val="28"/>
          <w:szCs w:val="28"/>
          <w:lang w:val="ru-RU" w:eastAsia="en-US"/>
        </w:rPr>
        <w:t xml:space="preserve">ЗУ </w:t>
      </w:r>
      <w:r w:rsidR="00D33CDA" w:rsidRPr="00EF1C7A">
        <w:rPr>
          <w:rFonts w:eastAsiaTheme="minorHAnsi"/>
          <w:noProof/>
          <w:color w:val="000000" w:themeColor="text1"/>
          <w:sz w:val="28"/>
          <w:szCs w:val="28"/>
          <w:lang w:val="ru-RU" w:eastAsia="en-US"/>
        </w:rPr>
        <w:t xml:space="preserve">– </w:t>
      </w:r>
      <w:r w:rsidRPr="00EF1C7A">
        <w:rPr>
          <w:rFonts w:eastAsiaTheme="minorHAnsi"/>
          <w:noProof/>
          <w:color w:val="000000" w:themeColor="text1"/>
          <w:sz w:val="28"/>
          <w:szCs w:val="28"/>
          <w:lang w:val="ru-RU" w:eastAsia="en-US"/>
        </w:rPr>
        <w:t xml:space="preserve"> величи</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 долга</w:t>
      </w:r>
      <w:r w:rsidR="007F4858" w:rsidRPr="00EF1C7A">
        <w:rPr>
          <w:rFonts w:eastAsiaTheme="minorHAnsi"/>
          <w:noProof/>
          <w:color w:val="000000" w:themeColor="text1"/>
          <w:sz w:val="28"/>
          <w:szCs w:val="28"/>
          <w:lang w:val="ru-RU" w:eastAsia="en-US"/>
        </w:rPr>
        <w:t xml:space="preserve"> </w:t>
      </w:r>
      <w:r w:rsidRPr="00EF1C7A">
        <w:rPr>
          <w:rFonts w:eastAsiaTheme="minorHAnsi"/>
          <w:noProof/>
          <w:color w:val="000000" w:themeColor="text1"/>
          <w:sz w:val="28"/>
          <w:szCs w:val="28"/>
          <w:lang w:val="ru-RU" w:eastAsia="en-US"/>
        </w:rPr>
        <w:t>уч</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едителей пе</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ед о</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га</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 xml:space="preserve">изацией по </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апол</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е</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ию долей в устав</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ом капитале;</w:t>
      </w:r>
    </w:p>
    <w:p w14:paraId="7AE0BB6C" w14:textId="49355DF9" w:rsidR="00B863BF" w:rsidRPr="00EF1C7A" w:rsidRDefault="00B863BF" w:rsidP="002F126D">
      <w:pPr>
        <w:pStyle w:val="a7"/>
        <w:spacing w:before="0" w:beforeAutospacing="0" w:after="0" w:afterAutospacing="0" w:line="360" w:lineRule="auto"/>
        <w:ind w:firstLine="709"/>
        <w:jc w:val="both"/>
        <w:rPr>
          <w:rFonts w:eastAsiaTheme="minorHAnsi"/>
          <w:noProof/>
          <w:color w:val="000000" w:themeColor="text1"/>
          <w:sz w:val="28"/>
          <w:szCs w:val="28"/>
          <w:lang w:val="ru-RU" w:eastAsia="en-US"/>
        </w:rPr>
      </w:pPr>
      <w:r w:rsidRPr="00EF1C7A">
        <w:rPr>
          <w:rFonts w:eastAsiaTheme="minorHAnsi"/>
          <w:noProof/>
          <w:color w:val="000000" w:themeColor="text1"/>
          <w:sz w:val="28"/>
          <w:szCs w:val="28"/>
          <w:lang w:val="ru-RU" w:eastAsia="en-US"/>
        </w:rPr>
        <w:t xml:space="preserve">ЗВА </w:t>
      </w:r>
      <w:r w:rsidR="00D33CDA" w:rsidRPr="00EF1C7A">
        <w:rPr>
          <w:rFonts w:eastAsiaTheme="minorHAnsi"/>
          <w:noProof/>
          <w:color w:val="000000" w:themeColor="text1"/>
          <w:sz w:val="28"/>
          <w:szCs w:val="28"/>
          <w:lang w:val="ru-RU" w:eastAsia="en-US"/>
        </w:rPr>
        <w:t xml:space="preserve">– </w:t>
      </w:r>
      <w:r w:rsidRPr="00EF1C7A">
        <w:rPr>
          <w:rFonts w:eastAsiaTheme="minorHAnsi"/>
          <w:noProof/>
          <w:color w:val="000000" w:themeColor="text1"/>
          <w:sz w:val="28"/>
          <w:szCs w:val="28"/>
          <w:lang w:val="ru-RU" w:eastAsia="en-US"/>
        </w:rPr>
        <w:t xml:space="preserve"> величи</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w:t>
      </w:r>
      <w:r w:rsidR="007F4858" w:rsidRPr="00EF1C7A">
        <w:rPr>
          <w:rFonts w:eastAsiaTheme="minorHAnsi"/>
          <w:noProof/>
          <w:color w:val="000000" w:themeColor="text1"/>
          <w:sz w:val="28"/>
          <w:szCs w:val="28"/>
          <w:lang w:val="ru-RU" w:eastAsia="en-US"/>
        </w:rPr>
        <w:t xml:space="preserve"> </w:t>
      </w:r>
      <w:r w:rsidRPr="00EF1C7A">
        <w:rPr>
          <w:rFonts w:eastAsiaTheme="minorHAnsi"/>
          <w:noProof/>
          <w:color w:val="000000" w:themeColor="text1"/>
          <w:sz w:val="28"/>
          <w:szCs w:val="28"/>
          <w:lang w:val="ru-RU" w:eastAsia="en-US"/>
        </w:rPr>
        <w:t>задолже</w:t>
      </w:r>
      <w:r w:rsidR="00EF1C7A" w:rsidRPr="00EF1C7A">
        <w:rPr>
          <w:rFonts w:eastAsiaTheme="minorHAnsi"/>
          <w:noProof/>
          <w:color w:val="000000" w:themeColor="text1"/>
          <w:sz w:val="28"/>
          <w:szCs w:val="28"/>
          <w:lang w:val="ru-RU" w:eastAsia="en-US"/>
        </w:rPr>
        <w:t>нн</w:t>
      </w:r>
      <w:r w:rsidRPr="00EF1C7A">
        <w:rPr>
          <w:rFonts w:eastAsiaTheme="minorHAnsi"/>
          <w:noProof/>
          <w:color w:val="000000" w:themeColor="text1"/>
          <w:sz w:val="28"/>
          <w:szCs w:val="28"/>
          <w:lang w:val="ru-RU" w:eastAsia="en-US"/>
        </w:rPr>
        <w:t>ости, об</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азовавшейся п</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и выкупе собстве</w:t>
      </w:r>
      <w:r w:rsidR="00EF1C7A" w:rsidRPr="00EF1C7A">
        <w:rPr>
          <w:rFonts w:eastAsiaTheme="minorHAnsi"/>
          <w:noProof/>
          <w:color w:val="000000" w:themeColor="text1"/>
          <w:sz w:val="28"/>
          <w:szCs w:val="28"/>
          <w:lang w:val="ru-RU" w:eastAsia="en-US"/>
        </w:rPr>
        <w:t>нн</w:t>
      </w:r>
      <w:r w:rsidRPr="00EF1C7A">
        <w:rPr>
          <w:rFonts w:eastAsiaTheme="minorHAnsi"/>
          <w:noProof/>
          <w:color w:val="000000" w:themeColor="text1"/>
          <w:sz w:val="28"/>
          <w:szCs w:val="28"/>
          <w:lang w:val="ru-RU" w:eastAsia="en-US"/>
        </w:rPr>
        <w:t>ых акций;</w:t>
      </w:r>
    </w:p>
    <w:p w14:paraId="1A8314EC" w14:textId="6D759BEC" w:rsidR="00B863BF" w:rsidRPr="00EF1C7A" w:rsidRDefault="00B863BF" w:rsidP="002F126D">
      <w:pPr>
        <w:pStyle w:val="a7"/>
        <w:spacing w:before="0" w:beforeAutospacing="0" w:after="0" w:afterAutospacing="0" w:line="360" w:lineRule="auto"/>
        <w:ind w:firstLine="709"/>
        <w:jc w:val="both"/>
        <w:rPr>
          <w:rFonts w:eastAsiaTheme="minorHAnsi"/>
          <w:noProof/>
          <w:color w:val="000000" w:themeColor="text1"/>
          <w:sz w:val="28"/>
          <w:szCs w:val="28"/>
          <w:lang w:val="ru-RU" w:eastAsia="en-US"/>
        </w:rPr>
      </w:pPr>
      <w:r w:rsidRPr="00EF1C7A">
        <w:rPr>
          <w:rFonts w:eastAsiaTheme="minorHAnsi"/>
          <w:noProof/>
          <w:color w:val="000000" w:themeColor="text1"/>
          <w:sz w:val="28"/>
          <w:szCs w:val="28"/>
          <w:lang w:val="ru-RU" w:eastAsia="en-US"/>
        </w:rPr>
        <w:t xml:space="preserve">ДО </w:t>
      </w:r>
      <w:r w:rsidR="00D33CDA" w:rsidRPr="00EF1C7A">
        <w:rPr>
          <w:rFonts w:eastAsiaTheme="minorHAnsi"/>
          <w:noProof/>
          <w:color w:val="000000" w:themeColor="text1"/>
          <w:sz w:val="28"/>
          <w:szCs w:val="28"/>
          <w:lang w:val="ru-RU" w:eastAsia="en-US"/>
        </w:rPr>
        <w:t xml:space="preserve">– </w:t>
      </w:r>
      <w:r w:rsidRPr="00EF1C7A">
        <w:rPr>
          <w:rFonts w:eastAsiaTheme="minorHAnsi"/>
          <w:noProof/>
          <w:color w:val="000000" w:themeColor="text1"/>
          <w:sz w:val="28"/>
          <w:szCs w:val="28"/>
          <w:lang w:val="ru-RU" w:eastAsia="en-US"/>
        </w:rPr>
        <w:t xml:space="preserve"> величи</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 обязательств, имеющих долгос</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оч</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ый ха</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акте</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w:t>
      </w:r>
    </w:p>
    <w:p w14:paraId="31C670C9" w14:textId="29B05511" w:rsidR="00B863BF" w:rsidRPr="00EF1C7A" w:rsidRDefault="00B863BF" w:rsidP="002F126D">
      <w:pPr>
        <w:pStyle w:val="a7"/>
        <w:spacing w:before="0" w:beforeAutospacing="0" w:after="0" w:afterAutospacing="0" w:line="360" w:lineRule="auto"/>
        <w:ind w:firstLine="709"/>
        <w:jc w:val="both"/>
        <w:rPr>
          <w:rFonts w:eastAsiaTheme="minorHAnsi"/>
          <w:noProof/>
          <w:color w:val="000000" w:themeColor="text1"/>
          <w:sz w:val="28"/>
          <w:szCs w:val="28"/>
          <w:lang w:val="ru-RU" w:eastAsia="en-US"/>
        </w:rPr>
      </w:pPr>
      <w:r w:rsidRPr="00EF1C7A">
        <w:rPr>
          <w:rFonts w:eastAsiaTheme="minorHAnsi"/>
          <w:noProof/>
          <w:color w:val="000000" w:themeColor="text1"/>
          <w:sz w:val="28"/>
          <w:szCs w:val="28"/>
          <w:lang w:val="ru-RU" w:eastAsia="en-US"/>
        </w:rPr>
        <w:t xml:space="preserve">КО </w:t>
      </w:r>
      <w:r w:rsidR="00D33CDA" w:rsidRPr="00EF1C7A">
        <w:rPr>
          <w:rFonts w:eastAsiaTheme="minorHAnsi"/>
          <w:noProof/>
          <w:color w:val="000000" w:themeColor="text1"/>
          <w:sz w:val="28"/>
          <w:szCs w:val="28"/>
          <w:lang w:val="ru-RU" w:eastAsia="en-US"/>
        </w:rPr>
        <w:t xml:space="preserve">– </w:t>
      </w:r>
      <w:r w:rsidRPr="00EF1C7A">
        <w:rPr>
          <w:rFonts w:eastAsiaTheme="minorHAnsi"/>
          <w:noProof/>
          <w:color w:val="000000" w:themeColor="text1"/>
          <w:sz w:val="28"/>
          <w:szCs w:val="28"/>
          <w:lang w:val="ru-RU" w:eastAsia="en-US"/>
        </w:rPr>
        <w:t xml:space="preserve"> величи</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 обязательств, имеющих к</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аткос</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оч</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ый ха</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акте</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w:t>
      </w:r>
    </w:p>
    <w:p w14:paraId="24E19AB3" w14:textId="0AB5DBE4" w:rsidR="00B863BF" w:rsidRPr="00EF1C7A" w:rsidRDefault="00B863BF" w:rsidP="002F126D">
      <w:pPr>
        <w:pStyle w:val="a7"/>
        <w:widowControl w:val="0"/>
        <w:spacing w:before="0" w:beforeAutospacing="0" w:after="0" w:afterAutospacing="0" w:line="360" w:lineRule="auto"/>
        <w:ind w:firstLine="709"/>
        <w:jc w:val="both"/>
        <w:rPr>
          <w:rFonts w:eastAsiaTheme="minorHAnsi"/>
          <w:noProof/>
          <w:color w:val="000000" w:themeColor="text1"/>
          <w:sz w:val="28"/>
          <w:szCs w:val="28"/>
          <w:lang w:val="ru-RU" w:eastAsia="en-US"/>
        </w:rPr>
      </w:pPr>
      <w:r w:rsidRPr="00EF1C7A">
        <w:rPr>
          <w:rFonts w:eastAsiaTheme="minorHAnsi"/>
          <w:noProof/>
          <w:color w:val="000000" w:themeColor="text1"/>
          <w:sz w:val="28"/>
          <w:szCs w:val="28"/>
          <w:lang w:val="ru-RU" w:eastAsia="en-US"/>
        </w:rPr>
        <w:t xml:space="preserve">ДБП </w:t>
      </w:r>
      <w:r w:rsidR="00D33CDA" w:rsidRPr="00EF1C7A">
        <w:rPr>
          <w:rFonts w:eastAsiaTheme="minorHAnsi"/>
          <w:noProof/>
          <w:color w:val="000000" w:themeColor="text1"/>
          <w:sz w:val="28"/>
          <w:szCs w:val="28"/>
          <w:lang w:val="ru-RU" w:eastAsia="en-US"/>
        </w:rPr>
        <w:t xml:space="preserve">– </w:t>
      </w:r>
      <w:r w:rsidRPr="00EF1C7A">
        <w:rPr>
          <w:rFonts w:eastAsiaTheme="minorHAnsi"/>
          <w:noProof/>
          <w:color w:val="000000" w:themeColor="text1"/>
          <w:sz w:val="28"/>
          <w:szCs w:val="28"/>
          <w:lang w:val="ru-RU" w:eastAsia="en-US"/>
        </w:rPr>
        <w:t xml:space="preserve"> величи</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 доходов будущих пе</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иодов.</w:t>
      </w:r>
    </w:p>
    <w:p w14:paraId="7DF88A08" w14:textId="25324F8C" w:rsidR="00B863BF" w:rsidRPr="00EF1C7A" w:rsidRDefault="00B863BF" w:rsidP="002F126D">
      <w:pPr>
        <w:pStyle w:val="t1p"/>
        <w:widowControl w:val="0"/>
        <w:spacing w:after="0" w:line="360" w:lineRule="auto"/>
        <w:ind w:firstLine="709"/>
        <w:rPr>
          <w:rStyle w:val="t1"/>
          <w:rFonts w:ascii="Times New Roman" w:hAnsi="Times New Roman" w:cs="Times New Roman"/>
          <w:noProof/>
          <w:color w:val="000000" w:themeColor="text1"/>
          <w:sz w:val="28"/>
          <w:szCs w:val="28"/>
        </w:rPr>
      </w:pPr>
      <w:r w:rsidRPr="00EF1C7A">
        <w:rPr>
          <w:rStyle w:val="t1"/>
          <w:rFonts w:ascii="Times New Roman" w:hAnsi="Times New Roman" w:cs="Times New Roman"/>
          <w:noProof/>
          <w:color w:val="000000" w:themeColor="text1"/>
          <w:sz w:val="28"/>
          <w:szCs w:val="28"/>
        </w:rPr>
        <w:t xml:space="preserve"> Фи</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а</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сово-эксплуатацио</w:t>
      </w:r>
      <w:r w:rsidR="00EF1C7A" w:rsidRPr="00EF1C7A">
        <w:rPr>
          <w:rStyle w:val="t1"/>
          <w:rFonts w:ascii="Times New Roman" w:hAnsi="Times New Roman" w:cs="Times New Roman"/>
          <w:noProof/>
          <w:color w:val="000000" w:themeColor="text1"/>
          <w:sz w:val="28"/>
          <w:szCs w:val="28"/>
        </w:rPr>
        <w:t>нн</w:t>
      </w:r>
      <w:r w:rsidRPr="00EF1C7A">
        <w:rPr>
          <w:rStyle w:val="t1"/>
          <w:rFonts w:ascii="Times New Roman" w:hAnsi="Times New Roman" w:cs="Times New Roman"/>
          <w:noProof/>
          <w:color w:val="000000" w:themeColor="text1"/>
          <w:sz w:val="28"/>
          <w:szCs w:val="28"/>
        </w:rPr>
        <w:t>ые пот</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еб</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 xml:space="preserve">ости (ФЭП) </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ассмат</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 xml:space="preserve">иваются как </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едостаток обо</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от</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ых с</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едств о</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га</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изации, кото</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 xml:space="preserve">ые в </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езультате од</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ого цикла ее деятель</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 xml:space="preserve">ости </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е ве</w:t>
      </w:r>
      <w:r w:rsidR="00EF1C7A" w:rsidRPr="00EF1C7A">
        <w:rPr>
          <w:rStyle w:val="t1"/>
          <w:rFonts w:ascii="Times New Roman" w:hAnsi="Times New Roman" w:cs="Times New Roman"/>
          <w:noProof/>
          <w:color w:val="000000" w:themeColor="text1"/>
          <w:sz w:val="28"/>
          <w:szCs w:val="28"/>
        </w:rPr>
        <w:t>рн</w:t>
      </w:r>
      <w:r w:rsidRPr="00EF1C7A">
        <w:rPr>
          <w:rStyle w:val="t1"/>
          <w:rFonts w:ascii="Times New Roman" w:hAnsi="Times New Roman" w:cs="Times New Roman"/>
          <w:noProof/>
          <w:color w:val="000000" w:themeColor="text1"/>
          <w:sz w:val="28"/>
          <w:szCs w:val="28"/>
        </w:rPr>
        <w:t>улись в де</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еж</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ую фо</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 xml:space="preserve">му и </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ассчитываются по фо</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муле:</w:t>
      </w:r>
    </w:p>
    <w:p w14:paraId="1B600106" w14:textId="77777777" w:rsidR="00130574" w:rsidRPr="00EF1C7A" w:rsidRDefault="00130574" w:rsidP="002F126D">
      <w:pPr>
        <w:pStyle w:val="t1p"/>
        <w:widowControl w:val="0"/>
        <w:spacing w:after="0" w:line="360" w:lineRule="auto"/>
        <w:ind w:firstLine="709"/>
        <w:rPr>
          <w:rStyle w:val="t1"/>
          <w:rFonts w:ascii="Times New Roman" w:hAnsi="Times New Roman" w:cs="Times New Roman"/>
          <w:noProof/>
          <w:color w:val="000000" w:themeColor="text1"/>
          <w:sz w:val="28"/>
          <w:szCs w:val="28"/>
        </w:rPr>
      </w:pPr>
    </w:p>
    <w:p w14:paraId="687E3192" w14:textId="43B753B6" w:rsidR="00B863BF" w:rsidRPr="00EF1C7A" w:rsidRDefault="00B863BF" w:rsidP="00D33CDA">
      <w:pPr>
        <w:pStyle w:val="t1p"/>
        <w:widowControl w:val="0"/>
        <w:spacing w:after="0" w:line="360" w:lineRule="auto"/>
        <w:ind w:firstLine="709"/>
        <w:jc w:val="right"/>
        <w:rPr>
          <w:rStyle w:val="t1"/>
          <w:rFonts w:ascii="Times New Roman" w:hAnsi="Times New Roman" w:cs="Times New Roman"/>
          <w:noProof/>
          <w:color w:val="000000" w:themeColor="text1"/>
          <w:sz w:val="28"/>
          <w:szCs w:val="28"/>
        </w:rPr>
      </w:pPr>
      <w:r w:rsidRPr="00EF1C7A">
        <w:rPr>
          <w:rStyle w:val="t1"/>
          <w:rFonts w:ascii="Times New Roman" w:hAnsi="Times New Roman" w:cs="Times New Roman"/>
          <w:noProof/>
          <w:color w:val="000000" w:themeColor="text1"/>
          <w:sz w:val="28"/>
          <w:szCs w:val="28"/>
        </w:rPr>
        <w:lastRenderedPageBreak/>
        <w:t xml:space="preserve">ФЭП = ТМЗ + ДЗ </w:t>
      </w:r>
      <w:r w:rsidR="00D33CDA" w:rsidRPr="00EF1C7A">
        <w:rPr>
          <w:rStyle w:val="t1"/>
          <w:rFonts w:ascii="Times New Roman" w:hAnsi="Times New Roman" w:cs="Times New Roman"/>
          <w:noProof/>
          <w:color w:val="000000" w:themeColor="text1"/>
          <w:sz w:val="28"/>
          <w:szCs w:val="28"/>
        </w:rPr>
        <w:t xml:space="preserve">– </w:t>
      </w:r>
      <w:r w:rsidRPr="00EF1C7A">
        <w:rPr>
          <w:rStyle w:val="t1"/>
          <w:rFonts w:ascii="Times New Roman" w:hAnsi="Times New Roman" w:cs="Times New Roman"/>
          <w:noProof/>
          <w:color w:val="000000" w:themeColor="text1"/>
          <w:sz w:val="28"/>
          <w:szCs w:val="28"/>
        </w:rPr>
        <w:t xml:space="preserve"> КЗ, </w:t>
      </w:r>
      <w:r w:rsidR="00D33CDA" w:rsidRPr="00EF1C7A">
        <w:rPr>
          <w:rStyle w:val="t1"/>
          <w:rFonts w:ascii="Times New Roman" w:hAnsi="Times New Roman" w:cs="Times New Roman"/>
          <w:noProof/>
          <w:color w:val="000000" w:themeColor="text1"/>
          <w:sz w:val="28"/>
          <w:szCs w:val="28"/>
        </w:rPr>
        <w:tab/>
      </w:r>
      <w:r w:rsidR="00D33CDA" w:rsidRPr="00EF1C7A">
        <w:rPr>
          <w:rStyle w:val="t1"/>
          <w:rFonts w:ascii="Times New Roman" w:hAnsi="Times New Roman" w:cs="Times New Roman"/>
          <w:noProof/>
          <w:color w:val="000000" w:themeColor="text1"/>
          <w:sz w:val="28"/>
          <w:szCs w:val="28"/>
        </w:rPr>
        <w:tab/>
      </w:r>
      <w:r w:rsidR="00D33CDA" w:rsidRPr="00EF1C7A">
        <w:rPr>
          <w:rStyle w:val="t1"/>
          <w:rFonts w:ascii="Times New Roman" w:hAnsi="Times New Roman" w:cs="Times New Roman"/>
          <w:noProof/>
          <w:color w:val="000000" w:themeColor="text1"/>
          <w:sz w:val="28"/>
          <w:szCs w:val="28"/>
        </w:rPr>
        <w:tab/>
      </w:r>
      <w:r w:rsidR="00D33CDA" w:rsidRPr="00EF1C7A">
        <w:rPr>
          <w:rStyle w:val="t1"/>
          <w:rFonts w:ascii="Times New Roman" w:hAnsi="Times New Roman" w:cs="Times New Roman"/>
          <w:noProof/>
          <w:color w:val="000000" w:themeColor="text1"/>
          <w:sz w:val="28"/>
          <w:szCs w:val="28"/>
        </w:rPr>
        <w:tab/>
      </w:r>
      <w:r w:rsidR="00D33CDA" w:rsidRPr="00EF1C7A">
        <w:rPr>
          <w:rStyle w:val="t1"/>
          <w:rFonts w:ascii="Times New Roman" w:hAnsi="Times New Roman" w:cs="Times New Roman"/>
          <w:noProof/>
          <w:color w:val="000000" w:themeColor="text1"/>
          <w:sz w:val="28"/>
          <w:szCs w:val="28"/>
        </w:rPr>
        <w:tab/>
      </w:r>
      <w:r w:rsidRPr="00EF1C7A">
        <w:rPr>
          <w:rStyle w:val="t1"/>
          <w:rFonts w:ascii="Times New Roman" w:hAnsi="Times New Roman" w:cs="Times New Roman"/>
          <w:noProof/>
          <w:color w:val="000000" w:themeColor="text1"/>
          <w:sz w:val="28"/>
          <w:szCs w:val="28"/>
        </w:rPr>
        <w:t>(</w:t>
      </w:r>
      <w:r w:rsidR="00590899" w:rsidRPr="00EF1C7A">
        <w:rPr>
          <w:rStyle w:val="t1"/>
          <w:rFonts w:ascii="Times New Roman" w:hAnsi="Times New Roman" w:cs="Times New Roman"/>
          <w:noProof/>
          <w:color w:val="000000" w:themeColor="text1"/>
          <w:sz w:val="28"/>
          <w:szCs w:val="28"/>
        </w:rPr>
        <w:t>2.</w:t>
      </w:r>
      <w:r w:rsidRPr="00EF1C7A">
        <w:rPr>
          <w:rStyle w:val="t1"/>
          <w:rFonts w:ascii="Times New Roman" w:hAnsi="Times New Roman" w:cs="Times New Roman"/>
          <w:noProof/>
          <w:color w:val="000000" w:themeColor="text1"/>
          <w:sz w:val="28"/>
          <w:szCs w:val="28"/>
        </w:rPr>
        <w:t>2)</w:t>
      </w:r>
    </w:p>
    <w:p w14:paraId="4D141274" w14:textId="77777777" w:rsidR="00130574" w:rsidRPr="00EF1C7A" w:rsidRDefault="00130574" w:rsidP="00D33CDA">
      <w:pPr>
        <w:pStyle w:val="t1p"/>
        <w:widowControl w:val="0"/>
        <w:spacing w:after="0" w:line="360" w:lineRule="auto"/>
        <w:ind w:firstLine="709"/>
        <w:jc w:val="right"/>
        <w:rPr>
          <w:rStyle w:val="t1"/>
          <w:rFonts w:ascii="Times New Roman" w:hAnsi="Times New Roman" w:cs="Times New Roman"/>
          <w:noProof/>
          <w:color w:val="000000" w:themeColor="text1"/>
          <w:sz w:val="28"/>
          <w:szCs w:val="28"/>
        </w:rPr>
      </w:pPr>
    </w:p>
    <w:p w14:paraId="684F735B" w14:textId="0EE6D4BC" w:rsidR="00B863BF" w:rsidRPr="00EF1C7A" w:rsidRDefault="00B863BF" w:rsidP="002F126D">
      <w:pPr>
        <w:pStyle w:val="t1p"/>
        <w:widowControl w:val="0"/>
        <w:spacing w:after="0" w:line="360" w:lineRule="auto"/>
        <w:ind w:firstLine="709"/>
        <w:rPr>
          <w:rStyle w:val="t1"/>
          <w:rFonts w:ascii="Times New Roman" w:hAnsi="Times New Roman" w:cs="Times New Roman"/>
          <w:noProof/>
          <w:color w:val="000000" w:themeColor="text1"/>
          <w:sz w:val="28"/>
          <w:szCs w:val="28"/>
        </w:rPr>
      </w:pPr>
      <w:r w:rsidRPr="00EF1C7A">
        <w:rPr>
          <w:rStyle w:val="t1"/>
          <w:rFonts w:ascii="Times New Roman" w:hAnsi="Times New Roman" w:cs="Times New Roman"/>
          <w:noProof/>
          <w:color w:val="000000" w:themeColor="text1"/>
          <w:sz w:val="28"/>
          <w:szCs w:val="28"/>
        </w:rPr>
        <w:t>где</w:t>
      </w:r>
      <w:r w:rsidR="007F4858" w:rsidRPr="00EF1C7A">
        <w:rPr>
          <w:rStyle w:val="t1"/>
          <w:rFonts w:ascii="Times New Roman" w:hAnsi="Times New Roman" w:cs="Times New Roman"/>
          <w:noProof/>
          <w:color w:val="000000" w:themeColor="text1"/>
          <w:sz w:val="28"/>
          <w:szCs w:val="28"/>
        </w:rPr>
        <w:t xml:space="preserve"> </w:t>
      </w:r>
      <w:r w:rsidRPr="00EF1C7A">
        <w:rPr>
          <w:rStyle w:val="t1"/>
          <w:rFonts w:ascii="Times New Roman" w:hAnsi="Times New Roman" w:cs="Times New Roman"/>
          <w:noProof/>
          <w:color w:val="000000" w:themeColor="text1"/>
          <w:sz w:val="28"/>
          <w:szCs w:val="28"/>
        </w:rPr>
        <w:t xml:space="preserve">ТМЗ </w:t>
      </w:r>
      <w:r w:rsidR="00D33CDA" w:rsidRPr="00EF1C7A">
        <w:rPr>
          <w:rStyle w:val="t1"/>
          <w:rFonts w:ascii="Times New Roman" w:hAnsi="Times New Roman" w:cs="Times New Roman"/>
          <w:noProof/>
          <w:color w:val="000000" w:themeColor="text1"/>
          <w:sz w:val="28"/>
          <w:szCs w:val="28"/>
        </w:rPr>
        <w:t xml:space="preserve">– </w:t>
      </w:r>
      <w:r w:rsidRPr="00EF1C7A">
        <w:rPr>
          <w:rStyle w:val="t1"/>
          <w:rFonts w:ascii="Times New Roman" w:hAnsi="Times New Roman" w:cs="Times New Roman"/>
          <w:noProof/>
          <w:color w:val="000000" w:themeColor="text1"/>
          <w:sz w:val="28"/>
          <w:szCs w:val="28"/>
        </w:rPr>
        <w:t xml:space="preserve"> сумма това</w:t>
      </w:r>
      <w:r w:rsidR="00EF1C7A" w:rsidRPr="00EF1C7A">
        <w:rPr>
          <w:rStyle w:val="t1"/>
          <w:rFonts w:ascii="Times New Roman" w:hAnsi="Times New Roman" w:cs="Times New Roman"/>
          <w:noProof/>
          <w:color w:val="000000" w:themeColor="text1"/>
          <w:sz w:val="28"/>
          <w:szCs w:val="28"/>
        </w:rPr>
        <w:t>рн</w:t>
      </w:r>
      <w:r w:rsidRPr="00EF1C7A">
        <w:rPr>
          <w:rStyle w:val="t1"/>
          <w:rFonts w:ascii="Times New Roman" w:hAnsi="Times New Roman" w:cs="Times New Roman"/>
          <w:noProof/>
          <w:color w:val="000000" w:themeColor="text1"/>
          <w:sz w:val="28"/>
          <w:szCs w:val="28"/>
        </w:rPr>
        <w:t>о-мате</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иаль</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ых запасов;</w:t>
      </w:r>
    </w:p>
    <w:p w14:paraId="4B09688A" w14:textId="1E52B7B4" w:rsidR="00B863BF" w:rsidRPr="00EF1C7A" w:rsidRDefault="00B863BF" w:rsidP="002F126D">
      <w:pPr>
        <w:pStyle w:val="t1p"/>
        <w:widowControl w:val="0"/>
        <w:spacing w:after="0" w:line="360" w:lineRule="auto"/>
        <w:ind w:firstLine="709"/>
        <w:rPr>
          <w:rStyle w:val="t1"/>
          <w:rFonts w:ascii="Times New Roman" w:hAnsi="Times New Roman" w:cs="Times New Roman"/>
          <w:noProof/>
          <w:color w:val="000000" w:themeColor="text1"/>
          <w:sz w:val="28"/>
          <w:szCs w:val="28"/>
        </w:rPr>
      </w:pPr>
      <w:r w:rsidRPr="00EF1C7A">
        <w:rPr>
          <w:rStyle w:val="t1"/>
          <w:rFonts w:ascii="Times New Roman" w:hAnsi="Times New Roman" w:cs="Times New Roman"/>
          <w:noProof/>
          <w:color w:val="000000" w:themeColor="text1"/>
          <w:sz w:val="28"/>
          <w:szCs w:val="28"/>
        </w:rPr>
        <w:t xml:space="preserve">ДЗ </w:t>
      </w:r>
      <w:r w:rsidR="00D33CDA" w:rsidRPr="00EF1C7A">
        <w:rPr>
          <w:rStyle w:val="t1"/>
          <w:rFonts w:ascii="Times New Roman" w:hAnsi="Times New Roman" w:cs="Times New Roman"/>
          <w:noProof/>
          <w:color w:val="000000" w:themeColor="text1"/>
          <w:sz w:val="28"/>
          <w:szCs w:val="28"/>
        </w:rPr>
        <w:t xml:space="preserve">– </w:t>
      </w:r>
      <w:r w:rsidRPr="00EF1C7A">
        <w:rPr>
          <w:rStyle w:val="t1"/>
          <w:rFonts w:ascii="Times New Roman" w:hAnsi="Times New Roman" w:cs="Times New Roman"/>
          <w:noProof/>
          <w:color w:val="000000" w:themeColor="text1"/>
          <w:sz w:val="28"/>
          <w:szCs w:val="28"/>
        </w:rPr>
        <w:t xml:space="preserve"> сумма дебито</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ской задолже</w:t>
      </w:r>
      <w:r w:rsidR="00EF1C7A" w:rsidRPr="00EF1C7A">
        <w:rPr>
          <w:rStyle w:val="t1"/>
          <w:rFonts w:ascii="Times New Roman" w:hAnsi="Times New Roman" w:cs="Times New Roman"/>
          <w:noProof/>
          <w:color w:val="000000" w:themeColor="text1"/>
          <w:sz w:val="28"/>
          <w:szCs w:val="28"/>
        </w:rPr>
        <w:t>нн</w:t>
      </w:r>
      <w:r w:rsidRPr="00EF1C7A">
        <w:rPr>
          <w:rStyle w:val="t1"/>
          <w:rFonts w:ascii="Times New Roman" w:hAnsi="Times New Roman" w:cs="Times New Roman"/>
          <w:noProof/>
          <w:color w:val="000000" w:themeColor="text1"/>
          <w:sz w:val="28"/>
          <w:szCs w:val="28"/>
        </w:rPr>
        <w:t>ости;</w:t>
      </w:r>
    </w:p>
    <w:p w14:paraId="42FC40FC" w14:textId="47727CAB" w:rsidR="00B863BF" w:rsidRPr="00EF1C7A" w:rsidRDefault="00B863BF" w:rsidP="002F126D">
      <w:pPr>
        <w:pStyle w:val="t1p"/>
        <w:widowControl w:val="0"/>
        <w:spacing w:after="0" w:line="360" w:lineRule="auto"/>
        <w:ind w:firstLine="709"/>
        <w:rPr>
          <w:rStyle w:val="t1"/>
          <w:rFonts w:ascii="Times New Roman" w:hAnsi="Times New Roman" w:cs="Times New Roman"/>
          <w:noProof/>
          <w:color w:val="000000" w:themeColor="text1"/>
          <w:sz w:val="28"/>
          <w:szCs w:val="28"/>
        </w:rPr>
      </w:pPr>
      <w:r w:rsidRPr="00EF1C7A">
        <w:rPr>
          <w:rStyle w:val="t1"/>
          <w:rFonts w:ascii="Times New Roman" w:hAnsi="Times New Roman" w:cs="Times New Roman"/>
          <w:noProof/>
          <w:color w:val="000000" w:themeColor="text1"/>
          <w:sz w:val="28"/>
          <w:szCs w:val="28"/>
        </w:rPr>
        <w:t>КЗ</w:t>
      </w:r>
      <w:r w:rsidR="007F4858" w:rsidRPr="00EF1C7A">
        <w:rPr>
          <w:rStyle w:val="t1"/>
          <w:rFonts w:ascii="Times New Roman" w:hAnsi="Times New Roman" w:cs="Times New Roman"/>
          <w:noProof/>
          <w:color w:val="000000" w:themeColor="text1"/>
          <w:sz w:val="28"/>
          <w:szCs w:val="28"/>
        </w:rPr>
        <w:t xml:space="preserve">  </w:t>
      </w:r>
      <w:r w:rsidR="00D33CDA" w:rsidRPr="00EF1C7A">
        <w:rPr>
          <w:rStyle w:val="t1"/>
          <w:rFonts w:ascii="Times New Roman" w:hAnsi="Times New Roman" w:cs="Times New Roman"/>
          <w:noProof/>
          <w:color w:val="000000" w:themeColor="text1"/>
          <w:sz w:val="28"/>
          <w:szCs w:val="28"/>
        </w:rPr>
        <w:t xml:space="preserve">– </w:t>
      </w:r>
      <w:r w:rsidRPr="00EF1C7A">
        <w:rPr>
          <w:rStyle w:val="t1"/>
          <w:rFonts w:ascii="Times New Roman" w:hAnsi="Times New Roman" w:cs="Times New Roman"/>
          <w:noProof/>
          <w:color w:val="000000" w:themeColor="text1"/>
          <w:sz w:val="28"/>
          <w:szCs w:val="28"/>
        </w:rPr>
        <w:t xml:space="preserve"> сумма к</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едито</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ской задолже</w:t>
      </w:r>
      <w:r w:rsidR="00EF1C7A" w:rsidRPr="00EF1C7A">
        <w:rPr>
          <w:rStyle w:val="t1"/>
          <w:rFonts w:ascii="Times New Roman" w:hAnsi="Times New Roman" w:cs="Times New Roman"/>
          <w:noProof/>
          <w:color w:val="000000" w:themeColor="text1"/>
          <w:sz w:val="28"/>
          <w:szCs w:val="28"/>
        </w:rPr>
        <w:t>нн</w:t>
      </w:r>
      <w:r w:rsidRPr="00EF1C7A">
        <w:rPr>
          <w:rStyle w:val="t1"/>
          <w:rFonts w:ascii="Times New Roman" w:hAnsi="Times New Roman" w:cs="Times New Roman"/>
          <w:noProof/>
          <w:color w:val="000000" w:themeColor="text1"/>
          <w:sz w:val="28"/>
          <w:szCs w:val="28"/>
        </w:rPr>
        <w:t>ости.</w:t>
      </w:r>
    </w:p>
    <w:p w14:paraId="6255EEFE" w14:textId="467FD777" w:rsidR="00B863BF" w:rsidRPr="00EF1C7A" w:rsidRDefault="00B863BF" w:rsidP="002F126D">
      <w:pPr>
        <w:pStyle w:val="t1p"/>
        <w:widowControl w:val="0"/>
        <w:spacing w:after="0" w:line="360" w:lineRule="auto"/>
        <w:ind w:firstLine="709"/>
        <w:rPr>
          <w:rStyle w:val="t1"/>
          <w:rFonts w:ascii="Times New Roman" w:hAnsi="Times New Roman" w:cs="Times New Roman"/>
          <w:noProof/>
          <w:color w:val="000000" w:themeColor="text1"/>
          <w:sz w:val="28"/>
          <w:szCs w:val="28"/>
        </w:rPr>
      </w:pPr>
      <w:r w:rsidRPr="00EF1C7A">
        <w:rPr>
          <w:rStyle w:val="t1"/>
          <w:rFonts w:ascii="Times New Roman" w:hAnsi="Times New Roman" w:cs="Times New Roman"/>
          <w:noProof/>
          <w:color w:val="000000" w:themeColor="text1"/>
          <w:sz w:val="28"/>
          <w:szCs w:val="28"/>
        </w:rPr>
        <w:t>Величи</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у собстве</w:t>
      </w:r>
      <w:r w:rsidR="00EF1C7A" w:rsidRPr="00EF1C7A">
        <w:rPr>
          <w:rStyle w:val="t1"/>
          <w:rFonts w:ascii="Times New Roman" w:hAnsi="Times New Roman" w:cs="Times New Roman"/>
          <w:noProof/>
          <w:color w:val="000000" w:themeColor="text1"/>
          <w:sz w:val="28"/>
          <w:szCs w:val="28"/>
        </w:rPr>
        <w:t>нн</w:t>
      </w:r>
      <w:r w:rsidRPr="00EF1C7A">
        <w:rPr>
          <w:rStyle w:val="t1"/>
          <w:rFonts w:ascii="Times New Roman" w:hAnsi="Times New Roman" w:cs="Times New Roman"/>
          <w:noProof/>
          <w:color w:val="000000" w:themeColor="text1"/>
          <w:sz w:val="28"/>
          <w:szCs w:val="28"/>
        </w:rPr>
        <w:t>ого обо</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от</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ого капитала мож</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о оп</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 xml:space="preserve">еделить в виде </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аз</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 xml:space="preserve">ости между итогом III </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аздела бала</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 xml:space="preserve">са «Капитал и </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езе</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вы» и</w:t>
      </w:r>
      <w:r w:rsidR="007F4858" w:rsidRPr="00EF1C7A">
        <w:rPr>
          <w:rStyle w:val="t1"/>
          <w:rFonts w:ascii="Times New Roman" w:hAnsi="Times New Roman" w:cs="Times New Roman"/>
          <w:noProof/>
          <w:color w:val="000000" w:themeColor="text1"/>
          <w:sz w:val="28"/>
          <w:szCs w:val="28"/>
        </w:rPr>
        <w:t xml:space="preserve"> </w:t>
      </w:r>
      <w:r w:rsidRPr="00EF1C7A">
        <w:rPr>
          <w:rStyle w:val="t1"/>
          <w:rFonts w:ascii="Times New Roman" w:hAnsi="Times New Roman" w:cs="Times New Roman"/>
          <w:noProof/>
          <w:color w:val="000000" w:themeColor="text1"/>
          <w:sz w:val="28"/>
          <w:szCs w:val="28"/>
        </w:rPr>
        <w:t xml:space="preserve">I </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азделом бала</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са «В</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еобо</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от</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 xml:space="preserve">ые активы» (таблица </w:t>
      </w:r>
      <w:r w:rsidR="00D33CDA" w:rsidRPr="00EF1C7A">
        <w:rPr>
          <w:rStyle w:val="t1"/>
          <w:rFonts w:ascii="Times New Roman" w:hAnsi="Times New Roman" w:cs="Times New Roman"/>
          <w:noProof/>
          <w:color w:val="000000" w:themeColor="text1"/>
          <w:sz w:val="28"/>
          <w:szCs w:val="28"/>
        </w:rPr>
        <w:t>2.10</w:t>
      </w:r>
      <w:r w:rsidRPr="00EF1C7A">
        <w:rPr>
          <w:rStyle w:val="t1"/>
          <w:rFonts w:ascii="Times New Roman" w:hAnsi="Times New Roman" w:cs="Times New Roman"/>
          <w:noProof/>
          <w:color w:val="000000" w:themeColor="text1"/>
          <w:sz w:val="28"/>
          <w:szCs w:val="28"/>
        </w:rPr>
        <w:t xml:space="preserve">). </w:t>
      </w:r>
    </w:p>
    <w:p w14:paraId="7A76862E" w14:textId="3CAA1916" w:rsidR="00B863BF" w:rsidRPr="00EF1C7A" w:rsidRDefault="00B863BF" w:rsidP="00D33CDA">
      <w:pPr>
        <w:pStyle w:val="t1p"/>
        <w:widowControl w:val="0"/>
        <w:spacing w:after="0" w:line="360" w:lineRule="auto"/>
        <w:ind w:firstLine="709"/>
        <w:rPr>
          <w:rFonts w:ascii="Times New Roman" w:hAnsi="Times New Roman" w:cs="Times New Roman"/>
          <w:iCs/>
          <w:noProof/>
          <w:color w:val="000000" w:themeColor="text1"/>
          <w:sz w:val="28"/>
          <w:szCs w:val="28"/>
        </w:rPr>
      </w:pPr>
      <w:r w:rsidRPr="00EF1C7A">
        <w:rPr>
          <w:rStyle w:val="t1"/>
          <w:rFonts w:ascii="Times New Roman" w:hAnsi="Times New Roman" w:cs="Times New Roman"/>
          <w:noProof/>
          <w:color w:val="000000" w:themeColor="text1"/>
          <w:sz w:val="28"/>
          <w:szCs w:val="28"/>
        </w:rPr>
        <w:t xml:space="preserve">Таблица </w:t>
      </w:r>
      <w:r w:rsidR="00D33CDA" w:rsidRPr="00EF1C7A">
        <w:rPr>
          <w:rStyle w:val="t1"/>
          <w:rFonts w:ascii="Times New Roman" w:hAnsi="Times New Roman" w:cs="Times New Roman"/>
          <w:noProof/>
          <w:color w:val="000000" w:themeColor="text1"/>
          <w:sz w:val="28"/>
          <w:szCs w:val="28"/>
        </w:rPr>
        <w:t xml:space="preserve">2.10 </w:t>
      </w:r>
      <w:r w:rsidR="00D33CDA" w:rsidRPr="00EF1C7A">
        <w:rPr>
          <w:rFonts w:ascii="Times New Roman" w:hAnsi="Times New Roman" w:cs="Times New Roman"/>
          <w:noProof/>
          <w:color w:val="000000" w:themeColor="text1"/>
          <w:sz w:val="28"/>
          <w:szCs w:val="28"/>
        </w:rPr>
        <w:t>–</w:t>
      </w:r>
      <w:r w:rsidRPr="00EF1C7A">
        <w:rPr>
          <w:rStyle w:val="t1"/>
          <w:rFonts w:ascii="Times New Roman" w:hAnsi="Times New Roman" w:cs="Times New Roman"/>
          <w:noProof/>
          <w:color w:val="000000" w:themeColor="text1"/>
          <w:sz w:val="28"/>
          <w:szCs w:val="28"/>
        </w:rPr>
        <w:t xml:space="preserve"> Чистые активы, собстве</w:t>
      </w:r>
      <w:r w:rsidR="00EF1C7A" w:rsidRPr="00EF1C7A">
        <w:rPr>
          <w:rStyle w:val="t1"/>
          <w:rFonts w:ascii="Times New Roman" w:hAnsi="Times New Roman" w:cs="Times New Roman"/>
          <w:noProof/>
          <w:color w:val="000000" w:themeColor="text1"/>
          <w:sz w:val="28"/>
          <w:szCs w:val="28"/>
        </w:rPr>
        <w:t>нн</w:t>
      </w:r>
      <w:r w:rsidRPr="00EF1C7A">
        <w:rPr>
          <w:rStyle w:val="t1"/>
          <w:rFonts w:ascii="Times New Roman" w:hAnsi="Times New Roman" w:cs="Times New Roman"/>
          <w:noProof/>
          <w:color w:val="000000" w:themeColor="text1"/>
          <w:sz w:val="28"/>
          <w:szCs w:val="28"/>
        </w:rPr>
        <w:t>ый обо</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от</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ый капитал и фи</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а</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сово-эксплуатацио</w:t>
      </w:r>
      <w:r w:rsidR="00EF1C7A" w:rsidRPr="00EF1C7A">
        <w:rPr>
          <w:rStyle w:val="t1"/>
          <w:rFonts w:ascii="Times New Roman" w:hAnsi="Times New Roman" w:cs="Times New Roman"/>
          <w:noProof/>
          <w:color w:val="000000" w:themeColor="text1"/>
          <w:sz w:val="28"/>
          <w:szCs w:val="28"/>
        </w:rPr>
        <w:t>нн</w:t>
      </w:r>
      <w:r w:rsidRPr="00EF1C7A">
        <w:rPr>
          <w:rStyle w:val="t1"/>
          <w:rFonts w:ascii="Times New Roman" w:hAnsi="Times New Roman" w:cs="Times New Roman"/>
          <w:noProof/>
          <w:color w:val="000000" w:themeColor="text1"/>
          <w:sz w:val="28"/>
          <w:szCs w:val="28"/>
        </w:rPr>
        <w:t>ые пот</w:t>
      </w:r>
      <w:r w:rsidR="00EF1C7A" w:rsidRPr="00EF1C7A">
        <w:rPr>
          <w:rStyle w:val="t1"/>
          <w:rFonts w:ascii="Times New Roman" w:hAnsi="Times New Roman" w:cs="Times New Roman"/>
          <w:noProof/>
          <w:color w:val="000000" w:themeColor="text1"/>
          <w:sz w:val="28"/>
          <w:szCs w:val="28"/>
        </w:rPr>
        <w:t>р</w:t>
      </w:r>
      <w:r w:rsidRPr="00EF1C7A">
        <w:rPr>
          <w:rStyle w:val="t1"/>
          <w:rFonts w:ascii="Times New Roman" w:hAnsi="Times New Roman" w:cs="Times New Roman"/>
          <w:noProof/>
          <w:color w:val="000000" w:themeColor="text1"/>
          <w:sz w:val="28"/>
          <w:szCs w:val="28"/>
        </w:rPr>
        <w:t>еб</w:t>
      </w:r>
      <w:r w:rsidR="00EF1C7A" w:rsidRPr="00EF1C7A">
        <w:rPr>
          <w:rStyle w:val="t1"/>
          <w:rFonts w:ascii="Times New Roman" w:hAnsi="Times New Roman" w:cs="Times New Roman"/>
          <w:noProof/>
          <w:color w:val="000000" w:themeColor="text1"/>
          <w:sz w:val="28"/>
          <w:szCs w:val="28"/>
        </w:rPr>
        <w:t>н</w:t>
      </w:r>
      <w:r w:rsidRPr="00EF1C7A">
        <w:rPr>
          <w:rStyle w:val="t1"/>
          <w:rFonts w:ascii="Times New Roman" w:hAnsi="Times New Roman" w:cs="Times New Roman"/>
          <w:noProof/>
          <w:color w:val="000000" w:themeColor="text1"/>
          <w:sz w:val="28"/>
          <w:szCs w:val="28"/>
        </w:rPr>
        <w:t>ости</w:t>
      </w:r>
      <w:r w:rsidR="00D33CDA" w:rsidRPr="00EF1C7A">
        <w:rPr>
          <w:rStyle w:val="t1"/>
          <w:rFonts w:ascii="Times New Roman" w:hAnsi="Times New Roman" w:cs="Times New Roman"/>
          <w:noProof/>
          <w:color w:val="000000" w:themeColor="text1"/>
          <w:sz w:val="28"/>
          <w:szCs w:val="28"/>
        </w:rPr>
        <w:t xml:space="preserve"> (</w:t>
      </w:r>
      <w:r w:rsidR="003A1801" w:rsidRPr="00EF1C7A">
        <w:rPr>
          <w:rFonts w:ascii="Times New Roman" w:hAnsi="Times New Roman" w:cs="Times New Roman"/>
          <w:iCs/>
          <w:noProof/>
          <w:color w:val="000000" w:themeColor="text1"/>
          <w:sz w:val="28"/>
          <w:szCs w:val="28"/>
        </w:rPr>
        <w:t>составле</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 авто</w:t>
      </w:r>
      <w:r w:rsidR="00EF1C7A" w:rsidRPr="00EF1C7A">
        <w:rPr>
          <w:rFonts w:ascii="Times New Roman" w:hAnsi="Times New Roman" w:cs="Times New Roman"/>
          <w:iCs/>
          <w:noProof/>
          <w:color w:val="000000" w:themeColor="text1"/>
          <w:sz w:val="28"/>
          <w:szCs w:val="28"/>
        </w:rPr>
        <w:t>р</w:t>
      </w:r>
      <w:r w:rsidR="003A1801" w:rsidRPr="00EF1C7A">
        <w:rPr>
          <w:rFonts w:ascii="Times New Roman" w:hAnsi="Times New Roman" w:cs="Times New Roman"/>
          <w:iCs/>
          <w:noProof/>
          <w:color w:val="000000" w:themeColor="text1"/>
          <w:sz w:val="28"/>
          <w:szCs w:val="28"/>
        </w:rPr>
        <w:t xml:space="preserve">ом </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а ос</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ове фи</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а</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совой отчет</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ости о</w:t>
      </w:r>
      <w:r w:rsidR="00EF1C7A" w:rsidRPr="00EF1C7A">
        <w:rPr>
          <w:rFonts w:ascii="Times New Roman" w:hAnsi="Times New Roman" w:cs="Times New Roman"/>
          <w:iCs/>
          <w:noProof/>
          <w:color w:val="000000" w:themeColor="text1"/>
          <w:sz w:val="28"/>
          <w:szCs w:val="28"/>
        </w:rPr>
        <w:t>р</w:t>
      </w:r>
      <w:r w:rsidR="003A1801" w:rsidRPr="00EF1C7A">
        <w:rPr>
          <w:rFonts w:ascii="Times New Roman" w:hAnsi="Times New Roman" w:cs="Times New Roman"/>
          <w:iCs/>
          <w:noProof/>
          <w:color w:val="000000" w:themeColor="text1"/>
          <w:sz w:val="28"/>
          <w:szCs w:val="28"/>
        </w:rPr>
        <w:t>га</w:t>
      </w:r>
      <w:r w:rsidR="00EF1C7A" w:rsidRPr="00EF1C7A">
        <w:rPr>
          <w:rFonts w:ascii="Times New Roman" w:hAnsi="Times New Roman" w:cs="Times New Roman"/>
          <w:iCs/>
          <w:noProof/>
          <w:color w:val="000000" w:themeColor="text1"/>
          <w:sz w:val="28"/>
          <w:szCs w:val="28"/>
        </w:rPr>
        <w:t>н</w:t>
      </w:r>
      <w:r w:rsidR="003A1801" w:rsidRPr="00EF1C7A">
        <w:rPr>
          <w:rFonts w:ascii="Times New Roman" w:hAnsi="Times New Roman" w:cs="Times New Roman"/>
          <w:iCs/>
          <w:noProof/>
          <w:color w:val="000000" w:themeColor="text1"/>
          <w:sz w:val="28"/>
          <w:szCs w:val="28"/>
        </w:rPr>
        <w:t>изации</w:t>
      </w:r>
      <w:r w:rsidR="00D33CDA" w:rsidRPr="00EF1C7A">
        <w:rPr>
          <w:rFonts w:ascii="Times New Roman" w:hAnsi="Times New Roman" w:cs="Times New Roman"/>
          <w:iCs/>
          <w:noProof/>
          <w:color w:val="000000" w:themeColor="text1"/>
          <w:sz w:val="28"/>
          <w:szCs w:val="28"/>
        </w:rPr>
        <w:t>)</w:t>
      </w:r>
    </w:p>
    <w:p w14:paraId="01EBF519" w14:textId="77777777" w:rsidR="00751955" w:rsidRPr="00EF1C7A" w:rsidRDefault="00751955" w:rsidP="00D33CDA">
      <w:pPr>
        <w:pStyle w:val="t1p"/>
        <w:widowControl w:val="0"/>
        <w:spacing w:after="0" w:line="360" w:lineRule="auto"/>
        <w:ind w:firstLine="709"/>
        <w:rPr>
          <w:rStyle w:val="t1"/>
          <w:rFonts w:ascii="Times New Roman" w:hAnsi="Times New Roman" w:cs="Times New Roman"/>
          <w:noProof/>
          <w:color w:val="000000" w:themeColor="text1"/>
          <w:sz w:val="28"/>
          <w:szCs w:val="28"/>
        </w:rPr>
      </w:pPr>
    </w:p>
    <w:tbl>
      <w:tblPr>
        <w:tblW w:w="5000" w:type="pct"/>
        <w:tblLook w:val="04A0" w:firstRow="1" w:lastRow="0" w:firstColumn="1" w:lastColumn="0" w:noHBand="0" w:noVBand="1"/>
      </w:tblPr>
      <w:tblGrid>
        <w:gridCol w:w="4929"/>
        <w:gridCol w:w="1439"/>
        <w:gridCol w:w="1683"/>
        <w:gridCol w:w="2137"/>
      </w:tblGrid>
      <w:tr w:rsidR="00EF1C7A" w:rsidRPr="00EF1C7A" w14:paraId="11211AA9" w14:textId="77777777" w:rsidTr="00D33CDA">
        <w:trPr>
          <w:trHeight w:val="340"/>
        </w:trPr>
        <w:tc>
          <w:tcPr>
            <w:tcW w:w="2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6953D"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Показатель</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14:paraId="079808D3"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2017</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14:paraId="6E973AF3"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2018</w:t>
            </w:r>
          </w:p>
        </w:tc>
        <w:tc>
          <w:tcPr>
            <w:tcW w:w="1050" w:type="pct"/>
            <w:tcBorders>
              <w:top w:val="single" w:sz="4" w:space="0" w:color="auto"/>
              <w:left w:val="nil"/>
              <w:bottom w:val="single" w:sz="4" w:space="0" w:color="auto"/>
              <w:right w:val="single" w:sz="4" w:space="0" w:color="auto"/>
            </w:tcBorders>
            <w:shd w:val="clear" w:color="auto" w:fill="auto"/>
            <w:noWrap/>
            <w:vAlign w:val="bottom"/>
            <w:hideMark/>
          </w:tcPr>
          <w:p w14:paraId="3ABD743D"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2019</w:t>
            </w:r>
          </w:p>
        </w:tc>
      </w:tr>
      <w:tr w:rsidR="00EF1C7A" w:rsidRPr="00EF1C7A" w14:paraId="72DAD22C" w14:textId="77777777" w:rsidTr="00D33CDA">
        <w:trPr>
          <w:trHeight w:val="340"/>
        </w:trPr>
        <w:tc>
          <w:tcPr>
            <w:tcW w:w="2419" w:type="pct"/>
            <w:tcBorders>
              <w:top w:val="nil"/>
              <w:left w:val="single" w:sz="4" w:space="0" w:color="auto"/>
              <w:bottom w:val="single" w:sz="4" w:space="0" w:color="auto"/>
              <w:right w:val="single" w:sz="4" w:space="0" w:color="auto"/>
            </w:tcBorders>
            <w:shd w:val="clear" w:color="auto" w:fill="auto"/>
            <w:noWrap/>
            <w:vAlign w:val="bottom"/>
            <w:hideMark/>
          </w:tcPr>
          <w:p w14:paraId="3E087859" w14:textId="3BBD5931"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Собстве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ый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ый капитал</w:t>
            </w:r>
          </w:p>
        </w:tc>
        <w:tc>
          <w:tcPr>
            <w:tcW w:w="706" w:type="pct"/>
            <w:tcBorders>
              <w:top w:val="nil"/>
              <w:left w:val="nil"/>
              <w:bottom w:val="single" w:sz="4" w:space="0" w:color="auto"/>
              <w:right w:val="single" w:sz="4" w:space="0" w:color="auto"/>
            </w:tcBorders>
            <w:shd w:val="clear" w:color="auto" w:fill="auto"/>
            <w:noWrap/>
            <w:vAlign w:val="center"/>
            <w:hideMark/>
          </w:tcPr>
          <w:p w14:paraId="65FDB596"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35 309</w:t>
            </w:r>
          </w:p>
        </w:tc>
        <w:tc>
          <w:tcPr>
            <w:tcW w:w="826" w:type="pct"/>
            <w:tcBorders>
              <w:top w:val="nil"/>
              <w:left w:val="nil"/>
              <w:bottom w:val="single" w:sz="4" w:space="0" w:color="auto"/>
              <w:right w:val="single" w:sz="4" w:space="0" w:color="auto"/>
            </w:tcBorders>
            <w:shd w:val="clear" w:color="auto" w:fill="auto"/>
            <w:noWrap/>
            <w:vAlign w:val="center"/>
            <w:hideMark/>
          </w:tcPr>
          <w:p w14:paraId="512C31BA"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41 548</w:t>
            </w:r>
          </w:p>
        </w:tc>
        <w:tc>
          <w:tcPr>
            <w:tcW w:w="1050" w:type="pct"/>
            <w:tcBorders>
              <w:top w:val="nil"/>
              <w:left w:val="nil"/>
              <w:bottom w:val="single" w:sz="4" w:space="0" w:color="auto"/>
              <w:right w:val="single" w:sz="4" w:space="0" w:color="auto"/>
            </w:tcBorders>
            <w:shd w:val="clear" w:color="auto" w:fill="auto"/>
            <w:noWrap/>
            <w:vAlign w:val="center"/>
            <w:hideMark/>
          </w:tcPr>
          <w:p w14:paraId="277C9E8A"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38 740</w:t>
            </w:r>
          </w:p>
        </w:tc>
      </w:tr>
      <w:tr w:rsidR="00EF1C7A" w:rsidRPr="00EF1C7A" w14:paraId="08247A71" w14:textId="77777777" w:rsidTr="00D33CDA">
        <w:trPr>
          <w:trHeight w:val="340"/>
        </w:trPr>
        <w:tc>
          <w:tcPr>
            <w:tcW w:w="2419" w:type="pct"/>
            <w:tcBorders>
              <w:top w:val="nil"/>
              <w:left w:val="single" w:sz="4" w:space="0" w:color="auto"/>
              <w:bottom w:val="single" w:sz="4" w:space="0" w:color="auto"/>
              <w:right w:val="single" w:sz="4" w:space="0" w:color="auto"/>
            </w:tcBorders>
            <w:shd w:val="clear" w:color="auto" w:fill="auto"/>
            <w:noWrap/>
            <w:vAlign w:val="bottom"/>
            <w:hideMark/>
          </w:tcPr>
          <w:p w14:paraId="4FBDCB1C"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Чистые активы</w:t>
            </w:r>
          </w:p>
        </w:tc>
        <w:tc>
          <w:tcPr>
            <w:tcW w:w="706" w:type="pct"/>
            <w:tcBorders>
              <w:top w:val="nil"/>
              <w:left w:val="nil"/>
              <w:bottom w:val="single" w:sz="4" w:space="0" w:color="auto"/>
              <w:right w:val="single" w:sz="4" w:space="0" w:color="auto"/>
            </w:tcBorders>
            <w:shd w:val="clear" w:color="auto" w:fill="auto"/>
            <w:noWrap/>
            <w:vAlign w:val="center"/>
            <w:hideMark/>
          </w:tcPr>
          <w:p w14:paraId="3F25C504"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65546</w:t>
            </w:r>
          </w:p>
        </w:tc>
        <w:tc>
          <w:tcPr>
            <w:tcW w:w="826" w:type="pct"/>
            <w:tcBorders>
              <w:top w:val="nil"/>
              <w:left w:val="nil"/>
              <w:bottom w:val="single" w:sz="4" w:space="0" w:color="auto"/>
              <w:right w:val="single" w:sz="4" w:space="0" w:color="auto"/>
            </w:tcBorders>
            <w:shd w:val="clear" w:color="auto" w:fill="auto"/>
            <w:noWrap/>
            <w:vAlign w:val="center"/>
            <w:hideMark/>
          </w:tcPr>
          <w:p w14:paraId="27040E1C"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84170</w:t>
            </w:r>
          </w:p>
        </w:tc>
        <w:tc>
          <w:tcPr>
            <w:tcW w:w="1050" w:type="pct"/>
            <w:tcBorders>
              <w:top w:val="nil"/>
              <w:left w:val="nil"/>
              <w:bottom w:val="single" w:sz="4" w:space="0" w:color="auto"/>
              <w:right w:val="single" w:sz="4" w:space="0" w:color="auto"/>
            </w:tcBorders>
            <w:shd w:val="clear" w:color="auto" w:fill="auto"/>
            <w:noWrap/>
            <w:vAlign w:val="center"/>
            <w:hideMark/>
          </w:tcPr>
          <w:p w14:paraId="619E11F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84845</w:t>
            </w:r>
          </w:p>
        </w:tc>
      </w:tr>
      <w:tr w:rsidR="00B863BF" w:rsidRPr="00EF1C7A" w14:paraId="38A9FD6B" w14:textId="77777777" w:rsidTr="00D33CDA">
        <w:trPr>
          <w:trHeight w:val="340"/>
        </w:trPr>
        <w:tc>
          <w:tcPr>
            <w:tcW w:w="2419" w:type="pct"/>
            <w:tcBorders>
              <w:top w:val="nil"/>
              <w:left w:val="single" w:sz="4" w:space="0" w:color="auto"/>
              <w:bottom w:val="single" w:sz="4" w:space="0" w:color="auto"/>
              <w:right w:val="single" w:sz="4" w:space="0" w:color="auto"/>
            </w:tcBorders>
            <w:shd w:val="clear" w:color="auto" w:fill="auto"/>
            <w:noWrap/>
            <w:vAlign w:val="bottom"/>
            <w:hideMark/>
          </w:tcPr>
          <w:p w14:paraId="7A79F3A0"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ФЭП</w:t>
            </w:r>
          </w:p>
        </w:tc>
        <w:tc>
          <w:tcPr>
            <w:tcW w:w="706" w:type="pct"/>
            <w:tcBorders>
              <w:top w:val="nil"/>
              <w:left w:val="nil"/>
              <w:bottom w:val="single" w:sz="4" w:space="0" w:color="auto"/>
              <w:right w:val="single" w:sz="4" w:space="0" w:color="auto"/>
            </w:tcBorders>
            <w:shd w:val="clear" w:color="auto" w:fill="auto"/>
            <w:noWrap/>
            <w:vAlign w:val="center"/>
            <w:hideMark/>
          </w:tcPr>
          <w:p w14:paraId="33843245"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35301</w:t>
            </w:r>
          </w:p>
        </w:tc>
        <w:tc>
          <w:tcPr>
            <w:tcW w:w="826" w:type="pct"/>
            <w:tcBorders>
              <w:top w:val="nil"/>
              <w:left w:val="nil"/>
              <w:bottom w:val="single" w:sz="4" w:space="0" w:color="auto"/>
              <w:right w:val="single" w:sz="4" w:space="0" w:color="auto"/>
            </w:tcBorders>
            <w:shd w:val="clear" w:color="auto" w:fill="auto"/>
            <w:noWrap/>
            <w:vAlign w:val="center"/>
            <w:hideMark/>
          </w:tcPr>
          <w:p w14:paraId="71893F54"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41422</w:t>
            </w:r>
          </w:p>
        </w:tc>
        <w:tc>
          <w:tcPr>
            <w:tcW w:w="1050" w:type="pct"/>
            <w:tcBorders>
              <w:top w:val="nil"/>
              <w:left w:val="nil"/>
              <w:bottom w:val="single" w:sz="4" w:space="0" w:color="auto"/>
              <w:right w:val="single" w:sz="4" w:space="0" w:color="auto"/>
            </w:tcBorders>
            <w:shd w:val="clear" w:color="auto" w:fill="auto"/>
            <w:noWrap/>
            <w:vAlign w:val="center"/>
            <w:hideMark/>
          </w:tcPr>
          <w:p w14:paraId="394F778C"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38707</w:t>
            </w:r>
          </w:p>
        </w:tc>
      </w:tr>
    </w:tbl>
    <w:p w14:paraId="4FEE3ECC" w14:textId="77777777" w:rsidR="00751955" w:rsidRPr="00EF1C7A" w:rsidRDefault="00751955" w:rsidP="002F126D">
      <w:pPr>
        <w:pStyle w:val="a7"/>
        <w:widowControl w:val="0"/>
        <w:spacing w:before="0" w:beforeAutospacing="0" w:after="0" w:afterAutospacing="0" w:line="360" w:lineRule="auto"/>
        <w:ind w:firstLine="709"/>
        <w:jc w:val="both"/>
        <w:rPr>
          <w:rFonts w:eastAsiaTheme="minorHAnsi"/>
          <w:noProof/>
          <w:color w:val="000000" w:themeColor="text1"/>
          <w:sz w:val="28"/>
          <w:szCs w:val="28"/>
          <w:lang w:val="ru-RU" w:eastAsia="en-US"/>
        </w:rPr>
      </w:pPr>
    </w:p>
    <w:p w14:paraId="7B621A17" w14:textId="4EC3C2F7" w:rsidR="00B863BF" w:rsidRPr="00EF1C7A" w:rsidRDefault="00B863BF" w:rsidP="002F126D">
      <w:pPr>
        <w:pStyle w:val="a7"/>
        <w:widowControl w:val="0"/>
        <w:spacing w:before="0" w:beforeAutospacing="0" w:after="0" w:afterAutospacing="0" w:line="360" w:lineRule="auto"/>
        <w:ind w:firstLine="709"/>
        <w:jc w:val="both"/>
        <w:rPr>
          <w:rFonts w:eastAsiaTheme="minorHAnsi"/>
          <w:noProof/>
          <w:color w:val="000000" w:themeColor="text1"/>
          <w:sz w:val="28"/>
          <w:szCs w:val="28"/>
          <w:lang w:val="ru-RU" w:eastAsia="en-US"/>
        </w:rPr>
      </w:pPr>
      <w:r w:rsidRPr="00EF1C7A">
        <w:rPr>
          <w:rFonts w:eastAsiaTheme="minorHAnsi"/>
          <w:noProof/>
          <w:color w:val="000000" w:themeColor="text1"/>
          <w:sz w:val="28"/>
          <w:szCs w:val="28"/>
          <w:lang w:val="ru-RU" w:eastAsia="en-US"/>
        </w:rPr>
        <w:t>У ООО «ОПХ им. Ф</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у</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зе»</w:t>
      </w:r>
      <w:r w:rsidR="007F4858" w:rsidRPr="00EF1C7A">
        <w:rPr>
          <w:rFonts w:eastAsiaTheme="minorHAnsi"/>
          <w:noProof/>
          <w:color w:val="000000" w:themeColor="text1"/>
          <w:sz w:val="28"/>
          <w:szCs w:val="28"/>
          <w:lang w:val="ru-RU" w:eastAsia="en-US"/>
        </w:rPr>
        <w:t xml:space="preserve"> </w:t>
      </w:r>
      <w:r w:rsidRPr="00EF1C7A">
        <w:rPr>
          <w:rFonts w:eastAsiaTheme="minorHAnsi"/>
          <w:noProof/>
          <w:color w:val="000000" w:themeColor="text1"/>
          <w:sz w:val="28"/>
          <w:szCs w:val="28"/>
          <w:lang w:val="ru-RU" w:eastAsia="en-US"/>
        </w:rPr>
        <w:t xml:space="preserve"> п</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исутствовал</w:t>
      </w:r>
      <w:r w:rsidR="007F4858" w:rsidRPr="00EF1C7A">
        <w:rPr>
          <w:rFonts w:eastAsiaTheme="minorHAnsi"/>
          <w:noProof/>
          <w:color w:val="000000" w:themeColor="text1"/>
          <w:sz w:val="28"/>
          <w:szCs w:val="28"/>
          <w:lang w:val="ru-RU" w:eastAsia="en-US"/>
        </w:rPr>
        <w:t xml:space="preserve"> </w:t>
      </w:r>
      <w:r w:rsidRPr="00EF1C7A">
        <w:rPr>
          <w:rFonts w:eastAsiaTheme="minorHAnsi"/>
          <w:noProof/>
          <w:color w:val="000000" w:themeColor="text1"/>
          <w:sz w:val="28"/>
          <w:szCs w:val="28"/>
          <w:lang w:val="ru-RU" w:eastAsia="en-US"/>
        </w:rPr>
        <w:t>собстве</w:t>
      </w:r>
      <w:r w:rsidR="00EF1C7A" w:rsidRPr="00EF1C7A">
        <w:rPr>
          <w:rFonts w:eastAsiaTheme="minorHAnsi"/>
          <w:noProof/>
          <w:color w:val="000000" w:themeColor="text1"/>
          <w:sz w:val="28"/>
          <w:szCs w:val="28"/>
          <w:lang w:val="ru-RU" w:eastAsia="en-US"/>
        </w:rPr>
        <w:t>нн</w:t>
      </w:r>
      <w:r w:rsidRPr="00EF1C7A">
        <w:rPr>
          <w:rFonts w:eastAsiaTheme="minorHAnsi"/>
          <w:noProof/>
          <w:color w:val="000000" w:themeColor="text1"/>
          <w:sz w:val="28"/>
          <w:szCs w:val="28"/>
          <w:lang w:val="ru-RU" w:eastAsia="en-US"/>
        </w:rPr>
        <w:t>ый обо</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от</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ый капитал с 2017 до 2019 года, то есть деятель</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ость фи</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си</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овалась за счет собстве</w:t>
      </w:r>
      <w:r w:rsidR="00EF1C7A" w:rsidRPr="00EF1C7A">
        <w:rPr>
          <w:rFonts w:eastAsiaTheme="minorHAnsi"/>
          <w:noProof/>
          <w:color w:val="000000" w:themeColor="text1"/>
          <w:sz w:val="28"/>
          <w:szCs w:val="28"/>
          <w:lang w:val="ru-RU" w:eastAsia="en-US"/>
        </w:rPr>
        <w:t>нн</w:t>
      </w:r>
      <w:r w:rsidRPr="00EF1C7A">
        <w:rPr>
          <w:rFonts w:eastAsiaTheme="minorHAnsi"/>
          <w:noProof/>
          <w:color w:val="000000" w:themeColor="text1"/>
          <w:sz w:val="28"/>
          <w:szCs w:val="28"/>
          <w:lang w:val="ru-RU" w:eastAsia="en-US"/>
        </w:rPr>
        <w:t>ых.</w:t>
      </w:r>
    </w:p>
    <w:p w14:paraId="7D8FF0B1" w14:textId="2B6CB902" w:rsidR="00B863BF" w:rsidRPr="00EF1C7A" w:rsidRDefault="00B863BF" w:rsidP="002F126D">
      <w:pPr>
        <w:pStyle w:val="a7"/>
        <w:widowControl w:val="0"/>
        <w:spacing w:before="0" w:beforeAutospacing="0" w:after="0" w:afterAutospacing="0" w:line="360" w:lineRule="auto"/>
        <w:ind w:firstLine="709"/>
        <w:jc w:val="both"/>
        <w:rPr>
          <w:rFonts w:eastAsiaTheme="minorHAnsi"/>
          <w:noProof/>
          <w:color w:val="000000" w:themeColor="text1"/>
          <w:sz w:val="28"/>
          <w:szCs w:val="28"/>
          <w:lang w:val="ru-RU" w:eastAsia="en-US"/>
        </w:rPr>
      </w:pPr>
      <w:r w:rsidRPr="00EF1C7A">
        <w:rPr>
          <w:rFonts w:eastAsiaTheme="minorHAnsi"/>
          <w:noProof/>
          <w:color w:val="000000" w:themeColor="text1"/>
          <w:sz w:val="28"/>
          <w:szCs w:val="28"/>
          <w:lang w:val="ru-RU" w:eastAsia="en-US"/>
        </w:rPr>
        <w:t>Так как з</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аче</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ия ФЭП положитель</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ы, это гово</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ит о том, что де</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еж</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ые с</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едства ООО «ОПХ им. Ф</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у</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зе»</w:t>
      </w:r>
      <w:r w:rsidR="007F4858" w:rsidRPr="00EF1C7A">
        <w:rPr>
          <w:rFonts w:eastAsiaTheme="minorHAnsi"/>
          <w:noProof/>
          <w:color w:val="000000" w:themeColor="text1"/>
          <w:sz w:val="28"/>
          <w:szCs w:val="28"/>
          <w:lang w:val="ru-RU" w:eastAsia="en-US"/>
        </w:rPr>
        <w:t xml:space="preserve"> </w:t>
      </w:r>
      <w:r w:rsidRPr="00EF1C7A">
        <w:rPr>
          <w:rFonts w:eastAsiaTheme="minorHAnsi"/>
          <w:noProof/>
          <w:color w:val="000000" w:themeColor="text1"/>
          <w:sz w:val="28"/>
          <w:szCs w:val="28"/>
          <w:lang w:val="ru-RU" w:eastAsia="en-US"/>
        </w:rPr>
        <w:t>отвлече</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ы в дебито</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скую задолже</w:t>
      </w:r>
      <w:r w:rsidR="00EF1C7A" w:rsidRPr="00EF1C7A">
        <w:rPr>
          <w:rFonts w:eastAsiaTheme="minorHAnsi"/>
          <w:noProof/>
          <w:color w:val="000000" w:themeColor="text1"/>
          <w:sz w:val="28"/>
          <w:szCs w:val="28"/>
          <w:lang w:val="ru-RU" w:eastAsia="en-US"/>
        </w:rPr>
        <w:t>нн</w:t>
      </w:r>
      <w:r w:rsidRPr="00EF1C7A">
        <w:rPr>
          <w:rFonts w:eastAsiaTheme="minorHAnsi"/>
          <w:noProof/>
          <w:color w:val="000000" w:themeColor="text1"/>
          <w:sz w:val="28"/>
          <w:szCs w:val="28"/>
          <w:lang w:val="ru-RU" w:eastAsia="en-US"/>
        </w:rPr>
        <w:t>ость и запасы. С</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иже</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ие</w:t>
      </w:r>
      <w:r w:rsidR="007F4858" w:rsidRPr="00EF1C7A">
        <w:rPr>
          <w:rFonts w:eastAsiaTheme="minorHAnsi"/>
          <w:noProof/>
          <w:color w:val="000000" w:themeColor="text1"/>
          <w:sz w:val="28"/>
          <w:szCs w:val="28"/>
          <w:lang w:val="ru-RU" w:eastAsia="en-US"/>
        </w:rPr>
        <w:t xml:space="preserve"> </w:t>
      </w:r>
      <w:r w:rsidRPr="00EF1C7A">
        <w:rPr>
          <w:rFonts w:eastAsiaTheme="minorHAnsi"/>
          <w:noProof/>
          <w:color w:val="000000" w:themeColor="text1"/>
          <w:sz w:val="28"/>
          <w:szCs w:val="28"/>
          <w:lang w:val="ru-RU" w:eastAsia="en-US"/>
        </w:rPr>
        <w:t xml:space="preserve">ФЭП </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 п</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отяже</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ии исследуемого пе</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иода – положитель</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ая те</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де</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ция.</w:t>
      </w:r>
    </w:p>
    <w:p w14:paraId="1611BEC0" w14:textId="3828C905" w:rsidR="00B863BF" w:rsidRPr="00EF1C7A" w:rsidRDefault="00B863BF" w:rsidP="002F126D">
      <w:pPr>
        <w:pStyle w:val="a7"/>
        <w:widowControl w:val="0"/>
        <w:spacing w:before="0" w:beforeAutospacing="0" w:after="0" w:afterAutospacing="0" w:line="360" w:lineRule="auto"/>
        <w:ind w:firstLine="709"/>
        <w:jc w:val="both"/>
        <w:rPr>
          <w:rFonts w:eastAsiaTheme="minorHAnsi"/>
          <w:noProof/>
          <w:color w:val="000000" w:themeColor="text1"/>
          <w:sz w:val="28"/>
          <w:szCs w:val="28"/>
          <w:lang w:val="ru-RU" w:eastAsia="en-US"/>
        </w:rPr>
      </w:pPr>
      <w:r w:rsidRPr="00EF1C7A">
        <w:rPr>
          <w:rFonts w:eastAsiaTheme="minorHAnsi"/>
          <w:noProof/>
          <w:color w:val="000000" w:themeColor="text1"/>
          <w:sz w:val="28"/>
          <w:szCs w:val="28"/>
          <w:lang w:val="ru-RU" w:eastAsia="en-US"/>
        </w:rPr>
        <w:t>Далее изучим циклы п</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оизводстве</w:t>
      </w:r>
      <w:r w:rsidR="00EF1C7A" w:rsidRPr="00EF1C7A">
        <w:rPr>
          <w:rFonts w:eastAsiaTheme="minorHAnsi"/>
          <w:noProof/>
          <w:color w:val="000000" w:themeColor="text1"/>
          <w:sz w:val="28"/>
          <w:szCs w:val="28"/>
          <w:lang w:val="ru-RU" w:eastAsia="en-US"/>
        </w:rPr>
        <w:t>нн</w:t>
      </w:r>
      <w:r w:rsidRPr="00EF1C7A">
        <w:rPr>
          <w:rFonts w:eastAsiaTheme="minorHAnsi"/>
          <w:noProof/>
          <w:color w:val="000000" w:themeColor="text1"/>
          <w:sz w:val="28"/>
          <w:szCs w:val="28"/>
          <w:lang w:val="ru-RU" w:eastAsia="en-US"/>
        </w:rPr>
        <w:t>ой, фи</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совой и опе</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ацио</w:t>
      </w:r>
      <w:r w:rsidR="00EF1C7A" w:rsidRPr="00EF1C7A">
        <w:rPr>
          <w:rFonts w:eastAsiaTheme="minorHAnsi"/>
          <w:noProof/>
          <w:color w:val="000000" w:themeColor="text1"/>
          <w:sz w:val="28"/>
          <w:szCs w:val="28"/>
          <w:lang w:val="ru-RU" w:eastAsia="en-US"/>
        </w:rPr>
        <w:t>нн</w:t>
      </w:r>
      <w:r w:rsidRPr="00EF1C7A">
        <w:rPr>
          <w:rFonts w:eastAsiaTheme="minorHAnsi"/>
          <w:noProof/>
          <w:color w:val="000000" w:themeColor="text1"/>
          <w:sz w:val="28"/>
          <w:szCs w:val="28"/>
          <w:lang w:val="ru-RU" w:eastAsia="en-US"/>
        </w:rPr>
        <w:t>ой деятель</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ости ООО «ОПХ им. Ф</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у</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 xml:space="preserve">зе» (таблица </w:t>
      </w:r>
      <w:r w:rsidR="00D33CDA" w:rsidRPr="00EF1C7A">
        <w:rPr>
          <w:rFonts w:eastAsiaTheme="minorHAnsi"/>
          <w:noProof/>
          <w:color w:val="000000" w:themeColor="text1"/>
          <w:sz w:val="28"/>
          <w:szCs w:val="28"/>
          <w:lang w:val="ru-RU" w:eastAsia="en-US"/>
        </w:rPr>
        <w:t>2.11</w:t>
      </w:r>
      <w:r w:rsidRPr="00EF1C7A">
        <w:rPr>
          <w:rFonts w:eastAsiaTheme="minorHAnsi"/>
          <w:noProof/>
          <w:color w:val="000000" w:themeColor="text1"/>
          <w:sz w:val="28"/>
          <w:szCs w:val="28"/>
          <w:lang w:val="ru-RU" w:eastAsia="en-US"/>
        </w:rPr>
        <w:t>).</w:t>
      </w:r>
    </w:p>
    <w:p w14:paraId="77D18C9C" w14:textId="734460C3" w:rsidR="00D83AA5" w:rsidRPr="00EF1C7A" w:rsidRDefault="00B863BF" w:rsidP="00D33CDA">
      <w:pPr>
        <w:pStyle w:val="a7"/>
        <w:widowControl w:val="0"/>
        <w:spacing w:before="0" w:beforeAutospacing="0" w:after="0" w:afterAutospacing="0" w:line="360" w:lineRule="auto"/>
        <w:ind w:firstLine="709"/>
        <w:jc w:val="both"/>
        <w:rPr>
          <w:iCs/>
          <w:noProof/>
          <w:color w:val="000000" w:themeColor="text1"/>
          <w:sz w:val="28"/>
          <w:szCs w:val="28"/>
          <w:lang w:val="ru-RU"/>
        </w:rPr>
      </w:pPr>
      <w:r w:rsidRPr="00EF1C7A">
        <w:rPr>
          <w:rFonts w:eastAsiaTheme="minorHAnsi"/>
          <w:noProof/>
          <w:color w:val="000000" w:themeColor="text1"/>
          <w:sz w:val="28"/>
          <w:szCs w:val="28"/>
          <w:lang w:val="ru-RU" w:eastAsia="en-US"/>
        </w:rPr>
        <w:t xml:space="preserve">Таблица </w:t>
      </w:r>
      <w:r w:rsidR="00D33CDA" w:rsidRPr="00EF1C7A">
        <w:rPr>
          <w:rFonts w:eastAsiaTheme="minorHAnsi"/>
          <w:noProof/>
          <w:color w:val="000000" w:themeColor="text1"/>
          <w:sz w:val="28"/>
          <w:szCs w:val="28"/>
          <w:lang w:val="ru-RU" w:eastAsia="en-US"/>
        </w:rPr>
        <w:t>2.11</w:t>
      </w:r>
      <w:r w:rsidRPr="00EF1C7A">
        <w:rPr>
          <w:rFonts w:eastAsiaTheme="minorHAnsi"/>
          <w:noProof/>
          <w:color w:val="000000" w:themeColor="text1"/>
          <w:sz w:val="28"/>
          <w:szCs w:val="28"/>
          <w:lang w:val="ru-RU" w:eastAsia="en-US"/>
        </w:rPr>
        <w:t xml:space="preserve"> </w:t>
      </w:r>
      <w:r w:rsidR="00D33CDA" w:rsidRPr="00EF1C7A">
        <w:rPr>
          <w:rFonts w:eastAsiaTheme="minorHAnsi"/>
          <w:noProof/>
          <w:color w:val="000000" w:themeColor="text1"/>
          <w:sz w:val="28"/>
          <w:szCs w:val="28"/>
          <w:lang w:val="ru-RU" w:eastAsia="en-US"/>
        </w:rPr>
        <w:t xml:space="preserve">– </w:t>
      </w:r>
      <w:r w:rsidRPr="00EF1C7A">
        <w:rPr>
          <w:rFonts w:eastAsiaTheme="minorHAnsi"/>
          <w:noProof/>
          <w:color w:val="000000" w:themeColor="text1"/>
          <w:sz w:val="28"/>
          <w:szCs w:val="28"/>
          <w:lang w:val="ru-RU" w:eastAsia="en-US"/>
        </w:rPr>
        <w:t xml:space="preserve"> Циклы п</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оизводстве</w:t>
      </w:r>
      <w:r w:rsidR="00EF1C7A" w:rsidRPr="00EF1C7A">
        <w:rPr>
          <w:rFonts w:eastAsiaTheme="minorHAnsi"/>
          <w:noProof/>
          <w:color w:val="000000" w:themeColor="text1"/>
          <w:sz w:val="28"/>
          <w:szCs w:val="28"/>
          <w:lang w:val="ru-RU" w:eastAsia="en-US"/>
        </w:rPr>
        <w:t>нн</w:t>
      </w:r>
      <w:r w:rsidRPr="00EF1C7A">
        <w:rPr>
          <w:rFonts w:eastAsiaTheme="minorHAnsi"/>
          <w:noProof/>
          <w:color w:val="000000" w:themeColor="text1"/>
          <w:sz w:val="28"/>
          <w:szCs w:val="28"/>
          <w:lang w:val="ru-RU" w:eastAsia="en-US"/>
        </w:rPr>
        <w:t>ой, фи</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а</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совой и опе</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ацио</w:t>
      </w:r>
      <w:r w:rsidR="00EF1C7A" w:rsidRPr="00EF1C7A">
        <w:rPr>
          <w:rFonts w:eastAsiaTheme="minorHAnsi"/>
          <w:noProof/>
          <w:color w:val="000000" w:themeColor="text1"/>
          <w:sz w:val="28"/>
          <w:szCs w:val="28"/>
          <w:lang w:val="ru-RU" w:eastAsia="en-US"/>
        </w:rPr>
        <w:t>нн</w:t>
      </w:r>
      <w:r w:rsidRPr="00EF1C7A">
        <w:rPr>
          <w:rFonts w:eastAsiaTheme="minorHAnsi"/>
          <w:noProof/>
          <w:color w:val="000000" w:themeColor="text1"/>
          <w:sz w:val="28"/>
          <w:szCs w:val="28"/>
          <w:lang w:val="ru-RU" w:eastAsia="en-US"/>
        </w:rPr>
        <w:t>ой деятель</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ости ООО «ОПХ им. Ф</w:t>
      </w:r>
      <w:r w:rsidR="00EF1C7A" w:rsidRPr="00EF1C7A">
        <w:rPr>
          <w:rFonts w:eastAsiaTheme="minorHAnsi"/>
          <w:noProof/>
          <w:color w:val="000000" w:themeColor="text1"/>
          <w:sz w:val="28"/>
          <w:szCs w:val="28"/>
          <w:lang w:val="ru-RU" w:eastAsia="en-US"/>
        </w:rPr>
        <w:t>р</w:t>
      </w:r>
      <w:r w:rsidRPr="00EF1C7A">
        <w:rPr>
          <w:rFonts w:eastAsiaTheme="minorHAnsi"/>
          <w:noProof/>
          <w:color w:val="000000" w:themeColor="text1"/>
          <w:sz w:val="28"/>
          <w:szCs w:val="28"/>
          <w:lang w:val="ru-RU" w:eastAsia="en-US"/>
        </w:rPr>
        <w:t>у</w:t>
      </w:r>
      <w:r w:rsidR="00EF1C7A" w:rsidRPr="00EF1C7A">
        <w:rPr>
          <w:rFonts w:eastAsiaTheme="minorHAnsi"/>
          <w:noProof/>
          <w:color w:val="000000" w:themeColor="text1"/>
          <w:sz w:val="28"/>
          <w:szCs w:val="28"/>
          <w:lang w:val="ru-RU" w:eastAsia="en-US"/>
        </w:rPr>
        <w:t>н</w:t>
      </w:r>
      <w:r w:rsidRPr="00EF1C7A">
        <w:rPr>
          <w:rFonts w:eastAsiaTheme="minorHAnsi"/>
          <w:noProof/>
          <w:color w:val="000000" w:themeColor="text1"/>
          <w:sz w:val="28"/>
          <w:szCs w:val="28"/>
          <w:lang w:val="ru-RU" w:eastAsia="en-US"/>
        </w:rPr>
        <w:t>зе» за 2017-2019 гг.</w:t>
      </w:r>
      <w:r w:rsidR="00D33CDA" w:rsidRPr="00EF1C7A">
        <w:rPr>
          <w:rFonts w:eastAsiaTheme="minorHAnsi"/>
          <w:noProof/>
          <w:color w:val="000000" w:themeColor="text1"/>
          <w:sz w:val="28"/>
          <w:szCs w:val="28"/>
          <w:lang w:val="ru-RU" w:eastAsia="en-US"/>
        </w:rPr>
        <w:t xml:space="preserve"> (</w:t>
      </w:r>
      <w:r w:rsidR="003A1801" w:rsidRPr="00EF1C7A">
        <w:rPr>
          <w:iCs/>
          <w:noProof/>
          <w:color w:val="000000" w:themeColor="text1"/>
          <w:sz w:val="28"/>
          <w:szCs w:val="28"/>
          <w:lang w:val="ru-RU"/>
        </w:rPr>
        <w:t>составле</w:t>
      </w:r>
      <w:r w:rsidR="00EF1C7A" w:rsidRPr="00EF1C7A">
        <w:rPr>
          <w:iCs/>
          <w:noProof/>
          <w:color w:val="000000" w:themeColor="text1"/>
          <w:sz w:val="28"/>
          <w:szCs w:val="28"/>
          <w:lang w:val="ru-RU"/>
        </w:rPr>
        <w:t>н</w:t>
      </w:r>
      <w:r w:rsidR="003A1801" w:rsidRPr="00EF1C7A">
        <w:rPr>
          <w:iCs/>
          <w:noProof/>
          <w:color w:val="000000" w:themeColor="text1"/>
          <w:sz w:val="28"/>
          <w:szCs w:val="28"/>
          <w:lang w:val="ru-RU"/>
        </w:rPr>
        <w:t>о авто</w:t>
      </w:r>
      <w:r w:rsidR="00EF1C7A" w:rsidRPr="00EF1C7A">
        <w:rPr>
          <w:iCs/>
          <w:noProof/>
          <w:color w:val="000000" w:themeColor="text1"/>
          <w:sz w:val="28"/>
          <w:szCs w:val="28"/>
          <w:lang w:val="ru-RU"/>
        </w:rPr>
        <w:t>р</w:t>
      </w:r>
      <w:r w:rsidR="003A1801" w:rsidRPr="00EF1C7A">
        <w:rPr>
          <w:iCs/>
          <w:noProof/>
          <w:color w:val="000000" w:themeColor="text1"/>
          <w:sz w:val="28"/>
          <w:szCs w:val="28"/>
          <w:lang w:val="ru-RU"/>
        </w:rPr>
        <w:t xml:space="preserve">ом </w:t>
      </w:r>
      <w:r w:rsidR="00EF1C7A" w:rsidRPr="00EF1C7A">
        <w:rPr>
          <w:iCs/>
          <w:noProof/>
          <w:color w:val="000000" w:themeColor="text1"/>
          <w:sz w:val="28"/>
          <w:szCs w:val="28"/>
          <w:lang w:val="ru-RU"/>
        </w:rPr>
        <w:t>н</w:t>
      </w:r>
      <w:r w:rsidR="003A1801" w:rsidRPr="00EF1C7A">
        <w:rPr>
          <w:iCs/>
          <w:noProof/>
          <w:color w:val="000000" w:themeColor="text1"/>
          <w:sz w:val="28"/>
          <w:szCs w:val="28"/>
          <w:lang w:val="ru-RU"/>
        </w:rPr>
        <w:t xml:space="preserve">а </w:t>
      </w:r>
      <w:r w:rsidR="003A1801" w:rsidRPr="00EF1C7A">
        <w:rPr>
          <w:iCs/>
          <w:noProof/>
          <w:color w:val="000000" w:themeColor="text1"/>
          <w:sz w:val="28"/>
          <w:szCs w:val="28"/>
          <w:lang w:val="ru-RU"/>
        </w:rPr>
        <w:lastRenderedPageBreak/>
        <w:t>ос</w:t>
      </w:r>
      <w:r w:rsidR="00EF1C7A" w:rsidRPr="00EF1C7A">
        <w:rPr>
          <w:iCs/>
          <w:noProof/>
          <w:color w:val="000000" w:themeColor="text1"/>
          <w:sz w:val="28"/>
          <w:szCs w:val="28"/>
          <w:lang w:val="ru-RU"/>
        </w:rPr>
        <w:t>н</w:t>
      </w:r>
      <w:r w:rsidR="003A1801" w:rsidRPr="00EF1C7A">
        <w:rPr>
          <w:iCs/>
          <w:noProof/>
          <w:color w:val="000000" w:themeColor="text1"/>
          <w:sz w:val="28"/>
          <w:szCs w:val="28"/>
          <w:lang w:val="ru-RU"/>
        </w:rPr>
        <w:t xml:space="preserve">ове </w:t>
      </w:r>
      <w:r w:rsidR="00D33CDA" w:rsidRPr="00EF1C7A">
        <w:rPr>
          <w:iCs/>
          <w:noProof/>
          <w:color w:val="000000" w:themeColor="text1"/>
          <w:sz w:val="28"/>
          <w:szCs w:val="28"/>
          <w:lang w:val="ru-RU"/>
        </w:rPr>
        <w:t>фи</w:t>
      </w:r>
      <w:r w:rsidR="00EF1C7A" w:rsidRPr="00EF1C7A">
        <w:rPr>
          <w:iCs/>
          <w:noProof/>
          <w:color w:val="000000" w:themeColor="text1"/>
          <w:sz w:val="28"/>
          <w:szCs w:val="28"/>
          <w:lang w:val="ru-RU"/>
        </w:rPr>
        <w:t>н</w:t>
      </w:r>
      <w:r w:rsidR="00D33CDA" w:rsidRPr="00EF1C7A">
        <w:rPr>
          <w:iCs/>
          <w:noProof/>
          <w:color w:val="000000" w:themeColor="text1"/>
          <w:sz w:val="28"/>
          <w:szCs w:val="28"/>
          <w:lang w:val="ru-RU"/>
        </w:rPr>
        <w:t>а</w:t>
      </w:r>
      <w:r w:rsidR="00EF1C7A" w:rsidRPr="00EF1C7A">
        <w:rPr>
          <w:iCs/>
          <w:noProof/>
          <w:color w:val="000000" w:themeColor="text1"/>
          <w:sz w:val="28"/>
          <w:szCs w:val="28"/>
          <w:lang w:val="ru-RU"/>
        </w:rPr>
        <w:t>н</w:t>
      </w:r>
      <w:r w:rsidR="00D33CDA" w:rsidRPr="00EF1C7A">
        <w:rPr>
          <w:iCs/>
          <w:noProof/>
          <w:color w:val="000000" w:themeColor="text1"/>
          <w:sz w:val="28"/>
          <w:szCs w:val="28"/>
          <w:lang w:val="ru-RU"/>
        </w:rPr>
        <w:t>совой</w:t>
      </w:r>
      <w:r w:rsidR="003A1801" w:rsidRPr="00EF1C7A">
        <w:rPr>
          <w:iCs/>
          <w:noProof/>
          <w:color w:val="000000" w:themeColor="text1"/>
          <w:sz w:val="28"/>
          <w:szCs w:val="28"/>
          <w:lang w:val="ru-RU"/>
        </w:rPr>
        <w:t xml:space="preserve"> отчет</w:t>
      </w:r>
      <w:r w:rsidR="00EF1C7A" w:rsidRPr="00EF1C7A">
        <w:rPr>
          <w:iCs/>
          <w:noProof/>
          <w:color w:val="000000" w:themeColor="text1"/>
          <w:sz w:val="28"/>
          <w:szCs w:val="28"/>
          <w:lang w:val="ru-RU"/>
        </w:rPr>
        <w:t>н</w:t>
      </w:r>
      <w:r w:rsidR="003A1801" w:rsidRPr="00EF1C7A">
        <w:rPr>
          <w:iCs/>
          <w:noProof/>
          <w:color w:val="000000" w:themeColor="text1"/>
          <w:sz w:val="28"/>
          <w:szCs w:val="28"/>
          <w:lang w:val="ru-RU"/>
        </w:rPr>
        <w:t>ости о</w:t>
      </w:r>
      <w:r w:rsidR="00EF1C7A" w:rsidRPr="00EF1C7A">
        <w:rPr>
          <w:iCs/>
          <w:noProof/>
          <w:color w:val="000000" w:themeColor="text1"/>
          <w:sz w:val="28"/>
          <w:szCs w:val="28"/>
          <w:lang w:val="ru-RU"/>
        </w:rPr>
        <w:t>р</w:t>
      </w:r>
      <w:r w:rsidR="003A1801" w:rsidRPr="00EF1C7A">
        <w:rPr>
          <w:iCs/>
          <w:noProof/>
          <w:color w:val="000000" w:themeColor="text1"/>
          <w:sz w:val="28"/>
          <w:szCs w:val="28"/>
          <w:lang w:val="ru-RU"/>
        </w:rPr>
        <w:t>га</w:t>
      </w:r>
      <w:r w:rsidR="00EF1C7A" w:rsidRPr="00EF1C7A">
        <w:rPr>
          <w:iCs/>
          <w:noProof/>
          <w:color w:val="000000" w:themeColor="text1"/>
          <w:sz w:val="28"/>
          <w:szCs w:val="28"/>
          <w:lang w:val="ru-RU"/>
        </w:rPr>
        <w:t>н</w:t>
      </w:r>
      <w:r w:rsidR="003A1801" w:rsidRPr="00EF1C7A">
        <w:rPr>
          <w:iCs/>
          <w:noProof/>
          <w:color w:val="000000" w:themeColor="text1"/>
          <w:sz w:val="28"/>
          <w:szCs w:val="28"/>
          <w:lang w:val="ru-RU"/>
        </w:rPr>
        <w:t>изации</w:t>
      </w:r>
      <w:r w:rsidR="00D33CDA" w:rsidRPr="00EF1C7A">
        <w:rPr>
          <w:iCs/>
          <w:noProof/>
          <w:color w:val="000000" w:themeColor="text1"/>
          <w:sz w:val="28"/>
          <w:szCs w:val="28"/>
          <w:lang w:val="ru-RU"/>
        </w:rPr>
        <w:t>)</w:t>
      </w:r>
    </w:p>
    <w:p w14:paraId="17EF3C6F" w14:textId="36FEB438" w:rsidR="00751955" w:rsidRPr="00EF1C7A" w:rsidRDefault="00751955" w:rsidP="00130574">
      <w:pPr>
        <w:pStyle w:val="a7"/>
        <w:widowControl w:val="0"/>
        <w:tabs>
          <w:tab w:val="left" w:pos="4456"/>
        </w:tabs>
        <w:spacing w:before="0" w:beforeAutospacing="0" w:after="0" w:afterAutospacing="0" w:line="360" w:lineRule="auto"/>
        <w:ind w:firstLine="709"/>
        <w:jc w:val="both"/>
        <w:rPr>
          <w:noProof/>
          <w:color w:val="000000" w:themeColor="text1"/>
          <w:sz w:val="28"/>
          <w:szCs w:val="28"/>
          <w:lang w:val="ru-RU"/>
        </w:rPr>
      </w:pPr>
    </w:p>
    <w:tbl>
      <w:tblPr>
        <w:tblW w:w="0" w:type="auto"/>
        <w:tblLook w:val="04A0" w:firstRow="1" w:lastRow="0" w:firstColumn="1" w:lastColumn="0" w:noHBand="0" w:noVBand="1"/>
      </w:tblPr>
      <w:tblGrid>
        <w:gridCol w:w="4128"/>
        <w:gridCol w:w="846"/>
        <w:gridCol w:w="846"/>
        <w:gridCol w:w="776"/>
        <w:gridCol w:w="1796"/>
        <w:gridCol w:w="1796"/>
      </w:tblGrid>
      <w:tr w:rsidR="00EF1C7A" w:rsidRPr="00EF1C7A" w14:paraId="1C976EA6" w14:textId="77777777" w:rsidTr="0013057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FD7501"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Показатель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7E7450"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410FCE"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083DA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323E7C" w14:textId="575104DA"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Откло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2018 от 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93D678" w14:textId="1755BAE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Откло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2019 от 2018</w:t>
            </w:r>
          </w:p>
        </w:tc>
      </w:tr>
      <w:tr w:rsidR="00EF1C7A" w:rsidRPr="00EF1C7A" w14:paraId="5D1FA9A9" w14:textId="77777777" w:rsidTr="0013057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7C88E1" w14:textId="2E160D70"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ачиваемость текущих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активов, ед.</w:t>
            </w:r>
          </w:p>
        </w:tc>
        <w:tc>
          <w:tcPr>
            <w:tcW w:w="0" w:type="auto"/>
            <w:tcBorders>
              <w:top w:val="single" w:sz="4" w:space="0" w:color="auto"/>
              <w:left w:val="nil"/>
              <w:bottom w:val="single" w:sz="4" w:space="0" w:color="auto"/>
              <w:right w:val="single" w:sz="4" w:space="0" w:color="auto"/>
            </w:tcBorders>
            <w:shd w:val="clear" w:color="auto" w:fill="auto"/>
            <w:vAlign w:val="center"/>
          </w:tcPr>
          <w:p w14:paraId="5C9C10E1"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1,04</w:t>
            </w:r>
          </w:p>
        </w:tc>
        <w:tc>
          <w:tcPr>
            <w:tcW w:w="0" w:type="auto"/>
            <w:tcBorders>
              <w:top w:val="single" w:sz="4" w:space="0" w:color="auto"/>
              <w:left w:val="nil"/>
              <w:bottom w:val="single" w:sz="4" w:space="0" w:color="auto"/>
              <w:right w:val="single" w:sz="4" w:space="0" w:color="auto"/>
            </w:tcBorders>
            <w:shd w:val="clear" w:color="auto" w:fill="auto"/>
            <w:vAlign w:val="center"/>
          </w:tcPr>
          <w:p w14:paraId="6A406C5D"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1,11</w:t>
            </w:r>
          </w:p>
        </w:tc>
        <w:tc>
          <w:tcPr>
            <w:tcW w:w="0" w:type="auto"/>
            <w:tcBorders>
              <w:top w:val="single" w:sz="4" w:space="0" w:color="auto"/>
              <w:left w:val="nil"/>
              <w:bottom w:val="single" w:sz="4" w:space="0" w:color="auto"/>
              <w:right w:val="single" w:sz="4" w:space="0" w:color="auto"/>
            </w:tcBorders>
            <w:shd w:val="clear" w:color="auto" w:fill="auto"/>
            <w:vAlign w:val="center"/>
          </w:tcPr>
          <w:p w14:paraId="448A29D1"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0,94</w:t>
            </w:r>
          </w:p>
        </w:tc>
        <w:tc>
          <w:tcPr>
            <w:tcW w:w="0" w:type="auto"/>
            <w:tcBorders>
              <w:top w:val="single" w:sz="4" w:space="0" w:color="auto"/>
              <w:left w:val="nil"/>
              <w:bottom w:val="single" w:sz="4" w:space="0" w:color="auto"/>
              <w:right w:val="single" w:sz="4" w:space="0" w:color="auto"/>
            </w:tcBorders>
            <w:shd w:val="clear" w:color="auto" w:fill="auto"/>
            <w:vAlign w:val="center"/>
          </w:tcPr>
          <w:p w14:paraId="0372FE56"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0,07</w:t>
            </w:r>
          </w:p>
        </w:tc>
        <w:tc>
          <w:tcPr>
            <w:tcW w:w="0" w:type="auto"/>
            <w:tcBorders>
              <w:top w:val="single" w:sz="4" w:space="0" w:color="auto"/>
              <w:left w:val="nil"/>
              <w:bottom w:val="single" w:sz="4" w:space="0" w:color="auto"/>
              <w:right w:val="single" w:sz="4" w:space="0" w:color="auto"/>
            </w:tcBorders>
            <w:shd w:val="clear" w:color="auto" w:fill="auto"/>
            <w:vAlign w:val="center"/>
          </w:tcPr>
          <w:p w14:paraId="6D93E0B0"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-0,17</w:t>
            </w:r>
          </w:p>
        </w:tc>
      </w:tr>
      <w:tr w:rsidR="00EF1C7A" w:rsidRPr="00EF1C7A" w14:paraId="248C2796" w14:textId="77777777" w:rsidTr="0013057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BC9DA0" w14:textId="6421FD33"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ачиваемость текущих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активов, 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38F7C5D0"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346</w:t>
            </w:r>
          </w:p>
        </w:tc>
        <w:tc>
          <w:tcPr>
            <w:tcW w:w="0" w:type="auto"/>
            <w:tcBorders>
              <w:top w:val="single" w:sz="4" w:space="0" w:color="auto"/>
              <w:left w:val="nil"/>
              <w:bottom w:val="single" w:sz="4" w:space="0" w:color="auto"/>
              <w:right w:val="single" w:sz="4" w:space="0" w:color="auto"/>
            </w:tcBorders>
            <w:shd w:val="clear" w:color="auto" w:fill="auto"/>
            <w:vAlign w:val="center"/>
          </w:tcPr>
          <w:p w14:paraId="146C895E"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324</w:t>
            </w:r>
          </w:p>
        </w:tc>
        <w:tc>
          <w:tcPr>
            <w:tcW w:w="0" w:type="auto"/>
            <w:tcBorders>
              <w:top w:val="single" w:sz="4" w:space="0" w:color="auto"/>
              <w:left w:val="nil"/>
              <w:bottom w:val="single" w:sz="4" w:space="0" w:color="auto"/>
              <w:right w:val="single" w:sz="4" w:space="0" w:color="auto"/>
            </w:tcBorders>
            <w:shd w:val="clear" w:color="auto" w:fill="auto"/>
            <w:vAlign w:val="center"/>
          </w:tcPr>
          <w:p w14:paraId="22DE9598"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383</w:t>
            </w:r>
          </w:p>
        </w:tc>
        <w:tc>
          <w:tcPr>
            <w:tcW w:w="0" w:type="auto"/>
            <w:tcBorders>
              <w:top w:val="single" w:sz="4" w:space="0" w:color="auto"/>
              <w:left w:val="nil"/>
              <w:bottom w:val="single" w:sz="4" w:space="0" w:color="auto"/>
              <w:right w:val="single" w:sz="4" w:space="0" w:color="auto"/>
            </w:tcBorders>
            <w:shd w:val="clear" w:color="auto" w:fill="auto"/>
            <w:vAlign w:val="center"/>
          </w:tcPr>
          <w:p w14:paraId="501DB5C5"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-22</w:t>
            </w:r>
          </w:p>
        </w:tc>
        <w:tc>
          <w:tcPr>
            <w:tcW w:w="0" w:type="auto"/>
            <w:tcBorders>
              <w:top w:val="single" w:sz="4" w:space="0" w:color="auto"/>
              <w:left w:val="nil"/>
              <w:bottom w:val="single" w:sz="4" w:space="0" w:color="auto"/>
              <w:right w:val="single" w:sz="4" w:space="0" w:color="auto"/>
            </w:tcBorders>
            <w:shd w:val="clear" w:color="auto" w:fill="auto"/>
            <w:vAlign w:val="center"/>
          </w:tcPr>
          <w:p w14:paraId="1ED32055"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59</w:t>
            </w:r>
          </w:p>
        </w:tc>
      </w:tr>
      <w:tr w:rsidR="00EF1C7A" w:rsidRPr="00EF1C7A" w14:paraId="3E8DA083" w14:textId="77777777" w:rsidTr="0013057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D75CA4" w14:textId="06FB839E"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ачиваемость запасов, ед.</w:t>
            </w:r>
          </w:p>
        </w:tc>
        <w:tc>
          <w:tcPr>
            <w:tcW w:w="0" w:type="auto"/>
            <w:tcBorders>
              <w:top w:val="single" w:sz="4" w:space="0" w:color="auto"/>
              <w:left w:val="nil"/>
              <w:bottom w:val="single" w:sz="4" w:space="0" w:color="auto"/>
              <w:right w:val="single" w:sz="4" w:space="0" w:color="auto"/>
            </w:tcBorders>
            <w:shd w:val="clear" w:color="auto" w:fill="auto"/>
            <w:vAlign w:val="center"/>
          </w:tcPr>
          <w:p w14:paraId="7409CD6D"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1,24</w:t>
            </w:r>
          </w:p>
        </w:tc>
        <w:tc>
          <w:tcPr>
            <w:tcW w:w="0" w:type="auto"/>
            <w:tcBorders>
              <w:top w:val="single" w:sz="4" w:space="0" w:color="auto"/>
              <w:left w:val="nil"/>
              <w:bottom w:val="single" w:sz="4" w:space="0" w:color="auto"/>
              <w:right w:val="single" w:sz="4" w:space="0" w:color="auto"/>
            </w:tcBorders>
            <w:shd w:val="clear" w:color="auto" w:fill="auto"/>
            <w:vAlign w:val="center"/>
          </w:tcPr>
          <w:p w14:paraId="371AC43C"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1,39</w:t>
            </w:r>
          </w:p>
        </w:tc>
        <w:tc>
          <w:tcPr>
            <w:tcW w:w="0" w:type="auto"/>
            <w:tcBorders>
              <w:top w:val="single" w:sz="4" w:space="0" w:color="auto"/>
              <w:left w:val="nil"/>
              <w:bottom w:val="single" w:sz="4" w:space="0" w:color="auto"/>
              <w:right w:val="single" w:sz="4" w:space="0" w:color="auto"/>
            </w:tcBorders>
            <w:shd w:val="clear" w:color="auto" w:fill="auto"/>
            <w:vAlign w:val="center"/>
          </w:tcPr>
          <w:p w14:paraId="18E71288"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1,19</w:t>
            </w:r>
          </w:p>
        </w:tc>
        <w:tc>
          <w:tcPr>
            <w:tcW w:w="0" w:type="auto"/>
            <w:tcBorders>
              <w:top w:val="single" w:sz="4" w:space="0" w:color="auto"/>
              <w:left w:val="nil"/>
              <w:bottom w:val="single" w:sz="4" w:space="0" w:color="auto"/>
              <w:right w:val="single" w:sz="4" w:space="0" w:color="auto"/>
            </w:tcBorders>
            <w:shd w:val="clear" w:color="auto" w:fill="auto"/>
            <w:vAlign w:val="center"/>
          </w:tcPr>
          <w:p w14:paraId="73BEB1FC"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0,15</w:t>
            </w:r>
          </w:p>
        </w:tc>
        <w:tc>
          <w:tcPr>
            <w:tcW w:w="0" w:type="auto"/>
            <w:tcBorders>
              <w:top w:val="single" w:sz="4" w:space="0" w:color="auto"/>
              <w:left w:val="nil"/>
              <w:bottom w:val="single" w:sz="4" w:space="0" w:color="auto"/>
              <w:right w:val="single" w:sz="4" w:space="0" w:color="auto"/>
            </w:tcBorders>
            <w:shd w:val="clear" w:color="auto" w:fill="auto"/>
            <w:vAlign w:val="center"/>
          </w:tcPr>
          <w:p w14:paraId="75BF14CB"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-0,20</w:t>
            </w:r>
          </w:p>
        </w:tc>
      </w:tr>
      <w:tr w:rsidR="00EF1C7A" w:rsidRPr="00EF1C7A" w14:paraId="0A60071F" w14:textId="77777777" w:rsidTr="0013057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53A9AA" w14:textId="475D0C75"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ачиваемость запасов, в 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ях</w:t>
            </w:r>
          </w:p>
        </w:tc>
        <w:tc>
          <w:tcPr>
            <w:tcW w:w="0" w:type="auto"/>
            <w:tcBorders>
              <w:top w:val="single" w:sz="4" w:space="0" w:color="auto"/>
              <w:left w:val="nil"/>
              <w:bottom w:val="single" w:sz="4" w:space="0" w:color="auto"/>
              <w:right w:val="single" w:sz="4" w:space="0" w:color="auto"/>
            </w:tcBorders>
            <w:shd w:val="clear" w:color="auto" w:fill="auto"/>
            <w:vAlign w:val="center"/>
          </w:tcPr>
          <w:p w14:paraId="56A0C40F"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290</w:t>
            </w:r>
          </w:p>
        </w:tc>
        <w:tc>
          <w:tcPr>
            <w:tcW w:w="0" w:type="auto"/>
            <w:tcBorders>
              <w:top w:val="single" w:sz="4" w:space="0" w:color="auto"/>
              <w:left w:val="nil"/>
              <w:bottom w:val="single" w:sz="4" w:space="0" w:color="auto"/>
              <w:right w:val="single" w:sz="4" w:space="0" w:color="auto"/>
            </w:tcBorders>
            <w:shd w:val="clear" w:color="auto" w:fill="auto"/>
            <w:vAlign w:val="center"/>
          </w:tcPr>
          <w:p w14:paraId="708E6377"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259</w:t>
            </w:r>
          </w:p>
        </w:tc>
        <w:tc>
          <w:tcPr>
            <w:tcW w:w="0" w:type="auto"/>
            <w:tcBorders>
              <w:top w:val="single" w:sz="4" w:space="0" w:color="auto"/>
              <w:left w:val="nil"/>
              <w:bottom w:val="single" w:sz="4" w:space="0" w:color="auto"/>
              <w:right w:val="single" w:sz="4" w:space="0" w:color="auto"/>
            </w:tcBorders>
            <w:shd w:val="clear" w:color="auto" w:fill="auto"/>
            <w:vAlign w:val="center"/>
          </w:tcPr>
          <w:p w14:paraId="218ABB47"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303</w:t>
            </w:r>
          </w:p>
        </w:tc>
        <w:tc>
          <w:tcPr>
            <w:tcW w:w="0" w:type="auto"/>
            <w:tcBorders>
              <w:top w:val="single" w:sz="4" w:space="0" w:color="auto"/>
              <w:left w:val="nil"/>
              <w:bottom w:val="single" w:sz="4" w:space="0" w:color="auto"/>
              <w:right w:val="single" w:sz="4" w:space="0" w:color="auto"/>
            </w:tcBorders>
            <w:shd w:val="clear" w:color="auto" w:fill="auto"/>
            <w:vAlign w:val="center"/>
          </w:tcPr>
          <w:p w14:paraId="623F4DC3"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-31</w:t>
            </w:r>
          </w:p>
        </w:tc>
        <w:tc>
          <w:tcPr>
            <w:tcW w:w="0" w:type="auto"/>
            <w:tcBorders>
              <w:top w:val="single" w:sz="4" w:space="0" w:color="auto"/>
              <w:left w:val="nil"/>
              <w:bottom w:val="single" w:sz="4" w:space="0" w:color="auto"/>
              <w:right w:val="single" w:sz="4" w:space="0" w:color="auto"/>
            </w:tcBorders>
            <w:shd w:val="clear" w:color="auto" w:fill="auto"/>
            <w:vAlign w:val="center"/>
          </w:tcPr>
          <w:p w14:paraId="319709CF"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44</w:t>
            </w:r>
          </w:p>
        </w:tc>
      </w:tr>
      <w:tr w:rsidR="00EF1C7A" w:rsidRPr="00EF1C7A" w14:paraId="504F7BFC" w14:textId="77777777" w:rsidTr="0013057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FDD73A" w14:textId="025A1B11"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ачиваемость 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ости, ед.</w:t>
            </w:r>
          </w:p>
        </w:tc>
        <w:tc>
          <w:tcPr>
            <w:tcW w:w="0" w:type="auto"/>
            <w:tcBorders>
              <w:top w:val="single" w:sz="4" w:space="0" w:color="auto"/>
              <w:left w:val="nil"/>
              <w:bottom w:val="single" w:sz="4" w:space="0" w:color="auto"/>
              <w:right w:val="single" w:sz="4" w:space="0" w:color="auto"/>
            </w:tcBorders>
            <w:shd w:val="clear" w:color="auto" w:fill="auto"/>
            <w:vAlign w:val="center"/>
          </w:tcPr>
          <w:p w14:paraId="453690EE"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6,46</w:t>
            </w:r>
          </w:p>
        </w:tc>
        <w:tc>
          <w:tcPr>
            <w:tcW w:w="0" w:type="auto"/>
            <w:tcBorders>
              <w:top w:val="single" w:sz="4" w:space="0" w:color="auto"/>
              <w:left w:val="nil"/>
              <w:bottom w:val="single" w:sz="4" w:space="0" w:color="auto"/>
              <w:right w:val="single" w:sz="4" w:space="0" w:color="auto"/>
            </w:tcBorders>
            <w:shd w:val="clear" w:color="auto" w:fill="auto"/>
            <w:vAlign w:val="center"/>
          </w:tcPr>
          <w:p w14:paraId="5962D187"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5,49</w:t>
            </w:r>
          </w:p>
        </w:tc>
        <w:tc>
          <w:tcPr>
            <w:tcW w:w="0" w:type="auto"/>
            <w:tcBorders>
              <w:top w:val="single" w:sz="4" w:space="0" w:color="auto"/>
              <w:left w:val="nil"/>
              <w:bottom w:val="single" w:sz="4" w:space="0" w:color="auto"/>
              <w:right w:val="single" w:sz="4" w:space="0" w:color="auto"/>
            </w:tcBorders>
            <w:shd w:val="clear" w:color="auto" w:fill="auto"/>
            <w:vAlign w:val="center"/>
          </w:tcPr>
          <w:p w14:paraId="3F0D046E"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4,59</w:t>
            </w:r>
          </w:p>
        </w:tc>
        <w:tc>
          <w:tcPr>
            <w:tcW w:w="0" w:type="auto"/>
            <w:tcBorders>
              <w:top w:val="single" w:sz="4" w:space="0" w:color="auto"/>
              <w:left w:val="nil"/>
              <w:bottom w:val="single" w:sz="4" w:space="0" w:color="auto"/>
              <w:right w:val="single" w:sz="4" w:space="0" w:color="auto"/>
            </w:tcBorders>
            <w:shd w:val="clear" w:color="auto" w:fill="auto"/>
            <w:vAlign w:val="center"/>
          </w:tcPr>
          <w:p w14:paraId="716FC860"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-0,97</w:t>
            </w:r>
          </w:p>
        </w:tc>
        <w:tc>
          <w:tcPr>
            <w:tcW w:w="0" w:type="auto"/>
            <w:tcBorders>
              <w:top w:val="single" w:sz="4" w:space="0" w:color="auto"/>
              <w:left w:val="nil"/>
              <w:bottom w:val="single" w:sz="4" w:space="0" w:color="auto"/>
              <w:right w:val="single" w:sz="4" w:space="0" w:color="auto"/>
            </w:tcBorders>
            <w:shd w:val="clear" w:color="auto" w:fill="auto"/>
            <w:vAlign w:val="center"/>
          </w:tcPr>
          <w:p w14:paraId="6866F19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-0,90</w:t>
            </w:r>
          </w:p>
        </w:tc>
      </w:tr>
      <w:tr w:rsidR="00EF1C7A" w:rsidRPr="00EF1C7A" w14:paraId="3DD415AA" w14:textId="77777777" w:rsidTr="0013057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5440A0" w14:textId="78D8A693"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ачиваемость 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ости, в 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ях</w:t>
            </w:r>
          </w:p>
        </w:tc>
        <w:tc>
          <w:tcPr>
            <w:tcW w:w="0" w:type="auto"/>
            <w:tcBorders>
              <w:top w:val="single" w:sz="4" w:space="0" w:color="auto"/>
              <w:left w:val="nil"/>
              <w:bottom w:val="single" w:sz="4" w:space="0" w:color="auto"/>
              <w:right w:val="single" w:sz="4" w:space="0" w:color="auto"/>
            </w:tcBorders>
            <w:shd w:val="clear" w:color="auto" w:fill="auto"/>
            <w:vAlign w:val="center"/>
          </w:tcPr>
          <w:p w14:paraId="7F3FF7F0"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56</w:t>
            </w:r>
          </w:p>
        </w:tc>
        <w:tc>
          <w:tcPr>
            <w:tcW w:w="0" w:type="auto"/>
            <w:tcBorders>
              <w:top w:val="single" w:sz="4" w:space="0" w:color="auto"/>
              <w:left w:val="nil"/>
              <w:bottom w:val="single" w:sz="4" w:space="0" w:color="auto"/>
              <w:right w:val="single" w:sz="4" w:space="0" w:color="auto"/>
            </w:tcBorders>
            <w:shd w:val="clear" w:color="auto" w:fill="auto"/>
            <w:vAlign w:val="center"/>
          </w:tcPr>
          <w:p w14:paraId="5417ACC5"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66</w:t>
            </w:r>
          </w:p>
        </w:tc>
        <w:tc>
          <w:tcPr>
            <w:tcW w:w="0" w:type="auto"/>
            <w:tcBorders>
              <w:top w:val="single" w:sz="4" w:space="0" w:color="auto"/>
              <w:left w:val="nil"/>
              <w:bottom w:val="single" w:sz="4" w:space="0" w:color="auto"/>
              <w:right w:val="single" w:sz="4" w:space="0" w:color="auto"/>
            </w:tcBorders>
            <w:shd w:val="clear" w:color="auto" w:fill="auto"/>
            <w:vAlign w:val="center"/>
          </w:tcPr>
          <w:p w14:paraId="2B4BE1B3"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78</w:t>
            </w:r>
          </w:p>
        </w:tc>
        <w:tc>
          <w:tcPr>
            <w:tcW w:w="0" w:type="auto"/>
            <w:tcBorders>
              <w:top w:val="single" w:sz="4" w:space="0" w:color="auto"/>
              <w:left w:val="nil"/>
              <w:bottom w:val="single" w:sz="4" w:space="0" w:color="auto"/>
              <w:right w:val="single" w:sz="4" w:space="0" w:color="auto"/>
            </w:tcBorders>
            <w:shd w:val="clear" w:color="auto" w:fill="auto"/>
            <w:vAlign w:val="center"/>
          </w:tcPr>
          <w:p w14:paraId="191E6B98"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3F12585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12</w:t>
            </w:r>
          </w:p>
        </w:tc>
      </w:tr>
      <w:tr w:rsidR="00EF1C7A" w:rsidRPr="00EF1C7A" w14:paraId="1DE98537" w14:textId="77777777" w:rsidTr="0013057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4FF19A" w14:textId="627C5C56"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ачиваемость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ости, ед.</w:t>
            </w:r>
          </w:p>
        </w:tc>
        <w:tc>
          <w:tcPr>
            <w:tcW w:w="0" w:type="auto"/>
            <w:tcBorders>
              <w:top w:val="single" w:sz="4" w:space="0" w:color="auto"/>
              <w:left w:val="nil"/>
              <w:bottom w:val="single" w:sz="4" w:space="0" w:color="auto"/>
              <w:right w:val="single" w:sz="4" w:space="0" w:color="auto"/>
            </w:tcBorders>
            <w:shd w:val="clear" w:color="auto" w:fill="auto"/>
            <w:vAlign w:val="center"/>
          </w:tcPr>
          <w:p w14:paraId="71F4686D"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12,99</w:t>
            </w:r>
          </w:p>
        </w:tc>
        <w:tc>
          <w:tcPr>
            <w:tcW w:w="0" w:type="auto"/>
            <w:tcBorders>
              <w:top w:val="single" w:sz="4" w:space="0" w:color="auto"/>
              <w:left w:val="nil"/>
              <w:bottom w:val="single" w:sz="4" w:space="0" w:color="auto"/>
              <w:right w:val="single" w:sz="4" w:space="0" w:color="auto"/>
            </w:tcBorders>
            <w:shd w:val="clear" w:color="auto" w:fill="auto"/>
            <w:vAlign w:val="center"/>
          </w:tcPr>
          <w:p w14:paraId="48570260"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11,82</w:t>
            </w:r>
          </w:p>
        </w:tc>
        <w:tc>
          <w:tcPr>
            <w:tcW w:w="0" w:type="auto"/>
            <w:tcBorders>
              <w:top w:val="single" w:sz="4" w:space="0" w:color="auto"/>
              <w:left w:val="nil"/>
              <w:bottom w:val="single" w:sz="4" w:space="0" w:color="auto"/>
              <w:right w:val="single" w:sz="4" w:space="0" w:color="auto"/>
            </w:tcBorders>
            <w:shd w:val="clear" w:color="auto" w:fill="auto"/>
            <w:vAlign w:val="center"/>
          </w:tcPr>
          <w:p w14:paraId="4D03028D"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6,82</w:t>
            </w:r>
          </w:p>
        </w:tc>
        <w:tc>
          <w:tcPr>
            <w:tcW w:w="0" w:type="auto"/>
            <w:tcBorders>
              <w:top w:val="single" w:sz="4" w:space="0" w:color="auto"/>
              <w:left w:val="nil"/>
              <w:bottom w:val="single" w:sz="4" w:space="0" w:color="auto"/>
              <w:right w:val="single" w:sz="4" w:space="0" w:color="auto"/>
            </w:tcBorders>
            <w:shd w:val="clear" w:color="auto" w:fill="auto"/>
            <w:vAlign w:val="center"/>
          </w:tcPr>
          <w:p w14:paraId="0785C7B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-1,17</w:t>
            </w:r>
          </w:p>
        </w:tc>
        <w:tc>
          <w:tcPr>
            <w:tcW w:w="0" w:type="auto"/>
            <w:tcBorders>
              <w:top w:val="single" w:sz="4" w:space="0" w:color="auto"/>
              <w:left w:val="nil"/>
              <w:bottom w:val="single" w:sz="4" w:space="0" w:color="auto"/>
              <w:right w:val="single" w:sz="4" w:space="0" w:color="auto"/>
            </w:tcBorders>
            <w:shd w:val="clear" w:color="auto" w:fill="auto"/>
            <w:vAlign w:val="center"/>
          </w:tcPr>
          <w:p w14:paraId="324BB84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-5,00</w:t>
            </w:r>
          </w:p>
        </w:tc>
      </w:tr>
      <w:tr w:rsidR="00EF1C7A" w:rsidRPr="00EF1C7A" w14:paraId="42631FDE" w14:textId="77777777" w:rsidTr="0013057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A84767" w14:textId="2B6A1148"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ачиваемость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ости, в 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ях</w:t>
            </w:r>
          </w:p>
        </w:tc>
        <w:tc>
          <w:tcPr>
            <w:tcW w:w="0" w:type="auto"/>
            <w:tcBorders>
              <w:top w:val="single" w:sz="4" w:space="0" w:color="auto"/>
              <w:left w:val="nil"/>
              <w:bottom w:val="single" w:sz="4" w:space="0" w:color="auto"/>
              <w:right w:val="single" w:sz="4" w:space="0" w:color="auto"/>
            </w:tcBorders>
            <w:shd w:val="clear" w:color="auto" w:fill="auto"/>
            <w:vAlign w:val="center"/>
          </w:tcPr>
          <w:p w14:paraId="2CC80BA4"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28</w:t>
            </w:r>
          </w:p>
        </w:tc>
        <w:tc>
          <w:tcPr>
            <w:tcW w:w="0" w:type="auto"/>
            <w:tcBorders>
              <w:top w:val="single" w:sz="4" w:space="0" w:color="auto"/>
              <w:left w:val="nil"/>
              <w:bottom w:val="single" w:sz="4" w:space="0" w:color="auto"/>
              <w:right w:val="single" w:sz="4" w:space="0" w:color="auto"/>
            </w:tcBorders>
            <w:shd w:val="clear" w:color="auto" w:fill="auto"/>
            <w:vAlign w:val="center"/>
          </w:tcPr>
          <w:p w14:paraId="11736886"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w:t>
            </w:r>
          </w:p>
        </w:tc>
        <w:tc>
          <w:tcPr>
            <w:tcW w:w="0" w:type="auto"/>
            <w:tcBorders>
              <w:top w:val="single" w:sz="4" w:space="0" w:color="auto"/>
              <w:left w:val="nil"/>
              <w:bottom w:val="single" w:sz="4" w:space="0" w:color="auto"/>
              <w:right w:val="single" w:sz="4" w:space="0" w:color="auto"/>
            </w:tcBorders>
            <w:shd w:val="clear" w:color="auto" w:fill="auto"/>
            <w:vAlign w:val="center"/>
          </w:tcPr>
          <w:p w14:paraId="137D9D45"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53</w:t>
            </w:r>
          </w:p>
        </w:tc>
        <w:tc>
          <w:tcPr>
            <w:tcW w:w="0" w:type="auto"/>
            <w:tcBorders>
              <w:top w:val="single" w:sz="4" w:space="0" w:color="auto"/>
              <w:left w:val="nil"/>
              <w:bottom w:val="single" w:sz="4" w:space="0" w:color="auto"/>
              <w:right w:val="single" w:sz="4" w:space="0" w:color="auto"/>
            </w:tcBorders>
            <w:shd w:val="clear" w:color="auto" w:fill="auto"/>
            <w:vAlign w:val="center"/>
          </w:tcPr>
          <w:p w14:paraId="55072992"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0ED2A726"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23</w:t>
            </w:r>
          </w:p>
        </w:tc>
      </w:tr>
      <w:tr w:rsidR="00EF1C7A" w:rsidRPr="00EF1C7A" w14:paraId="0F9ED9BB" w14:textId="77777777" w:rsidTr="00130574">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CA50ED" w14:textId="29D0094D"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оизводстве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ый цикл, 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ей</w:t>
            </w:r>
          </w:p>
        </w:tc>
        <w:tc>
          <w:tcPr>
            <w:tcW w:w="0" w:type="auto"/>
            <w:tcBorders>
              <w:top w:val="nil"/>
              <w:left w:val="nil"/>
              <w:bottom w:val="single" w:sz="4" w:space="0" w:color="auto"/>
              <w:right w:val="single" w:sz="4" w:space="0" w:color="auto"/>
            </w:tcBorders>
            <w:shd w:val="clear" w:color="auto" w:fill="auto"/>
            <w:vAlign w:val="center"/>
          </w:tcPr>
          <w:p w14:paraId="3F8F86AA"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290</w:t>
            </w:r>
          </w:p>
        </w:tc>
        <w:tc>
          <w:tcPr>
            <w:tcW w:w="0" w:type="auto"/>
            <w:tcBorders>
              <w:top w:val="nil"/>
              <w:left w:val="nil"/>
              <w:bottom w:val="single" w:sz="4" w:space="0" w:color="auto"/>
              <w:right w:val="single" w:sz="4" w:space="0" w:color="auto"/>
            </w:tcBorders>
            <w:shd w:val="clear" w:color="auto" w:fill="auto"/>
            <w:vAlign w:val="center"/>
          </w:tcPr>
          <w:p w14:paraId="002DF743"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259</w:t>
            </w:r>
          </w:p>
        </w:tc>
        <w:tc>
          <w:tcPr>
            <w:tcW w:w="0" w:type="auto"/>
            <w:tcBorders>
              <w:top w:val="nil"/>
              <w:left w:val="nil"/>
              <w:bottom w:val="single" w:sz="4" w:space="0" w:color="auto"/>
              <w:right w:val="single" w:sz="4" w:space="0" w:color="auto"/>
            </w:tcBorders>
            <w:shd w:val="clear" w:color="auto" w:fill="auto"/>
            <w:vAlign w:val="center"/>
          </w:tcPr>
          <w:p w14:paraId="7E736E1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303</w:t>
            </w:r>
          </w:p>
        </w:tc>
        <w:tc>
          <w:tcPr>
            <w:tcW w:w="0" w:type="auto"/>
            <w:tcBorders>
              <w:top w:val="nil"/>
              <w:left w:val="nil"/>
              <w:bottom w:val="single" w:sz="4" w:space="0" w:color="auto"/>
              <w:right w:val="single" w:sz="4" w:space="0" w:color="auto"/>
            </w:tcBorders>
            <w:shd w:val="clear" w:color="auto" w:fill="auto"/>
            <w:vAlign w:val="center"/>
          </w:tcPr>
          <w:p w14:paraId="2D53AE18"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-31</w:t>
            </w:r>
          </w:p>
        </w:tc>
        <w:tc>
          <w:tcPr>
            <w:tcW w:w="0" w:type="auto"/>
            <w:tcBorders>
              <w:top w:val="nil"/>
              <w:left w:val="nil"/>
              <w:bottom w:val="single" w:sz="4" w:space="0" w:color="auto"/>
              <w:right w:val="single" w:sz="4" w:space="0" w:color="auto"/>
            </w:tcBorders>
            <w:shd w:val="clear" w:color="auto" w:fill="auto"/>
            <w:vAlign w:val="center"/>
          </w:tcPr>
          <w:p w14:paraId="7E4A9E10"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44</w:t>
            </w:r>
          </w:p>
        </w:tc>
      </w:tr>
      <w:tr w:rsidR="00EF1C7A" w:rsidRPr="00EF1C7A" w14:paraId="6A96933F" w14:textId="77777777" w:rsidTr="00130574">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138F9B" w14:textId="3C1D24C1"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совый цикл, 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ей</w:t>
            </w:r>
          </w:p>
        </w:tc>
        <w:tc>
          <w:tcPr>
            <w:tcW w:w="0" w:type="auto"/>
            <w:tcBorders>
              <w:top w:val="nil"/>
              <w:left w:val="nil"/>
              <w:bottom w:val="single" w:sz="4" w:space="0" w:color="auto"/>
              <w:right w:val="single" w:sz="4" w:space="0" w:color="auto"/>
            </w:tcBorders>
            <w:shd w:val="clear" w:color="auto" w:fill="auto"/>
            <w:vAlign w:val="center"/>
          </w:tcPr>
          <w:p w14:paraId="757921BF"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318</w:t>
            </w:r>
          </w:p>
        </w:tc>
        <w:tc>
          <w:tcPr>
            <w:tcW w:w="0" w:type="auto"/>
            <w:tcBorders>
              <w:top w:val="nil"/>
              <w:left w:val="nil"/>
              <w:bottom w:val="single" w:sz="4" w:space="0" w:color="auto"/>
              <w:right w:val="single" w:sz="4" w:space="0" w:color="auto"/>
            </w:tcBorders>
            <w:shd w:val="clear" w:color="auto" w:fill="auto"/>
            <w:vAlign w:val="center"/>
          </w:tcPr>
          <w:p w14:paraId="43108091"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295</w:t>
            </w:r>
          </w:p>
        </w:tc>
        <w:tc>
          <w:tcPr>
            <w:tcW w:w="0" w:type="auto"/>
            <w:tcBorders>
              <w:top w:val="nil"/>
              <w:left w:val="nil"/>
              <w:bottom w:val="single" w:sz="4" w:space="0" w:color="auto"/>
              <w:right w:val="single" w:sz="4" w:space="0" w:color="auto"/>
            </w:tcBorders>
            <w:shd w:val="clear" w:color="auto" w:fill="auto"/>
            <w:vAlign w:val="center"/>
          </w:tcPr>
          <w:p w14:paraId="6B210EF8"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328</w:t>
            </w:r>
          </w:p>
        </w:tc>
        <w:tc>
          <w:tcPr>
            <w:tcW w:w="0" w:type="auto"/>
            <w:tcBorders>
              <w:top w:val="nil"/>
              <w:left w:val="nil"/>
              <w:bottom w:val="single" w:sz="4" w:space="0" w:color="auto"/>
              <w:right w:val="single" w:sz="4" w:space="0" w:color="auto"/>
            </w:tcBorders>
            <w:shd w:val="clear" w:color="auto" w:fill="auto"/>
            <w:vAlign w:val="center"/>
          </w:tcPr>
          <w:p w14:paraId="6E482731"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-23</w:t>
            </w:r>
          </w:p>
        </w:tc>
        <w:tc>
          <w:tcPr>
            <w:tcW w:w="0" w:type="auto"/>
            <w:tcBorders>
              <w:top w:val="nil"/>
              <w:left w:val="nil"/>
              <w:bottom w:val="single" w:sz="4" w:space="0" w:color="auto"/>
              <w:right w:val="single" w:sz="4" w:space="0" w:color="auto"/>
            </w:tcBorders>
            <w:shd w:val="clear" w:color="auto" w:fill="auto"/>
            <w:vAlign w:val="center"/>
          </w:tcPr>
          <w:p w14:paraId="6114809B"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33</w:t>
            </w:r>
          </w:p>
        </w:tc>
      </w:tr>
      <w:tr w:rsidR="00ED48C1" w:rsidRPr="00EF1C7A" w14:paraId="3445F372" w14:textId="77777777" w:rsidTr="00130574">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9BC908" w14:textId="09831F0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ацио</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ый цикл, 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ей</w:t>
            </w:r>
          </w:p>
        </w:tc>
        <w:tc>
          <w:tcPr>
            <w:tcW w:w="0" w:type="auto"/>
            <w:tcBorders>
              <w:top w:val="nil"/>
              <w:left w:val="nil"/>
              <w:bottom w:val="single" w:sz="4" w:space="0" w:color="auto"/>
              <w:right w:val="single" w:sz="4" w:space="0" w:color="auto"/>
            </w:tcBorders>
            <w:shd w:val="clear" w:color="auto" w:fill="auto"/>
            <w:vAlign w:val="center"/>
          </w:tcPr>
          <w:p w14:paraId="4C7BF605"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608</w:t>
            </w:r>
          </w:p>
        </w:tc>
        <w:tc>
          <w:tcPr>
            <w:tcW w:w="0" w:type="auto"/>
            <w:tcBorders>
              <w:top w:val="nil"/>
              <w:left w:val="nil"/>
              <w:bottom w:val="single" w:sz="4" w:space="0" w:color="auto"/>
              <w:right w:val="single" w:sz="4" w:space="0" w:color="auto"/>
            </w:tcBorders>
            <w:shd w:val="clear" w:color="auto" w:fill="auto"/>
            <w:vAlign w:val="center"/>
          </w:tcPr>
          <w:p w14:paraId="4A9A0DE9"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554</w:t>
            </w:r>
          </w:p>
        </w:tc>
        <w:tc>
          <w:tcPr>
            <w:tcW w:w="0" w:type="auto"/>
            <w:tcBorders>
              <w:top w:val="nil"/>
              <w:left w:val="nil"/>
              <w:bottom w:val="single" w:sz="4" w:space="0" w:color="auto"/>
              <w:right w:val="single" w:sz="4" w:space="0" w:color="auto"/>
            </w:tcBorders>
            <w:shd w:val="clear" w:color="auto" w:fill="auto"/>
            <w:vAlign w:val="center"/>
          </w:tcPr>
          <w:p w14:paraId="1314734C"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631</w:t>
            </w:r>
          </w:p>
        </w:tc>
        <w:tc>
          <w:tcPr>
            <w:tcW w:w="0" w:type="auto"/>
            <w:tcBorders>
              <w:top w:val="nil"/>
              <w:left w:val="nil"/>
              <w:bottom w:val="single" w:sz="4" w:space="0" w:color="auto"/>
              <w:right w:val="single" w:sz="4" w:space="0" w:color="auto"/>
            </w:tcBorders>
            <w:shd w:val="clear" w:color="auto" w:fill="auto"/>
            <w:vAlign w:val="center"/>
          </w:tcPr>
          <w:p w14:paraId="1297E14F"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-54</w:t>
            </w:r>
          </w:p>
        </w:tc>
        <w:tc>
          <w:tcPr>
            <w:tcW w:w="0" w:type="auto"/>
            <w:tcBorders>
              <w:top w:val="nil"/>
              <w:left w:val="nil"/>
              <w:bottom w:val="single" w:sz="4" w:space="0" w:color="auto"/>
              <w:right w:val="single" w:sz="4" w:space="0" w:color="auto"/>
            </w:tcBorders>
            <w:shd w:val="clear" w:color="auto" w:fill="auto"/>
            <w:vAlign w:val="center"/>
          </w:tcPr>
          <w:p w14:paraId="67AB5E1A" w14:textId="77777777" w:rsidR="00B863BF" w:rsidRPr="00EF1C7A" w:rsidRDefault="00B863BF"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77</w:t>
            </w:r>
          </w:p>
        </w:tc>
      </w:tr>
    </w:tbl>
    <w:p w14:paraId="7F14C81D" w14:textId="77777777" w:rsidR="00A04514" w:rsidRPr="00EF1C7A" w:rsidRDefault="00A04514" w:rsidP="002F126D">
      <w:pPr>
        <w:pStyle w:val="af1"/>
        <w:ind w:firstLine="709"/>
        <w:rPr>
          <w:noProof/>
          <w:color w:val="000000" w:themeColor="text1"/>
          <w:szCs w:val="28"/>
        </w:rPr>
      </w:pPr>
    </w:p>
    <w:p w14:paraId="636FA586" w14:textId="329AC49C" w:rsidR="00B863BF" w:rsidRPr="00EF1C7A" w:rsidRDefault="00B863BF" w:rsidP="002F126D">
      <w:pPr>
        <w:pStyle w:val="af1"/>
        <w:ind w:firstLine="709"/>
        <w:rPr>
          <w:noProof/>
          <w:color w:val="000000" w:themeColor="text1"/>
          <w:szCs w:val="28"/>
        </w:rPr>
      </w:pPr>
      <w:r w:rsidRPr="00EF1C7A">
        <w:rPr>
          <w:noProof/>
          <w:color w:val="000000" w:themeColor="text1"/>
          <w:szCs w:val="28"/>
        </w:rPr>
        <w:t>Коэффицие</w:t>
      </w:r>
      <w:r w:rsidR="00EF1C7A" w:rsidRPr="00EF1C7A">
        <w:rPr>
          <w:noProof/>
          <w:color w:val="000000" w:themeColor="text1"/>
          <w:szCs w:val="28"/>
        </w:rPr>
        <w:t>н</w:t>
      </w:r>
      <w:r w:rsidRPr="00EF1C7A">
        <w:rPr>
          <w:noProof/>
          <w:color w:val="000000" w:themeColor="text1"/>
          <w:szCs w:val="28"/>
        </w:rPr>
        <w:t>т обо</w:t>
      </w:r>
      <w:r w:rsidR="00EF1C7A" w:rsidRPr="00EF1C7A">
        <w:rPr>
          <w:noProof/>
          <w:color w:val="000000" w:themeColor="text1"/>
          <w:szCs w:val="28"/>
        </w:rPr>
        <w:t>р</w:t>
      </w:r>
      <w:r w:rsidRPr="00EF1C7A">
        <w:rPr>
          <w:noProof/>
          <w:color w:val="000000" w:themeColor="text1"/>
          <w:szCs w:val="28"/>
        </w:rPr>
        <w:t>ачиваемости обо</w:t>
      </w:r>
      <w:r w:rsidR="00EF1C7A" w:rsidRPr="00EF1C7A">
        <w:rPr>
          <w:noProof/>
          <w:color w:val="000000" w:themeColor="text1"/>
          <w:szCs w:val="28"/>
        </w:rPr>
        <w:t>р</w:t>
      </w:r>
      <w:r w:rsidRPr="00EF1C7A">
        <w:rPr>
          <w:noProof/>
          <w:color w:val="000000" w:themeColor="text1"/>
          <w:szCs w:val="28"/>
        </w:rPr>
        <w:t>от</w:t>
      </w:r>
      <w:r w:rsidR="00EF1C7A" w:rsidRPr="00EF1C7A">
        <w:rPr>
          <w:noProof/>
          <w:color w:val="000000" w:themeColor="text1"/>
          <w:szCs w:val="28"/>
        </w:rPr>
        <w:t>н</w:t>
      </w:r>
      <w:r w:rsidRPr="00EF1C7A">
        <w:rPr>
          <w:noProof/>
          <w:color w:val="000000" w:themeColor="text1"/>
          <w:szCs w:val="28"/>
        </w:rPr>
        <w:t>ых (мобиль</w:t>
      </w:r>
      <w:r w:rsidR="00EF1C7A" w:rsidRPr="00EF1C7A">
        <w:rPr>
          <w:noProof/>
          <w:color w:val="000000" w:themeColor="text1"/>
          <w:szCs w:val="28"/>
        </w:rPr>
        <w:t>н</w:t>
      </w:r>
      <w:r w:rsidRPr="00EF1C7A">
        <w:rPr>
          <w:noProof/>
          <w:color w:val="000000" w:themeColor="text1"/>
          <w:szCs w:val="28"/>
        </w:rPr>
        <w:t>ых) активов в 2019 году в ООО «ОПХ им. Ф</w:t>
      </w:r>
      <w:r w:rsidR="00EF1C7A" w:rsidRPr="00EF1C7A">
        <w:rPr>
          <w:noProof/>
          <w:color w:val="000000" w:themeColor="text1"/>
          <w:szCs w:val="28"/>
        </w:rPr>
        <w:t>р</w:t>
      </w:r>
      <w:r w:rsidRPr="00EF1C7A">
        <w:rPr>
          <w:noProof/>
          <w:color w:val="000000" w:themeColor="text1"/>
          <w:szCs w:val="28"/>
        </w:rPr>
        <w:t>у</w:t>
      </w:r>
      <w:r w:rsidR="00EF1C7A" w:rsidRPr="00EF1C7A">
        <w:rPr>
          <w:noProof/>
          <w:color w:val="000000" w:themeColor="text1"/>
          <w:szCs w:val="28"/>
        </w:rPr>
        <w:t>н</w:t>
      </w:r>
      <w:r w:rsidRPr="00EF1C7A">
        <w:rPr>
          <w:noProof/>
          <w:color w:val="000000" w:themeColor="text1"/>
          <w:szCs w:val="28"/>
        </w:rPr>
        <w:t>зе»</w:t>
      </w:r>
      <w:r w:rsidR="007F4858" w:rsidRPr="00EF1C7A">
        <w:rPr>
          <w:noProof/>
          <w:color w:val="000000" w:themeColor="text1"/>
          <w:szCs w:val="28"/>
        </w:rPr>
        <w:t xml:space="preserve"> </w:t>
      </w:r>
      <w:r w:rsidRPr="00EF1C7A">
        <w:rPr>
          <w:noProof/>
          <w:color w:val="000000" w:themeColor="text1"/>
          <w:szCs w:val="28"/>
        </w:rPr>
        <w:t>составил 0,94 обо</w:t>
      </w:r>
      <w:r w:rsidR="00EF1C7A" w:rsidRPr="00EF1C7A">
        <w:rPr>
          <w:noProof/>
          <w:color w:val="000000" w:themeColor="text1"/>
          <w:szCs w:val="28"/>
        </w:rPr>
        <w:t>р</w:t>
      </w:r>
      <w:r w:rsidRPr="00EF1C7A">
        <w:rPr>
          <w:noProof/>
          <w:color w:val="000000" w:themeColor="text1"/>
          <w:szCs w:val="28"/>
        </w:rPr>
        <w:t>ота.</w:t>
      </w:r>
      <w:r w:rsidR="007F4858" w:rsidRPr="00EF1C7A">
        <w:rPr>
          <w:noProof/>
          <w:color w:val="000000" w:themeColor="text1"/>
          <w:szCs w:val="28"/>
        </w:rPr>
        <w:t xml:space="preserve"> </w:t>
      </w:r>
      <w:r w:rsidRPr="00EF1C7A">
        <w:rPr>
          <w:noProof/>
          <w:color w:val="000000" w:themeColor="text1"/>
          <w:szCs w:val="28"/>
        </w:rPr>
        <w:t>В 2019 г. да</w:t>
      </w:r>
      <w:r w:rsidR="00EF1C7A" w:rsidRPr="00EF1C7A">
        <w:rPr>
          <w:noProof/>
          <w:color w:val="000000" w:themeColor="text1"/>
          <w:szCs w:val="28"/>
        </w:rPr>
        <w:t>нн</w:t>
      </w:r>
      <w:r w:rsidRPr="00EF1C7A">
        <w:rPr>
          <w:noProof/>
          <w:color w:val="000000" w:themeColor="text1"/>
          <w:szCs w:val="28"/>
        </w:rPr>
        <w:t xml:space="preserve">ый показатель </w:t>
      </w:r>
      <w:r w:rsidR="00EF1C7A" w:rsidRPr="00EF1C7A">
        <w:rPr>
          <w:noProof/>
          <w:color w:val="000000" w:themeColor="text1"/>
          <w:szCs w:val="28"/>
        </w:rPr>
        <w:t>н</w:t>
      </w:r>
      <w:r w:rsidRPr="00EF1C7A">
        <w:rPr>
          <w:noProof/>
          <w:color w:val="000000" w:themeColor="text1"/>
          <w:szCs w:val="28"/>
        </w:rPr>
        <w:t>иже своего у</w:t>
      </w:r>
      <w:r w:rsidR="00EF1C7A" w:rsidRPr="00EF1C7A">
        <w:rPr>
          <w:noProof/>
          <w:color w:val="000000" w:themeColor="text1"/>
          <w:szCs w:val="28"/>
        </w:rPr>
        <w:t>р</w:t>
      </w:r>
      <w:r w:rsidRPr="00EF1C7A">
        <w:rPr>
          <w:noProof/>
          <w:color w:val="000000" w:themeColor="text1"/>
          <w:szCs w:val="28"/>
        </w:rPr>
        <w:t>ов</w:t>
      </w:r>
      <w:r w:rsidR="00EF1C7A" w:rsidRPr="00EF1C7A">
        <w:rPr>
          <w:noProof/>
          <w:color w:val="000000" w:themeColor="text1"/>
          <w:szCs w:val="28"/>
        </w:rPr>
        <w:t>н</w:t>
      </w:r>
      <w:r w:rsidRPr="00EF1C7A">
        <w:rPr>
          <w:noProof/>
          <w:color w:val="000000" w:themeColor="text1"/>
          <w:szCs w:val="28"/>
        </w:rPr>
        <w:t xml:space="preserve">я 2017 года </w:t>
      </w:r>
      <w:r w:rsidR="00EF1C7A" w:rsidRPr="00EF1C7A">
        <w:rPr>
          <w:noProof/>
          <w:color w:val="000000" w:themeColor="text1"/>
          <w:szCs w:val="28"/>
        </w:rPr>
        <w:t>н</w:t>
      </w:r>
      <w:r w:rsidRPr="00EF1C7A">
        <w:rPr>
          <w:noProof/>
          <w:color w:val="000000" w:themeColor="text1"/>
          <w:szCs w:val="28"/>
        </w:rPr>
        <w:t>а 10%, что оце</w:t>
      </w:r>
      <w:r w:rsidR="00EF1C7A" w:rsidRPr="00EF1C7A">
        <w:rPr>
          <w:noProof/>
          <w:color w:val="000000" w:themeColor="text1"/>
          <w:szCs w:val="28"/>
        </w:rPr>
        <w:t>н</w:t>
      </w:r>
      <w:r w:rsidRPr="00EF1C7A">
        <w:rPr>
          <w:noProof/>
          <w:color w:val="000000" w:themeColor="text1"/>
          <w:szCs w:val="28"/>
        </w:rPr>
        <w:t xml:space="preserve">ивается </w:t>
      </w:r>
      <w:r w:rsidR="00EF1C7A" w:rsidRPr="00EF1C7A">
        <w:rPr>
          <w:noProof/>
          <w:color w:val="000000" w:themeColor="text1"/>
          <w:szCs w:val="28"/>
        </w:rPr>
        <w:t>н</w:t>
      </w:r>
      <w:r w:rsidRPr="00EF1C7A">
        <w:rPr>
          <w:noProof/>
          <w:color w:val="000000" w:themeColor="text1"/>
          <w:szCs w:val="28"/>
        </w:rPr>
        <w:t>ами от</w:t>
      </w:r>
      <w:r w:rsidR="00EF1C7A" w:rsidRPr="00EF1C7A">
        <w:rPr>
          <w:noProof/>
          <w:color w:val="000000" w:themeColor="text1"/>
          <w:szCs w:val="28"/>
        </w:rPr>
        <w:t>р</w:t>
      </w:r>
      <w:r w:rsidRPr="00EF1C7A">
        <w:rPr>
          <w:noProof/>
          <w:color w:val="000000" w:themeColor="text1"/>
          <w:szCs w:val="28"/>
        </w:rPr>
        <w:t>ицатель</w:t>
      </w:r>
      <w:r w:rsidR="00EF1C7A" w:rsidRPr="00EF1C7A">
        <w:rPr>
          <w:noProof/>
          <w:color w:val="000000" w:themeColor="text1"/>
          <w:szCs w:val="28"/>
        </w:rPr>
        <w:t>н</w:t>
      </w:r>
      <w:r w:rsidRPr="00EF1C7A">
        <w:rPr>
          <w:noProof/>
          <w:color w:val="000000" w:themeColor="text1"/>
          <w:szCs w:val="28"/>
        </w:rPr>
        <w:t xml:space="preserve">о, </w:t>
      </w:r>
      <w:r w:rsidRPr="00EF1C7A">
        <w:rPr>
          <w:noProof/>
          <w:color w:val="000000" w:themeColor="text1"/>
          <w:szCs w:val="28"/>
        </w:rPr>
        <w:lastRenderedPageBreak/>
        <w:t>поскольку с</w:t>
      </w:r>
      <w:r w:rsidR="00EF1C7A" w:rsidRPr="00EF1C7A">
        <w:rPr>
          <w:noProof/>
          <w:color w:val="000000" w:themeColor="text1"/>
          <w:szCs w:val="28"/>
        </w:rPr>
        <w:t>н</w:t>
      </w:r>
      <w:r w:rsidRPr="00EF1C7A">
        <w:rPr>
          <w:noProof/>
          <w:color w:val="000000" w:themeColor="text1"/>
          <w:szCs w:val="28"/>
        </w:rPr>
        <w:t>иже</w:t>
      </w:r>
      <w:r w:rsidR="00EF1C7A" w:rsidRPr="00EF1C7A">
        <w:rPr>
          <w:noProof/>
          <w:color w:val="000000" w:themeColor="text1"/>
          <w:szCs w:val="28"/>
        </w:rPr>
        <w:t>н</w:t>
      </w:r>
      <w:r w:rsidRPr="00EF1C7A">
        <w:rPr>
          <w:noProof/>
          <w:color w:val="000000" w:themeColor="text1"/>
          <w:szCs w:val="28"/>
        </w:rPr>
        <w:t>ие обо</w:t>
      </w:r>
      <w:r w:rsidR="00EF1C7A" w:rsidRPr="00EF1C7A">
        <w:rPr>
          <w:noProof/>
          <w:color w:val="000000" w:themeColor="text1"/>
          <w:szCs w:val="28"/>
        </w:rPr>
        <w:t>р</w:t>
      </w:r>
      <w:r w:rsidRPr="00EF1C7A">
        <w:rPr>
          <w:noProof/>
          <w:color w:val="000000" w:themeColor="text1"/>
          <w:szCs w:val="28"/>
        </w:rPr>
        <w:t>ачиваемости обо</w:t>
      </w:r>
      <w:r w:rsidR="00EF1C7A" w:rsidRPr="00EF1C7A">
        <w:rPr>
          <w:noProof/>
          <w:color w:val="000000" w:themeColor="text1"/>
          <w:szCs w:val="28"/>
        </w:rPr>
        <w:t>р</w:t>
      </w:r>
      <w:r w:rsidRPr="00EF1C7A">
        <w:rPr>
          <w:noProof/>
          <w:color w:val="000000" w:themeColor="text1"/>
          <w:szCs w:val="28"/>
        </w:rPr>
        <w:t>от</w:t>
      </w:r>
      <w:r w:rsidR="00EF1C7A" w:rsidRPr="00EF1C7A">
        <w:rPr>
          <w:noProof/>
          <w:color w:val="000000" w:themeColor="text1"/>
          <w:szCs w:val="28"/>
        </w:rPr>
        <w:t>н</w:t>
      </w:r>
      <w:r w:rsidRPr="00EF1C7A">
        <w:rPr>
          <w:noProof/>
          <w:color w:val="000000" w:themeColor="text1"/>
          <w:szCs w:val="28"/>
        </w:rPr>
        <w:t>ых с</w:t>
      </w:r>
      <w:r w:rsidR="00EF1C7A" w:rsidRPr="00EF1C7A">
        <w:rPr>
          <w:noProof/>
          <w:color w:val="000000" w:themeColor="text1"/>
          <w:szCs w:val="28"/>
        </w:rPr>
        <w:t>р</w:t>
      </w:r>
      <w:r w:rsidRPr="00EF1C7A">
        <w:rPr>
          <w:noProof/>
          <w:color w:val="000000" w:themeColor="text1"/>
          <w:szCs w:val="28"/>
        </w:rPr>
        <w:t>едств соп</w:t>
      </w:r>
      <w:r w:rsidR="00EF1C7A" w:rsidRPr="00EF1C7A">
        <w:rPr>
          <w:noProof/>
          <w:color w:val="000000" w:themeColor="text1"/>
          <w:szCs w:val="28"/>
        </w:rPr>
        <w:t>р</w:t>
      </w:r>
      <w:r w:rsidRPr="00EF1C7A">
        <w:rPr>
          <w:noProof/>
          <w:color w:val="000000" w:themeColor="text1"/>
          <w:szCs w:val="28"/>
        </w:rPr>
        <w:t>овождалось допол</w:t>
      </w:r>
      <w:r w:rsidR="00EF1C7A" w:rsidRPr="00EF1C7A">
        <w:rPr>
          <w:noProof/>
          <w:color w:val="000000" w:themeColor="text1"/>
          <w:szCs w:val="28"/>
        </w:rPr>
        <w:t>н</w:t>
      </w:r>
      <w:r w:rsidRPr="00EF1C7A">
        <w:rPr>
          <w:noProof/>
          <w:color w:val="000000" w:themeColor="text1"/>
          <w:szCs w:val="28"/>
        </w:rPr>
        <w:t>итель</w:t>
      </w:r>
      <w:r w:rsidR="00EF1C7A" w:rsidRPr="00EF1C7A">
        <w:rPr>
          <w:noProof/>
          <w:color w:val="000000" w:themeColor="text1"/>
          <w:szCs w:val="28"/>
        </w:rPr>
        <w:t>н</w:t>
      </w:r>
      <w:r w:rsidRPr="00EF1C7A">
        <w:rPr>
          <w:noProof/>
          <w:color w:val="000000" w:themeColor="text1"/>
          <w:szCs w:val="28"/>
        </w:rPr>
        <w:t>ым п</w:t>
      </w:r>
      <w:r w:rsidR="00EF1C7A" w:rsidRPr="00EF1C7A">
        <w:rPr>
          <w:noProof/>
          <w:color w:val="000000" w:themeColor="text1"/>
          <w:szCs w:val="28"/>
        </w:rPr>
        <w:t>р</w:t>
      </w:r>
      <w:r w:rsidRPr="00EF1C7A">
        <w:rPr>
          <w:noProof/>
          <w:color w:val="000000" w:themeColor="text1"/>
          <w:szCs w:val="28"/>
        </w:rPr>
        <w:t>ивлече</w:t>
      </w:r>
      <w:r w:rsidR="00EF1C7A" w:rsidRPr="00EF1C7A">
        <w:rPr>
          <w:noProof/>
          <w:color w:val="000000" w:themeColor="text1"/>
          <w:szCs w:val="28"/>
        </w:rPr>
        <w:t>н</w:t>
      </w:r>
      <w:r w:rsidRPr="00EF1C7A">
        <w:rPr>
          <w:noProof/>
          <w:color w:val="000000" w:themeColor="text1"/>
          <w:szCs w:val="28"/>
        </w:rPr>
        <w:t>ие с</w:t>
      </w:r>
      <w:r w:rsidR="00EF1C7A" w:rsidRPr="00EF1C7A">
        <w:rPr>
          <w:noProof/>
          <w:color w:val="000000" w:themeColor="text1"/>
          <w:szCs w:val="28"/>
        </w:rPr>
        <w:t>р</w:t>
      </w:r>
      <w:r w:rsidRPr="00EF1C7A">
        <w:rPr>
          <w:noProof/>
          <w:color w:val="000000" w:themeColor="text1"/>
          <w:szCs w:val="28"/>
        </w:rPr>
        <w:t xml:space="preserve">едств, </w:t>
      </w:r>
      <w:r w:rsidR="00EF1C7A" w:rsidRPr="00EF1C7A">
        <w:rPr>
          <w:noProof/>
          <w:color w:val="000000" w:themeColor="text1"/>
          <w:szCs w:val="28"/>
        </w:rPr>
        <w:t>н</w:t>
      </w:r>
      <w:r w:rsidRPr="00EF1C7A">
        <w:rPr>
          <w:noProof/>
          <w:color w:val="000000" w:themeColor="text1"/>
          <w:szCs w:val="28"/>
        </w:rPr>
        <w:t>еобходимых для веде</w:t>
      </w:r>
      <w:r w:rsidR="00EF1C7A" w:rsidRPr="00EF1C7A">
        <w:rPr>
          <w:noProof/>
          <w:color w:val="000000" w:themeColor="text1"/>
          <w:szCs w:val="28"/>
        </w:rPr>
        <w:t>н</w:t>
      </w:r>
      <w:r w:rsidRPr="00EF1C7A">
        <w:rPr>
          <w:noProof/>
          <w:color w:val="000000" w:themeColor="text1"/>
          <w:szCs w:val="28"/>
        </w:rPr>
        <w:t>ия эко</w:t>
      </w:r>
      <w:r w:rsidR="00EF1C7A" w:rsidRPr="00EF1C7A">
        <w:rPr>
          <w:noProof/>
          <w:color w:val="000000" w:themeColor="text1"/>
          <w:szCs w:val="28"/>
        </w:rPr>
        <w:t>н</w:t>
      </w:r>
      <w:r w:rsidRPr="00EF1C7A">
        <w:rPr>
          <w:noProof/>
          <w:color w:val="000000" w:themeColor="text1"/>
          <w:szCs w:val="28"/>
        </w:rPr>
        <w:t>омической деятель</w:t>
      </w:r>
      <w:r w:rsidR="00EF1C7A" w:rsidRPr="00EF1C7A">
        <w:rPr>
          <w:noProof/>
          <w:color w:val="000000" w:themeColor="text1"/>
          <w:szCs w:val="28"/>
        </w:rPr>
        <w:t>н</w:t>
      </w:r>
      <w:r w:rsidRPr="00EF1C7A">
        <w:rPr>
          <w:noProof/>
          <w:color w:val="000000" w:themeColor="text1"/>
          <w:szCs w:val="28"/>
        </w:rPr>
        <w:t>ости.</w:t>
      </w:r>
    </w:p>
    <w:p w14:paraId="1C2ED171" w14:textId="77777777" w:rsidR="00077E88" w:rsidRPr="00D55152" w:rsidRDefault="00077E88" w:rsidP="00077E88">
      <w:pPr>
        <w:pStyle w:val="af1"/>
        <w:ind w:firstLine="709"/>
        <w:rPr>
          <w:rFonts w:eastAsiaTheme="minorEastAsia"/>
          <w:szCs w:val="28"/>
        </w:rPr>
      </w:pPr>
      <w:bookmarkStart w:id="28" w:name="_Toc453504742"/>
      <w:bookmarkStart w:id="29" w:name="_Toc453504776"/>
      <w:r w:rsidRPr="00D55152">
        <w:rPr>
          <w:rFonts w:eastAsiaTheme="minorEastAsia"/>
          <w:szCs w:val="28"/>
        </w:rPr>
        <w:t xml:space="preserve">Оборачиваемость запасов в </w:t>
      </w:r>
      <w:r w:rsidRPr="00D55152">
        <w:rPr>
          <w:szCs w:val="28"/>
        </w:rPr>
        <w:t xml:space="preserve">ООО «ОПХ им. Фрунзе» </w:t>
      </w:r>
      <w:r w:rsidRPr="00D55152">
        <w:rPr>
          <w:rFonts w:eastAsiaTheme="minorEastAsia"/>
          <w:szCs w:val="28"/>
        </w:rPr>
        <w:t xml:space="preserve">имеет отрицательную динамику (коэффициент снизился за 2017-2019 годы на 4%), что свидетельствует о неэффективном использовании данных ресурсов. </w:t>
      </w:r>
    </w:p>
    <w:p w14:paraId="4B25A628" w14:textId="77777777" w:rsidR="00077E88" w:rsidRPr="00D55152" w:rsidRDefault="00077E88" w:rsidP="00077E88">
      <w:pPr>
        <w:pStyle w:val="af1"/>
        <w:ind w:firstLine="709"/>
        <w:rPr>
          <w:rStyle w:val="t1"/>
          <w:rFonts w:eastAsia="Arial"/>
          <w:snapToGrid/>
          <w:sz w:val="28"/>
          <w:szCs w:val="28"/>
        </w:rPr>
      </w:pPr>
      <w:r w:rsidRPr="00D55152">
        <w:rPr>
          <w:rFonts w:eastAsiaTheme="minorEastAsia"/>
          <w:szCs w:val="28"/>
        </w:rPr>
        <w:t xml:space="preserve">Подводя итоги анализу оборачиваемости активов, следует отметить относительно сбалансированные взаимоотношения организации с дебиторами и кредиторами. Так, срок погашения дебиторской задолженности в 2019 году составил 78 дней, срок погашения кредиторской задолженности составил 53 дня (то есть период оборачиваемости дебиторской задолженности больше </w:t>
      </w:r>
      <w:r w:rsidRPr="00D55152">
        <w:rPr>
          <w:rStyle w:val="t1"/>
          <w:rFonts w:eastAsia="Arial"/>
          <w:snapToGrid/>
          <w:sz w:val="28"/>
          <w:szCs w:val="28"/>
        </w:rPr>
        <w:t>периода оборачиваемости кредиторской задолженности), что не позволяет сельскохозяйственной организации ООО «ОПХ им. Фрунзе» эффективно осуществлять расчеты за счет незначительной иммобилизации средств. Помимо этого, выполнение договорных обязательств и наличие отсроченных платежей не позволяют в ООО «ОПХ им. Фрунзе» практически бесплатно пользоваться заемными средствами в виде кредиторской задолженности, что оценивается нами как негативное явление</w:t>
      </w:r>
      <w:r w:rsidRPr="00D55152">
        <w:rPr>
          <w:szCs w:val="28"/>
        </w:rPr>
        <w:t>.</w:t>
      </w:r>
    </w:p>
    <w:p w14:paraId="7E6418A8" w14:textId="77777777" w:rsidR="00077E88" w:rsidRPr="00D55152" w:rsidRDefault="00077E88" w:rsidP="00077E88">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D55152">
        <w:rPr>
          <w:rStyle w:val="t1"/>
          <w:rFonts w:ascii="Times New Roman" w:eastAsia="Arial" w:hAnsi="Times New Roman" w:cs="Times New Roman"/>
          <w:sz w:val="28"/>
          <w:szCs w:val="28"/>
        </w:rPr>
        <w:t xml:space="preserve">Производственный цикл ООО «ОПХ им. Фрунзе» </w:t>
      </w:r>
      <w:r>
        <w:rPr>
          <w:rStyle w:val="t1"/>
          <w:rFonts w:ascii="Times New Roman" w:eastAsia="Arial" w:hAnsi="Times New Roman" w:cs="Times New Roman"/>
          <w:sz w:val="28"/>
          <w:szCs w:val="28"/>
        </w:rPr>
        <w:t>происходит</w:t>
      </w:r>
      <w:r w:rsidRPr="00D55152">
        <w:rPr>
          <w:rStyle w:val="t1"/>
          <w:rFonts w:ascii="Times New Roman" w:eastAsia="Arial" w:hAnsi="Times New Roman" w:cs="Times New Roman"/>
          <w:sz w:val="28"/>
          <w:szCs w:val="28"/>
        </w:rPr>
        <w:t xml:space="preserve"> с </w:t>
      </w:r>
      <w:r>
        <w:rPr>
          <w:rStyle w:val="t1"/>
          <w:rFonts w:ascii="Times New Roman" w:eastAsia="Arial" w:hAnsi="Times New Roman" w:cs="Times New Roman"/>
          <w:sz w:val="28"/>
          <w:szCs w:val="28"/>
        </w:rPr>
        <w:t>начала</w:t>
      </w:r>
      <w:r w:rsidRPr="00D55152">
        <w:rPr>
          <w:rStyle w:val="t1"/>
          <w:rFonts w:ascii="Times New Roman" w:eastAsia="Arial" w:hAnsi="Times New Roman" w:cs="Times New Roman"/>
          <w:sz w:val="28"/>
          <w:szCs w:val="28"/>
        </w:rPr>
        <w:t xml:space="preserve"> </w:t>
      </w:r>
      <w:r>
        <w:rPr>
          <w:rStyle w:val="t1"/>
          <w:rFonts w:ascii="Times New Roman" w:eastAsia="Arial" w:hAnsi="Times New Roman" w:cs="Times New Roman"/>
          <w:sz w:val="28"/>
          <w:szCs w:val="28"/>
        </w:rPr>
        <w:t>получения</w:t>
      </w:r>
      <w:r w:rsidRPr="00D55152">
        <w:rPr>
          <w:rStyle w:val="t1"/>
          <w:rFonts w:ascii="Times New Roman" w:eastAsia="Arial" w:hAnsi="Times New Roman" w:cs="Times New Roman"/>
          <w:sz w:val="28"/>
          <w:szCs w:val="28"/>
        </w:rPr>
        <w:t xml:space="preserve"> материалов на склад </w:t>
      </w:r>
      <w:r>
        <w:rPr>
          <w:rStyle w:val="t1"/>
          <w:rFonts w:ascii="Times New Roman" w:eastAsia="Arial" w:hAnsi="Times New Roman" w:cs="Times New Roman"/>
          <w:sz w:val="28"/>
          <w:szCs w:val="28"/>
        </w:rPr>
        <w:t>компании</w:t>
      </w:r>
      <w:r w:rsidRPr="00D55152">
        <w:rPr>
          <w:rStyle w:val="t1"/>
          <w:rFonts w:ascii="Times New Roman" w:eastAsia="Arial" w:hAnsi="Times New Roman" w:cs="Times New Roman"/>
          <w:sz w:val="28"/>
          <w:szCs w:val="28"/>
        </w:rPr>
        <w:t xml:space="preserve">, </w:t>
      </w:r>
      <w:r>
        <w:rPr>
          <w:rStyle w:val="t1"/>
          <w:rFonts w:ascii="Times New Roman" w:eastAsia="Arial" w:hAnsi="Times New Roman" w:cs="Times New Roman"/>
          <w:sz w:val="28"/>
          <w:szCs w:val="28"/>
        </w:rPr>
        <w:t xml:space="preserve">а </w:t>
      </w:r>
      <w:r w:rsidRPr="00D55152">
        <w:rPr>
          <w:rStyle w:val="t1"/>
          <w:rFonts w:ascii="Times New Roman" w:eastAsia="Arial" w:hAnsi="Times New Roman" w:cs="Times New Roman"/>
          <w:sz w:val="28"/>
          <w:szCs w:val="28"/>
        </w:rPr>
        <w:t xml:space="preserve">заканчивается </w:t>
      </w:r>
      <w:r>
        <w:rPr>
          <w:rStyle w:val="t1"/>
          <w:rFonts w:ascii="Times New Roman" w:eastAsia="Arial" w:hAnsi="Times New Roman" w:cs="Times New Roman"/>
          <w:sz w:val="28"/>
          <w:szCs w:val="28"/>
        </w:rPr>
        <w:t>на</w:t>
      </w:r>
      <w:r w:rsidRPr="00D55152">
        <w:rPr>
          <w:rStyle w:val="t1"/>
          <w:rFonts w:ascii="Times New Roman" w:eastAsia="Arial" w:hAnsi="Times New Roman" w:cs="Times New Roman"/>
          <w:sz w:val="28"/>
          <w:szCs w:val="28"/>
        </w:rPr>
        <w:t xml:space="preserve"> момент</w:t>
      </w:r>
      <w:r>
        <w:rPr>
          <w:rStyle w:val="t1"/>
          <w:rFonts w:ascii="Times New Roman" w:eastAsia="Arial" w:hAnsi="Times New Roman" w:cs="Times New Roman"/>
          <w:sz w:val="28"/>
          <w:szCs w:val="28"/>
        </w:rPr>
        <w:t>е</w:t>
      </w:r>
      <w:r w:rsidRPr="00D55152">
        <w:rPr>
          <w:rStyle w:val="t1"/>
          <w:rFonts w:ascii="Times New Roman" w:eastAsia="Arial" w:hAnsi="Times New Roman" w:cs="Times New Roman"/>
          <w:sz w:val="28"/>
          <w:szCs w:val="28"/>
        </w:rPr>
        <w:t xml:space="preserve"> отгрузки покупателю продукции, </w:t>
      </w:r>
      <w:r>
        <w:rPr>
          <w:rStyle w:val="t1"/>
          <w:rFonts w:ascii="Times New Roman" w:eastAsia="Arial" w:hAnsi="Times New Roman" w:cs="Times New Roman"/>
          <w:sz w:val="28"/>
          <w:szCs w:val="28"/>
        </w:rPr>
        <w:t>изготовленной</w:t>
      </w:r>
      <w:r w:rsidRPr="00D55152">
        <w:rPr>
          <w:rStyle w:val="t1"/>
          <w:rFonts w:ascii="Times New Roman" w:eastAsia="Arial" w:hAnsi="Times New Roman" w:cs="Times New Roman"/>
          <w:sz w:val="28"/>
          <w:szCs w:val="28"/>
        </w:rPr>
        <w:t xml:space="preserve"> из </w:t>
      </w:r>
      <w:r>
        <w:rPr>
          <w:rStyle w:val="t1"/>
          <w:rFonts w:ascii="Times New Roman" w:eastAsia="Arial" w:hAnsi="Times New Roman" w:cs="Times New Roman"/>
          <w:sz w:val="28"/>
          <w:szCs w:val="28"/>
        </w:rPr>
        <w:t>этих</w:t>
      </w:r>
      <w:r w:rsidRPr="00D55152">
        <w:rPr>
          <w:rStyle w:val="t1"/>
          <w:rFonts w:ascii="Times New Roman" w:eastAsia="Arial" w:hAnsi="Times New Roman" w:cs="Times New Roman"/>
          <w:sz w:val="28"/>
          <w:szCs w:val="28"/>
        </w:rPr>
        <w:t xml:space="preserve"> материалов.</w:t>
      </w:r>
    </w:p>
    <w:p w14:paraId="6112D3D9" w14:textId="77777777" w:rsidR="00077E88" w:rsidRPr="00D55152" w:rsidRDefault="00077E88" w:rsidP="00077E88">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D55152">
        <w:rPr>
          <w:rStyle w:val="t1"/>
          <w:rFonts w:ascii="Times New Roman" w:eastAsia="Arial" w:hAnsi="Times New Roman" w:cs="Times New Roman"/>
          <w:sz w:val="28"/>
          <w:szCs w:val="28"/>
        </w:rPr>
        <w:t xml:space="preserve">В 2019 г. производственный цикл </w:t>
      </w:r>
      <w:r>
        <w:rPr>
          <w:rStyle w:val="t1"/>
          <w:rFonts w:ascii="Times New Roman" w:eastAsia="Arial" w:hAnsi="Times New Roman" w:cs="Times New Roman"/>
          <w:sz w:val="28"/>
          <w:szCs w:val="28"/>
        </w:rPr>
        <w:t>вырос</w:t>
      </w:r>
      <w:r w:rsidRPr="00D55152">
        <w:rPr>
          <w:rStyle w:val="t1"/>
          <w:rFonts w:ascii="Times New Roman" w:eastAsia="Arial" w:hAnsi="Times New Roman" w:cs="Times New Roman"/>
          <w:sz w:val="28"/>
          <w:szCs w:val="28"/>
        </w:rPr>
        <w:t xml:space="preserve"> на 44 дня, что свидетельствует о снижении эффективности деятельности организации.</w:t>
      </w:r>
    </w:p>
    <w:p w14:paraId="2A561E8D" w14:textId="77777777" w:rsidR="00077E88" w:rsidRPr="00D55152" w:rsidRDefault="00077E88" w:rsidP="00077E88">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D55152">
        <w:rPr>
          <w:rStyle w:val="t1"/>
          <w:rFonts w:ascii="Times New Roman" w:eastAsia="Arial" w:hAnsi="Times New Roman" w:cs="Times New Roman"/>
          <w:sz w:val="28"/>
          <w:szCs w:val="28"/>
        </w:rPr>
        <w:t xml:space="preserve">Операционный цикл начинается с момента поступления материалов на склад ООО «ОПХ им. Фрунзе», заканчивается в момент получения оплаты от покупателей за реализованную продукцию. В ООО «ОПХ им. Фрунзе» операционный цикл увеличился на 77 дней в 2019 г. </w:t>
      </w:r>
    </w:p>
    <w:p w14:paraId="44DEBE38" w14:textId="77777777" w:rsidR="00077E88" w:rsidRPr="00D55152" w:rsidRDefault="00077E88" w:rsidP="00077E88">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D55152">
        <w:rPr>
          <w:rStyle w:val="t1"/>
          <w:rFonts w:ascii="Times New Roman" w:eastAsia="Arial" w:hAnsi="Times New Roman" w:cs="Times New Roman"/>
          <w:sz w:val="28"/>
          <w:szCs w:val="28"/>
        </w:rPr>
        <w:lastRenderedPageBreak/>
        <w:t>Финансовый цикл ООО «ОПХ им. Фрунзе» начинается с момента оплаты поставщикам материалов (</w:t>
      </w:r>
      <w:r>
        <w:rPr>
          <w:rStyle w:val="t1"/>
          <w:rFonts w:ascii="Times New Roman" w:eastAsia="Arial" w:hAnsi="Times New Roman" w:cs="Times New Roman"/>
          <w:sz w:val="28"/>
          <w:szCs w:val="28"/>
        </w:rPr>
        <w:t>когда кредиторская задолженность покрывается</w:t>
      </w:r>
      <w:r w:rsidRPr="00D55152">
        <w:rPr>
          <w:rStyle w:val="t1"/>
          <w:rFonts w:ascii="Times New Roman" w:eastAsia="Arial" w:hAnsi="Times New Roman" w:cs="Times New Roman"/>
          <w:sz w:val="28"/>
          <w:szCs w:val="28"/>
        </w:rPr>
        <w:t xml:space="preserve">), </w:t>
      </w:r>
      <w:r>
        <w:rPr>
          <w:rStyle w:val="t1"/>
          <w:rFonts w:ascii="Times New Roman" w:eastAsia="Arial" w:hAnsi="Times New Roman" w:cs="Times New Roman"/>
          <w:sz w:val="28"/>
          <w:szCs w:val="28"/>
        </w:rPr>
        <w:t xml:space="preserve">а </w:t>
      </w:r>
      <w:r w:rsidRPr="00D55152">
        <w:rPr>
          <w:rStyle w:val="t1"/>
          <w:rFonts w:ascii="Times New Roman" w:eastAsia="Arial" w:hAnsi="Times New Roman" w:cs="Times New Roman"/>
          <w:sz w:val="28"/>
          <w:szCs w:val="28"/>
        </w:rPr>
        <w:t xml:space="preserve">заканчивается </w:t>
      </w:r>
      <w:r>
        <w:rPr>
          <w:rStyle w:val="t1"/>
          <w:rFonts w:ascii="Times New Roman" w:eastAsia="Arial" w:hAnsi="Times New Roman" w:cs="Times New Roman"/>
          <w:sz w:val="28"/>
          <w:szCs w:val="28"/>
        </w:rPr>
        <w:t>на</w:t>
      </w:r>
      <w:r w:rsidRPr="00D55152">
        <w:rPr>
          <w:rStyle w:val="t1"/>
          <w:rFonts w:ascii="Times New Roman" w:eastAsia="Arial" w:hAnsi="Times New Roman" w:cs="Times New Roman"/>
          <w:sz w:val="28"/>
          <w:szCs w:val="28"/>
        </w:rPr>
        <w:t xml:space="preserve"> момент</w:t>
      </w:r>
      <w:r>
        <w:rPr>
          <w:rStyle w:val="t1"/>
          <w:rFonts w:ascii="Times New Roman" w:eastAsia="Arial" w:hAnsi="Times New Roman" w:cs="Times New Roman"/>
          <w:sz w:val="28"/>
          <w:szCs w:val="28"/>
        </w:rPr>
        <w:t>е</w:t>
      </w:r>
      <w:r w:rsidRPr="00D55152">
        <w:rPr>
          <w:rStyle w:val="t1"/>
          <w:rFonts w:ascii="Times New Roman" w:eastAsia="Arial" w:hAnsi="Times New Roman" w:cs="Times New Roman"/>
          <w:sz w:val="28"/>
          <w:szCs w:val="28"/>
        </w:rPr>
        <w:t xml:space="preserve"> получения денег от покупателей за отгруженную продукцию (погашение дебиторской задолженности). Так, в ООО «ОПХ им. Фрунзе» финансовый цикл увеличился на 33 дня в 2019 г. </w:t>
      </w:r>
    </w:p>
    <w:p w14:paraId="3034509F" w14:textId="77777777" w:rsidR="00077E88" w:rsidRPr="00D55152" w:rsidRDefault="00077E88" w:rsidP="00077E88">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D55152">
        <w:rPr>
          <w:rStyle w:val="t1"/>
          <w:rFonts w:ascii="Times New Roman" w:eastAsia="Arial" w:hAnsi="Times New Roman" w:cs="Times New Roman"/>
          <w:sz w:val="28"/>
          <w:szCs w:val="28"/>
        </w:rPr>
        <w:t xml:space="preserve">Таким образом, можно сделать вывод, что операционный цикл отличается от производственного цикла на величину финансового цикла. </w:t>
      </w:r>
    </w:p>
    <w:p w14:paraId="6205BB47" w14:textId="77777777" w:rsidR="00077E88" w:rsidRPr="00D55152" w:rsidRDefault="00077E88" w:rsidP="00077E88">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D55152">
        <w:rPr>
          <w:rStyle w:val="t1"/>
          <w:rFonts w:ascii="Times New Roman" w:eastAsia="Arial" w:hAnsi="Times New Roman" w:cs="Times New Roman"/>
          <w:sz w:val="28"/>
          <w:szCs w:val="28"/>
        </w:rPr>
        <w:t>Поскольку производственный цикл увеличился на 44, а финансовый – на 33, можно сделать вывод о том, что, увеличение производственного цикла в ООО «ОПХ им. Фрунзе» влечет за собой увеличение операционного цикла, что оценивается как отрицательная тенденция.</w:t>
      </w:r>
    </w:p>
    <w:p w14:paraId="10EE72A1" w14:textId="77777777" w:rsidR="00077E88" w:rsidRPr="00D55152" w:rsidRDefault="00077E88" w:rsidP="00077E88">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D55152">
        <w:rPr>
          <w:rStyle w:val="t1"/>
          <w:rFonts w:ascii="Times New Roman" w:eastAsia="Arial" w:hAnsi="Times New Roman" w:cs="Times New Roman"/>
          <w:sz w:val="28"/>
          <w:szCs w:val="28"/>
        </w:rPr>
        <w:t>Положительное значение финансового цикла означает, что срок погашения кредиторской задолженности не превышает продолжительность операционного цикла, а, следовательно, компания нуждается в оборотном капитале, и не располагает свободными денежными средствами.</w:t>
      </w:r>
    </w:p>
    <w:p w14:paraId="26B04A2E" w14:textId="77777777" w:rsidR="00077E88" w:rsidRPr="00D55152" w:rsidRDefault="00077E88" w:rsidP="00077E88">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D55152">
        <w:rPr>
          <w:rStyle w:val="t1"/>
          <w:rFonts w:ascii="Times New Roman" w:eastAsia="Arial" w:hAnsi="Times New Roman" w:cs="Times New Roman"/>
          <w:sz w:val="28"/>
          <w:szCs w:val="28"/>
        </w:rPr>
        <w:t>Увеличение продолжительности финансового цикла негативно отражается на финансовой надежности предприятия, свидетельствует о снижении платежеспособности и нарушении структуры оборотных активов с точки зрения ликвидности</w:t>
      </w:r>
      <w:r>
        <w:rPr>
          <w:rStyle w:val="a4"/>
          <w:rFonts w:ascii="Times New Roman" w:eastAsia="Arial" w:hAnsi="Times New Roman" w:cs="Times New Roman"/>
          <w:sz w:val="28"/>
          <w:szCs w:val="28"/>
        </w:rPr>
        <w:footnoteReference w:id="27"/>
      </w:r>
      <w:r w:rsidRPr="00D55152">
        <w:rPr>
          <w:rStyle w:val="t1"/>
          <w:rFonts w:ascii="Times New Roman" w:eastAsia="Arial" w:hAnsi="Times New Roman" w:cs="Times New Roman"/>
          <w:sz w:val="28"/>
          <w:szCs w:val="28"/>
        </w:rPr>
        <w:t>.</w:t>
      </w:r>
    </w:p>
    <w:p w14:paraId="541A8952" w14:textId="77777777" w:rsidR="00077E88" w:rsidRDefault="00077E88" w:rsidP="00077E88">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D55152">
        <w:rPr>
          <w:rStyle w:val="t1"/>
          <w:rFonts w:ascii="Times New Roman" w:eastAsia="Arial" w:hAnsi="Times New Roman" w:cs="Times New Roman"/>
          <w:sz w:val="28"/>
          <w:szCs w:val="28"/>
        </w:rPr>
        <w:t xml:space="preserve">ООО «ОПХ им. Фрунзе» постоянно стремится к росту оборачиваемости оборотных активов, к увеличению финансового результата. Для этого используются различные мероприятия: </w:t>
      </w:r>
    </w:p>
    <w:p w14:paraId="1912FAFD" w14:textId="77777777" w:rsidR="00077E88" w:rsidRPr="00A04514" w:rsidRDefault="00077E88" w:rsidP="00077E88">
      <w:pPr>
        <w:pStyle w:val="a3"/>
        <w:widowControl w:val="0"/>
        <w:numPr>
          <w:ilvl w:val="0"/>
          <w:numId w:val="32"/>
        </w:numPr>
        <w:shd w:val="clear" w:color="auto" w:fill="FFFFFF"/>
        <w:spacing w:after="0" w:line="360" w:lineRule="auto"/>
        <w:ind w:left="993"/>
        <w:jc w:val="both"/>
        <w:rPr>
          <w:rStyle w:val="t1"/>
          <w:rFonts w:ascii="Times New Roman" w:eastAsia="Arial" w:hAnsi="Times New Roman" w:cs="Times New Roman"/>
          <w:sz w:val="28"/>
          <w:szCs w:val="28"/>
        </w:rPr>
      </w:pPr>
      <w:r w:rsidRPr="00A04514">
        <w:rPr>
          <w:rStyle w:val="t1"/>
          <w:rFonts w:ascii="Times New Roman" w:eastAsia="Arial" w:hAnsi="Times New Roman" w:cs="Times New Roman"/>
          <w:sz w:val="28"/>
          <w:szCs w:val="28"/>
        </w:rPr>
        <w:t xml:space="preserve">снижение себестоимости продукции; </w:t>
      </w:r>
    </w:p>
    <w:p w14:paraId="08337A7B" w14:textId="77777777" w:rsidR="00077E88" w:rsidRPr="00A04514" w:rsidRDefault="00077E88" w:rsidP="00077E88">
      <w:pPr>
        <w:pStyle w:val="a3"/>
        <w:widowControl w:val="0"/>
        <w:numPr>
          <w:ilvl w:val="0"/>
          <w:numId w:val="32"/>
        </w:numPr>
        <w:shd w:val="clear" w:color="auto" w:fill="FFFFFF"/>
        <w:spacing w:after="0" w:line="360" w:lineRule="auto"/>
        <w:ind w:left="993"/>
        <w:jc w:val="both"/>
        <w:rPr>
          <w:rStyle w:val="t1"/>
          <w:rFonts w:ascii="Times New Roman" w:eastAsia="Arial" w:hAnsi="Times New Roman" w:cs="Times New Roman"/>
          <w:sz w:val="28"/>
          <w:szCs w:val="28"/>
        </w:rPr>
      </w:pPr>
      <w:r w:rsidRPr="00A04514">
        <w:rPr>
          <w:rStyle w:val="t1"/>
          <w:rFonts w:ascii="Times New Roman" w:eastAsia="Arial" w:hAnsi="Times New Roman" w:cs="Times New Roman"/>
          <w:sz w:val="28"/>
          <w:szCs w:val="28"/>
        </w:rPr>
        <w:t xml:space="preserve">управление дебиторской задолженностью; </w:t>
      </w:r>
    </w:p>
    <w:p w14:paraId="39EE677F" w14:textId="77777777" w:rsidR="00077E88" w:rsidRPr="00A04514" w:rsidRDefault="00077E88" w:rsidP="00077E88">
      <w:pPr>
        <w:pStyle w:val="a3"/>
        <w:widowControl w:val="0"/>
        <w:numPr>
          <w:ilvl w:val="0"/>
          <w:numId w:val="32"/>
        </w:numPr>
        <w:shd w:val="clear" w:color="auto" w:fill="FFFFFF"/>
        <w:spacing w:after="0" w:line="360" w:lineRule="auto"/>
        <w:ind w:left="993"/>
        <w:jc w:val="both"/>
        <w:rPr>
          <w:rStyle w:val="t1"/>
          <w:rFonts w:ascii="Times New Roman" w:eastAsia="Arial" w:hAnsi="Times New Roman" w:cs="Times New Roman"/>
          <w:sz w:val="28"/>
          <w:szCs w:val="28"/>
        </w:rPr>
      </w:pPr>
      <w:r w:rsidRPr="00A04514">
        <w:rPr>
          <w:rStyle w:val="t1"/>
          <w:rFonts w:ascii="Times New Roman" w:eastAsia="Arial" w:hAnsi="Times New Roman" w:cs="Times New Roman"/>
          <w:sz w:val="28"/>
          <w:szCs w:val="28"/>
        </w:rPr>
        <w:t xml:space="preserve">управление денежными средствами; </w:t>
      </w:r>
    </w:p>
    <w:p w14:paraId="0A05506D" w14:textId="77777777" w:rsidR="00077E88" w:rsidRPr="00A04514" w:rsidRDefault="00077E88" w:rsidP="00077E88">
      <w:pPr>
        <w:pStyle w:val="a3"/>
        <w:widowControl w:val="0"/>
        <w:numPr>
          <w:ilvl w:val="0"/>
          <w:numId w:val="32"/>
        </w:numPr>
        <w:shd w:val="clear" w:color="auto" w:fill="FFFFFF"/>
        <w:spacing w:after="0" w:line="360" w:lineRule="auto"/>
        <w:ind w:left="993"/>
        <w:jc w:val="both"/>
        <w:rPr>
          <w:rStyle w:val="t1"/>
          <w:rFonts w:ascii="Times New Roman" w:eastAsia="Arial" w:hAnsi="Times New Roman" w:cs="Times New Roman"/>
          <w:sz w:val="28"/>
          <w:szCs w:val="28"/>
        </w:rPr>
      </w:pPr>
      <w:r w:rsidRPr="00A04514">
        <w:rPr>
          <w:rStyle w:val="t1"/>
          <w:rFonts w:ascii="Times New Roman" w:eastAsia="Arial" w:hAnsi="Times New Roman" w:cs="Times New Roman"/>
          <w:sz w:val="28"/>
          <w:szCs w:val="28"/>
        </w:rPr>
        <w:lastRenderedPageBreak/>
        <w:t>эффективную ценовую политику.</w:t>
      </w:r>
    </w:p>
    <w:p w14:paraId="08EB1E8C" w14:textId="77777777" w:rsidR="00077E88" w:rsidRPr="00D55152" w:rsidRDefault="00077E88" w:rsidP="00077E88">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D55152">
        <w:rPr>
          <w:rStyle w:val="t1"/>
          <w:rFonts w:ascii="Times New Roman" w:eastAsia="Arial" w:hAnsi="Times New Roman" w:cs="Times New Roman"/>
          <w:sz w:val="28"/>
          <w:szCs w:val="28"/>
        </w:rPr>
        <w:t>Управление денежными средствами в ООО «ОПХ им. Фрунзе» осуществляется методом их планирования. Так, в конце каждого года составляется план платежей, в соответствии с которым эти платежи осуществляются.</w:t>
      </w:r>
    </w:p>
    <w:p w14:paraId="3EFF9622" w14:textId="77777777" w:rsidR="00077E88" w:rsidRPr="00D55152" w:rsidRDefault="00077E88" w:rsidP="00077E88">
      <w:pPr>
        <w:widowControl w:val="0"/>
        <w:spacing w:after="0" w:line="360" w:lineRule="auto"/>
        <w:ind w:firstLine="709"/>
        <w:contextualSpacing/>
        <w:jc w:val="both"/>
        <w:rPr>
          <w:rStyle w:val="t1"/>
          <w:rFonts w:ascii="Times New Roman" w:eastAsia="Arial" w:hAnsi="Times New Roman" w:cs="Times New Roman"/>
          <w:sz w:val="28"/>
          <w:szCs w:val="28"/>
        </w:rPr>
      </w:pPr>
      <w:r w:rsidRPr="00D55152">
        <w:rPr>
          <w:rStyle w:val="t1"/>
          <w:rFonts w:ascii="Times New Roman" w:eastAsia="Arial" w:hAnsi="Times New Roman" w:cs="Times New Roman"/>
          <w:sz w:val="28"/>
          <w:szCs w:val="28"/>
        </w:rPr>
        <w:t>Концепция ценовой политики ООО «ОПХ им. Фрунзе» направлена прежде всего на обеспечение потребителей эконом класса – цена формируется затратным методом, с одной стороны, и корректируется исходя из требований рынка – с другой. Таким образом, конечная стоимость услуги определяется исходя из сложившейся конъюнктуры на внутреннем рынке, а также уровня рентабельности, достаточного для поддержания стабильного финансового состояния и платежеспособности предприятия. Таким образом, в ООО «ОПХ им. Фрунзе» проводится грамотное управление оборотными активами, прибылью</w:t>
      </w:r>
      <w:r w:rsidRPr="00D55152">
        <w:rPr>
          <w:rFonts w:ascii="Times New Roman" w:hAnsi="Times New Roman" w:cs="Times New Roman"/>
          <w:sz w:val="28"/>
          <w:szCs w:val="28"/>
        </w:rPr>
        <w:t>.</w:t>
      </w:r>
    </w:p>
    <w:p w14:paraId="6E2F75CF" w14:textId="77777777" w:rsidR="00077E88" w:rsidRPr="00D55152" w:rsidRDefault="00077E88" w:rsidP="00077E88">
      <w:pPr>
        <w:spacing w:after="0" w:line="360" w:lineRule="auto"/>
        <w:ind w:firstLine="709"/>
        <w:jc w:val="both"/>
        <w:rPr>
          <w:rStyle w:val="t1"/>
          <w:rFonts w:ascii="Times New Roman" w:eastAsia="Arial" w:hAnsi="Times New Roman" w:cs="Times New Roman"/>
          <w:sz w:val="28"/>
          <w:szCs w:val="28"/>
        </w:rPr>
      </w:pPr>
      <w:r w:rsidRPr="00D55152">
        <w:rPr>
          <w:rStyle w:val="t1"/>
          <w:rFonts w:ascii="Times New Roman" w:eastAsia="Arial" w:hAnsi="Times New Roman" w:cs="Times New Roman"/>
          <w:sz w:val="28"/>
          <w:szCs w:val="28"/>
        </w:rPr>
        <w:t>Выполненный анализ позволяет нам сделать следующие выводы. Управление отдельными элементами оборотных активов находится на высоком уровне. Так, в ООО «ОПХ им. Фрунзе» осуществляется планирование денежных средств для оплаты текущих платежей, наблюдается снижение затрат на производство, сокращение дебиторской задолженности, собственных оборотных средств достаточно для осуществления текущей деятельности. Оборотные активы финансируются за счет собственных источников, большей частью –  за счет нераспределённой прибыли.</w:t>
      </w:r>
    </w:p>
    <w:p w14:paraId="2DC76FC6" w14:textId="77777777" w:rsidR="00077E88" w:rsidRPr="00D55152" w:rsidRDefault="00077E88" w:rsidP="00077E88">
      <w:pPr>
        <w:spacing w:after="0" w:line="360" w:lineRule="auto"/>
        <w:ind w:firstLine="709"/>
        <w:jc w:val="both"/>
        <w:rPr>
          <w:rStyle w:val="t1"/>
          <w:rFonts w:ascii="Times New Roman" w:eastAsia="Arial" w:hAnsi="Times New Roman" w:cs="Times New Roman"/>
          <w:sz w:val="28"/>
          <w:szCs w:val="28"/>
        </w:rPr>
      </w:pPr>
      <w:r w:rsidRPr="00D55152">
        <w:rPr>
          <w:rStyle w:val="t1"/>
          <w:rFonts w:ascii="Times New Roman" w:eastAsia="Arial" w:hAnsi="Times New Roman" w:cs="Times New Roman"/>
          <w:sz w:val="28"/>
          <w:szCs w:val="28"/>
        </w:rPr>
        <w:t>Однако нами выявлены существенные недостатки: нет ликвидных активов для покрытия наиболее срочных обязательств. При этом отмечен рост запасов в 2019 году почти в 1,03 раза, вследствие чего появляются дополнительные затраты на их складирование и хранение; не используются возможности отсрочки платежа покупателей.</w:t>
      </w:r>
    </w:p>
    <w:p w14:paraId="5717D638" w14:textId="77777777" w:rsidR="00077E88" w:rsidRPr="00D55152" w:rsidRDefault="00077E88" w:rsidP="00077E88">
      <w:pPr>
        <w:widowControl w:val="0"/>
        <w:shd w:val="clear" w:color="auto" w:fill="FFFFFF"/>
        <w:spacing w:after="0" w:line="360" w:lineRule="auto"/>
        <w:ind w:firstLine="709"/>
        <w:jc w:val="both"/>
        <w:rPr>
          <w:rFonts w:ascii="Times New Roman" w:hAnsi="Times New Roman" w:cs="Times New Roman"/>
          <w:sz w:val="28"/>
          <w:szCs w:val="28"/>
        </w:rPr>
      </w:pPr>
      <w:r w:rsidRPr="00D55152">
        <w:rPr>
          <w:rStyle w:val="t1"/>
          <w:rFonts w:ascii="Times New Roman" w:eastAsia="Arial" w:hAnsi="Times New Roman" w:cs="Times New Roman"/>
          <w:sz w:val="28"/>
          <w:szCs w:val="28"/>
        </w:rPr>
        <w:t xml:space="preserve">В заключении следует сказать, что несмотря на то, что финансирование текущей производственной деятельности осуществляется за счет собственных </w:t>
      </w:r>
      <w:r w:rsidRPr="00D55152">
        <w:rPr>
          <w:rStyle w:val="t1"/>
          <w:rFonts w:ascii="Times New Roman" w:eastAsia="Arial" w:hAnsi="Times New Roman" w:cs="Times New Roman"/>
          <w:sz w:val="28"/>
          <w:szCs w:val="28"/>
        </w:rPr>
        <w:lastRenderedPageBreak/>
        <w:t xml:space="preserve">оборотных средств, в ООО «ОПХ им. Фрунзе» отсутствуют временно свободные денежных средств, что делает невозможным при необходимости погасить обязательства в кратчайшие сроки, а также не используются рычаги управления дебиторской задолженностью, в частности – отсрочка платежа покупателей. </w:t>
      </w:r>
    </w:p>
    <w:p w14:paraId="24268464" w14:textId="77777777" w:rsidR="00A07807" w:rsidRPr="00EF1C7A" w:rsidRDefault="00A07807" w:rsidP="002F126D">
      <w:pPr>
        <w:pStyle w:val="2"/>
        <w:jc w:val="both"/>
        <w:rPr>
          <w:noProof/>
          <w:color w:val="000000" w:themeColor="text1"/>
        </w:rPr>
      </w:pPr>
    </w:p>
    <w:p w14:paraId="07172F0B" w14:textId="77777777" w:rsidR="00D33CDA" w:rsidRPr="00EF1C7A" w:rsidRDefault="00D33CDA">
      <w:pPr>
        <w:spacing w:after="0" w:line="240" w:lineRule="auto"/>
        <w:rPr>
          <w:rFonts w:ascii="Times New Roman" w:eastAsiaTheme="minorHAnsi" w:hAnsi="Times New Roman" w:cs="Times New Roman"/>
          <w:b/>
          <w:noProof/>
          <w:color w:val="000000" w:themeColor="text1"/>
          <w:sz w:val="28"/>
          <w:szCs w:val="28"/>
          <w:lang w:eastAsia="en-US"/>
        </w:rPr>
      </w:pPr>
      <w:r w:rsidRPr="00EF1C7A">
        <w:rPr>
          <w:noProof/>
          <w:color w:val="000000" w:themeColor="text1"/>
        </w:rPr>
        <w:br w:type="page"/>
      </w:r>
    </w:p>
    <w:p w14:paraId="174C0D05" w14:textId="0C95E562" w:rsidR="00CA2613" w:rsidRPr="00EF1C7A" w:rsidRDefault="00D33CDA" w:rsidP="00D33CDA">
      <w:pPr>
        <w:pStyle w:val="1"/>
        <w:spacing w:before="0" w:beforeAutospacing="0" w:after="0" w:afterAutospacing="0" w:line="360" w:lineRule="auto"/>
        <w:ind w:firstLine="709"/>
        <w:jc w:val="center"/>
        <w:rPr>
          <w:rFonts w:ascii="Times New Roman" w:eastAsia="Arial" w:hAnsi="Times New Roman" w:hint="default"/>
          <w:noProof/>
          <w:color w:val="000000" w:themeColor="text1"/>
          <w:sz w:val="28"/>
          <w:szCs w:val="28"/>
          <w:lang w:val="ru-RU"/>
        </w:rPr>
      </w:pPr>
      <w:bookmarkStart w:id="30" w:name="_Toc43215319"/>
      <w:r w:rsidRPr="00EF1C7A">
        <w:rPr>
          <w:rFonts w:ascii="Times New Roman" w:hAnsi="Times New Roman" w:hint="default"/>
          <w:noProof/>
          <w:color w:val="000000" w:themeColor="text1"/>
          <w:sz w:val="28"/>
          <w:szCs w:val="28"/>
          <w:lang w:val="ru-RU"/>
        </w:rPr>
        <w:lastRenderedPageBreak/>
        <w:t>ГЛАВА 3. СОВЕ</w:t>
      </w:r>
      <w:r w:rsidR="00EF1C7A" w:rsidRPr="00EF1C7A">
        <w:rPr>
          <w:rFonts w:ascii="Times New Roman" w:hAnsi="Times New Roman" w:hint="default"/>
          <w:noProof/>
          <w:color w:val="000000" w:themeColor="text1"/>
          <w:sz w:val="28"/>
          <w:szCs w:val="28"/>
          <w:lang w:val="ru-RU"/>
        </w:rPr>
        <w:t>Р</w:t>
      </w:r>
      <w:r w:rsidRPr="00EF1C7A">
        <w:rPr>
          <w:rFonts w:ascii="Times New Roman" w:hAnsi="Times New Roman" w:hint="default"/>
          <w:noProof/>
          <w:color w:val="000000" w:themeColor="text1"/>
          <w:sz w:val="28"/>
          <w:szCs w:val="28"/>
          <w:lang w:val="ru-RU"/>
        </w:rPr>
        <w:t>ШЕ</w:t>
      </w:r>
      <w:r w:rsidR="00EF1C7A" w:rsidRPr="00EF1C7A">
        <w:rPr>
          <w:rFonts w:ascii="Times New Roman" w:hAnsi="Times New Roman" w:hint="default"/>
          <w:noProof/>
          <w:color w:val="000000" w:themeColor="text1"/>
          <w:sz w:val="28"/>
          <w:szCs w:val="28"/>
          <w:lang w:val="ru-RU"/>
        </w:rPr>
        <w:t>Н</w:t>
      </w:r>
      <w:r w:rsidRPr="00EF1C7A">
        <w:rPr>
          <w:rFonts w:ascii="Times New Roman" w:hAnsi="Times New Roman" w:hint="default"/>
          <w:noProof/>
          <w:color w:val="000000" w:themeColor="text1"/>
          <w:sz w:val="28"/>
          <w:szCs w:val="28"/>
          <w:lang w:val="ru-RU"/>
        </w:rPr>
        <w:t>СТВОВА</w:t>
      </w:r>
      <w:r w:rsidR="00EF1C7A" w:rsidRPr="00EF1C7A">
        <w:rPr>
          <w:rFonts w:ascii="Times New Roman" w:hAnsi="Times New Roman" w:hint="default"/>
          <w:noProof/>
          <w:color w:val="000000" w:themeColor="text1"/>
          <w:sz w:val="28"/>
          <w:szCs w:val="28"/>
          <w:lang w:val="ru-RU"/>
        </w:rPr>
        <w:t>Н</w:t>
      </w:r>
      <w:r w:rsidRPr="00EF1C7A">
        <w:rPr>
          <w:rFonts w:ascii="Times New Roman" w:hAnsi="Times New Roman" w:hint="default"/>
          <w:noProof/>
          <w:color w:val="000000" w:themeColor="text1"/>
          <w:sz w:val="28"/>
          <w:szCs w:val="28"/>
          <w:lang w:val="ru-RU"/>
        </w:rPr>
        <w:t>ИЕ ПОЛИТИКИ УП</w:t>
      </w:r>
      <w:r w:rsidR="00EF1C7A" w:rsidRPr="00EF1C7A">
        <w:rPr>
          <w:rFonts w:ascii="Times New Roman" w:hAnsi="Times New Roman" w:hint="default"/>
          <w:noProof/>
          <w:color w:val="000000" w:themeColor="text1"/>
          <w:sz w:val="28"/>
          <w:szCs w:val="28"/>
          <w:lang w:val="ru-RU"/>
        </w:rPr>
        <w:t>Р</w:t>
      </w:r>
      <w:r w:rsidRPr="00EF1C7A">
        <w:rPr>
          <w:rFonts w:ascii="Times New Roman" w:hAnsi="Times New Roman" w:hint="default"/>
          <w:noProof/>
          <w:color w:val="000000" w:themeColor="text1"/>
          <w:sz w:val="28"/>
          <w:szCs w:val="28"/>
          <w:lang w:val="ru-RU"/>
        </w:rPr>
        <w:t>АВЛЕ</w:t>
      </w:r>
      <w:r w:rsidR="00EF1C7A" w:rsidRPr="00EF1C7A">
        <w:rPr>
          <w:rFonts w:ascii="Times New Roman" w:hAnsi="Times New Roman" w:hint="default"/>
          <w:noProof/>
          <w:color w:val="000000" w:themeColor="text1"/>
          <w:sz w:val="28"/>
          <w:szCs w:val="28"/>
          <w:lang w:val="ru-RU"/>
        </w:rPr>
        <w:t>Н</w:t>
      </w:r>
      <w:r w:rsidRPr="00EF1C7A">
        <w:rPr>
          <w:rFonts w:ascii="Times New Roman" w:hAnsi="Times New Roman" w:hint="default"/>
          <w:noProof/>
          <w:color w:val="000000" w:themeColor="text1"/>
          <w:sz w:val="28"/>
          <w:szCs w:val="28"/>
          <w:lang w:val="ru-RU"/>
        </w:rPr>
        <w:t>ИЯ ОБО</w:t>
      </w:r>
      <w:r w:rsidR="00EF1C7A" w:rsidRPr="00EF1C7A">
        <w:rPr>
          <w:rFonts w:ascii="Times New Roman" w:hAnsi="Times New Roman" w:hint="default"/>
          <w:noProof/>
          <w:color w:val="000000" w:themeColor="text1"/>
          <w:sz w:val="28"/>
          <w:szCs w:val="28"/>
          <w:lang w:val="ru-RU"/>
        </w:rPr>
        <w:t>Р</w:t>
      </w:r>
      <w:r w:rsidRPr="00EF1C7A">
        <w:rPr>
          <w:rFonts w:ascii="Times New Roman" w:hAnsi="Times New Roman" w:hint="default"/>
          <w:noProof/>
          <w:color w:val="000000" w:themeColor="text1"/>
          <w:sz w:val="28"/>
          <w:szCs w:val="28"/>
          <w:lang w:val="ru-RU"/>
        </w:rPr>
        <w:t>ОТ</w:t>
      </w:r>
      <w:r w:rsidR="00EF1C7A" w:rsidRPr="00EF1C7A">
        <w:rPr>
          <w:rFonts w:ascii="Times New Roman" w:hAnsi="Times New Roman" w:hint="default"/>
          <w:noProof/>
          <w:color w:val="000000" w:themeColor="text1"/>
          <w:sz w:val="28"/>
          <w:szCs w:val="28"/>
          <w:lang w:val="ru-RU"/>
        </w:rPr>
        <w:t>Н</w:t>
      </w:r>
      <w:r w:rsidRPr="00EF1C7A">
        <w:rPr>
          <w:rFonts w:ascii="Times New Roman" w:hAnsi="Times New Roman" w:hint="default"/>
          <w:noProof/>
          <w:color w:val="000000" w:themeColor="text1"/>
          <w:sz w:val="28"/>
          <w:szCs w:val="28"/>
          <w:lang w:val="ru-RU"/>
        </w:rPr>
        <w:t>ЫМ КАПИТАЛОМ ООО «ОПХ ИМ. Ф</w:t>
      </w:r>
      <w:r w:rsidR="00EF1C7A" w:rsidRPr="00EF1C7A">
        <w:rPr>
          <w:rFonts w:ascii="Times New Roman" w:hAnsi="Times New Roman" w:hint="default"/>
          <w:noProof/>
          <w:color w:val="000000" w:themeColor="text1"/>
          <w:sz w:val="28"/>
          <w:szCs w:val="28"/>
          <w:lang w:val="ru-RU"/>
        </w:rPr>
        <w:t>Р</w:t>
      </w:r>
      <w:r w:rsidRPr="00EF1C7A">
        <w:rPr>
          <w:rFonts w:ascii="Times New Roman" w:hAnsi="Times New Roman" w:hint="default"/>
          <w:noProof/>
          <w:color w:val="000000" w:themeColor="text1"/>
          <w:sz w:val="28"/>
          <w:szCs w:val="28"/>
          <w:lang w:val="ru-RU"/>
        </w:rPr>
        <w:t>У</w:t>
      </w:r>
      <w:r w:rsidR="00EF1C7A" w:rsidRPr="00EF1C7A">
        <w:rPr>
          <w:rFonts w:ascii="Times New Roman" w:hAnsi="Times New Roman" w:hint="default"/>
          <w:noProof/>
          <w:color w:val="000000" w:themeColor="text1"/>
          <w:sz w:val="28"/>
          <w:szCs w:val="28"/>
          <w:lang w:val="ru-RU"/>
        </w:rPr>
        <w:t>Н</w:t>
      </w:r>
      <w:r w:rsidRPr="00EF1C7A">
        <w:rPr>
          <w:rFonts w:ascii="Times New Roman" w:hAnsi="Times New Roman" w:hint="default"/>
          <w:noProof/>
          <w:color w:val="000000" w:themeColor="text1"/>
          <w:sz w:val="28"/>
          <w:szCs w:val="28"/>
          <w:lang w:val="ru-RU"/>
        </w:rPr>
        <w:t>ЗЕ»</w:t>
      </w:r>
      <w:bookmarkEnd w:id="28"/>
      <w:bookmarkEnd w:id="29"/>
      <w:bookmarkEnd w:id="30"/>
    </w:p>
    <w:p w14:paraId="7439A3EB" w14:textId="77777777" w:rsidR="00D33CDA" w:rsidRPr="00EF1C7A" w:rsidRDefault="00D33CDA" w:rsidP="00D33CDA">
      <w:pPr>
        <w:pStyle w:val="2"/>
        <w:jc w:val="both"/>
        <w:rPr>
          <w:noProof/>
          <w:color w:val="000000" w:themeColor="text1"/>
        </w:rPr>
      </w:pPr>
      <w:bookmarkStart w:id="31" w:name="_Toc453504743"/>
      <w:bookmarkStart w:id="32" w:name="_Toc453504777"/>
    </w:p>
    <w:p w14:paraId="154BEE5B" w14:textId="77777777" w:rsidR="00D33CDA" w:rsidRPr="00EF1C7A" w:rsidRDefault="00D33CDA" w:rsidP="00D33CDA">
      <w:pPr>
        <w:pStyle w:val="a3"/>
        <w:numPr>
          <w:ilvl w:val="0"/>
          <w:numId w:val="18"/>
        </w:numPr>
        <w:shd w:val="clear" w:color="auto" w:fill="FFFFFF"/>
        <w:spacing w:after="0" w:line="360" w:lineRule="auto"/>
        <w:contextualSpacing w:val="0"/>
        <w:jc w:val="center"/>
        <w:outlineLvl w:val="1"/>
        <w:rPr>
          <w:rFonts w:ascii="Times New Roman" w:hAnsi="Times New Roman" w:cs="Times New Roman"/>
          <w:b/>
          <w:noProof/>
          <w:vanish/>
          <w:color w:val="000000" w:themeColor="text1"/>
          <w:sz w:val="28"/>
          <w:szCs w:val="28"/>
          <w:lang w:val="ru-RU"/>
        </w:rPr>
      </w:pPr>
      <w:bookmarkStart w:id="33" w:name="_Toc43215278"/>
      <w:bookmarkStart w:id="34" w:name="_Toc43215296"/>
      <w:bookmarkStart w:id="35" w:name="_Toc43215320"/>
      <w:bookmarkEnd w:id="33"/>
      <w:bookmarkEnd w:id="34"/>
      <w:bookmarkEnd w:id="35"/>
    </w:p>
    <w:p w14:paraId="123960F7" w14:textId="42088331" w:rsidR="00CA2613" w:rsidRPr="00EF1C7A" w:rsidRDefault="00D33CDA" w:rsidP="00D33CDA">
      <w:pPr>
        <w:pStyle w:val="2"/>
        <w:numPr>
          <w:ilvl w:val="1"/>
          <w:numId w:val="18"/>
        </w:numPr>
        <w:ind w:left="0" w:firstLine="709"/>
        <w:rPr>
          <w:noProof/>
          <w:color w:val="000000" w:themeColor="text1"/>
        </w:rPr>
      </w:pPr>
      <w:r w:rsidRPr="00EF1C7A">
        <w:rPr>
          <w:noProof/>
          <w:color w:val="000000" w:themeColor="text1"/>
        </w:rPr>
        <w:t xml:space="preserve"> </w:t>
      </w:r>
      <w:bookmarkStart w:id="36" w:name="_Toc43215321"/>
      <w:r w:rsidR="00CA2613" w:rsidRPr="00EF1C7A">
        <w:rPr>
          <w:noProof/>
          <w:color w:val="000000" w:themeColor="text1"/>
        </w:rPr>
        <w:t>Сове</w:t>
      </w:r>
      <w:r w:rsidR="00EF1C7A" w:rsidRPr="00EF1C7A">
        <w:rPr>
          <w:noProof/>
          <w:color w:val="000000" w:themeColor="text1"/>
        </w:rPr>
        <w:t>р</w:t>
      </w:r>
      <w:r w:rsidR="00CA2613" w:rsidRPr="00EF1C7A">
        <w:rPr>
          <w:noProof/>
          <w:color w:val="000000" w:themeColor="text1"/>
        </w:rPr>
        <w:t>ше</w:t>
      </w:r>
      <w:r w:rsidR="00EF1C7A" w:rsidRPr="00EF1C7A">
        <w:rPr>
          <w:noProof/>
          <w:color w:val="000000" w:themeColor="text1"/>
        </w:rPr>
        <w:t>н</w:t>
      </w:r>
      <w:r w:rsidR="00CA2613" w:rsidRPr="00EF1C7A">
        <w:rPr>
          <w:noProof/>
          <w:color w:val="000000" w:themeColor="text1"/>
        </w:rPr>
        <w:t>ствова</w:t>
      </w:r>
      <w:r w:rsidR="00EF1C7A" w:rsidRPr="00EF1C7A">
        <w:rPr>
          <w:noProof/>
          <w:color w:val="000000" w:themeColor="text1"/>
        </w:rPr>
        <w:t>н</w:t>
      </w:r>
      <w:r w:rsidR="00CA2613" w:rsidRPr="00EF1C7A">
        <w:rPr>
          <w:noProof/>
          <w:color w:val="000000" w:themeColor="text1"/>
        </w:rPr>
        <w:t>ие уп</w:t>
      </w:r>
      <w:r w:rsidR="00EF1C7A" w:rsidRPr="00EF1C7A">
        <w:rPr>
          <w:noProof/>
          <w:color w:val="000000" w:themeColor="text1"/>
        </w:rPr>
        <w:t>р</w:t>
      </w:r>
      <w:r w:rsidR="00CA2613" w:rsidRPr="00EF1C7A">
        <w:rPr>
          <w:noProof/>
          <w:color w:val="000000" w:themeColor="text1"/>
        </w:rPr>
        <w:t>авле</w:t>
      </w:r>
      <w:r w:rsidR="00EF1C7A" w:rsidRPr="00EF1C7A">
        <w:rPr>
          <w:noProof/>
          <w:color w:val="000000" w:themeColor="text1"/>
        </w:rPr>
        <w:t>н</w:t>
      </w:r>
      <w:r w:rsidR="00CA2613" w:rsidRPr="00EF1C7A">
        <w:rPr>
          <w:noProof/>
          <w:color w:val="000000" w:themeColor="text1"/>
        </w:rPr>
        <w:t>ия ос</w:t>
      </w:r>
      <w:r w:rsidR="00EF1C7A" w:rsidRPr="00EF1C7A">
        <w:rPr>
          <w:noProof/>
          <w:color w:val="000000" w:themeColor="text1"/>
        </w:rPr>
        <w:t>н</w:t>
      </w:r>
      <w:r w:rsidR="00CA2613" w:rsidRPr="00EF1C7A">
        <w:rPr>
          <w:noProof/>
          <w:color w:val="000000" w:themeColor="text1"/>
        </w:rPr>
        <w:t>ов</w:t>
      </w:r>
      <w:r w:rsidR="00EF1C7A" w:rsidRPr="00EF1C7A">
        <w:rPr>
          <w:noProof/>
          <w:color w:val="000000" w:themeColor="text1"/>
        </w:rPr>
        <w:t>н</w:t>
      </w:r>
      <w:r w:rsidR="00CA2613" w:rsidRPr="00EF1C7A">
        <w:rPr>
          <w:noProof/>
          <w:color w:val="000000" w:themeColor="text1"/>
        </w:rPr>
        <w:t>ыми элеме</w:t>
      </w:r>
      <w:r w:rsidR="00EF1C7A" w:rsidRPr="00EF1C7A">
        <w:rPr>
          <w:noProof/>
          <w:color w:val="000000" w:themeColor="text1"/>
        </w:rPr>
        <w:t>н</w:t>
      </w:r>
      <w:r w:rsidR="00CA2613" w:rsidRPr="00EF1C7A">
        <w:rPr>
          <w:noProof/>
          <w:color w:val="000000" w:themeColor="text1"/>
        </w:rPr>
        <w:t>тами обо</w:t>
      </w:r>
      <w:r w:rsidR="00EF1C7A" w:rsidRPr="00EF1C7A">
        <w:rPr>
          <w:noProof/>
          <w:color w:val="000000" w:themeColor="text1"/>
        </w:rPr>
        <w:t>р</w:t>
      </w:r>
      <w:r w:rsidR="00CA2613" w:rsidRPr="00EF1C7A">
        <w:rPr>
          <w:noProof/>
          <w:color w:val="000000" w:themeColor="text1"/>
        </w:rPr>
        <w:t>от</w:t>
      </w:r>
      <w:r w:rsidR="00EF1C7A" w:rsidRPr="00EF1C7A">
        <w:rPr>
          <w:noProof/>
          <w:color w:val="000000" w:themeColor="text1"/>
        </w:rPr>
        <w:t>н</w:t>
      </w:r>
      <w:r w:rsidR="00CA2613" w:rsidRPr="00EF1C7A">
        <w:rPr>
          <w:noProof/>
          <w:color w:val="000000" w:themeColor="text1"/>
        </w:rPr>
        <w:t>ых активов о</w:t>
      </w:r>
      <w:r w:rsidR="00EF1C7A" w:rsidRPr="00EF1C7A">
        <w:rPr>
          <w:noProof/>
          <w:color w:val="000000" w:themeColor="text1"/>
        </w:rPr>
        <w:t>р</w:t>
      </w:r>
      <w:r w:rsidR="00CA2613" w:rsidRPr="00EF1C7A">
        <w:rPr>
          <w:noProof/>
          <w:color w:val="000000" w:themeColor="text1"/>
        </w:rPr>
        <w:t>га</w:t>
      </w:r>
      <w:r w:rsidR="00EF1C7A" w:rsidRPr="00EF1C7A">
        <w:rPr>
          <w:noProof/>
          <w:color w:val="000000" w:themeColor="text1"/>
        </w:rPr>
        <w:t>н</w:t>
      </w:r>
      <w:r w:rsidR="00CA2613" w:rsidRPr="00EF1C7A">
        <w:rPr>
          <w:noProof/>
          <w:color w:val="000000" w:themeColor="text1"/>
        </w:rPr>
        <w:t>изации</w:t>
      </w:r>
      <w:bookmarkEnd w:id="31"/>
      <w:bookmarkEnd w:id="32"/>
      <w:bookmarkEnd w:id="36"/>
    </w:p>
    <w:p w14:paraId="3E498C58" w14:textId="77777777" w:rsidR="00CA2613" w:rsidRPr="00EF1C7A" w:rsidRDefault="00CA2613" w:rsidP="00D33CDA">
      <w:pPr>
        <w:widowControl w:val="0"/>
        <w:autoSpaceDE w:val="0"/>
        <w:autoSpaceDN w:val="0"/>
        <w:adjustRightInd w:val="0"/>
        <w:spacing w:after="0" w:line="360" w:lineRule="auto"/>
        <w:ind w:firstLine="709"/>
        <w:jc w:val="both"/>
        <w:rPr>
          <w:rFonts w:ascii="Times New Roman" w:eastAsia="Times New Roman" w:hAnsi="Times New Roman" w:cs="Times New Roman"/>
          <w:noProof/>
          <w:color w:val="000000" w:themeColor="text1"/>
          <w:sz w:val="28"/>
          <w:szCs w:val="28"/>
        </w:rPr>
      </w:pPr>
    </w:p>
    <w:p w14:paraId="69778EBE" w14:textId="3446CDA9" w:rsidR="00A07807" w:rsidRPr="00EF1C7A" w:rsidRDefault="00A07807" w:rsidP="00D33CDA">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В целях</w:t>
      </w:r>
      <w:r w:rsidR="007F4858" w:rsidRPr="00EF1C7A">
        <w:rPr>
          <w:bCs/>
          <w:noProof/>
          <w:color w:val="000000" w:themeColor="text1"/>
          <w:sz w:val="28"/>
          <w:szCs w:val="28"/>
          <w:shd w:val="clear" w:color="auto" w:fill="FFFFFF"/>
          <w:lang w:val="ru-RU"/>
        </w:rPr>
        <w:t xml:space="preserve"> </w:t>
      </w:r>
      <w:r w:rsidRPr="00EF1C7A">
        <w:rPr>
          <w:bCs/>
          <w:noProof/>
          <w:color w:val="000000" w:themeColor="text1"/>
          <w:sz w:val="28"/>
          <w:szCs w:val="28"/>
          <w:shd w:val="clear" w:color="auto" w:fill="FFFFFF"/>
          <w:lang w:val="ru-RU"/>
        </w:rPr>
        <w:t>сове</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ше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ствова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ия политики уп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авле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ия обо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от</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ыми активами</w:t>
      </w:r>
      <w:r w:rsidR="007F4858" w:rsidRPr="00EF1C7A">
        <w:rPr>
          <w:bCs/>
          <w:noProof/>
          <w:color w:val="000000" w:themeColor="text1"/>
          <w:sz w:val="28"/>
          <w:szCs w:val="28"/>
          <w:shd w:val="clear" w:color="auto" w:fill="FFFFFF"/>
          <w:lang w:val="ru-RU"/>
        </w:rPr>
        <w:t xml:space="preserve"> </w:t>
      </w:r>
      <w:r w:rsidRPr="00EF1C7A">
        <w:rPr>
          <w:bCs/>
          <w:noProof/>
          <w:color w:val="000000" w:themeColor="text1"/>
          <w:sz w:val="28"/>
          <w:szCs w:val="28"/>
          <w:shd w:val="clear" w:color="auto" w:fill="FFFFFF"/>
          <w:lang w:val="ru-RU"/>
        </w:rPr>
        <w:t xml:space="preserve">в </w:t>
      </w:r>
      <w:r w:rsidRPr="00EF1C7A">
        <w:rPr>
          <w:rStyle w:val="t1"/>
          <w:rFonts w:eastAsia="Arial"/>
          <w:noProof/>
          <w:color w:val="000000" w:themeColor="text1"/>
          <w:sz w:val="28"/>
          <w:szCs w:val="28"/>
          <w:lang w:val="ru-RU"/>
        </w:rPr>
        <w:t>ООО «ОПХ им. Ф</w:t>
      </w:r>
      <w:r w:rsidR="00EF1C7A" w:rsidRPr="00EF1C7A">
        <w:rPr>
          <w:rStyle w:val="t1"/>
          <w:rFonts w:eastAsia="Arial"/>
          <w:noProof/>
          <w:color w:val="000000" w:themeColor="text1"/>
          <w:sz w:val="28"/>
          <w:szCs w:val="28"/>
          <w:lang w:val="ru-RU"/>
        </w:rPr>
        <w:t>р</w:t>
      </w:r>
      <w:r w:rsidRPr="00EF1C7A">
        <w:rPr>
          <w:rStyle w:val="t1"/>
          <w:rFonts w:eastAsia="Arial"/>
          <w:noProof/>
          <w:color w:val="000000" w:themeColor="text1"/>
          <w:sz w:val="28"/>
          <w:szCs w:val="28"/>
          <w:lang w:val="ru-RU"/>
        </w:rPr>
        <w:t>у</w:t>
      </w:r>
      <w:r w:rsidR="00EF1C7A" w:rsidRPr="00EF1C7A">
        <w:rPr>
          <w:rStyle w:val="t1"/>
          <w:rFonts w:eastAsia="Arial"/>
          <w:noProof/>
          <w:color w:val="000000" w:themeColor="text1"/>
          <w:sz w:val="28"/>
          <w:szCs w:val="28"/>
          <w:lang w:val="ru-RU"/>
        </w:rPr>
        <w:t>н</w:t>
      </w:r>
      <w:r w:rsidRPr="00EF1C7A">
        <w:rPr>
          <w:rStyle w:val="t1"/>
          <w:rFonts w:eastAsia="Arial"/>
          <w:noProof/>
          <w:color w:val="000000" w:themeColor="text1"/>
          <w:sz w:val="28"/>
          <w:szCs w:val="28"/>
          <w:lang w:val="ru-RU"/>
        </w:rPr>
        <w:t>зе»</w:t>
      </w:r>
      <w:r w:rsidR="007F4858" w:rsidRPr="00EF1C7A">
        <w:rPr>
          <w:rStyle w:val="t1"/>
          <w:rFonts w:eastAsia="Arial"/>
          <w:noProof/>
          <w:color w:val="000000" w:themeColor="text1"/>
          <w:sz w:val="28"/>
          <w:szCs w:val="28"/>
          <w:lang w:val="ru-RU"/>
        </w:rPr>
        <w:t xml:space="preserve">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ами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аз</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абота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ы и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екоме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дова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 к использова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ию в эко</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омической деятель</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ости 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га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изации следующие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актические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екоме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дации.</w:t>
      </w:r>
    </w:p>
    <w:p w14:paraId="2AABF574" w14:textId="456CB039" w:rsidR="00A07807" w:rsidRPr="00EF1C7A" w:rsidRDefault="00A07807" w:rsidP="00771D75">
      <w:pPr>
        <w:pStyle w:val="a7"/>
        <w:widowControl w:val="0"/>
        <w:numPr>
          <w:ilvl w:val="0"/>
          <w:numId w:val="19"/>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га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изацио</w:t>
      </w:r>
      <w:r w:rsidR="00EF1C7A" w:rsidRPr="00EF1C7A">
        <w:rPr>
          <w:bCs/>
          <w:noProof/>
          <w:color w:val="000000" w:themeColor="text1"/>
          <w:sz w:val="28"/>
          <w:szCs w:val="28"/>
          <w:shd w:val="clear" w:color="auto" w:fill="FFFFFF"/>
          <w:lang w:val="ru-RU"/>
        </w:rPr>
        <w:t>нн</w:t>
      </w:r>
      <w:r w:rsidRPr="00EF1C7A">
        <w:rPr>
          <w:bCs/>
          <w:noProof/>
          <w:color w:val="000000" w:themeColor="text1"/>
          <w:sz w:val="28"/>
          <w:szCs w:val="28"/>
          <w:shd w:val="clear" w:color="auto" w:fill="FFFFFF"/>
          <w:lang w:val="ru-RU"/>
        </w:rPr>
        <w:t>ые ме</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иятия.</w:t>
      </w:r>
    </w:p>
    <w:p w14:paraId="21F4223B" w14:textId="7BF2B2A1" w:rsidR="00A07807" w:rsidRPr="00EF1C7A" w:rsidRDefault="00A07807" w:rsidP="002F126D">
      <w:pPr>
        <w:pStyle w:val="a7"/>
        <w:widowControl w:val="0"/>
        <w:numPr>
          <w:ilvl w:val="0"/>
          <w:numId w:val="9"/>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noProof/>
          <w:color w:val="000000" w:themeColor="text1"/>
          <w:sz w:val="28"/>
          <w:szCs w:val="28"/>
          <w:lang w:val="ru-RU"/>
        </w:rPr>
        <w:t>П</w:t>
      </w:r>
      <w:r w:rsidR="00EF1C7A" w:rsidRPr="00EF1C7A">
        <w:rPr>
          <w:noProof/>
          <w:color w:val="000000" w:themeColor="text1"/>
          <w:sz w:val="28"/>
          <w:szCs w:val="28"/>
          <w:lang w:val="ru-RU"/>
        </w:rPr>
        <w:t>р</w:t>
      </w:r>
      <w:r w:rsidRPr="00EF1C7A">
        <w:rPr>
          <w:noProof/>
          <w:color w:val="000000" w:themeColor="text1"/>
          <w:sz w:val="28"/>
          <w:szCs w:val="28"/>
          <w:lang w:val="ru-RU"/>
        </w:rPr>
        <w:t>оведе</w:t>
      </w:r>
      <w:r w:rsidR="00EF1C7A" w:rsidRPr="00EF1C7A">
        <w:rPr>
          <w:noProof/>
          <w:color w:val="000000" w:themeColor="text1"/>
          <w:sz w:val="28"/>
          <w:szCs w:val="28"/>
          <w:lang w:val="ru-RU"/>
        </w:rPr>
        <w:t>н</w:t>
      </w:r>
      <w:r w:rsidRPr="00EF1C7A">
        <w:rPr>
          <w:noProof/>
          <w:color w:val="000000" w:themeColor="text1"/>
          <w:sz w:val="28"/>
          <w:szCs w:val="28"/>
          <w:lang w:val="ru-RU"/>
        </w:rPr>
        <w:t>ие све</w:t>
      </w:r>
      <w:r w:rsidR="00EF1C7A" w:rsidRPr="00EF1C7A">
        <w:rPr>
          <w:noProof/>
          <w:color w:val="000000" w:themeColor="text1"/>
          <w:sz w:val="28"/>
          <w:szCs w:val="28"/>
          <w:lang w:val="ru-RU"/>
        </w:rPr>
        <w:t>р</w:t>
      </w:r>
      <w:r w:rsidRPr="00EF1C7A">
        <w:rPr>
          <w:noProof/>
          <w:color w:val="000000" w:themeColor="text1"/>
          <w:sz w:val="28"/>
          <w:szCs w:val="28"/>
          <w:lang w:val="ru-RU"/>
        </w:rPr>
        <w:t xml:space="preserve">ки </w:t>
      </w:r>
      <w:r w:rsidR="00EF1C7A" w:rsidRPr="00EF1C7A">
        <w:rPr>
          <w:noProof/>
          <w:color w:val="000000" w:themeColor="text1"/>
          <w:sz w:val="28"/>
          <w:szCs w:val="28"/>
          <w:lang w:val="ru-RU"/>
        </w:rPr>
        <w:t>р</w:t>
      </w:r>
      <w:r w:rsidRPr="00EF1C7A">
        <w:rPr>
          <w:noProof/>
          <w:color w:val="000000" w:themeColor="text1"/>
          <w:sz w:val="28"/>
          <w:szCs w:val="28"/>
          <w:lang w:val="ru-RU"/>
        </w:rPr>
        <w:t xml:space="preserve">асчетов с покупателями </w:t>
      </w:r>
      <w:r w:rsidRPr="00EF1C7A">
        <w:rPr>
          <w:bCs/>
          <w:noProof/>
          <w:color w:val="000000" w:themeColor="text1"/>
          <w:sz w:val="28"/>
          <w:szCs w:val="28"/>
          <w:shd w:val="clear" w:color="auto" w:fill="FFFFFF"/>
          <w:lang w:val="ru-RU"/>
        </w:rPr>
        <w:t>для обеспече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ия ко</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т</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оля дебито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ской задолже</w:t>
      </w:r>
      <w:r w:rsidR="00EF1C7A" w:rsidRPr="00EF1C7A">
        <w:rPr>
          <w:bCs/>
          <w:noProof/>
          <w:color w:val="000000" w:themeColor="text1"/>
          <w:sz w:val="28"/>
          <w:szCs w:val="28"/>
          <w:shd w:val="clear" w:color="auto" w:fill="FFFFFF"/>
          <w:lang w:val="ru-RU"/>
        </w:rPr>
        <w:t>нн</w:t>
      </w:r>
      <w:r w:rsidRPr="00EF1C7A">
        <w:rPr>
          <w:bCs/>
          <w:noProof/>
          <w:color w:val="000000" w:themeColor="text1"/>
          <w:sz w:val="28"/>
          <w:szCs w:val="28"/>
          <w:shd w:val="clear" w:color="auto" w:fill="FFFFFF"/>
          <w:lang w:val="ru-RU"/>
        </w:rPr>
        <w:t>ости и сове</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ше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ствова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ия платеж</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ой дисципли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w:t>
      </w:r>
    </w:p>
    <w:p w14:paraId="2DD20907" w14:textId="5AD6F325" w:rsidR="00A07807" w:rsidRPr="00EF1C7A" w:rsidRDefault="00EF1C7A" w:rsidP="002F126D">
      <w:pPr>
        <w:pStyle w:val="a7"/>
        <w:widowControl w:val="0"/>
        <w:spacing w:before="0" w:beforeAutospacing="0" w:after="0" w:afterAutospacing="0" w:line="360" w:lineRule="auto"/>
        <w:ind w:firstLine="709"/>
        <w:jc w:val="both"/>
        <w:rPr>
          <w:noProof/>
          <w:color w:val="000000" w:themeColor="text1"/>
          <w:sz w:val="28"/>
          <w:szCs w:val="28"/>
          <w:lang w:val="ru-RU"/>
        </w:rPr>
      </w:pPr>
      <w:r w:rsidRPr="00EF1C7A">
        <w:rPr>
          <w:noProof/>
          <w:color w:val="000000" w:themeColor="text1"/>
          <w:sz w:val="28"/>
          <w:szCs w:val="28"/>
          <w:lang w:val="ru-RU"/>
        </w:rPr>
        <w:t>Н</w:t>
      </w:r>
      <w:r w:rsidR="00A07807" w:rsidRPr="00EF1C7A">
        <w:rPr>
          <w:noProof/>
          <w:color w:val="000000" w:themeColor="text1"/>
          <w:sz w:val="28"/>
          <w:szCs w:val="28"/>
          <w:lang w:val="ru-RU"/>
        </w:rPr>
        <w:t xml:space="preserve">ами </w:t>
      </w:r>
      <w:r w:rsidRPr="00EF1C7A">
        <w:rPr>
          <w:noProof/>
          <w:color w:val="000000" w:themeColor="text1"/>
          <w:sz w:val="28"/>
          <w:szCs w:val="28"/>
          <w:lang w:val="ru-RU"/>
        </w:rPr>
        <w:t>р</w:t>
      </w:r>
      <w:r w:rsidR="00A07807" w:rsidRPr="00EF1C7A">
        <w:rPr>
          <w:noProof/>
          <w:color w:val="000000" w:themeColor="text1"/>
          <w:sz w:val="28"/>
          <w:szCs w:val="28"/>
          <w:lang w:val="ru-RU"/>
        </w:rPr>
        <w:t>екоме</w:t>
      </w:r>
      <w:r w:rsidRPr="00EF1C7A">
        <w:rPr>
          <w:noProof/>
          <w:color w:val="000000" w:themeColor="text1"/>
          <w:sz w:val="28"/>
          <w:szCs w:val="28"/>
          <w:lang w:val="ru-RU"/>
        </w:rPr>
        <w:t>н</w:t>
      </w:r>
      <w:r w:rsidR="00A07807" w:rsidRPr="00EF1C7A">
        <w:rPr>
          <w:noProof/>
          <w:color w:val="000000" w:themeColor="text1"/>
          <w:sz w:val="28"/>
          <w:szCs w:val="28"/>
          <w:lang w:val="ru-RU"/>
        </w:rPr>
        <w:t>дова</w:t>
      </w:r>
      <w:r w:rsidRPr="00EF1C7A">
        <w:rPr>
          <w:noProof/>
          <w:color w:val="000000" w:themeColor="text1"/>
          <w:sz w:val="28"/>
          <w:szCs w:val="28"/>
          <w:lang w:val="ru-RU"/>
        </w:rPr>
        <w:t>н</w:t>
      </w:r>
      <w:r w:rsidR="00A07807" w:rsidRPr="00EF1C7A">
        <w:rPr>
          <w:noProof/>
          <w:color w:val="000000" w:themeColor="text1"/>
          <w:sz w:val="28"/>
          <w:szCs w:val="28"/>
          <w:lang w:val="ru-RU"/>
        </w:rPr>
        <w:t>о п</w:t>
      </w:r>
      <w:r w:rsidRPr="00EF1C7A">
        <w:rPr>
          <w:noProof/>
          <w:color w:val="000000" w:themeColor="text1"/>
          <w:sz w:val="28"/>
          <w:szCs w:val="28"/>
          <w:lang w:val="ru-RU"/>
        </w:rPr>
        <w:t>р</w:t>
      </w:r>
      <w:r w:rsidR="00A07807" w:rsidRPr="00EF1C7A">
        <w:rPr>
          <w:noProof/>
          <w:color w:val="000000" w:themeColor="text1"/>
          <w:sz w:val="28"/>
          <w:szCs w:val="28"/>
          <w:lang w:val="ru-RU"/>
        </w:rPr>
        <w:t>оведе</w:t>
      </w:r>
      <w:r w:rsidRPr="00EF1C7A">
        <w:rPr>
          <w:noProof/>
          <w:color w:val="000000" w:themeColor="text1"/>
          <w:sz w:val="28"/>
          <w:szCs w:val="28"/>
          <w:lang w:val="ru-RU"/>
        </w:rPr>
        <w:t>н</w:t>
      </w:r>
      <w:r w:rsidR="00A07807" w:rsidRPr="00EF1C7A">
        <w:rPr>
          <w:noProof/>
          <w:color w:val="000000" w:themeColor="text1"/>
          <w:sz w:val="28"/>
          <w:szCs w:val="28"/>
          <w:lang w:val="ru-RU"/>
        </w:rPr>
        <w:t>ие све</w:t>
      </w:r>
      <w:r w:rsidRPr="00EF1C7A">
        <w:rPr>
          <w:noProof/>
          <w:color w:val="000000" w:themeColor="text1"/>
          <w:sz w:val="28"/>
          <w:szCs w:val="28"/>
          <w:lang w:val="ru-RU"/>
        </w:rPr>
        <w:t>р</w:t>
      </w:r>
      <w:r w:rsidR="00A07807" w:rsidRPr="00EF1C7A">
        <w:rPr>
          <w:noProof/>
          <w:color w:val="000000" w:themeColor="text1"/>
          <w:sz w:val="28"/>
          <w:szCs w:val="28"/>
          <w:lang w:val="ru-RU"/>
        </w:rPr>
        <w:t xml:space="preserve">ки </w:t>
      </w:r>
      <w:r w:rsidRPr="00EF1C7A">
        <w:rPr>
          <w:noProof/>
          <w:color w:val="000000" w:themeColor="text1"/>
          <w:sz w:val="28"/>
          <w:szCs w:val="28"/>
          <w:lang w:val="ru-RU"/>
        </w:rPr>
        <w:t>р</w:t>
      </w:r>
      <w:r w:rsidR="00A07807" w:rsidRPr="00EF1C7A">
        <w:rPr>
          <w:noProof/>
          <w:color w:val="000000" w:themeColor="text1"/>
          <w:sz w:val="28"/>
          <w:szCs w:val="28"/>
          <w:lang w:val="ru-RU"/>
        </w:rPr>
        <w:t>асчетов с дебито</w:t>
      </w:r>
      <w:r w:rsidRPr="00EF1C7A">
        <w:rPr>
          <w:noProof/>
          <w:color w:val="000000" w:themeColor="text1"/>
          <w:sz w:val="28"/>
          <w:szCs w:val="28"/>
          <w:lang w:val="ru-RU"/>
        </w:rPr>
        <w:t>р</w:t>
      </w:r>
      <w:r w:rsidR="00A07807" w:rsidRPr="00EF1C7A">
        <w:rPr>
          <w:noProof/>
          <w:color w:val="000000" w:themeColor="text1"/>
          <w:sz w:val="28"/>
          <w:szCs w:val="28"/>
          <w:lang w:val="ru-RU"/>
        </w:rPr>
        <w:t>ами (покупателями)</w:t>
      </w:r>
      <w:r w:rsidR="007F4858" w:rsidRPr="00EF1C7A">
        <w:rPr>
          <w:noProof/>
          <w:color w:val="000000" w:themeColor="text1"/>
          <w:sz w:val="28"/>
          <w:szCs w:val="28"/>
          <w:lang w:val="ru-RU"/>
        </w:rPr>
        <w:t xml:space="preserve"> </w:t>
      </w:r>
      <w:r w:rsidR="00A07807" w:rsidRPr="00EF1C7A">
        <w:rPr>
          <w:noProof/>
          <w:color w:val="000000" w:themeColor="text1"/>
          <w:sz w:val="28"/>
          <w:szCs w:val="28"/>
          <w:lang w:val="ru-RU"/>
        </w:rPr>
        <w:t>ежеква</w:t>
      </w:r>
      <w:r w:rsidRPr="00EF1C7A">
        <w:rPr>
          <w:noProof/>
          <w:color w:val="000000" w:themeColor="text1"/>
          <w:sz w:val="28"/>
          <w:szCs w:val="28"/>
          <w:lang w:val="ru-RU"/>
        </w:rPr>
        <w:t>р</w:t>
      </w:r>
      <w:r w:rsidR="00A07807" w:rsidRPr="00EF1C7A">
        <w:rPr>
          <w:noProof/>
          <w:color w:val="000000" w:themeColor="text1"/>
          <w:sz w:val="28"/>
          <w:szCs w:val="28"/>
          <w:lang w:val="ru-RU"/>
        </w:rPr>
        <w:t>таль</w:t>
      </w:r>
      <w:r w:rsidRPr="00EF1C7A">
        <w:rPr>
          <w:noProof/>
          <w:color w:val="000000" w:themeColor="text1"/>
          <w:sz w:val="28"/>
          <w:szCs w:val="28"/>
          <w:lang w:val="ru-RU"/>
        </w:rPr>
        <w:t>н</w:t>
      </w:r>
      <w:r w:rsidR="00A07807" w:rsidRPr="00EF1C7A">
        <w:rPr>
          <w:noProof/>
          <w:color w:val="000000" w:themeColor="text1"/>
          <w:sz w:val="28"/>
          <w:szCs w:val="28"/>
          <w:lang w:val="ru-RU"/>
        </w:rPr>
        <w:t>о.</w:t>
      </w:r>
      <w:r w:rsidR="007F4858" w:rsidRPr="00EF1C7A">
        <w:rPr>
          <w:noProof/>
          <w:color w:val="000000" w:themeColor="text1"/>
          <w:sz w:val="28"/>
          <w:szCs w:val="28"/>
          <w:lang w:val="ru-RU"/>
        </w:rPr>
        <w:t xml:space="preserve"> </w:t>
      </w:r>
      <w:r w:rsidR="00A07807" w:rsidRPr="00EF1C7A">
        <w:rPr>
          <w:noProof/>
          <w:color w:val="000000" w:themeColor="text1"/>
          <w:sz w:val="28"/>
          <w:szCs w:val="28"/>
          <w:lang w:val="ru-RU"/>
        </w:rPr>
        <w:t>Офо</w:t>
      </w:r>
      <w:r w:rsidRPr="00EF1C7A">
        <w:rPr>
          <w:noProof/>
          <w:color w:val="000000" w:themeColor="text1"/>
          <w:sz w:val="28"/>
          <w:szCs w:val="28"/>
          <w:lang w:val="ru-RU"/>
        </w:rPr>
        <w:t>р</w:t>
      </w:r>
      <w:r w:rsidR="00A07807" w:rsidRPr="00EF1C7A">
        <w:rPr>
          <w:noProof/>
          <w:color w:val="000000" w:themeColor="text1"/>
          <w:sz w:val="28"/>
          <w:szCs w:val="28"/>
          <w:lang w:val="ru-RU"/>
        </w:rPr>
        <w:t xml:space="preserve">млять текущую </w:t>
      </w:r>
      <w:r w:rsidRPr="00EF1C7A">
        <w:rPr>
          <w:noProof/>
          <w:color w:val="000000" w:themeColor="text1"/>
          <w:sz w:val="28"/>
          <w:szCs w:val="28"/>
          <w:lang w:val="ru-RU"/>
        </w:rPr>
        <w:t>р</w:t>
      </w:r>
      <w:r w:rsidR="00A07807" w:rsidRPr="00EF1C7A">
        <w:rPr>
          <w:noProof/>
          <w:color w:val="000000" w:themeColor="text1"/>
          <w:sz w:val="28"/>
          <w:szCs w:val="28"/>
          <w:lang w:val="ru-RU"/>
        </w:rPr>
        <w:t>аботу желатель</w:t>
      </w:r>
      <w:r w:rsidRPr="00EF1C7A">
        <w:rPr>
          <w:noProof/>
          <w:color w:val="000000" w:themeColor="text1"/>
          <w:sz w:val="28"/>
          <w:szCs w:val="28"/>
          <w:lang w:val="ru-RU"/>
        </w:rPr>
        <w:t>н</w:t>
      </w:r>
      <w:r w:rsidR="00A07807" w:rsidRPr="00EF1C7A">
        <w:rPr>
          <w:noProof/>
          <w:color w:val="000000" w:themeColor="text1"/>
          <w:sz w:val="28"/>
          <w:szCs w:val="28"/>
          <w:lang w:val="ru-RU"/>
        </w:rPr>
        <w:t>о в виде «Акта све</w:t>
      </w:r>
      <w:r w:rsidRPr="00EF1C7A">
        <w:rPr>
          <w:noProof/>
          <w:color w:val="000000" w:themeColor="text1"/>
          <w:sz w:val="28"/>
          <w:szCs w:val="28"/>
          <w:lang w:val="ru-RU"/>
        </w:rPr>
        <w:t>р</w:t>
      </w:r>
      <w:r w:rsidR="00A07807" w:rsidRPr="00EF1C7A">
        <w:rPr>
          <w:noProof/>
          <w:color w:val="000000" w:themeColor="text1"/>
          <w:sz w:val="28"/>
          <w:szCs w:val="28"/>
          <w:lang w:val="ru-RU"/>
        </w:rPr>
        <w:t xml:space="preserve">ки». </w:t>
      </w:r>
      <w:r w:rsidR="00A07807" w:rsidRPr="00EF1C7A">
        <w:rPr>
          <w:bCs/>
          <w:noProof/>
          <w:color w:val="000000" w:themeColor="text1"/>
          <w:sz w:val="28"/>
          <w:szCs w:val="28"/>
          <w:lang w:val="ru-RU"/>
        </w:rPr>
        <w:t>Акт све</w:t>
      </w:r>
      <w:r w:rsidRPr="00EF1C7A">
        <w:rPr>
          <w:bCs/>
          <w:noProof/>
          <w:color w:val="000000" w:themeColor="text1"/>
          <w:sz w:val="28"/>
          <w:szCs w:val="28"/>
          <w:lang w:val="ru-RU"/>
        </w:rPr>
        <w:t>р</w:t>
      </w:r>
      <w:r w:rsidR="00A07807" w:rsidRPr="00EF1C7A">
        <w:rPr>
          <w:bCs/>
          <w:noProof/>
          <w:color w:val="000000" w:themeColor="text1"/>
          <w:sz w:val="28"/>
          <w:szCs w:val="28"/>
          <w:lang w:val="ru-RU"/>
        </w:rPr>
        <w:t>ки взаимо</w:t>
      </w:r>
      <w:r w:rsidRPr="00EF1C7A">
        <w:rPr>
          <w:bCs/>
          <w:noProof/>
          <w:color w:val="000000" w:themeColor="text1"/>
          <w:sz w:val="28"/>
          <w:szCs w:val="28"/>
          <w:lang w:val="ru-RU"/>
        </w:rPr>
        <w:t>р</w:t>
      </w:r>
      <w:r w:rsidR="00A07807" w:rsidRPr="00EF1C7A">
        <w:rPr>
          <w:bCs/>
          <w:noProof/>
          <w:color w:val="000000" w:themeColor="text1"/>
          <w:sz w:val="28"/>
          <w:szCs w:val="28"/>
          <w:lang w:val="ru-RU"/>
        </w:rPr>
        <w:t>асчетов</w:t>
      </w:r>
      <w:r w:rsidR="00A07807" w:rsidRPr="00EF1C7A">
        <w:rPr>
          <w:noProof/>
          <w:color w:val="000000" w:themeColor="text1"/>
          <w:sz w:val="28"/>
          <w:szCs w:val="28"/>
          <w:lang w:val="ru-RU"/>
        </w:rPr>
        <w:t xml:space="preserve"> – это докуме</w:t>
      </w:r>
      <w:r w:rsidRPr="00EF1C7A">
        <w:rPr>
          <w:noProof/>
          <w:color w:val="000000" w:themeColor="text1"/>
          <w:sz w:val="28"/>
          <w:szCs w:val="28"/>
          <w:lang w:val="ru-RU"/>
        </w:rPr>
        <w:t>н</w:t>
      </w:r>
      <w:r w:rsidR="00A07807" w:rsidRPr="00EF1C7A">
        <w:rPr>
          <w:noProof/>
          <w:color w:val="000000" w:themeColor="text1"/>
          <w:sz w:val="28"/>
          <w:szCs w:val="28"/>
          <w:lang w:val="ru-RU"/>
        </w:rPr>
        <w:t>т, кото</w:t>
      </w:r>
      <w:r w:rsidRPr="00EF1C7A">
        <w:rPr>
          <w:noProof/>
          <w:color w:val="000000" w:themeColor="text1"/>
          <w:sz w:val="28"/>
          <w:szCs w:val="28"/>
          <w:lang w:val="ru-RU"/>
        </w:rPr>
        <w:t>р</w:t>
      </w:r>
      <w:r w:rsidR="00A07807" w:rsidRPr="00EF1C7A">
        <w:rPr>
          <w:noProof/>
          <w:color w:val="000000" w:themeColor="text1"/>
          <w:sz w:val="28"/>
          <w:szCs w:val="28"/>
          <w:lang w:val="ru-RU"/>
        </w:rPr>
        <w:t>ый составляется с целью п</w:t>
      </w:r>
      <w:r w:rsidRPr="00EF1C7A">
        <w:rPr>
          <w:noProof/>
          <w:color w:val="000000" w:themeColor="text1"/>
          <w:sz w:val="28"/>
          <w:szCs w:val="28"/>
          <w:lang w:val="ru-RU"/>
        </w:rPr>
        <w:t>р</w:t>
      </w:r>
      <w:r w:rsidR="00A07807" w:rsidRPr="00EF1C7A">
        <w:rPr>
          <w:noProof/>
          <w:color w:val="000000" w:themeColor="text1"/>
          <w:sz w:val="28"/>
          <w:szCs w:val="28"/>
          <w:lang w:val="ru-RU"/>
        </w:rPr>
        <w:t>ове</w:t>
      </w:r>
      <w:r w:rsidRPr="00EF1C7A">
        <w:rPr>
          <w:noProof/>
          <w:color w:val="000000" w:themeColor="text1"/>
          <w:sz w:val="28"/>
          <w:szCs w:val="28"/>
          <w:lang w:val="ru-RU"/>
        </w:rPr>
        <w:t>р</w:t>
      </w:r>
      <w:r w:rsidR="00A07807" w:rsidRPr="00EF1C7A">
        <w:rPr>
          <w:noProof/>
          <w:color w:val="000000" w:themeColor="text1"/>
          <w:sz w:val="28"/>
          <w:szCs w:val="28"/>
          <w:lang w:val="ru-RU"/>
        </w:rPr>
        <w:t>ки и подтве</w:t>
      </w:r>
      <w:r w:rsidRPr="00EF1C7A">
        <w:rPr>
          <w:noProof/>
          <w:color w:val="000000" w:themeColor="text1"/>
          <w:sz w:val="28"/>
          <w:szCs w:val="28"/>
          <w:lang w:val="ru-RU"/>
        </w:rPr>
        <w:t>р</w:t>
      </w:r>
      <w:r w:rsidR="00A07807" w:rsidRPr="00EF1C7A">
        <w:rPr>
          <w:noProof/>
          <w:color w:val="000000" w:themeColor="text1"/>
          <w:sz w:val="28"/>
          <w:szCs w:val="28"/>
          <w:lang w:val="ru-RU"/>
        </w:rPr>
        <w:t>жде</w:t>
      </w:r>
      <w:r w:rsidRPr="00EF1C7A">
        <w:rPr>
          <w:noProof/>
          <w:color w:val="000000" w:themeColor="text1"/>
          <w:sz w:val="28"/>
          <w:szCs w:val="28"/>
          <w:lang w:val="ru-RU"/>
        </w:rPr>
        <w:t>н</w:t>
      </w:r>
      <w:r w:rsidR="00A07807" w:rsidRPr="00EF1C7A">
        <w:rPr>
          <w:noProof/>
          <w:color w:val="000000" w:themeColor="text1"/>
          <w:sz w:val="28"/>
          <w:szCs w:val="28"/>
          <w:lang w:val="ru-RU"/>
        </w:rPr>
        <w:t>ия взаим</w:t>
      </w:r>
      <w:r w:rsidRPr="00EF1C7A">
        <w:rPr>
          <w:noProof/>
          <w:color w:val="000000" w:themeColor="text1"/>
          <w:sz w:val="28"/>
          <w:szCs w:val="28"/>
          <w:lang w:val="ru-RU"/>
        </w:rPr>
        <w:t>н</w:t>
      </w:r>
      <w:r w:rsidR="00A07807" w:rsidRPr="00EF1C7A">
        <w:rPr>
          <w:noProof/>
          <w:color w:val="000000" w:themeColor="text1"/>
          <w:sz w:val="28"/>
          <w:szCs w:val="28"/>
          <w:lang w:val="ru-RU"/>
        </w:rPr>
        <w:t xml:space="preserve">ых </w:t>
      </w:r>
      <w:r w:rsidRPr="00EF1C7A">
        <w:rPr>
          <w:noProof/>
          <w:color w:val="000000" w:themeColor="text1"/>
          <w:sz w:val="28"/>
          <w:szCs w:val="28"/>
          <w:lang w:val="ru-RU"/>
        </w:rPr>
        <w:t>р</w:t>
      </w:r>
      <w:r w:rsidR="00A07807" w:rsidRPr="00EF1C7A">
        <w:rPr>
          <w:noProof/>
          <w:color w:val="000000" w:themeColor="text1"/>
          <w:sz w:val="28"/>
          <w:szCs w:val="28"/>
          <w:lang w:val="ru-RU"/>
        </w:rPr>
        <w:t>асчетов между сто</w:t>
      </w:r>
      <w:r w:rsidRPr="00EF1C7A">
        <w:rPr>
          <w:noProof/>
          <w:color w:val="000000" w:themeColor="text1"/>
          <w:sz w:val="28"/>
          <w:szCs w:val="28"/>
          <w:lang w:val="ru-RU"/>
        </w:rPr>
        <w:t>р</w:t>
      </w:r>
      <w:r w:rsidR="00A07807" w:rsidRPr="00EF1C7A">
        <w:rPr>
          <w:noProof/>
          <w:color w:val="000000" w:themeColor="text1"/>
          <w:sz w:val="28"/>
          <w:szCs w:val="28"/>
          <w:lang w:val="ru-RU"/>
        </w:rPr>
        <w:t>о</w:t>
      </w:r>
      <w:r w:rsidRPr="00EF1C7A">
        <w:rPr>
          <w:noProof/>
          <w:color w:val="000000" w:themeColor="text1"/>
          <w:sz w:val="28"/>
          <w:szCs w:val="28"/>
          <w:lang w:val="ru-RU"/>
        </w:rPr>
        <w:t>н</w:t>
      </w:r>
      <w:r w:rsidR="00A07807" w:rsidRPr="00EF1C7A">
        <w:rPr>
          <w:noProof/>
          <w:color w:val="000000" w:themeColor="text1"/>
          <w:sz w:val="28"/>
          <w:szCs w:val="28"/>
          <w:lang w:val="ru-RU"/>
        </w:rPr>
        <w:t>ами за ква</w:t>
      </w:r>
      <w:r w:rsidRPr="00EF1C7A">
        <w:rPr>
          <w:noProof/>
          <w:color w:val="000000" w:themeColor="text1"/>
          <w:sz w:val="28"/>
          <w:szCs w:val="28"/>
          <w:lang w:val="ru-RU"/>
        </w:rPr>
        <w:t>р</w:t>
      </w:r>
      <w:r w:rsidR="00A07807" w:rsidRPr="00EF1C7A">
        <w:rPr>
          <w:noProof/>
          <w:color w:val="000000" w:themeColor="text1"/>
          <w:sz w:val="28"/>
          <w:szCs w:val="28"/>
          <w:lang w:val="ru-RU"/>
        </w:rPr>
        <w:t xml:space="preserve">тал. </w:t>
      </w:r>
    </w:p>
    <w:p w14:paraId="6DB111FB" w14:textId="2C56A232" w:rsidR="00A07807" w:rsidRPr="00EF1C7A" w:rsidRDefault="00EF1C7A" w:rsidP="002F126D">
      <w:pPr>
        <w:pStyle w:val="a7"/>
        <w:widowControl w:val="0"/>
        <w:spacing w:before="0" w:beforeAutospacing="0" w:after="0" w:afterAutospacing="0" w:line="360" w:lineRule="auto"/>
        <w:ind w:firstLine="709"/>
        <w:jc w:val="both"/>
        <w:rPr>
          <w:noProof/>
          <w:color w:val="000000" w:themeColor="text1"/>
          <w:sz w:val="28"/>
          <w:szCs w:val="28"/>
          <w:lang w:val="ru-RU"/>
        </w:rPr>
      </w:pPr>
      <w:r w:rsidRPr="00EF1C7A">
        <w:rPr>
          <w:noProof/>
          <w:color w:val="000000" w:themeColor="text1"/>
          <w:sz w:val="28"/>
          <w:szCs w:val="28"/>
          <w:lang w:val="ru-RU"/>
        </w:rPr>
        <w:t>Р</w:t>
      </w:r>
      <w:r w:rsidR="00A07807" w:rsidRPr="00EF1C7A">
        <w:rPr>
          <w:noProof/>
          <w:color w:val="000000" w:themeColor="text1"/>
          <w:sz w:val="28"/>
          <w:szCs w:val="28"/>
          <w:lang w:val="ru-RU"/>
        </w:rPr>
        <w:t>екоме</w:t>
      </w:r>
      <w:r w:rsidRPr="00EF1C7A">
        <w:rPr>
          <w:noProof/>
          <w:color w:val="000000" w:themeColor="text1"/>
          <w:sz w:val="28"/>
          <w:szCs w:val="28"/>
          <w:lang w:val="ru-RU"/>
        </w:rPr>
        <w:t>н</w:t>
      </w:r>
      <w:r w:rsidR="00A07807" w:rsidRPr="00EF1C7A">
        <w:rPr>
          <w:noProof/>
          <w:color w:val="000000" w:themeColor="text1"/>
          <w:sz w:val="28"/>
          <w:szCs w:val="28"/>
          <w:lang w:val="ru-RU"/>
        </w:rPr>
        <w:t>дуемая фо</w:t>
      </w:r>
      <w:r w:rsidRPr="00EF1C7A">
        <w:rPr>
          <w:noProof/>
          <w:color w:val="000000" w:themeColor="text1"/>
          <w:sz w:val="28"/>
          <w:szCs w:val="28"/>
          <w:lang w:val="ru-RU"/>
        </w:rPr>
        <w:t>р</w:t>
      </w:r>
      <w:r w:rsidR="00A07807" w:rsidRPr="00EF1C7A">
        <w:rPr>
          <w:noProof/>
          <w:color w:val="000000" w:themeColor="text1"/>
          <w:sz w:val="28"/>
          <w:szCs w:val="28"/>
          <w:lang w:val="ru-RU"/>
        </w:rPr>
        <w:t>ма «Акта све</w:t>
      </w:r>
      <w:r w:rsidRPr="00EF1C7A">
        <w:rPr>
          <w:noProof/>
          <w:color w:val="000000" w:themeColor="text1"/>
          <w:sz w:val="28"/>
          <w:szCs w:val="28"/>
          <w:lang w:val="ru-RU"/>
        </w:rPr>
        <w:t>р</w:t>
      </w:r>
      <w:r w:rsidR="00A07807" w:rsidRPr="00EF1C7A">
        <w:rPr>
          <w:noProof/>
          <w:color w:val="000000" w:themeColor="text1"/>
          <w:sz w:val="28"/>
          <w:szCs w:val="28"/>
          <w:lang w:val="ru-RU"/>
        </w:rPr>
        <w:t xml:space="preserve">ки» </w:t>
      </w:r>
      <w:r w:rsidR="00A07807" w:rsidRPr="00EF1C7A">
        <w:rPr>
          <w:bCs/>
          <w:noProof/>
          <w:color w:val="000000" w:themeColor="text1"/>
          <w:sz w:val="28"/>
          <w:szCs w:val="28"/>
          <w:shd w:val="clear" w:color="auto" w:fill="FFFFFF"/>
          <w:lang w:val="ru-RU"/>
        </w:rPr>
        <w:t>для обеспече</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ия ко</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т</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оля дебито</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ской задолже</w:t>
      </w:r>
      <w:r w:rsidRPr="00EF1C7A">
        <w:rPr>
          <w:bCs/>
          <w:noProof/>
          <w:color w:val="000000" w:themeColor="text1"/>
          <w:sz w:val="28"/>
          <w:szCs w:val="28"/>
          <w:shd w:val="clear" w:color="auto" w:fill="FFFFFF"/>
          <w:lang w:val="ru-RU"/>
        </w:rPr>
        <w:t>нн</w:t>
      </w:r>
      <w:r w:rsidR="00A07807" w:rsidRPr="00EF1C7A">
        <w:rPr>
          <w:bCs/>
          <w:noProof/>
          <w:color w:val="000000" w:themeColor="text1"/>
          <w:sz w:val="28"/>
          <w:szCs w:val="28"/>
          <w:shd w:val="clear" w:color="auto" w:fill="FFFFFF"/>
          <w:lang w:val="ru-RU"/>
        </w:rPr>
        <w:t>ости покупателей</w:t>
      </w:r>
      <w:r w:rsidR="007F4858" w:rsidRPr="00EF1C7A">
        <w:rPr>
          <w:bCs/>
          <w:noProof/>
          <w:color w:val="000000" w:themeColor="text1"/>
          <w:sz w:val="28"/>
          <w:szCs w:val="28"/>
          <w:shd w:val="clear" w:color="auto" w:fill="FFFFFF"/>
          <w:lang w:val="ru-RU"/>
        </w:rPr>
        <w:t xml:space="preserve"> </w:t>
      </w:r>
      <w:r w:rsidR="00A07807" w:rsidRPr="00EF1C7A">
        <w:rPr>
          <w:noProof/>
          <w:color w:val="000000" w:themeColor="text1"/>
          <w:sz w:val="28"/>
          <w:szCs w:val="28"/>
          <w:lang w:val="ru-RU"/>
        </w:rPr>
        <w:t xml:space="preserve">в </w:t>
      </w:r>
      <w:r w:rsidR="00A07807" w:rsidRPr="00EF1C7A">
        <w:rPr>
          <w:rStyle w:val="t1"/>
          <w:rFonts w:eastAsia="Arial"/>
          <w:noProof/>
          <w:color w:val="000000" w:themeColor="text1"/>
          <w:sz w:val="28"/>
          <w:szCs w:val="28"/>
          <w:lang w:val="ru-RU"/>
        </w:rPr>
        <w:t>ООО «ОПХ им. Ф</w:t>
      </w:r>
      <w:r w:rsidRPr="00EF1C7A">
        <w:rPr>
          <w:rStyle w:val="t1"/>
          <w:rFonts w:eastAsia="Arial"/>
          <w:noProof/>
          <w:color w:val="000000" w:themeColor="text1"/>
          <w:sz w:val="28"/>
          <w:szCs w:val="28"/>
          <w:lang w:val="ru-RU"/>
        </w:rPr>
        <w:t>р</w:t>
      </w:r>
      <w:r w:rsidR="00A07807" w:rsidRPr="00EF1C7A">
        <w:rPr>
          <w:rStyle w:val="t1"/>
          <w:rFonts w:eastAsia="Arial"/>
          <w:noProof/>
          <w:color w:val="000000" w:themeColor="text1"/>
          <w:sz w:val="28"/>
          <w:szCs w:val="28"/>
          <w:lang w:val="ru-RU"/>
        </w:rPr>
        <w:t>у</w:t>
      </w:r>
      <w:r w:rsidRPr="00EF1C7A">
        <w:rPr>
          <w:rStyle w:val="t1"/>
          <w:rFonts w:eastAsia="Arial"/>
          <w:noProof/>
          <w:color w:val="000000" w:themeColor="text1"/>
          <w:sz w:val="28"/>
          <w:szCs w:val="28"/>
          <w:lang w:val="ru-RU"/>
        </w:rPr>
        <w:t>н</w:t>
      </w:r>
      <w:r w:rsidR="00A07807" w:rsidRPr="00EF1C7A">
        <w:rPr>
          <w:rStyle w:val="t1"/>
          <w:rFonts w:eastAsia="Arial"/>
          <w:noProof/>
          <w:color w:val="000000" w:themeColor="text1"/>
          <w:sz w:val="28"/>
          <w:szCs w:val="28"/>
          <w:lang w:val="ru-RU"/>
        </w:rPr>
        <w:t xml:space="preserve">зе» </w:t>
      </w:r>
      <w:r w:rsidR="00A07807" w:rsidRPr="00EF1C7A">
        <w:rPr>
          <w:noProof/>
          <w:color w:val="000000" w:themeColor="text1"/>
          <w:sz w:val="28"/>
          <w:szCs w:val="28"/>
          <w:lang w:val="ru-RU"/>
        </w:rPr>
        <w:t>показа</w:t>
      </w:r>
      <w:r w:rsidRPr="00EF1C7A">
        <w:rPr>
          <w:noProof/>
          <w:color w:val="000000" w:themeColor="text1"/>
          <w:sz w:val="28"/>
          <w:szCs w:val="28"/>
          <w:lang w:val="ru-RU"/>
        </w:rPr>
        <w:t>н</w:t>
      </w:r>
      <w:r w:rsidR="00A07807" w:rsidRPr="00EF1C7A">
        <w:rPr>
          <w:noProof/>
          <w:color w:val="000000" w:themeColor="text1"/>
          <w:sz w:val="28"/>
          <w:szCs w:val="28"/>
          <w:lang w:val="ru-RU"/>
        </w:rPr>
        <w:t xml:space="preserve">а </w:t>
      </w:r>
      <w:r w:rsidRPr="00EF1C7A">
        <w:rPr>
          <w:noProof/>
          <w:color w:val="000000" w:themeColor="text1"/>
          <w:sz w:val="28"/>
          <w:szCs w:val="28"/>
          <w:lang w:val="ru-RU"/>
        </w:rPr>
        <w:t>н</w:t>
      </w:r>
      <w:r w:rsidR="00A07807" w:rsidRPr="00EF1C7A">
        <w:rPr>
          <w:noProof/>
          <w:color w:val="000000" w:themeColor="text1"/>
          <w:sz w:val="28"/>
          <w:szCs w:val="28"/>
          <w:lang w:val="ru-RU"/>
        </w:rPr>
        <w:t xml:space="preserve">ами </w:t>
      </w:r>
      <w:r w:rsidRPr="00EF1C7A">
        <w:rPr>
          <w:noProof/>
          <w:color w:val="000000" w:themeColor="text1"/>
          <w:sz w:val="28"/>
          <w:szCs w:val="28"/>
          <w:lang w:val="ru-RU"/>
        </w:rPr>
        <w:t>н</w:t>
      </w:r>
      <w:r w:rsidR="00A07807" w:rsidRPr="00EF1C7A">
        <w:rPr>
          <w:noProof/>
          <w:color w:val="000000" w:themeColor="text1"/>
          <w:sz w:val="28"/>
          <w:szCs w:val="28"/>
          <w:lang w:val="ru-RU"/>
        </w:rPr>
        <w:t xml:space="preserve">а </w:t>
      </w:r>
      <w:r w:rsidRPr="00EF1C7A">
        <w:rPr>
          <w:noProof/>
          <w:color w:val="000000" w:themeColor="text1"/>
          <w:sz w:val="28"/>
          <w:szCs w:val="28"/>
          <w:lang w:val="ru-RU"/>
        </w:rPr>
        <w:t>р</w:t>
      </w:r>
      <w:r w:rsidR="00A07807" w:rsidRPr="00EF1C7A">
        <w:rPr>
          <w:noProof/>
          <w:color w:val="000000" w:themeColor="text1"/>
          <w:sz w:val="28"/>
          <w:szCs w:val="28"/>
          <w:lang w:val="ru-RU"/>
        </w:rPr>
        <w:t>ису</w:t>
      </w:r>
      <w:r w:rsidRPr="00EF1C7A">
        <w:rPr>
          <w:noProof/>
          <w:color w:val="000000" w:themeColor="text1"/>
          <w:sz w:val="28"/>
          <w:szCs w:val="28"/>
          <w:lang w:val="ru-RU"/>
        </w:rPr>
        <w:t>н</w:t>
      </w:r>
      <w:r w:rsidR="00A07807" w:rsidRPr="00EF1C7A">
        <w:rPr>
          <w:noProof/>
          <w:color w:val="000000" w:themeColor="text1"/>
          <w:sz w:val="28"/>
          <w:szCs w:val="28"/>
          <w:lang w:val="ru-RU"/>
        </w:rPr>
        <w:t xml:space="preserve">ке </w:t>
      </w:r>
      <w:r w:rsidR="00771D75" w:rsidRPr="00EF1C7A">
        <w:rPr>
          <w:noProof/>
          <w:color w:val="000000" w:themeColor="text1"/>
          <w:sz w:val="28"/>
          <w:szCs w:val="28"/>
          <w:lang w:val="ru-RU"/>
        </w:rPr>
        <w:t>3.1</w:t>
      </w:r>
      <w:r w:rsidR="00A07807" w:rsidRPr="00EF1C7A">
        <w:rPr>
          <w:noProof/>
          <w:color w:val="000000" w:themeColor="text1"/>
          <w:sz w:val="28"/>
          <w:szCs w:val="28"/>
          <w:lang w:val="ru-RU"/>
        </w:rPr>
        <w:t xml:space="preserve">. </w:t>
      </w:r>
    </w:p>
    <w:p w14:paraId="3D0BAC1E" w14:textId="14D9DAA7" w:rsidR="00A07807" w:rsidRPr="00EF1C7A" w:rsidRDefault="00A07807" w:rsidP="002F126D">
      <w:pPr>
        <w:pStyle w:val="a7"/>
        <w:widowControl w:val="0"/>
        <w:spacing w:before="0" w:beforeAutospacing="0" w:after="0" w:afterAutospacing="0" w:line="360" w:lineRule="auto"/>
        <w:ind w:firstLine="709"/>
        <w:jc w:val="both"/>
        <w:rPr>
          <w:noProof/>
          <w:color w:val="000000" w:themeColor="text1"/>
          <w:sz w:val="28"/>
          <w:szCs w:val="28"/>
          <w:lang w:val="ru-RU"/>
        </w:rPr>
      </w:pPr>
      <w:r w:rsidRPr="00EF1C7A">
        <w:rPr>
          <w:noProof/>
          <w:color w:val="000000" w:themeColor="text1"/>
          <w:sz w:val="28"/>
          <w:szCs w:val="28"/>
          <w:lang w:val="ru-RU"/>
        </w:rPr>
        <w:t>Таким об</w:t>
      </w:r>
      <w:r w:rsidR="00EF1C7A" w:rsidRPr="00EF1C7A">
        <w:rPr>
          <w:noProof/>
          <w:color w:val="000000" w:themeColor="text1"/>
          <w:sz w:val="28"/>
          <w:szCs w:val="28"/>
          <w:lang w:val="ru-RU"/>
        </w:rPr>
        <w:t>р</w:t>
      </w:r>
      <w:r w:rsidRPr="00EF1C7A">
        <w:rPr>
          <w:noProof/>
          <w:color w:val="000000" w:themeColor="text1"/>
          <w:sz w:val="28"/>
          <w:szCs w:val="28"/>
          <w:lang w:val="ru-RU"/>
        </w:rPr>
        <w:t xml:space="preserve">азом, в </w:t>
      </w:r>
      <w:r w:rsidRPr="00EF1C7A">
        <w:rPr>
          <w:rStyle w:val="t1"/>
          <w:rFonts w:eastAsia="Arial"/>
          <w:noProof/>
          <w:color w:val="000000" w:themeColor="text1"/>
          <w:sz w:val="28"/>
          <w:szCs w:val="28"/>
          <w:lang w:val="ru-RU"/>
        </w:rPr>
        <w:t>ООО «ОПХ им. Ф</w:t>
      </w:r>
      <w:r w:rsidR="00EF1C7A" w:rsidRPr="00EF1C7A">
        <w:rPr>
          <w:rStyle w:val="t1"/>
          <w:rFonts w:eastAsia="Arial"/>
          <w:noProof/>
          <w:color w:val="000000" w:themeColor="text1"/>
          <w:sz w:val="28"/>
          <w:szCs w:val="28"/>
          <w:lang w:val="ru-RU"/>
        </w:rPr>
        <w:t>р</w:t>
      </w:r>
      <w:r w:rsidRPr="00EF1C7A">
        <w:rPr>
          <w:rStyle w:val="t1"/>
          <w:rFonts w:eastAsia="Arial"/>
          <w:noProof/>
          <w:color w:val="000000" w:themeColor="text1"/>
          <w:sz w:val="28"/>
          <w:szCs w:val="28"/>
          <w:lang w:val="ru-RU"/>
        </w:rPr>
        <w:t>у</w:t>
      </w:r>
      <w:r w:rsidR="00EF1C7A" w:rsidRPr="00EF1C7A">
        <w:rPr>
          <w:rStyle w:val="t1"/>
          <w:rFonts w:eastAsia="Arial"/>
          <w:noProof/>
          <w:color w:val="000000" w:themeColor="text1"/>
          <w:sz w:val="28"/>
          <w:szCs w:val="28"/>
          <w:lang w:val="ru-RU"/>
        </w:rPr>
        <w:t>н</w:t>
      </w:r>
      <w:r w:rsidRPr="00EF1C7A">
        <w:rPr>
          <w:rStyle w:val="t1"/>
          <w:rFonts w:eastAsia="Arial"/>
          <w:noProof/>
          <w:color w:val="000000" w:themeColor="text1"/>
          <w:sz w:val="28"/>
          <w:szCs w:val="28"/>
          <w:lang w:val="ru-RU"/>
        </w:rPr>
        <w:t>зе»</w:t>
      </w:r>
      <w:r w:rsidRPr="00EF1C7A">
        <w:rPr>
          <w:noProof/>
          <w:color w:val="000000" w:themeColor="text1"/>
          <w:sz w:val="28"/>
          <w:szCs w:val="28"/>
          <w:lang w:val="ru-RU"/>
        </w:rPr>
        <w:t xml:space="preserve"> </w:t>
      </w:r>
      <w:r w:rsidR="000F03D4" w:rsidRPr="00EF1C7A">
        <w:rPr>
          <w:noProof/>
          <w:color w:val="000000" w:themeColor="text1"/>
          <w:sz w:val="28"/>
          <w:szCs w:val="28"/>
          <w:lang w:val="ru-RU"/>
        </w:rPr>
        <w:t xml:space="preserve">будет </w:t>
      </w:r>
      <w:r w:rsidRPr="00EF1C7A">
        <w:rPr>
          <w:noProof/>
          <w:color w:val="000000" w:themeColor="text1"/>
          <w:sz w:val="28"/>
          <w:szCs w:val="28"/>
          <w:lang w:val="ru-RU"/>
        </w:rPr>
        <w:t>о</w:t>
      </w:r>
      <w:r w:rsidR="00EF1C7A" w:rsidRPr="00EF1C7A">
        <w:rPr>
          <w:noProof/>
          <w:color w:val="000000" w:themeColor="text1"/>
          <w:sz w:val="28"/>
          <w:szCs w:val="28"/>
          <w:lang w:val="ru-RU"/>
        </w:rPr>
        <w:t>р</w:t>
      </w:r>
      <w:r w:rsidRPr="00EF1C7A">
        <w:rPr>
          <w:noProof/>
          <w:color w:val="000000" w:themeColor="text1"/>
          <w:sz w:val="28"/>
          <w:szCs w:val="28"/>
          <w:lang w:val="ru-RU"/>
        </w:rPr>
        <w:t>га</w:t>
      </w:r>
      <w:r w:rsidR="00EF1C7A" w:rsidRPr="00EF1C7A">
        <w:rPr>
          <w:noProof/>
          <w:color w:val="000000" w:themeColor="text1"/>
          <w:sz w:val="28"/>
          <w:szCs w:val="28"/>
          <w:lang w:val="ru-RU"/>
        </w:rPr>
        <w:t>н</w:t>
      </w:r>
      <w:r w:rsidRPr="00EF1C7A">
        <w:rPr>
          <w:noProof/>
          <w:color w:val="000000" w:themeColor="text1"/>
          <w:sz w:val="28"/>
          <w:szCs w:val="28"/>
          <w:lang w:val="ru-RU"/>
        </w:rPr>
        <w:t>изова</w:t>
      </w:r>
      <w:r w:rsidR="00EF1C7A" w:rsidRPr="00EF1C7A">
        <w:rPr>
          <w:noProof/>
          <w:color w:val="000000" w:themeColor="text1"/>
          <w:sz w:val="28"/>
          <w:szCs w:val="28"/>
          <w:lang w:val="ru-RU"/>
        </w:rPr>
        <w:t>н</w:t>
      </w:r>
      <w:r w:rsidRPr="00EF1C7A">
        <w:rPr>
          <w:noProof/>
          <w:color w:val="000000" w:themeColor="text1"/>
          <w:sz w:val="28"/>
          <w:szCs w:val="28"/>
          <w:lang w:val="ru-RU"/>
        </w:rPr>
        <w:t>а п</w:t>
      </w:r>
      <w:r w:rsidR="00EF1C7A" w:rsidRPr="00EF1C7A">
        <w:rPr>
          <w:noProof/>
          <w:color w:val="000000" w:themeColor="text1"/>
          <w:sz w:val="28"/>
          <w:szCs w:val="28"/>
          <w:lang w:val="ru-RU"/>
        </w:rPr>
        <w:t>р</w:t>
      </w:r>
      <w:r w:rsidRPr="00EF1C7A">
        <w:rPr>
          <w:noProof/>
          <w:color w:val="000000" w:themeColor="text1"/>
          <w:sz w:val="28"/>
          <w:szCs w:val="28"/>
          <w:lang w:val="ru-RU"/>
        </w:rPr>
        <w:t>ове</w:t>
      </w:r>
      <w:r w:rsidR="00EF1C7A" w:rsidRPr="00EF1C7A">
        <w:rPr>
          <w:noProof/>
          <w:color w:val="000000" w:themeColor="text1"/>
          <w:sz w:val="28"/>
          <w:szCs w:val="28"/>
          <w:lang w:val="ru-RU"/>
        </w:rPr>
        <w:t>р</w:t>
      </w:r>
      <w:r w:rsidRPr="00EF1C7A">
        <w:rPr>
          <w:noProof/>
          <w:color w:val="000000" w:themeColor="text1"/>
          <w:sz w:val="28"/>
          <w:szCs w:val="28"/>
          <w:lang w:val="ru-RU"/>
        </w:rPr>
        <w:t>ка отг</w:t>
      </w:r>
      <w:r w:rsidR="00EF1C7A" w:rsidRPr="00EF1C7A">
        <w:rPr>
          <w:noProof/>
          <w:color w:val="000000" w:themeColor="text1"/>
          <w:sz w:val="28"/>
          <w:szCs w:val="28"/>
          <w:lang w:val="ru-RU"/>
        </w:rPr>
        <w:t>р</w:t>
      </w:r>
      <w:r w:rsidRPr="00EF1C7A">
        <w:rPr>
          <w:noProof/>
          <w:color w:val="000000" w:themeColor="text1"/>
          <w:sz w:val="28"/>
          <w:szCs w:val="28"/>
          <w:lang w:val="ru-RU"/>
        </w:rPr>
        <w:t>узок, оплат по ко</w:t>
      </w:r>
      <w:r w:rsidR="00EF1C7A" w:rsidRPr="00EF1C7A">
        <w:rPr>
          <w:noProof/>
          <w:color w:val="000000" w:themeColor="text1"/>
          <w:sz w:val="28"/>
          <w:szCs w:val="28"/>
          <w:lang w:val="ru-RU"/>
        </w:rPr>
        <w:t>н</w:t>
      </w:r>
      <w:r w:rsidRPr="00EF1C7A">
        <w:rPr>
          <w:noProof/>
          <w:color w:val="000000" w:themeColor="text1"/>
          <w:sz w:val="28"/>
          <w:szCs w:val="28"/>
          <w:lang w:val="ru-RU"/>
        </w:rPr>
        <w:t>к</w:t>
      </w:r>
      <w:r w:rsidR="00EF1C7A" w:rsidRPr="00EF1C7A">
        <w:rPr>
          <w:noProof/>
          <w:color w:val="000000" w:themeColor="text1"/>
          <w:sz w:val="28"/>
          <w:szCs w:val="28"/>
          <w:lang w:val="ru-RU"/>
        </w:rPr>
        <w:t>р</w:t>
      </w:r>
      <w:r w:rsidRPr="00EF1C7A">
        <w:rPr>
          <w:noProof/>
          <w:color w:val="000000" w:themeColor="text1"/>
          <w:sz w:val="28"/>
          <w:szCs w:val="28"/>
          <w:lang w:val="ru-RU"/>
        </w:rPr>
        <w:t>ет</w:t>
      </w:r>
      <w:r w:rsidR="00EF1C7A" w:rsidRPr="00EF1C7A">
        <w:rPr>
          <w:noProof/>
          <w:color w:val="000000" w:themeColor="text1"/>
          <w:sz w:val="28"/>
          <w:szCs w:val="28"/>
          <w:lang w:val="ru-RU"/>
        </w:rPr>
        <w:t>н</w:t>
      </w:r>
      <w:r w:rsidRPr="00EF1C7A">
        <w:rPr>
          <w:noProof/>
          <w:color w:val="000000" w:themeColor="text1"/>
          <w:sz w:val="28"/>
          <w:szCs w:val="28"/>
          <w:lang w:val="ru-RU"/>
        </w:rPr>
        <w:t>ому ко</w:t>
      </w:r>
      <w:r w:rsidR="00EF1C7A" w:rsidRPr="00EF1C7A">
        <w:rPr>
          <w:noProof/>
          <w:color w:val="000000" w:themeColor="text1"/>
          <w:sz w:val="28"/>
          <w:szCs w:val="28"/>
          <w:lang w:val="ru-RU"/>
        </w:rPr>
        <w:t>н</w:t>
      </w:r>
      <w:r w:rsidRPr="00EF1C7A">
        <w:rPr>
          <w:noProof/>
          <w:color w:val="000000" w:themeColor="text1"/>
          <w:sz w:val="28"/>
          <w:szCs w:val="28"/>
          <w:lang w:val="ru-RU"/>
        </w:rPr>
        <w:t>т</w:t>
      </w:r>
      <w:r w:rsidR="00EF1C7A" w:rsidRPr="00EF1C7A">
        <w:rPr>
          <w:noProof/>
          <w:color w:val="000000" w:themeColor="text1"/>
          <w:sz w:val="28"/>
          <w:szCs w:val="28"/>
          <w:lang w:val="ru-RU"/>
        </w:rPr>
        <w:t>р</w:t>
      </w:r>
      <w:r w:rsidRPr="00EF1C7A">
        <w:rPr>
          <w:noProof/>
          <w:color w:val="000000" w:themeColor="text1"/>
          <w:sz w:val="28"/>
          <w:szCs w:val="28"/>
          <w:lang w:val="ru-RU"/>
        </w:rPr>
        <w:t>аге</w:t>
      </w:r>
      <w:r w:rsidR="00EF1C7A" w:rsidRPr="00EF1C7A">
        <w:rPr>
          <w:noProof/>
          <w:color w:val="000000" w:themeColor="text1"/>
          <w:sz w:val="28"/>
          <w:szCs w:val="28"/>
          <w:lang w:val="ru-RU"/>
        </w:rPr>
        <w:t>н</w:t>
      </w:r>
      <w:r w:rsidRPr="00EF1C7A">
        <w:rPr>
          <w:noProof/>
          <w:color w:val="000000" w:themeColor="text1"/>
          <w:sz w:val="28"/>
          <w:szCs w:val="28"/>
          <w:lang w:val="ru-RU"/>
        </w:rPr>
        <w:t>ту и выявле</w:t>
      </w:r>
      <w:r w:rsidR="00EF1C7A" w:rsidRPr="00EF1C7A">
        <w:rPr>
          <w:noProof/>
          <w:color w:val="000000" w:themeColor="text1"/>
          <w:sz w:val="28"/>
          <w:szCs w:val="28"/>
          <w:lang w:val="ru-RU"/>
        </w:rPr>
        <w:t>н</w:t>
      </w:r>
      <w:r w:rsidRPr="00EF1C7A">
        <w:rPr>
          <w:noProof/>
          <w:color w:val="000000" w:themeColor="text1"/>
          <w:sz w:val="28"/>
          <w:szCs w:val="28"/>
          <w:lang w:val="ru-RU"/>
        </w:rPr>
        <w:t>ие остаточ</w:t>
      </w:r>
      <w:r w:rsidR="00EF1C7A" w:rsidRPr="00EF1C7A">
        <w:rPr>
          <w:noProof/>
          <w:color w:val="000000" w:themeColor="text1"/>
          <w:sz w:val="28"/>
          <w:szCs w:val="28"/>
          <w:lang w:val="ru-RU"/>
        </w:rPr>
        <w:t>н</w:t>
      </w:r>
      <w:r w:rsidRPr="00EF1C7A">
        <w:rPr>
          <w:noProof/>
          <w:color w:val="000000" w:themeColor="text1"/>
          <w:sz w:val="28"/>
          <w:szCs w:val="28"/>
          <w:lang w:val="ru-RU"/>
        </w:rPr>
        <w:t>ой суммы задолже</w:t>
      </w:r>
      <w:r w:rsidR="00EF1C7A" w:rsidRPr="00EF1C7A">
        <w:rPr>
          <w:noProof/>
          <w:color w:val="000000" w:themeColor="text1"/>
          <w:sz w:val="28"/>
          <w:szCs w:val="28"/>
          <w:lang w:val="ru-RU"/>
        </w:rPr>
        <w:t>нн</w:t>
      </w:r>
      <w:r w:rsidRPr="00EF1C7A">
        <w:rPr>
          <w:noProof/>
          <w:color w:val="000000" w:themeColor="text1"/>
          <w:sz w:val="28"/>
          <w:szCs w:val="28"/>
          <w:lang w:val="ru-RU"/>
        </w:rPr>
        <w:t>ости од</w:t>
      </w:r>
      <w:r w:rsidR="00EF1C7A" w:rsidRPr="00EF1C7A">
        <w:rPr>
          <w:noProof/>
          <w:color w:val="000000" w:themeColor="text1"/>
          <w:sz w:val="28"/>
          <w:szCs w:val="28"/>
          <w:lang w:val="ru-RU"/>
        </w:rPr>
        <w:t>н</w:t>
      </w:r>
      <w:r w:rsidRPr="00EF1C7A">
        <w:rPr>
          <w:noProof/>
          <w:color w:val="000000" w:themeColor="text1"/>
          <w:sz w:val="28"/>
          <w:szCs w:val="28"/>
          <w:lang w:val="ru-RU"/>
        </w:rPr>
        <w:t>ой сто</w:t>
      </w:r>
      <w:r w:rsidR="00EF1C7A" w:rsidRPr="00EF1C7A">
        <w:rPr>
          <w:noProof/>
          <w:color w:val="000000" w:themeColor="text1"/>
          <w:sz w:val="28"/>
          <w:szCs w:val="28"/>
          <w:lang w:val="ru-RU"/>
        </w:rPr>
        <w:t>р</w:t>
      </w:r>
      <w:r w:rsidRPr="00EF1C7A">
        <w:rPr>
          <w:noProof/>
          <w:color w:val="000000" w:themeColor="text1"/>
          <w:sz w:val="28"/>
          <w:szCs w:val="28"/>
          <w:lang w:val="ru-RU"/>
        </w:rPr>
        <w:t>о</w:t>
      </w:r>
      <w:r w:rsidR="00EF1C7A" w:rsidRPr="00EF1C7A">
        <w:rPr>
          <w:noProof/>
          <w:color w:val="000000" w:themeColor="text1"/>
          <w:sz w:val="28"/>
          <w:szCs w:val="28"/>
          <w:lang w:val="ru-RU"/>
        </w:rPr>
        <w:t>н</w:t>
      </w:r>
      <w:r w:rsidRPr="00EF1C7A">
        <w:rPr>
          <w:noProof/>
          <w:color w:val="000000" w:themeColor="text1"/>
          <w:sz w:val="28"/>
          <w:szCs w:val="28"/>
          <w:lang w:val="ru-RU"/>
        </w:rPr>
        <w:t>ы пе</w:t>
      </w:r>
      <w:r w:rsidR="00EF1C7A" w:rsidRPr="00EF1C7A">
        <w:rPr>
          <w:noProof/>
          <w:color w:val="000000" w:themeColor="text1"/>
          <w:sz w:val="28"/>
          <w:szCs w:val="28"/>
          <w:lang w:val="ru-RU"/>
        </w:rPr>
        <w:t>р</w:t>
      </w:r>
      <w:r w:rsidRPr="00EF1C7A">
        <w:rPr>
          <w:noProof/>
          <w:color w:val="000000" w:themeColor="text1"/>
          <w:sz w:val="28"/>
          <w:szCs w:val="28"/>
          <w:lang w:val="ru-RU"/>
        </w:rPr>
        <w:t>ед вто</w:t>
      </w:r>
      <w:r w:rsidR="00EF1C7A" w:rsidRPr="00EF1C7A">
        <w:rPr>
          <w:noProof/>
          <w:color w:val="000000" w:themeColor="text1"/>
          <w:sz w:val="28"/>
          <w:szCs w:val="28"/>
          <w:lang w:val="ru-RU"/>
        </w:rPr>
        <w:t>р</w:t>
      </w:r>
      <w:r w:rsidRPr="00EF1C7A">
        <w:rPr>
          <w:noProof/>
          <w:color w:val="000000" w:themeColor="text1"/>
          <w:sz w:val="28"/>
          <w:szCs w:val="28"/>
          <w:lang w:val="ru-RU"/>
        </w:rPr>
        <w:t xml:space="preserve">ой </w:t>
      </w:r>
      <w:r w:rsidR="00EF1C7A" w:rsidRPr="00EF1C7A">
        <w:rPr>
          <w:noProof/>
          <w:color w:val="000000" w:themeColor="text1"/>
          <w:sz w:val="28"/>
          <w:szCs w:val="28"/>
          <w:lang w:val="ru-RU"/>
        </w:rPr>
        <w:t>н</w:t>
      </w:r>
      <w:r w:rsidRPr="00EF1C7A">
        <w:rPr>
          <w:noProof/>
          <w:color w:val="000000" w:themeColor="text1"/>
          <w:sz w:val="28"/>
          <w:szCs w:val="28"/>
          <w:lang w:val="ru-RU"/>
        </w:rPr>
        <w:t>а оп</w:t>
      </w:r>
      <w:r w:rsidR="00EF1C7A" w:rsidRPr="00EF1C7A">
        <w:rPr>
          <w:noProof/>
          <w:color w:val="000000" w:themeColor="text1"/>
          <w:sz w:val="28"/>
          <w:szCs w:val="28"/>
          <w:lang w:val="ru-RU"/>
        </w:rPr>
        <w:t>р</w:t>
      </w:r>
      <w:r w:rsidRPr="00EF1C7A">
        <w:rPr>
          <w:noProof/>
          <w:color w:val="000000" w:themeColor="text1"/>
          <w:sz w:val="28"/>
          <w:szCs w:val="28"/>
          <w:lang w:val="ru-RU"/>
        </w:rPr>
        <w:t>еделе</w:t>
      </w:r>
      <w:r w:rsidR="00EF1C7A" w:rsidRPr="00EF1C7A">
        <w:rPr>
          <w:noProof/>
          <w:color w:val="000000" w:themeColor="text1"/>
          <w:sz w:val="28"/>
          <w:szCs w:val="28"/>
          <w:lang w:val="ru-RU"/>
        </w:rPr>
        <w:t>нн</w:t>
      </w:r>
      <w:r w:rsidRPr="00EF1C7A">
        <w:rPr>
          <w:noProof/>
          <w:color w:val="000000" w:themeColor="text1"/>
          <w:sz w:val="28"/>
          <w:szCs w:val="28"/>
          <w:lang w:val="ru-RU"/>
        </w:rPr>
        <w:t>ую дату.</w:t>
      </w:r>
    </w:p>
    <w:p w14:paraId="03D6BDF7" w14:textId="1600C0D2" w:rsidR="00A07807" w:rsidRPr="00EF1C7A" w:rsidRDefault="00A07807"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noProof/>
          <w:color w:val="000000" w:themeColor="text1"/>
          <w:sz w:val="28"/>
          <w:szCs w:val="28"/>
          <w:lang w:val="ru-RU"/>
        </w:rPr>
        <w:t>В докуме</w:t>
      </w:r>
      <w:r w:rsidR="00EF1C7A" w:rsidRPr="00EF1C7A">
        <w:rPr>
          <w:noProof/>
          <w:color w:val="000000" w:themeColor="text1"/>
          <w:sz w:val="28"/>
          <w:szCs w:val="28"/>
          <w:lang w:val="ru-RU"/>
        </w:rPr>
        <w:t>н</w:t>
      </w:r>
      <w:r w:rsidRPr="00EF1C7A">
        <w:rPr>
          <w:noProof/>
          <w:color w:val="000000" w:themeColor="text1"/>
          <w:sz w:val="28"/>
          <w:szCs w:val="28"/>
          <w:lang w:val="ru-RU"/>
        </w:rPr>
        <w:t>те от</w:t>
      </w:r>
      <w:r w:rsidR="00EF1C7A" w:rsidRPr="00EF1C7A">
        <w:rPr>
          <w:noProof/>
          <w:color w:val="000000" w:themeColor="text1"/>
          <w:sz w:val="28"/>
          <w:szCs w:val="28"/>
          <w:lang w:val="ru-RU"/>
        </w:rPr>
        <w:t>р</w:t>
      </w:r>
      <w:r w:rsidRPr="00EF1C7A">
        <w:rPr>
          <w:noProof/>
          <w:color w:val="000000" w:themeColor="text1"/>
          <w:sz w:val="28"/>
          <w:szCs w:val="28"/>
          <w:lang w:val="ru-RU"/>
        </w:rPr>
        <w:t>аже</w:t>
      </w:r>
      <w:r w:rsidR="00EF1C7A" w:rsidRPr="00EF1C7A">
        <w:rPr>
          <w:noProof/>
          <w:color w:val="000000" w:themeColor="text1"/>
          <w:sz w:val="28"/>
          <w:szCs w:val="28"/>
          <w:lang w:val="ru-RU"/>
        </w:rPr>
        <w:t>н</w:t>
      </w:r>
      <w:r w:rsidRPr="00EF1C7A">
        <w:rPr>
          <w:noProof/>
          <w:color w:val="000000" w:themeColor="text1"/>
          <w:sz w:val="28"/>
          <w:szCs w:val="28"/>
          <w:lang w:val="ru-RU"/>
        </w:rPr>
        <w:t>о в фо</w:t>
      </w:r>
      <w:r w:rsidR="00EF1C7A" w:rsidRPr="00EF1C7A">
        <w:rPr>
          <w:noProof/>
          <w:color w:val="000000" w:themeColor="text1"/>
          <w:sz w:val="28"/>
          <w:szCs w:val="28"/>
          <w:lang w:val="ru-RU"/>
        </w:rPr>
        <w:t>р</w:t>
      </w:r>
      <w:r w:rsidRPr="00EF1C7A">
        <w:rPr>
          <w:noProof/>
          <w:color w:val="000000" w:themeColor="text1"/>
          <w:sz w:val="28"/>
          <w:szCs w:val="28"/>
          <w:lang w:val="ru-RU"/>
        </w:rPr>
        <w:t>ме таблице факто</w:t>
      </w:r>
      <w:r w:rsidR="00EF1C7A" w:rsidRPr="00EF1C7A">
        <w:rPr>
          <w:noProof/>
          <w:color w:val="000000" w:themeColor="text1"/>
          <w:sz w:val="28"/>
          <w:szCs w:val="28"/>
          <w:lang w:val="ru-RU"/>
        </w:rPr>
        <w:t>р</w:t>
      </w:r>
      <w:r w:rsidRPr="00EF1C7A">
        <w:rPr>
          <w:noProof/>
          <w:color w:val="000000" w:themeColor="text1"/>
          <w:sz w:val="28"/>
          <w:szCs w:val="28"/>
          <w:lang w:val="ru-RU"/>
        </w:rPr>
        <w:t>ы хозяйстве</w:t>
      </w:r>
      <w:r w:rsidR="00EF1C7A" w:rsidRPr="00EF1C7A">
        <w:rPr>
          <w:noProof/>
          <w:color w:val="000000" w:themeColor="text1"/>
          <w:sz w:val="28"/>
          <w:szCs w:val="28"/>
          <w:lang w:val="ru-RU"/>
        </w:rPr>
        <w:t>нн</w:t>
      </w:r>
      <w:r w:rsidRPr="00EF1C7A">
        <w:rPr>
          <w:noProof/>
          <w:color w:val="000000" w:themeColor="text1"/>
          <w:sz w:val="28"/>
          <w:szCs w:val="28"/>
          <w:lang w:val="ru-RU"/>
        </w:rPr>
        <w:t>ой жиз</w:t>
      </w:r>
      <w:r w:rsidR="00EF1C7A" w:rsidRPr="00EF1C7A">
        <w:rPr>
          <w:noProof/>
          <w:color w:val="000000" w:themeColor="text1"/>
          <w:sz w:val="28"/>
          <w:szCs w:val="28"/>
          <w:lang w:val="ru-RU"/>
        </w:rPr>
        <w:t>н</w:t>
      </w:r>
      <w:r w:rsidRPr="00EF1C7A">
        <w:rPr>
          <w:noProof/>
          <w:color w:val="000000" w:themeColor="text1"/>
          <w:sz w:val="28"/>
          <w:szCs w:val="28"/>
          <w:lang w:val="ru-RU"/>
        </w:rPr>
        <w:t>и по дебету и к</w:t>
      </w:r>
      <w:r w:rsidR="00EF1C7A" w:rsidRPr="00EF1C7A">
        <w:rPr>
          <w:noProof/>
          <w:color w:val="000000" w:themeColor="text1"/>
          <w:sz w:val="28"/>
          <w:szCs w:val="28"/>
          <w:lang w:val="ru-RU"/>
        </w:rPr>
        <w:t>р</w:t>
      </w:r>
      <w:r w:rsidRPr="00EF1C7A">
        <w:rPr>
          <w:noProof/>
          <w:color w:val="000000" w:themeColor="text1"/>
          <w:sz w:val="28"/>
          <w:szCs w:val="28"/>
          <w:lang w:val="ru-RU"/>
        </w:rPr>
        <w:t>едиту за ко</w:t>
      </w:r>
      <w:r w:rsidR="00EF1C7A" w:rsidRPr="00EF1C7A">
        <w:rPr>
          <w:noProof/>
          <w:color w:val="000000" w:themeColor="text1"/>
          <w:sz w:val="28"/>
          <w:szCs w:val="28"/>
          <w:lang w:val="ru-RU"/>
        </w:rPr>
        <w:t>н</w:t>
      </w:r>
      <w:r w:rsidRPr="00EF1C7A">
        <w:rPr>
          <w:noProof/>
          <w:color w:val="000000" w:themeColor="text1"/>
          <w:sz w:val="28"/>
          <w:szCs w:val="28"/>
          <w:lang w:val="ru-RU"/>
        </w:rPr>
        <w:t>к</w:t>
      </w:r>
      <w:r w:rsidR="00EF1C7A" w:rsidRPr="00EF1C7A">
        <w:rPr>
          <w:noProof/>
          <w:color w:val="000000" w:themeColor="text1"/>
          <w:sz w:val="28"/>
          <w:szCs w:val="28"/>
          <w:lang w:val="ru-RU"/>
        </w:rPr>
        <w:t>р</w:t>
      </w:r>
      <w:r w:rsidRPr="00EF1C7A">
        <w:rPr>
          <w:noProof/>
          <w:color w:val="000000" w:themeColor="text1"/>
          <w:sz w:val="28"/>
          <w:szCs w:val="28"/>
          <w:lang w:val="ru-RU"/>
        </w:rPr>
        <w:t>ет</w:t>
      </w:r>
      <w:r w:rsidR="00EF1C7A" w:rsidRPr="00EF1C7A">
        <w:rPr>
          <w:noProof/>
          <w:color w:val="000000" w:themeColor="text1"/>
          <w:sz w:val="28"/>
          <w:szCs w:val="28"/>
          <w:lang w:val="ru-RU"/>
        </w:rPr>
        <w:t>н</w:t>
      </w:r>
      <w:r w:rsidRPr="00EF1C7A">
        <w:rPr>
          <w:noProof/>
          <w:color w:val="000000" w:themeColor="text1"/>
          <w:sz w:val="28"/>
          <w:szCs w:val="28"/>
          <w:lang w:val="ru-RU"/>
        </w:rPr>
        <w:t>ый в</w:t>
      </w:r>
      <w:r w:rsidR="00EF1C7A" w:rsidRPr="00EF1C7A">
        <w:rPr>
          <w:noProof/>
          <w:color w:val="000000" w:themeColor="text1"/>
          <w:sz w:val="28"/>
          <w:szCs w:val="28"/>
          <w:lang w:val="ru-RU"/>
        </w:rPr>
        <w:t>р</w:t>
      </w:r>
      <w:r w:rsidRPr="00EF1C7A">
        <w:rPr>
          <w:noProof/>
          <w:color w:val="000000" w:themeColor="text1"/>
          <w:sz w:val="28"/>
          <w:szCs w:val="28"/>
          <w:lang w:val="ru-RU"/>
        </w:rPr>
        <w:t>еме</w:t>
      </w:r>
      <w:r w:rsidR="00EF1C7A" w:rsidRPr="00EF1C7A">
        <w:rPr>
          <w:noProof/>
          <w:color w:val="000000" w:themeColor="text1"/>
          <w:sz w:val="28"/>
          <w:szCs w:val="28"/>
          <w:lang w:val="ru-RU"/>
        </w:rPr>
        <w:t>нн</w:t>
      </w:r>
      <w:r w:rsidRPr="00EF1C7A">
        <w:rPr>
          <w:noProof/>
          <w:color w:val="000000" w:themeColor="text1"/>
          <w:sz w:val="28"/>
          <w:szCs w:val="28"/>
          <w:lang w:val="ru-RU"/>
        </w:rPr>
        <w:t>ой от</w:t>
      </w:r>
      <w:r w:rsidR="00EF1C7A" w:rsidRPr="00EF1C7A">
        <w:rPr>
          <w:noProof/>
          <w:color w:val="000000" w:themeColor="text1"/>
          <w:sz w:val="28"/>
          <w:szCs w:val="28"/>
          <w:lang w:val="ru-RU"/>
        </w:rPr>
        <w:t>р</w:t>
      </w:r>
      <w:r w:rsidRPr="00EF1C7A">
        <w:rPr>
          <w:noProof/>
          <w:color w:val="000000" w:themeColor="text1"/>
          <w:sz w:val="28"/>
          <w:szCs w:val="28"/>
          <w:lang w:val="ru-RU"/>
        </w:rPr>
        <w:t>езок по всем о</w:t>
      </w:r>
      <w:r w:rsidR="00EF1C7A" w:rsidRPr="00EF1C7A">
        <w:rPr>
          <w:noProof/>
          <w:color w:val="000000" w:themeColor="text1"/>
          <w:sz w:val="28"/>
          <w:szCs w:val="28"/>
          <w:lang w:val="ru-RU"/>
        </w:rPr>
        <w:t>р</w:t>
      </w:r>
      <w:r w:rsidRPr="00EF1C7A">
        <w:rPr>
          <w:noProof/>
          <w:color w:val="000000" w:themeColor="text1"/>
          <w:sz w:val="28"/>
          <w:szCs w:val="28"/>
          <w:lang w:val="ru-RU"/>
        </w:rPr>
        <w:t>га</w:t>
      </w:r>
      <w:r w:rsidR="00EF1C7A" w:rsidRPr="00EF1C7A">
        <w:rPr>
          <w:noProof/>
          <w:color w:val="000000" w:themeColor="text1"/>
          <w:sz w:val="28"/>
          <w:szCs w:val="28"/>
          <w:lang w:val="ru-RU"/>
        </w:rPr>
        <w:t>н</w:t>
      </w:r>
      <w:r w:rsidRPr="00EF1C7A">
        <w:rPr>
          <w:noProof/>
          <w:color w:val="000000" w:themeColor="text1"/>
          <w:sz w:val="28"/>
          <w:szCs w:val="28"/>
          <w:lang w:val="ru-RU"/>
        </w:rPr>
        <w:t>изациям</w:t>
      </w:r>
      <w:r w:rsidRPr="00EF1C7A">
        <w:rPr>
          <w:bCs/>
          <w:noProof/>
          <w:color w:val="000000" w:themeColor="text1"/>
          <w:sz w:val="28"/>
          <w:szCs w:val="28"/>
          <w:shd w:val="clear" w:color="auto" w:fill="FFFFFF"/>
          <w:lang w:val="ru-RU"/>
        </w:rPr>
        <w:t xml:space="preserve">: </w:t>
      </w:r>
      <w:r w:rsidRPr="00EF1C7A">
        <w:rPr>
          <w:bCs/>
          <w:noProof/>
          <w:color w:val="000000" w:themeColor="text1"/>
          <w:sz w:val="28"/>
          <w:szCs w:val="28"/>
          <w:shd w:val="clear" w:color="auto" w:fill="FFFFFF"/>
          <w:lang w:val="ru-RU"/>
        </w:rPr>
        <w:lastRenderedPageBreak/>
        <w:t>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одажа, оплата,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иход, выводится общий де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еж</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ый обо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от за ко</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еч</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ое сальдо и пе</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иод.</w:t>
      </w:r>
    </w:p>
    <w:p w14:paraId="60424FA5" w14:textId="654E2C2E" w:rsidR="00A07807" w:rsidRPr="00EF1C7A" w:rsidRDefault="00A07807"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Акт взаимо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асчетов состоит из од</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ой копии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 каждую из сто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 и подписывается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уководителями, зак</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епляя печатью 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га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изации.</w:t>
      </w:r>
    </w:p>
    <w:p w14:paraId="5B4E04A2" w14:textId="77777777" w:rsidR="00A04514" w:rsidRPr="00EF1C7A" w:rsidRDefault="00A04514"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p>
    <w:p w14:paraId="76C31386" w14:textId="77777777" w:rsidR="00CA2613" w:rsidRPr="00EF1C7A" w:rsidRDefault="00CA2613" w:rsidP="00771D75">
      <w:pPr>
        <w:spacing w:after="0" w:line="360" w:lineRule="auto"/>
        <w:ind w:firstLine="709"/>
        <w:jc w:val="center"/>
        <w:rPr>
          <w:rFonts w:ascii="Times New Roman" w:hAnsi="Times New Roman" w:cs="Times New Roman"/>
          <w:bCs/>
          <w:noProof/>
          <w:color w:val="000000" w:themeColor="text1"/>
          <w:sz w:val="28"/>
          <w:szCs w:val="28"/>
          <w:shd w:val="clear" w:color="auto" w:fill="FFFFFF"/>
        </w:rPr>
      </w:pPr>
      <w:r w:rsidRPr="00EF1C7A">
        <w:rPr>
          <w:rFonts w:ascii="Times New Roman" w:hAnsi="Times New Roman" w:cs="Times New Roman"/>
          <w:bCs/>
          <w:noProof/>
          <w:color w:val="000000" w:themeColor="text1"/>
          <w:sz w:val="28"/>
          <w:szCs w:val="28"/>
          <w:shd w:val="clear" w:color="auto" w:fill="FFFFFF"/>
          <w:lang w:val="en-US"/>
        </w:rPr>
        <w:drawing>
          <wp:inline distT="0" distB="0" distL="0" distR="0" wp14:anchorId="635BB6E7" wp14:editId="2EA81EFE">
            <wp:extent cx="5007969" cy="3800475"/>
            <wp:effectExtent l="0" t="0" r="2540" b="0"/>
            <wp:docPr id="141" name="Image1" descr="\\Desktop-nmcjnkk\Работа Наташа\САЙТ\Дипломы\ДЗ+КЗ  2018\доработка 2\QIP Shot - Screen 1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4" cstate="print">
                      <a:extLst>
                        <a:ext uri="{28A0092B-C50C-407E-A947-70E740481C1C}">
                          <a14:useLocalDpi xmlns:a14="http://schemas.microsoft.com/office/drawing/2010/main" val="0"/>
                        </a:ext>
                      </a:extLst>
                    </a:blip>
                    <a:srcRect/>
                    <a:stretch>
                      <a:fillRect/>
                    </a:stretch>
                  </pic:blipFill>
                  <pic:spPr>
                    <a:xfrm>
                      <a:off x="0" y="0"/>
                      <a:ext cx="5049425" cy="3831935"/>
                    </a:xfrm>
                    <a:prstGeom prst="rect">
                      <a:avLst/>
                    </a:prstGeom>
                  </pic:spPr>
                </pic:pic>
              </a:graphicData>
            </a:graphic>
          </wp:inline>
        </w:drawing>
      </w:r>
    </w:p>
    <w:p w14:paraId="34D0F4D7" w14:textId="21DB29B5" w:rsidR="00CA2613" w:rsidRPr="00EF1C7A" w:rsidRDefault="00EF1C7A" w:rsidP="00771D75">
      <w:pPr>
        <w:pStyle w:val="af3"/>
        <w:spacing w:before="0" w:after="0" w:line="360" w:lineRule="auto"/>
        <w:ind w:firstLine="709"/>
        <w:jc w:val="center"/>
        <w:rPr>
          <w:rFonts w:cs="Times New Roman"/>
          <w:noProof/>
          <w:color w:val="000000" w:themeColor="text1"/>
          <w:sz w:val="28"/>
          <w:szCs w:val="28"/>
          <w:shd w:val="clear" w:color="auto" w:fill="FFFFFF"/>
        </w:rPr>
      </w:pPr>
      <w:r w:rsidRPr="00EF1C7A">
        <w:rPr>
          <w:rFonts w:cs="Times New Roman"/>
          <w:noProof/>
          <w:color w:val="000000" w:themeColor="text1"/>
          <w:sz w:val="28"/>
          <w:szCs w:val="28"/>
          <w:shd w:val="clear" w:color="auto" w:fill="FFFFFF"/>
        </w:rPr>
        <w:t>Р</w:t>
      </w:r>
      <w:r w:rsidR="00CA2613" w:rsidRPr="00EF1C7A">
        <w:rPr>
          <w:rFonts w:cs="Times New Roman"/>
          <w:noProof/>
          <w:color w:val="000000" w:themeColor="text1"/>
          <w:sz w:val="28"/>
          <w:szCs w:val="28"/>
          <w:shd w:val="clear" w:color="auto" w:fill="FFFFFF"/>
        </w:rPr>
        <w:t>ису</w:t>
      </w:r>
      <w:r w:rsidRPr="00EF1C7A">
        <w:rPr>
          <w:rFonts w:cs="Times New Roman"/>
          <w:noProof/>
          <w:color w:val="000000" w:themeColor="text1"/>
          <w:sz w:val="28"/>
          <w:szCs w:val="28"/>
          <w:shd w:val="clear" w:color="auto" w:fill="FFFFFF"/>
        </w:rPr>
        <w:t>н</w:t>
      </w:r>
      <w:r w:rsidR="00CA2613" w:rsidRPr="00EF1C7A">
        <w:rPr>
          <w:rFonts w:cs="Times New Roman"/>
          <w:noProof/>
          <w:color w:val="000000" w:themeColor="text1"/>
          <w:sz w:val="28"/>
          <w:szCs w:val="28"/>
          <w:shd w:val="clear" w:color="auto" w:fill="FFFFFF"/>
        </w:rPr>
        <w:t xml:space="preserve">ок </w:t>
      </w:r>
      <w:r w:rsidR="00771D75" w:rsidRPr="00EF1C7A">
        <w:rPr>
          <w:rFonts w:cs="Times New Roman"/>
          <w:noProof/>
          <w:color w:val="000000" w:themeColor="text1"/>
          <w:sz w:val="28"/>
          <w:szCs w:val="28"/>
          <w:shd w:val="clear" w:color="auto" w:fill="FFFFFF"/>
        </w:rPr>
        <w:t>3.1.</w:t>
      </w:r>
      <w:r w:rsidR="007F4858" w:rsidRPr="00EF1C7A">
        <w:rPr>
          <w:rFonts w:cs="Times New Roman"/>
          <w:noProof/>
          <w:color w:val="000000" w:themeColor="text1"/>
          <w:sz w:val="28"/>
          <w:szCs w:val="28"/>
          <w:shd w:val="clear" w:color="auto" w:fill="FFFFFF"/>
        </w:rPr>
        <w:t xml:space="preserve"> </w:t>
      </w:r>
      <w:r w:rsidR="00CA2613" w:rsidRPr="00EF1C7A">
        <w:rPr>
          <w:rFonts w:cs="Times New Roman"/>
          <w:noProof/>
          <w:color w:val="000000" w:themeColor="text1"/>
          <w:sz w:val="28"/>
          <w:szCs w:val="28"/>
          <w:shd w:val="clear" w:color="auto" w:fill="FFFFFF"/>
        </w:rPr>
        <w:t>Фо</w:t>
      </w:r>
      <w:r w:rsidRPr="00EF1C7A">
        <w:rPr>
          <w:rFonts w:cs="Times New Roman"/>
          <w:noProof/>
          <w:color w:val="000000" w:themeColor="text1"/>
          <w:sz w:val="28"/>
          <w:szCs w:val="28"/>
          <w:shd w:val="clear" w:color="auto" w:fill="FFFFFF"/>
        </w:rPr>
        <w:t>р</w:t>
      </w:r>
      <w:r w:rsidR="00CA2613" w:rsidRPr="00EF1C7A">
        <w:rPr>
          <w:rFonts w:cs="Times New Roman"/>
          <w:noProof/>
          <w:color w:val="000000" w:themeColor="text1"/>
          <w:sz w:val="28"/>
          <w:szCs w:val="28"/>
          <w:shd w:val="clear" w:color="auto" w:fill="FFFFFF"/>
        </w:rPr>
        <w:t>ма акта све</w:t>
      </w:r>
      <w:r w:rsidRPr="00EF1C7A">
        <w:rPr>
          <w:rFonts w:cs="Times New Roman"/>
          <w:noProof/>
          <w:color w:val="000000" w:themeColor="text1"/>
          <w:sz w:val="28"/>
          <w:szCs w:val="28"/>
          <w:shd w:val="clear" w:color="auto" w:fill="FFFFFF"/>
        </w:rPr>
        <w:t>р</w:t>
      </w:r>
      <w:r w:rsidR="00CA2613" w:rsidRPr="00EF1C7A">
        <w:rPr>
          <w:rFonts w:cs="Times New Roman"/>
          <w:noProof/>
          <w:color w:val="000000" w:themeColor="text1"/>
          <w:sz w:val="28"/>
          <w:szCs w:val="28"/>
          <w:shd w:val="clear" w:color="auto" w:fill="FFFFFF"/>
        </w:rPr>
        <w:t>ки для обеспече</w:t>
      </w:r>
      <w:r w:rsidRPr="00EF1C7A">
        <w:rPr>
          <w:rFonts w:cs="Times New Roman"/>
          <w:noProof/>
          <w:color w:val="000000" w:themeColor="text1"/>
          <w:sz w:val="28"/>
          <w:szCs w:val="28"/>
          <w:shd w:val="clear" w:color="auto" w:fill="FFFFFF"/>
        </w:rPr>
        <w:t>н</w:t>
      </w:r>
      <w:r w:rsidR="00CA2613" w:rsidRPr="00EF1C7A">
        <w:rPr>
          <w:rFonts w:cs="Times New Roman"/>
          <w:noProof/>
          <w:color w:val="000000" w:themeColor="text1"/>
          <w:sz w:val="28"/>
          <w:szCs w:val="28"/>
          <w:shd w:val="clear" w:color="auto" w:fill="FFFFFF"/>
        </w:rPr>
        <w:t>ия ко</w:t>
      </w:r>
      <w:r w:rsidRPr="00EF1C7A">
        <w:rPr>
          <w:rFonts w:cs="Times New Roman"/>
          <w:noProof/>
          <w:color w:val="000000" w:themeColor="text1"/>
          <w:sz w:val="28"/>
          <w:szCs w:val="28"/>
          <w:shd w:val="clear" w:color="auto" w:fill="FFFFFF"/>
        </w:rPr>
        <w:t>н</w:t>
      </w:r>
      <w:r w:rsidR="00CA2613" w:rsidRPr="00EF1C7A">
        <w:rPr>
          <w:rFonts w:cs="Times New Roman"/>
          <w:noProof/>
          <w:color w:val="000000" w:themeColor="text1"/>
          <w:sz w:val="28"/>
          <w:szCs w:val="28"/>
          <w:shd w:val="clear" w:color="auto" w:fill="FFFFFF"/>
        </w:rPr>
        <w:t>т</w:t>
      </w:r>
      <w:r w:rsidRPr="00EF1C7A">
        <w:rPr>
          <w:rFonts w:cs="Times New Roman"/>
          <w:noProof/>
          <w:color w:val="000000" w:themeColor="text1"/>
          <w:sz w:val="28"/>
          <w:szCs w:val="28"/>
          <w:shd w:val="clear" w:color="auto" w:fill="FFFFFF"/>
        </w:rPr>
        <w:t>р</w:t>
      </w:r>
      <w:r w:rsidR="00CA2613" w:rsidRPr="00EF1C7A">
        <w:rPr>
          <w:rFonts w:cs="Times New Roman"/>
          <w:noProof/>
          <w:color w:val="000000" w:themeColor="text1"/>
          <w:sz w:val="28"/>
          <w:szCs w:val="28"/>
          <w:shd w:val="clear" w:color="auto" w:fill="FFFFFF"/>
        </w:rPr>
        <w:t>оля дебито</w:t>
      </w:r>
      <w:r w:rsidRPr="00EF1C7A">
        <w:rPr>
          <w:rFonts w:cs="Times New Roman"/>
          <w:noProof/>
          <w:color w:val="000000" w:themeColor="text1"/>
          <w:sz w:val="28"/>
          <w:szCs w:val="28"/>
          <w:shd w:val="clear" w:color="auto" w:fill="FFFFFF"/>
        </w:rPr>
        <w:t>р</w:t>
      </w:r>
      <w:r w:rsidR="00CA2613" w:rsidRPr="00EF1C7A">
        <w:rPr>
          <w:rFonts w:cs="Times New Roman"/>
          <w:noProof/>
          <w:color w:val="000000" w:themeColor="text1"/>
          <w:sz w:val="28"/>
          <w:szCs w:val="28"/>
          <w:shd w:val="clear" w:color="auto" w:fill="FFFFFF"/>
        </w:rPr>
        <w:t>ской задолже</w:t>
      </w:r>
      <w:r w:rsidRPr="00EF1C7A">
        <w:rPr>
          <w:rFonts w:cs="Times New Roman"/>
          <w:noProof/>
          <w:color w:val="000000" w:themeColor="text1"/>
          <w:sz w:val="28"/>
          <w:szCs w:val="28"/>
          <w:shd w:val="clear" w:color="auto" w:fill="FFFFFF"/>
        </w:rPr>
        <w:t>нн</w:t>
      </w:r>
      <w:r w:rsidR="00CA2613" w:rsidRPr="00EF1C7A">
        <w:rPr>
          <w:rFonts w:cs="Times New Roman"/>
          <w:noProof/>
          <w:color w:val="000000" w:themeColor="text1"/>
          <w:sz w:val="28"/>
          <w:szCs w:val="28"/>
          <w:shd w:val="clear" w:color="auto" w:fill="FFFFFF"/>
        </w:rPr>
        <w:t>ости</w:t>
      </w:r>
    </w:p>
    <w:p w14:paraId="7718A6BF" w14:textId="22F271B6" w:rsidR="00A07807" w:rsidRPr="00EF1C7A" w:rsidRDefault="00A07807" w:rsidP="002F126D">
      <w:pPr>
        <w:pStyle w:val="a7"/>
        <w:widowControl w:val="0"/>
        <w:numPr>
          <w:ilvl w:val="0"/>
          <w:numId w:val="9"/>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noProof/>
          <w:color w:val="000000" w:themeColor="text1"/>
          <w:sz w:val="28"/>
          <w:szCs w:val="28"/>
          <w:lang w:val="ru-RU"/>
        </w:rPr>
        <w:t>Ежеква</w:t>
      </w:r>
      <w:r w:rsidR="00EF1C7A" w:rsidRPr="00EF1C7A">
        <w:rPr>
          <w:noProof/>
          <w:color w:val="000000" w:themeColor="text1"/>
          <w:sz w:val="28"/>
          <w:szCs w:val="28"/>
          <w:lang w:val="ru-RU"/>
        </w:rPr>
        <w:t>р</w:t>
      </w:r>
      <w:r w:rsidRPr="00EF1C7A">
        <w:rPr>
          <w:noProof/>
          <w:color w:val="000000" w:themeColor="text1"/>
          <w:sz w:val="28"/>
          <w:szCs w:val="28"/>
          <w:lang w:val="ru-RU"/>
        </w:rPr>
        <w:t>таль</w:t>
      </w:r>
      <w:r w:rsidR="00EF1C7A" w:rsidRPr="00EF1C7A">
        <w:rPr>
          <w:noProof/>
          <w:color w:val="000000" w:themeColor="text1"/>
          <w:sz w:val="28"/>
          <w:szCs w:val="28"/>
          <w:lang w:val="ru-RU"/>
        </w:rPr>
        <w:t>н</w:t>
      </w:r>
      <w:r w:rsidRPr="00EF1C7A">
        <w:rPr>
          <w:noProof/>
          <w:color w:val="000000" w:themeColor="text1"/>
          <w:sz w:val="28"/>
          <w:szCs w:val="28"/>
          <w:lang w:val="ru-RU"/>
        </w:rPr>
        <w:t>ое</w:t>
      </w:r>
      <w:r w:rsidRPr="00EF1C7A">
        <w:rPr>
          <w:bCs/>
          <w:noProof/>
          <w:color w:val="000000" w:themeColor="text1"/>
          <w:sz w:val="28"/>
          <w:szCs w:val="28"/>
          <w:shd w:val="clear" w:color="auto" w:fill="FFFFFF"/>
          <w:lang w:val="ru-RU"/>
        </w:rPr>
        <w:t xml:space="preserve">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оведе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ие 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ве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та</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изации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асчетов с покупателями.</w:t>
      </w:r>
    </w:p>
    <w:p w14:paraId="07C1F0F7" w14:textId="05486435" w:rsidR="00A07807" w:rsidRPr="00EF1C7A" w:rsidRDefault="00EF1C7A"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екоме</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дова</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о делать и</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ве</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та</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 xml:space="preserve">изацию </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 xml:space="preserve">асчета с покупателями </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аз в ква</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тал, в связи с п</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 xml:space="preserve">иказом </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уководителя, это поможет оп</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еделить задолже</w:t>
      </w:r>
      <w:r w:rsidRPr="00EF1C7A">
        <w:rPr>
          <w:bCs/>
          <w:noProof/>
          <w:color w:val="000000" w:themeColor="text1"/>
          <w:sz w:val="28"/>
          <w:szCs w:val="28"/>
          <w:shd w:val="clear" w:color="auto" w:fill="FFFFFF"/>
          <w:lang w:val="ru-RU"/>
        </w:rPr>
        <w:t>нн</w:t>
      </w:r>
      <w:r w:rsidR="00A07807" w:rsidRPr="00EF1C7A">
        <w:rPr>
          <w:bCs/>
          <w:noProof/>
          <w:color w:val="000000" w:themeColor="text1"/>
          <w:sz w:val="28"/>
          <w:szCs w:val="28"/>
          <w:shd w:val="clear" w:color="auto" w:fill="FFFFFF"/>
          <w:lang w:val="ru-RU"/>
        </w:rPr>
        <w:t>ости кото</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 xml:space="preserve">ые </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е были погаше</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ы для созда</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ия ко</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т</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 xml:space="preserve">оля </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асчетов по дебито</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ской задолже</w:t>
      </w:r>
      <w:r w:rsidRPr="00EF1C7A">
        <w:rPr>
          <w:bCs/>
          <w:noProof/>
          <w:color w:val="000000" w:themeColor="text1"/>
          <w:sz w:val="28"/>
          <w:szCs w:val="28"/>
          <w:shd w:val="clear" w:color="auto" w:fill="FFFFFF"/>
          <w:lang w:val="ru-RU"/>
        </w:rPr>
        <w:t>нн</w:t>
      </w:r>
      <w:r w:rsidR="00A07807" w:rsidRPr="00EF1C7A">
        <w:rPr>
          <w:bCs/>
          <w:noProof/>
          <w:color w:val="000000" w:themeColor="text1"/>
          <w:sz w:val="28"/>
          <w:szCs w:val="28"/>
          <w:shd w:val="clear" w:color="auto" w:fill="FFFFFF"/>
          <w:lang w:val="ru-RU"/>
        </w:rPr>
        <w:t>ости в виде обо</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от</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ых активов.</w:t>
      </w:r>
    </w:p>
    <w:p w14:paraId="3645E5B5" w14:textId="22C42BE6" w:rsidR="00A07807" w:rsidRPr="00EF1C7A" w:rsidRDefault="00A07807"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Г</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афик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оведе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ия 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ве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та</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изации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едставле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 в таблице </w:t>
      </w:r>
      <w:r w:rsidR="00771D75" w:rsidRPr="00EF1C7A">
        <w:rPr>
          <w:bCs/>
          <w:noProof/>
          <w:color w:val="000000" w:themeColor="text1"/>
          <w:sz w:val="28"/>
          <w:szCs w:val="28"/>
          <w:shd w:val="clear" w:color="auto" w:fill="FFFFFF"/>
          <w:lang w:val="ru-RU"/>
        </w:rPr>
        <w:t>3.1</w:t>
      </w:r>
      <w:r w:rsidRPr="00EF1C7A">
        <w:rPr>
          <w:bCs/>
          <w:noProof/>
          <w:color w:val="000000" w:themeColor="text1"/>
          <w:sz w:val="28"/>
          <w:szCs w:val="28"/>
          <w:shd w:val="clear" w:color="auto" w:fill="FFFFFF"/>
          <w:lang w:val="ru-RU"/>
        </w:rPr>
        <w:t>.</w:t>
      </w:r>
    </w:p>
    <w:p w14:paraId="7802AE53" w14:textId="1215D349" w:rsidR="001C548C" w:rsidRPr="00EF1C7A" w:rsidRDefault="000F03D4" w:rsidP="00A04514">
      <w:pPr>
        <w:pStyle w:val="a7"/>
        <w:widowControl w:val="0"/>
        <w:numPr>
          <w:ilvl w:val="0"/>
          <w:numId w:val="9"/>
        </w:numPr>
        <w:shd w:val="clear" w:color="auto" w:fill="FFFFFF"/>
        <w:spacing w:before="0" w:beforeAutospacing="0" w:after="0" w:afterAutospacing="0" w:line="360" w:lineRule="auto"/>
        <w:ind w:left="0" w:firstLine="709"/>
        <w:jc w:val="both"/>
        <w:rPr>
          <w:bCs/>
          <w:noProof/>
          <w:color w:val="000000" w:themeColor="text1"/>
          <w:sz w:val="28"/>
          <w:szCs w:val="28"/>
          <w:lang w:val="ru-RU"/>
        </w:rPr>
      </w:pPr>
      <w:r w:rsidRPr="00EF1C7A">
        <w:rPr>
          <w:bCs/>
          <w:noProof/>
          <w:color w:val="000000" w:themeColor="text1"/>
          <w:sz w:val="28"/>
          <w:szCs w:val="28"/>
          <w:lang w:val="ru-RU"/>
        </w:rPr>
        <w:t>П</w:t>
      </w:r>
      <w:r w:rsidR="00EF1C7A" w:rsidRPr="00EF1C7A">
        <w:rPr>
          <w:bCs/>
          <w:noProof/>
          <w:color w:val="000000" w:themeColor="text1"/>
          <w:sz w:val="28"/>
          <w:szCs w:val="28"/>
          <w:lang w:val="ru-RU"/>
        </w:rPr>
        <w:t>р</w:t>
      </w:r>
      <w:r w:rsidR="00A07807" w:rsidRPr="00EF1C7A">
        <w:rPr>
          <w:bCs/>
          <w:noProof/>
          <w:color w:val="000000" w:themeColor="text1"/>
          <w:sz w:val="28"/>
          <w:szCs w:val="28"/>
          <w:lang w:val="ru-RU"/>
        </w:rPr>
        <w:t>оведе</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ие ежеква</w:t>
      </w:r>
      <w:r w:rsidR="00EF1C7A" w:rsidRPr="00EF1C7A">
        <w:rPr>
          <w:bCs/>
          <w:noProof/>
          <w:color w:val="000000" w:themeColor="text1"/>
          <w:sz w:val="28"/>
          <w:szCs w:val="28"/>
          <w:lang w:val="ru-RU"/>
        </w:rPr>
        <w:t>р</w:t>
      </w:r>
      <w:r w:rsidR="00A07807" w:rsidRPr="00EF1C7A">
        <w:rPr>
          <w:bCs/>
          <w:noProof/>
          <w:color w:val="000000" w:themeColor="text1"/>
          <w:sz w:val="28"/>
          <w:szCs w:val="28"/>
          <w:lang w:val="ru-RU"/>
        </w:rPr>
        <w:t>таль</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ой и</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ве</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та</w:t>
      </w:r>
      <w:r w:rsidR="00EF1C7A" w:rsidRPr="00EF1C7A">
        <w:rPr>
          <w:bCs/>
          <w:noProof/>
          <w:color w:val="000000" w:themeColor="text1"/>
          <w:sz w:val="28"/>
          <w:szCs w:val="28"/>
          <w:lang w:val="ru-RU"/>
        </w:rPr>
        <w:t>р</w:t>
      </w:r>
      <w:r w:rsidR="00A07807" w:rsidRPr="00EF1C7A">
        <w:rPr>
          <w:bCs/>
          <w:noProof/>
          <w:color w:val="000000" w:themeColor="text1"/>
          <w:sz w:val="28"/>
          <w:szCs w:val="28"/>
          <w:lang w:val="ru-RU"/>
        </w:rPr>
        <w:t xml:space="preserve">изации запасов </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 xml:space="preserve">а складе в </w:t>
      </w:r>
      <w:r w:rsidR="00A07807" w:rsidRPr="00EF1C7A">
        <w:rPr>
          <w:bCs/>
          <w:noProof/>
          <w:color w:val="000000" w:themeColor="text1"/>
          <w:sz w:val="28"/>
          <w:szCs w:val="28"/>
          <w:lang w:val="ru-RU"/>
        </w:rPr>
        <w:lastRenderedPageBreak/>
        <w:t>целях обеспече</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ия ко</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т</w:t>
      </w:r>
      <w:r w:rsidR="00EF1C7A" w:rsidRPr="00EF1C7A">
        <w:rPr>
          <w:bCs/>
          <w:noProof/>
          <w:color w:val="000000" w:themeColor="text1"/>
          <w:sz w:val="28"/>
          <w:szCs w:val="28"/>
          <w:lang w:val="ru-RU"/>
        </w:rPr>
        <w:t>р</w:t>
      </w:r>
      <w:r w:rsidR="00A07807" w:rsidRPr="00EF1C7A">
        <w:rPr>
          <w:bCs/>
          <w:noProof/>
          <w:color w:val="000000" w:themeColor="text1"/>
          <w:sz w:val="28"/>
          <w:szCs w:val="28"/>
          <w:lang w:val="ru-RU"/>
        </w:rPr>
        <w:t xml:space="preserve">оля за их </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аличием, выявле</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ия сох</w:t>
      </w:r>
      <w:r w:rsidR="00EF1C7A" w:rsidRPr="00EF1C7A">
        <w:rPr>
          <w:bCs/>
          <w:noProof/>
          <w:color w:val="000000" w:themeColor="text1"/>
          <w:sz w:val="28"/>
          <w:szCs w:val="28"/>
          <w:lang w:val="ru-RU"/>
        </w:rPr>
        <w:t>р</w:t>
      </w:r>
      <w:r w:rsidR="00A07807" w:rsidRPr="00EF1C7A">
        <w:rPr>
          <w:bCs/>
          <w:noProof/>
          <w:color w:val="000000" w:themeColor="text1"/>
          <w:sz w:val="28"/>
          <w:szCs w:val="28"/>
          <w:lang w:val="ru-RU"/>
        </w:rPr>
        <w:t>а</w:t>
      </w:r>
      <w:r w:rsidR="00EF1C7A" w:rsidRPr="00EF1C7A">
        <w:rPr>
          <w:bCs/>
          <w:noProof/>
          <w:color w:val="000000" w:themeColor="text1"/>
          <w:sz w:val="28"/>
          <w:szCs w:val="28"/>
          <w:lang w:val="ru-RU"/>
        </w:rPr>
        <w:t>нн</w:t>
      </w:r>
      <w:r w:rsidR="00A07807" w:rsidRPr="00EF1C7A">
        <w:rPr>
          <w:bCs/>
          <w:noProof/>
          <w:color w:val="000000" w:themeColor="text1"/>
          <w:sz w:val="28"/>
          <w:szCs w:val="28"/>
          <w:lang w:val="ru-RU"/>
        </w:rPr>
        <w:t>ости и обеспече</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 xml:space="preserve">ия </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еобходимого и достаточ</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ого у</w:t>
      </w:r>
      <w:r w:rsidR="00EF1C7A" w:rsidRPr="00EF1C7A">
        <w:rPr>
          <w:bCs/>
          <w:noProof/>
          <w:color w:val="000000" w:themeColor="text1"/>
          <w:sz w:val="28"/>
          <w:szCs w:val="28"/>
          <w:lang w:val="ru-RU"/>
        </w:rPr>
        <w:t>р</w:t>
      </w:r>
      <w:r w:rsidR="00A07807" w:rsidRPr="00EF1C7A">
        <w:rPr>
          <w:bCs/>
          <w:noProof/>
          <w:color w:val="000000" w:themeColor="text1"/>
          <w:sz w:val="28"/>
          <w:szCs w:val="28"/>
          <w:lang w:val="ru-RU"/>
        </w:rPr>
        <w:t>ов</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я запасов для веде</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 xml:space="preserve">ия </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еп</w:t>
      </w:r>
      <w:r w:rsidR="00EF1C7A" w:rsidRPr="00EF1C7A">
        <w:rPr>
          <w:bCs/>
          <w:noProof/>
          <w:color w:val="000000" w:themeColor="text1"/>
          <w:sz w:val="28"/>
          <w:szCs w:val="28"/>
          <w:lang w:val="ru-RU"/>
        </w:rPr>
        <w:t>р</w:t>
      </w:r>
      <w:r w:rsidR="00A07807" w:rsidRPr="00EF1C7A">
        <w:rPr>
          <w:bCs/>
          <w:noProof/>
          <w:color w:val="000000" w:themeColor="text1"/>
          <w:sz w:val="28"/>
          <w:szCs w:val="28"/>
          <w:lang w:val="ru-RU"/>
        </w:rPr>
        <w:t>е</w:t>
      </w:r>
      <w:r w:rsidR="00EF1C7A" w:rsidRPr="00EF1C7A">
        <w:rPr>
          <w:bCs/>
          <w:noProof/>
          <w:color w:val="000000" w:themeColor="text1"/>
          <w:sz w:val="28"/>
          <w:szCs w:val="28"/>
          <w:lang w:val="ru-RU"/>
        </w:rPr>
        <w:t>р</w:t>
      </w:r>
      <w:r w:rsidR="00A07807" w:rsidRPr="00EF1C7A">
        <w:rPr>
          <w:bCs/>
          <w:noProof/>
          <w:color w:val="000000" w:themeColor="text1"/>
          <w:sz w:val="28"/>
          <w:szCs w:val="28"/>
          <w:lang w:val="ru-RU"/>
        </w:rPr>
        <w:t>ыв</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ой эко</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омической деятель</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ости сельскохозяйстве</w:t>
      </w:r>
      <w:r w:rsidR="00EF1C7A" w:rsidRPr="00EF1C7A">
        <w:rPr>
          <w:bCs/>
          <w:noProof/>
          <w:color w:val="000000" w:themeColor="text1"/>
          <w:sz w:val="28"/>
          <w:szCs w:val="28"/>
          <w:lang w:val="ru-RU"/>
        </w:rPr>
        <w:t>нн</w:t>
      </w:r>
      <w:r w:rsidR="00A07807" w:rsidRPr="00EF1C7A">
        <w:rPr>
          <w:bCs/>
          <w:noProof/>
          <w:color w:val="000000" w:themeColor="text1"/>
          <w:sz w:val="28"/>
          <w:szCs w:val="28"/>
          <w:lang w:val="ru-RU"/>
        </w:rPr>
        <w:t>ой о</w:t>
      </w:r>
      <w:r w:rsidR="00EF1C7A" w:rsidRPr="00EF1C7A">
        <w:rPr>
          <w:bCs/>
          <w:noProof/>
          <w:color w:val="000000" w:themeColor="text1"/>
          <w:sz w:val="28"/>
          <w:szCs w:val="28"/>
          <w:lang w:val="ru-RU"/>
        </w:rPr>
        <w:t>р</w:t>
      </w:r>
      <w:r w:rsidR="00A07807" w:rsidRPr="00EF1C7A">
        <w:rPr>
          <w:bCs/>
          <w:noProof/>
          <w:color w:val="000000" w:themeColor="text1"/>
          <w:sz w:val="28"/>
          <w:szCs w:val="28"/>
          <w:lang w:val="ru-RU"/>
        </w:rPr>
        <w:t>га</w:t>
      </w:r>
      <w:r w:rsidR="00EF1C7A" w:rsidRPr="00EF1C7A">
        <w:rPr>
          <w:bCs/>
          <w:noProof/>
          <w:color w:val="000000" w:themeColor="text1"/>
          <w:sz w:val="28"/>
          <w:szCs w:val="28"/>
          <w:lang w:val="ru-RU"/>
        </w:rPr>
        <w:t>н</w:t>
      </w:r>
      <w:r w:rsidR="00A07807" w:rsidRPr="00EF1C7A">
        <w:rPr>
          <w:bCs/>
          <w:noProof/>
          <w:color w:val="000000" w:themeColor="text1"/>
          <w:sz w:val="28"/>
          <w:szCs w:val="28"/>
          <w:lang w:val="ru-RU"/>
        </w:rPr>
        <w:t xml:space="preserve">изации. </w:t>
      </w:r>
    </w:p>
    <w:p w14:paraId="7A73F0AC" w14:textId="3CFF8BEF" w:rsidR="00A07807" w:rsidRPr="00EF1C7A" w:rsidRDefault="00A07807"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 xml:space="preserve">Таблица </w:t>
      </w:r>
      <w:r w:rsidR="00771D75" w:rsidRPr="00EF1C7A">
        <w:rPr>
          <w:bCs/>
          <w:noProof/>
          <w:color w:val="000000" w:themeColor="text1"/>
          <w:sz w:val="28"/>
          <w:szCs w:val="28"/>
          <w:shd w:val="clear" w:color="auto" w:fill="FFFFFF"/>
          <w:lang w:val="ru-RU"/>
        </w:rPr>
        <w:t>3.1</w:t>
      </w:r>
      <w:r w:rsidRPr="00EF1C7A">
        <w:rPr>
          <w:bCs/>
          <w:noProof/>
          <w:color w:val="000000" w:themeColor="text1"/>
          <w:sz w:val="28"/>
          <w:szCs w:val="28"/>
          <w:shd w:val="clear" w:color="auto" w:fill="FFFFFF"/>
          <w:lang w:val="ru-RU"/>
        </w:rPr>
        <w:t xml:space="preserve"> – Г</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афик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оведе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ия 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ве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та</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изации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асчетов с поставщиками</w:t>
      </w:r>
      <w:r w:rsidR="007F4858" w:rsidRPr="00EF1C7A">
        <w:rPr>
          <w:bCs/>
          <w:noProof/>
          <w:color w:val="000000" w:themeColor="text1"/>
          <w:sz w:val="28"/>
          <w:szCs w:val="28"/>
          <w:shd w:val="clear" w:color="auto" w:fill="FFFFFF"/>
          <w:lang w:val="ru-RU"/>
        </w:rPr>
        <w:t xml:space="preserve">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 2020 г.</w:t>
      </w:r>
      <w:r w:rsidR="007F4858" w:rsidRPr="00EF1C7A">
        <w:rPr>
          <w:bCs/>
          <w:noProof/>
          <w:color w:val="000000" w:themeColor="text1"/>
          <w:sz w:val="28"/>
          <w:szCs w:val="28"/>
          <w:shd w:val="clear" w:color="auto" w:fill="FFFFFF"/>
          <w:lang w:val="ru-RU"/>
        </w:rPr>
        <w:t xml:space="preserve"> </w:t>
      </w:r>
      <w:r w:rsidR="00771D75" w:rsidRPr="00EF1C7A">
        <w:rPr>
          <w:bCs/>
          <w:noProof/>
          <w:color w:val="000000" w:themeColor="text1"/>
          <w:sz w:val="28"/>
          <w:szCs w:val="28"/>
          <w:shd w:val="clear" w:color="auto" w:fill="FFFFFF"/>
          <w:lang w:val="ru-RU"/>
        </w:rPr>
        <w:t>(составле</w:t>
      </w:r>
      <w:r w:rsidR="00EF1C7A" w:rsidRPr="00EF1C7A">
        <w:rPr>
          <w:bCs/>
          <w:noProof/>
          <w:color w:val="000000" w:themeColor="text1"/>
          <w:sz w:val="28"/>
          <w:szCs w:val="28"/>
          <w:shd w:val="clear" w:color="auto" w:fill="FFFFFF"/>
          <w:lang w:val="ru-RU"/>
        </w:rPr>
        <w:t>н</w:t>
      </w:r>
      <w:r w:rsidR="00771D75" w:rsidRPr="00EF1C7A">
        <w:rPr>
          <w:bCs/>
          <w:noProof/>
          <w:color w:val="000000" w:themeColor="text1"/>
          <w:sz w:val="28"/>
          <w:szCs w:val="28"/>
          <w:shd w:val="clear" w:color="auto" w:fill="FFFFFF"/>
          <w:lang w:val="ru-RU"/>
        </w:rPr>
        <w:t>о авто</w:t>
      </w:r>
      <w:r w:rsidR="00EF1C7A" w:rsidRPr="00EF1C7A">
        <w:rPr>
          <w:bCs/>
          <w:noProof/>
          <w:color w:val="000000" w:themeColor="text1"/>
          <w:sz w:val="28"/>
          <w:szCs w:val="28"/>
          <w:shd w:val="clear" w:color="auto" w:fill="FFFFFF"/>
          <w:lang w:val="ru-RU"/>
        </w:rPr>
        <w:t>р</w:t>
      </w:r>
      <w:r w:rsidR="00771D75" w:rsidRPr="00EF1C7A">
        <w:rPr>
          <w:bCs/>
          <w:noProof/>
          <w:color w:val="000000" w:themeColor="text1"/>
          <w:sz w:val="28"/>
          <w:szCs w:val="28"/>
          <w:shd w:val="clear" w:color="auto" w:fill="FFFFFF"/>
          <w:lang w:val="ru-RU"/>
        </w:rPr>
        <w:t xml:space="preserve">ом </w:t>
      </w:r>
      <w:r w:rsidR="00EF1C7A" w:rsidRPr="00EF1C7A">
        <w:rPr>
          <w:bCs/>
          <w:noProof/>
          <w:color w:val="000000" w:themeColor="text1"/>
          <w:sz w:val="28"/>
          <w:szCs w:val="28"/>
          <w:shd w:val="clear" w:color="auto" w:fill="FFFFFF"/>
          <w:lang w:val="ru-RU"/>
        </w:rPr>
        <w:t>н</w:t>
      </w:r>
      <w:r w:rsidR="00771D75" w:rsidRPr="00EF1C7A">
        <w:rPr>
          <w:bCs/>
          <w:noProof/>
          <w:color w:val="000000" w:themeColor="text1"/>
          <w:sz w:val="28"/>
          <w:szCs w:val="28"/>
          <w:shd w:val="clear" w:color="auto" w:fill="FFFFFF"/>
          <w:lang w:val="ru-RU"/>
        </w:rPr>
        <w:t>а ос</w:t>
      </w:r>
      <w:r w:rsidR="00EF1C7A" w:rsidRPr="00EF1C7A">
        <w:rPr>
          <w:bCs/>
          <w:noProof/>
          <w:color w:val="000000" w:themeColor="text1"/>
          <w:sz w:val="28"/>
          <w:szCs w:val="28"/>
          <w:shd w:val="clear" w:color="auto" w:fill="FFFFFF"/>
          <w:lang w:val="ru-RU"/>
        </w:rPr>
        <w:t>н</w:t>
      </w:r>
      <w:r w:rsidR="00771D75" w:rsidRPr="00EF1C7A">
        <w:rPr>
          <w:bCs/>
          <w:noProof/>
          <w:color w:val="000000" w:themeColor="text1"/>
          <w:sz w:val="28"/>
          <w:szCs w:val="28"/>
          <w:shd w:val="clear" w:color="auto" w:fill="FFFFFF"/>
          <w:lang w:val="ru-RU"/>
        </w:rPr>
        <w:t>ова</w:t>
      </w:r>
      <w:r w:rsidR="00EF1C7A" w:rsidRPr="00EF1C7A">
        <w:rPr>
          <w:bCs/>
          <w:noProof/>
          <w:color w:val="000000" w:themeColor="text1"/>
          <w:sz w:val="28"/>
          <w:szCs w:val="28"/>
          <w:shd w:val="clear" w:color="auto" w:fill="FFFFFF"/>
          <w:lang w:val="ru-RU"/>
        </w:rPr>
        <w:t>н</w:t>
      </w:r>
      <w:r w:rsidR="00771D75" w:rsidRPr="00EF1C7A">
        <w:rPr>
          <w:bCs/>
          <w:noProof/>
          <w:color w:val="000000" w:themeColor="text1"/>
          <w:sz w:val="28"/>
          <w:szCs w:val="28"/>
          <w:shd w:val="clear" w:color="auto" w:fill="FFFFFF"/>
          <w:lang w:val="ru-RU"/>
        </w:rPr>
        <w:t>ии в</w:t>
      </w:r>
      <w:r w:rsidR="00EF1C7A" w:rsidRPr="00EF1C7A">
        <w:rPr>
          <w:bCs/>
          <w:noProof/>
          <w:color w:val="000000" w:themeColor="text1"/>
          <w:sz w:val="28"/>
          <w:szCs w:val="28"/>
          <w:shd w:val="clear" w:color="auto" w:fill="FFFFFF"/>
          <w:lang w:val="ru-RU"/>
        </w:rPr>
        <w:t>н</w:t>
      </w:r>
      <w:r w:rsidR="00771D75" w:rsidRPr="00EF1C7A">
        <w:rPr>
          <w:bCs/>
          <w:noProof/>
          <w:color w:val="000000" w:themeColor="text1"/>
          <w:sz w:val="28"/>
          <w:szCs w:val="28"/>
          <w:shd w:val="clear" w:color="auto" w:fill="FFFFFF"/>
          <w:lang w:val="ru-RU"/>
        </w:rPr>
        <w:t>ут</w:t>
      </w:r>
      <w:r w:rsidR="00EF1C7A" w:rsidRPr="00EF1C7A">
        <w:rPr>
          <w:bCs/>
          <w:noProof/>
          <w:color w:val="000000" w:themeColor="text1"/>
          <w:sz w:val="28"/>
          <w:szCs w:val="28"/>
          <w:shd w:val="clear" w:color="auto" w:fill="FFFFFF"/>
          <w:lang w:val="ru-RU"/>
        </w:rPr>
        <w:t>р</w:t>
      </w:r>
      <w:r w:rsidR="00771D75" w:rsidRPr="00EF1C7A">
        <w:rPr>
          <w:bCs/>
          <w:noProof/>
          <w:color w:val="000000" w:themeColor="text1"/>
          <w:sz w:val="28"/>
          <w:szCs w:val="28"/>
          <w:shd w:val="clear" w:color="auto" w:fill="FFFFFF"/>
          <w:lang w:val="ru-RU"/>
        </w:rPr>
        <w:t>е</w:t>
      </w:r>
      <w:r w:rsidR="00EF1C7A" w:rsidRPr="00EF1C7A">
        <w:rPr>
          <w:bCs/>
          <w:noProof/>
          <w:color w:val="000000" w:themeColor="text1"/>
          <w:sz w:val="28"/>
          <w:szCs w:val="28"/>
          <w:shd w:val="clear" w:color="auto" w:fill="FFFFFF"/>
          <w:lang w:val="ru-RU"/>
        </w:rPr>
        <w:t>нн</w:t>
      </w:r>
      <w:r w:rsidR="00771D75" w:rsidRPr="00EF1C7A">
        <w:rPr>
          <w:bCs/>
          <w:noProof/>
          <w:color w:val="000000" w:themeColor="text1"/>
          <w:sz w:val="28"/>
          <w:szCs w:val="28"/>
          <w:shd w:val="clear" w:color="auto" w:fill="FFFFFF"/>
          <w:lang w:val="ru-RU"/>
        </w:rPr>
        <w:t>их докуме</w:t>
      </w:r>
      <w:r w:rsidR="00EF1C7A" w:rsidRPr="00EF1C7A">
        <w:rPr>
          <w:bCs/>
          <w:noProof/>
          <w:color w:val="000000" w:themeColor="text1"/>
          <w:sz w:val="28"/>
          <w:szCs w:val="28"/>
          <w:shd w:val="clear" w:color="auto" w:fill="FFFFFF"/>
          <w:lang w:val="ru-RU"/>
        </w:rPr>
        <w:t>н</w:t>
      </w:r>
      <w:r w:rsidR="00771D75" w:rsidRPr="00EF1C7A">
        <w:rPr>
          <w:bCs/>
          <w:noProof/>
          <w:color w:val="000000" w:themeColor="text1"/>
          <w:sz w:val="28"/>
          <w:szCs w:val="28"/>
          <w:shd w:val="clear" w:color="auto" w:fill="FFFFFF"/>
          <w:lang w:val="ru-RU"/>
        </w:rPr>
        <w:t>тов о</w:t>
      </w:r>
      <w:r w:rsidR="00EF1C7A" w:rsidRPr="00EF1C7A">
        <w:rPr>
          <w:bCs/>
          <w:noProof/>
          <w:color w:val="000000" w:themeColor="text1"/>
          <w:sz w:val="28"/>
          <w:szCs w:val="28"/>
          <w:shd w:val="clear" w:color="auto" w:fill="FFFFFF"/>
          <w:lang w:val="ru-RU"/>
        </w:rPr>
        <w:t>р</w:t>
      </w:r>
      <w:r w:rsidR="00771D75" w:rsidRPr="00EF1C7A">
        <w:rPr>
          <w:bCs/>
          <w:noProof/>
          <w:color w:val="000000" w:themeColor="text1"/>
          <w:sz w:val="28"/>
          <w:szCs w:val="28"/>
          <w:shd w:val="clear" w:color="auto" w:fill="FFFFFF"/>
          <w:lang w:val="ru-RU"/>
        </w:rPr>
        <w:t>га</w:t>
      </w:r>
      <w:r w:rsidR="00EF1C7A" w:rsidRPr="00EF1C7A">
        <w:rPr>
          <w:bCs/>
          <w:noProof/>
          <w:color w:val="000000" w:themeColor="text1"/>
          <w:sz w:val="28"/>
          <w:szCs w:val="28"/>
          <w:shd w:val="clear" w:color="auto" w:fill="FFFFFF"/>
          <w:lang w:val="ru-RU"/>
        </w:rPr>
        <w:t>н</w:t>
      </w:r>
      <w:r w:rsidR="00771D75" w:rsidRPr="00EF1C7A">
        <w:rPr>
          <w:bCs/>
          <w:noProof/>
          <w:color w:val="000000" w:themeColor="text1"/>
          <w:sz w:val="28"/>
          <w:szCs w:val="28"/>
          <w:shd w:val="clear" w:color="auto" w:fill="FFFFFF"/>
          <w:lang w:val="ru-RU"/>
        </w:rPr>
        <w:t>изации)</w:t>
      </w:r>
    </w:p>
    <w:p w14:paraId="74818414" w14:textId="77777777" w:rsidR="007805CE" w:rsidRPr="00EF1C7A" w:rsidRDefault="007805CE"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p>
    <w:tbl>
      <w:tblPr>
        <w:tblW w:w="5000" w:type="pct"/>
        <w:tblLook w:val="04A0" w:firstRow="1" w:lastRow="0" w:firstColumn="1" w:lastColumn="0" w:noHBand="0" w:noVBand="1"/>
      </w:tblPr>
      <w:tblGrid>
        <w:gridCol w:w="5326"/>
        <w:gridCol w:w="4862"/>
      </w:tblGrid>
      <w:tr w:rsidR="00EF1C7A" w:rsidRPr="00EF1C7A" w14:paraId="51FB960B" w14:textId="77777777" w:rsidTr="00771D75">
        <w:trPr>
          <w:trHeight w:val="340"/>
        </w:trPr>
        <w:tc>
          <w:tcPr>
            <w:tcW w:w="2614" w:type="pct"/>
            <w:tcBorders>
              <w:top w:val="single" w:sz="4" w:space="0" w:color="auto"/>
              <w:left w:val="single" w:sz="4" w:space="0" w:color="auto"/>
              <w:bottom w:val="single" w:sz="4" w:space="0" w:color="auto"/>
              <w:right w:val="single" w:sz="4" w:space="0" w:color="auto"/>
            </w:tcBorders>
            <w:hideMark/>
          </w:tcPr>
          <w:p w14:paraId="3E6F2688" w14:textId="32A81762"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Ква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тал</w:t>
            </w:r>
          </w:p>
        </w:tc>
        <w:tc>
          <w:tcPr>
            <w:tcW w:w="2386" w:type="pct"/>
            <w:tcBorders>
              <w:top w:val="single" w:sz="4" w:space="0" w:color="auto"/>
              <w:left w:val="single" w:sz="4" w:space="0" w:color="auto"/>
              <w:bottom w:val="single" w:sz="4" w:space="0" w:color="auto"/>
              <w:right w:val="single" w:sz="4" w:space="0" w:color="auto"/>
            </w:tcBorders>
            <w:hideMark/>
          </w:tcPr>
          <w:p w14:paraId="492600DA"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Дата</w:t>
            </w:r>
          </w:p>
        </w:tc>
      </w:tr>
      <w:tr w:rsidR="00EF1C7A" w:rsidRPr="00EF1C7A" w14:paraId="6F1BFACD" w14:textId="77777777" w:rsidTr="00771D75">
        <w:trPr>
          <w:trHeight w:val="340"/>
        </w:trPr>
        <w:tc>
          <w:tcPr>
            <w:tcW w:w="2614" w:type="pct"/>
            <w:tcBorders>
              <w:top w:val="single" w:sz="4" w:space="0" w:color="auto"/>
              <w:left w:val="single" w:sz="4" w:space="0" w:color="auto"/>
              <w:bottom w:val="single" w:sz="4" w:space="0" w:color="auto"/>
              <w:right w:val="single" w:sz="4" w:space="0" w:color="auto"/>
            </w:tcBorders>
            <w:vAlign w:val="center"/>
            <w:hideMark/>
          </w:tcPr>
          <w:p w14:paraId="3BB7FE96"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w:t>
            </w:r>
          </w:p>
        </w:tc>
        <w:tc>
          <w:tcPr>
            <w:tcW w:w="2386" w:type="pct"/>
            <w:tcBorders>
              <w:top w:val="single" w:sz="4" w:space="0" w:color="auto"/>
              <w:left w:val="single" w:sz="4" w:space="0" w:color="auto"/>
              <w:bottom w:val="single" w:sz="4" w:space="0" w:color="auto"/>
              <w:right w:val="single" w:sz="4" w:space="0" w:color="auto"/>
            </w:tcBorders>
            <w:vAlign w:val="center"/>
            <w:hideMark/>
          </w:tcPr>
          <w:p w14:paraId="1CAE8B20" w14:textId="15F4B6A4"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30.03.20</w:t>
            </w:r>
            <w:r w:rsidR="00A07807" w:rsidRPr="00EF1C7A">
              <w:rPr>
                <w:rFonts w:ascii="Times New Roman" w:hAnsi="Times New Roman" w:cs="Times New Roman"/>
                <w:noProof/>
                <w:color w:val="000000" w:themeColor="text1"/>
                <w:sz w:val="28"/>
                <w:szCs w:val="28"/>
              </w:rPr>
              <w:t>20</w:t>
            </w:r>
            <w:r w:rsidRPr="00EF1C7A">
              <w:rPr>
                <w:rFonts w:ascii="Times New Roman" w:hAnsi="Times New Roman" w:cs="Times New Roman"/>
                <w:noProof/>
                <w:color w:val="000000" w:themeColor="text1"/>
                <w:sz w:val="28"/>
                <w:szCs w:val="28"/>
              </w:rPr>
              <w:t xml:space="preserve"> г.</w:t>
            </w:r>
          </w:p>
        </w:tc>
      </w:tr>
      <w:tr w:rsidR="00EF1C7A" w:rsidRPr="00EF1C7A" w14:paraId="769378ED" w14:textId="77777777" w:rsidTr="00771D75">
        <w:trPr>
          <w:trHeight w:val="340"/>
        </w:trPr>
        <w:tc>
          <w:tcPr>
            <w:tcW w:w="2614" w:type="pct"/>
            <w:tcBorders>
              <w:top w:val="single" w:sz="4" w:space="0" w:color="auto"/>
              <w:left w:val="single" w:sz="4" w:space="0" w:color="auto"/>
              <w:bottom w:val="single" w:sz="4" w:space="0" w:color="auto"/>
              <w:right w:val="single" w:sz="4" w:space="0" w:color="auto"/>
            </w:tcBorders>
            <w:vAlign w:val="center"/>
            <w:hideMark/>
          </w:tcPr>
          <w:p w14:paraId="1F7182CF"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w:t>
            </w:r>
          </w:p>
        </w:tc>
        <w:tc>
          <w:tcPr>
            <w:tcW w:w="2386" w:type="pct"/>
            <w:tcBorders>
              <w:top w:val="single" w:sz="4" w:space="0" w:color="auto"/>
              <w:left w:val="single" w:sz="4" w:space="0" w:color="auto"/>
              <w:bottom w:val="single" w:sz="4" w:space="0" w:color="auto"/>
              <w:right w:val="single" w:sz="4" w:space="0" w:color="auto"/>
            </w:tcBorders>
            <w:vAlign w:val="center"/>
            <w:hideMark/>
          </w:tcPr>
          <w:p w14:paraId="60B40E3F" w14:textId="3367E774"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30.06. 20</w:t>
            </w:r>
            <w:r w:rsidR="00A07807" w:rsidRPr="00EF1C7A">
              <w:rPr>
                <w:rFonts w:ascii="Times New Roman" w:hAnsi="Times New Roman" w:cs="Times New Roman"/>
                <w:noProof/>
                <w:color w:val="000000" w:themeColor="text1"/>
                <w:sz w:val="28"/>
                <w:szCs w:val="28"/>
              </w:rPr>
              <w:t xml:space="preserve">20 </w:t>
            </w:r>
            <w:r w:rsidRPr="00EF1C7A">
              <w:rPr>
                <w:rFonts w:ascii="Times New Roman" w:hAnsi="Times New Roman" w:cs="Times New Roman"/>
                <w:noProof/>
                <w:color w:val="000000" w:themeColor="text1"/>
                <w:sz w:val="28"/>
                <w:szCs w:val="28"/>
              </w:rPr>
              <w:t xml:space="preserve">г. </w:t>
            </w:r>
          </w:p>
        </w:tc>
      </w:tr>
      <w:tr w:rsidR="00EF1C7A" w:rsidRPr="00EF1C7A" w14:paraId="65398098" w14:textId="77777777" w:rsidTr="00771D75">
        <w:trPr>
          <w:trHeight w:val="340"/>
        </w:trPr>
        <w:tc>
          <w:tcPr>
            <w:tcW w:w="2614" w:type="pct"/>
            <w:tcBorders>
              <w:top w:val="single" w:sz="4" w:space="0" w:color="auto"/>
              <w:left w:val="single" w:sz="4" w:space="0" w:color="auto"/>
              <w:bottom w:val="single" w:sz="4" w:space="0" w:color="auto"/>
              <w:right w:val="single" w:sz="4" w:space="0" w:color="auto"/>
            </w:tcBorders>
            <w:vAlign w:val="center"/>
            <w:hideMark/>
          </w:tcPr>
          <w:p w14:paraId="12930779"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w:t>
            </w:r>
          </w:p>
        </w:tc>
        <w:tc>
          <w:tcPr>
            <w:tcW w:w="2386" w:type="pct"/>
            <w:tcBorders>
              <w:top w:val="single" w:sz="4" w:space="0" w:color="auto"/>
              <w:left w:val="single" w:sz="4" w:space="0" w:color="auto"/>
              <w:bottom w:val="single" w:sz="4" w:space="0" w:color="auto"/>
              <w:right w:val="single" w:sz="4" w:space="0" w:color="auto"/>
            </w:tcBorders>
            <w:vAlign w:val="center"/>
            <w:hideMark/>
          </w:tcPr>
          <w:p w14:paraId="2D926BAC" w14:textId="5DC454B5"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30.09. 20</w:t>
            </w:r>
            <w:r w:rsidR="00A07807" w:rsidRPr="00EF1C7A">
              <w:rPr>
                <w:rFonts w:ascii="Times New Roman" w:hAnsi="Times New Roman" w:cs="Times New Roman"/>
                <w:noProof/>
                <w:color w:val="000000" w:themeColor="text1"/>
                <w:sz w:val="28"/>
                <w:szCs w:val="28"/>
              </w:rPr>
              <w:t>20</w:t>
            </w:r>
            <w:r w:rsidRPr="00EF1C7A">
              <w:rPr>
                <w:rFonts w:ascii="Times New Roman" w:hAnsi="Times New Roman" w:cs="Times New Roman"/>
                <w:noProof/>
                <w:color w:val="000000" w:themeColor="text1"/>
                <w:sz w:val="28"/>
                <w:szCs w:val="28"/>
              </w:rPr>
              <w:t xml:space="preserve"> г.</w:t>
            </w:r>
          </w:p>
        </w:tc>
      </w:tr>
      <w:tr w:rsidR="00CA2613" w:rsidRPr="00EF1C7A" w14:paraId="493FE3AB" w14:textId="77777777" w:rsidTr="00771D75">
        <w:trPr>
          <w:trHeight w:val="340"/>
        </w:trPr>
        <w:tc>
          <w:tcPr>
            <w:tcW w:w="2614" w:type="pct"/>
            <w:tcBorders>
              <w:top w:val="single" w:sz="4" w:space="0" w:color="auto"/>
              <w:left w:val="single" w:sz="4" w:space="0" w:color="auto"/>
              <w:bottom w:val="single" w:sz="4" w:space="0" w:color="auto"/>
              <w:right w:val="single" w:sz="4" w:space="0" w:color="auto"/>
            </w:tcBorders>
            <w:vAlign w:val="center"/>
            <w:hideMark/>
          </w:tcPr>
          <w:p w14:paraId="6A0742A0"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w:t>
            </w:r>
          </w:p>
        </w:tc>
        <w:tc>
          <w:tcPr>
            <w:tcW w:w="2386" w:type="pct"/>
            <w:tcBorders>
              <w:top w:val="single" w:sz="4" w:space="0" w:color="auto"/>
              <w:left w:val="single" w:sz="4" w:space="0" w:color="auto"/>
              <w:bottom w:val="single" w:sz="4" w:space="0" w:color="auto"/>
              <w:right w:val="single" w:sz="4" w:space="0" w:color="auto"/>
            </w:tcBorders>
            <w:vAlign w:val="center"/>
            <w:hideMark/>
          </w:tcPr>
          <w:p w14:paraId="3393D42F" w14:textId="260DD34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30.12. 20</w:t>
            </w:r>
            <w:r w:rsidR="00A07807" w:rsidRPr="00EF1C7A">
              <w:rPr>
                <w:rFonts w:ascii="Times New Roman" w:hAnsi="Times New Roman" w:cs="Times New Roman"/>
                <w:noProof/>
                <w:color w:val="000000" w:themeColor="text1"/>
                <w:sz w:val="28"/>
                <w:szCs w:val="28"/>
              </w:rPr>
              <w:t xml:space="preserve">20 </w:t>
            </w:r>
            <w:r w:rsidRPr="00EF1C7A">
              <w:rPr>
                <w:rFonts w:ascii="Times New Roman" w:hAnsi="Times New Roman" w:cs="Times New Roman"/>
                <w:noProof/>
                <w:color w:val="000000" w:themeColor="text1"/>
                <w:sz w:val="28"/>
                <w:szCs w:val="28"/>
              </w:rPr>
              <w:t>г.</w:t>
            </w:r>
          </w:p>
        </w:tc>
      </w:tr>
    </w:tbl>
    <w:p w14:paraId="435A2671" w14:textId="77777777" w:rsidR="007805CE" w:rsidRPr="00EF1C7A" w:rsidRDefault="007805CE" w:rsidP="007805CE">
      <w:pPr>
        <w:pStyle w:val="a3"/>
        <w:widowControl w:val="0"/>
        <w:autoSpaceDE w:val="0"/>
        <w:autoSpaceDN w:val="0"/>
        <w:adjustRightInd w:val="0"/>
        <w:spacing w:after="0" w:line="360" w:lineRule="auto"/>
        <w:ind w:left="709"/>
        <w:jc w:val="both"/>
        <w:rPr>
          <w:rFonts w:ascii="Times New Roman" w:eastAsia="Times New Roman" w:hAnsi="Times New Roman" w:cs="Times New Roman"/>
          <w:noProof/>
          <w:color w:val="000000" w:themeColor="text1"/>
          <w:sz w:val="28"/>
          <w:szCs w:val="28"/>
          <w:lang w:val="ru-RU"/>
        </w:rPr>
      </w:pPr>
    </w:p>
    <w:p w14:paraId="1FBB22AE" w14:textId="4EE9A493" w:rsidR="00A07807" w:rsidRPr="00EF1C7A" w:rsidRDefault="00A07807" w:rsidP="002F126D">
      <w:pPr>
        <w:pStyle w:val="a3"/>
        <w:widowControl w:val="0"/>
        <w:numPr>
          <w:ilvl w:val="0"/>
          <w:numId w:val="9"/>
        </w:numPr>
        <w:autoSpaceDE w:val="0"/>
        <w:autoSpaceDN w:val="0"/>
        <w:adjustRightInd w:val="0"/>
        <w:spacing w:after="0" w:line="360" w:lineRule="auto"/>
        <w:ind w:left="0" w:firstLine="709"/>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В</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ед</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е</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ие системы в</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ут</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е</w:t>
      </w:r>
      <w:r w:rsidR="00EF1C7A" w:rsidRPr="00EF1C7A">
        <w:rPr>
          <w:rFonts w:ascii="Times New Roman" w:eastAsia="Times New Roman" w:hAnsi="Times New Roman" w:cs="Times New Roman"/>
          <w:noProof/>
          <w:color w:val="000000" w:themeColor="text1"/>
          <w:sz w:val="28"/>
          <w:szCs w:val="28"/>
          <w:lang w:val="ru-RU"/>
        </w:rPr>
        <w:t>нн</w:t>
      </w:r>
      <w:r w:rsidRPr="00EF1C7A">
        <w:rPr>
          <w:rFonts w:ascii="Times New Roman" w:eastAsia="Times New Roman" w:hAnsi="Times New Roman" w:cs="Times New Roman"/>
          <w:noProof/>
          <w:color w:val="000000" w:themeColor="text1"/>
          <w:sz w:val="28"/>
          <w:szCs w:val="28"/>
          <w:lang w:val="ru-RU"/>
        </w:rPr>
        <w:t xml:space="preserve">его аудита </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асчетов с покупателями.</w:t>
      </w:r>
    </w:p>
    <w:p w14:paraId="692E2807" w14:textId="00960B6E" w:rsidR="00A07807" w:rsidRPr="00EF1C7A" w:rsidRDefault="00A07807" w:rsidP="002F126D">
      <w:pPr>
        <w:widowControl w:val="0"/>
        <w:autoSpaceDE w:val="0"/>
        <w:autoSpaceDN w:val="0"/>
        <w:adjustRightInd w:val="0"/>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В</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ут</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 xml:space="preserve">ий аудит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асчетов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екоме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дуется о</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га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изовывать с поставщиками и под</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ядчиками. Ми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имизация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оявляющихся фи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совых поте</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ь является глав</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ой целью в</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ут</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 xml:space="preserve">его аудита. Если в </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аше в</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емя да</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ые поте</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и </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ельзя избежать, то их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иходится уме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ьшать. В таких случаях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оизводится в</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ут</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ий ко</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т</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оль, где поте</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 воз</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икающей текущей деятель</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ости уст</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яются. </w:t>
      </w:r>
    </w:p>
    <w:p w14:paraId="74676EF9" w14:textId="229EB86D" w:rsidR="00130574" w:rsidRPr="00EF1C7A" w:rsidRDefault="00130574" w:rsidP="00130574">
      <w:pPr>
        <w:widowControl w:val="0"/>
        <w:autoSpaceDE w:val="0"/>
        <w:autoSpaceDN w:val="0"/>
        <w:adjustRightInd w:val="0"/>
        <w:spacing w:after="0" w:line="360" w:lineRule="auto"/>
        <w:ind w:firstLine="709"/>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Созда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ие эффектив</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ой системы в</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ут</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его аудита позволит:</w:t>
      </w:r>
    </w:p>
    <w:p w14:paraId="3F1946BC" w14:textId="668B47C5" w:rsidR="00130574" w:rsidRPr="00EF1C7A" w:rsidRDefault="00130574" w:rsidP="00130574">
      <w:pPr>
        <w:pStyle w:val="a3"/>
        <w:widowControl w:val="0"/>
        <w:numPr>
          <w:ilvl w:val="0"/>
          <w:numId w:val="10"/>
        </w:numPr>
        <w:autoSpaceDE w:val="0"/>
        <w:autoSpaceDN w:val="0"/>
        <w:adjustRightInd w:val="0"/>
        <w:spacing w:after="0" w:line="360" w:lineRule="auto"/>
        <w:ind w:left="0" w:firstLine="709"/>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обеспечить эффектив</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ое фу</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кцио</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и</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ова</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 xml:space="preserve">ие, устойчивость и целевое </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азвитие о</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га</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изации в с</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еде м</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огопла</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овой ко</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ку</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е</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ции;</w:t>
      </w:r>
    </w:p>
    <w:p w14:paraId="47BB72F0" w14:textId="05A7F33B" w:rsidR="00130574" w:rsidRPr="00EF1C7A" w:rsidRDefault="00130574" w:rsidP="00130574">
      <w:pPr>
        <w:pStyle w:val="a3"/>
        <w:widowControl w:val="0"/>
        <w:numPr>
          <w:ilvl w:val="0"/>
          <w:numId w:val="10"/>
        </w:numPr>
        <w:autoSpaceDE w:val="0"/>
        <w:autoSpaceDN w:val="0"/>
        <w:adjustRightInd w:val="0"/>
        <w:spacing w:after="0" w:line="360" w:lineRule="auto"/>
        <w:ind w:left="0" w:firstLine="709"/>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по максимуму плодотво</w:t>
      </w:r>
      <w:r w:rsidR="00EF1C7A" w:rsidRPr="00EF1C7A">
        <w:rPr>
          <w:rFonts w:ascii="Times New Roman" w:eastAsia="Times New Roman" w:hAnsi="Times New Roman" w:cs="Times New Roman"/>
          <w:noProof/>
          <w:color w:val="000000" w:themeColor="text1"/>
          <w:sz w:val="28"/>
          <w:szCs w:val="28"/>
          <w:lang w:val="ru-RU"/>
        </w:rPr>
        <w:t>рн</w:t>
      </w:r>
      <w:r w:rsidRPr="00EF1C7A">
        <w:rPr>
          <w:rFonts w:ascii="Times New Roman" w:eastAsia="Times New Roman" w:hAnsi="Times New Roman" w:cs="Times New Roman"/>
          <w:noProof/>
          <w:color w:val="000000" w:themeColor="text1"/>
          <w:sz w:val="28"/>
          <w:szCs w:val="28"/>
          <w:lang w:val="ru-RU"/>
        </w:rPr>
        <w:t xml:space="preserve">о пользоваться </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есу</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сами о</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га</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изации и сох</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а</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ять их;</w:t>
      </w:r>
    </w:p>
    <w:p w14:paraId="7D353674" w14:textId="4255B1E4" w:rsidR="00130574" w:rsidRPr="00EF1C7A" w:rsidRDefault="00130574" w:rsidP="00130574">
      <w:pPr>
        <w:pStyle w:val="a3"/>
        <w:widowControl w:val="0"/>
        <w:numPr>
          <w:ilvl w:val="0"/>
          <w:numId w:val="10"/>
        </w:numPr>
        <w:autoSpaceDE w:val="0"/>
        <w:autoSpaceDN w:val="0"/>
        <w:adjustRightInd w:val="0"/>
        <w:spacing w:after="0" w:line="360" w:lineRule="auto"/>
        <w:ind w:left="0" w:firstLine="709"/>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вов</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емя об</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а</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уживать, а также уме</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ьшать фи</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а</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 xml:space="preserve">совые </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иски п</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 xml:space="preserve">и </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уководстве о</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га</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изацией;</w:t>
      </w:r>
    </w:p>
    <w:p w14:paraId="3F38782F" w14:textId="400791EF" w:rsidR="00130574" w:rsidRPr="00EF1C7A" w:rsidRDefault="00130574" w:rsidP="00130574">
      <w:pPr>
        <w:pStyle w:val="a3"/>
        <w:widowControl w:val="0"/>
        <w:numPr>
          <w:ilvl w:val="0"/>
          <w:numId w:val="10"/>
        </w:numPr>
        <w:autoSpaceDE w:val="0"/>
        <w:autoSpaceDN w:val="0"/>
        <w:adjustRightInd w:val="0"/>
        <w:spacing w:after="0" w:line="360" w:lineRule="auto"/>
        <w:ind w:left="0" w:firstLine="709"/>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создать п</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авиль</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ую систему и</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фо</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мацио</w:t>
      </w:r>
      <w:r w:rsidR="00EF1C7A" w:rsidRPr="00EF1C7A">
        <w:rPr>
          <w:rFonts w:ascii="Times New Roman" w:eastAsia="Times New Roman" w:hAnsi="Times New Roman" w:cs="Times New Roman"/>
          <w:noProof/>
          <w:color w:val="000000" w:themeColor="text1"/>
          <w:sz w:val="28"/>
          <w:szCs w:val="28"/>
          <w:lang w:val="ru-RU"/>
        </w:rPr>
        <w:t>нн</w:t>
      </w:r>
      <w:r w:rsidRPr="00EF1C7A">
        <w:rPr>
          <w:rFonts w:ascii="Times New Roman" w:eastAsia="Times New Roman" w:hAnsi="Times New Roman" w:cs="Times New Roman"/>
          <w:noProof/>
          <w:color w:val="000000" w:themeColor="text1"/>
          <w:sz w:val="28"/>
          <w:szCs w:val="28"/>
          <w:lang w:val="ru-RU"/>
        </w:rPr>
        <w:t>ого обеспече</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ия всех у</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ов</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ей ме</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еджме</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та, позволяющую своев</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еме</w:t>
      </w:r>
      <w:r w:rsidR="00EF1C7A" w:rsidRPr="00EF1C7A">
        <w:rPr>
          <w:rFonts w:ascii="Times New Roman" w:eastAsia="Times New Roman" w:hAnsi="Times New Roman" w:cs="Times New Roman"/>
          <w:noProof/>
          <w:color w:val="000000" w:themeColor="text1"/>
          <w:sz w:val="28"/>
          <w:szCs w:val="28"/>
          <w:lang w:val="ru-RU"/>
        </w:rPr>
        <w:t>нн</w:t>
      </w:r>
      <w:r w:rsidRPr="00EF1C7A">
        <w:rPr>
          <w:rFonts w:ascii="Times New Roman" w:eastAsia="Times New Roman" w:hAnsi="Times New Roman" w:cs="Times New Roman"/>
          <w:noProof/>
          <w:color w:val="000000" w:themeColor="text1"/>
          <w:sz w:val="28"/>
          <w:szCs w:val="28"/>
          <w:lang w:val="ru-RU"/>
        </w:rPr>
        <w:t>о адапти</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 xml:space="preserve">овать </w:t>
      </w:r>
      <w:r w:rsidRPr="00EF1C7A">
        <w:rPr>
          <w:rFonts w:ascii="Times New Roman" w:eastAsia="Times New Roman" w:hAnsi="Times New Roman" w:cs="Times New Roman"/>
          <w:noProof/>
          <w:color w:val="000000" w:themeColor="text1"/>
          <w:sz w:val="28"/>
          <w:szCs w:val="28"/>
          <w:lang w:val="ru-RU"/>
        </w:rPr>
        <w:lastRenderedPageBreak/>
        <w:t>фу</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кцио</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и</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ова</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ие.</w:t>
      </w:r>
    </w:p>
    <w:p w14:paraId="439BD33A" w14:textId="676CE5EA" w:rsidR="00590899" w:rsidRPr="00EF1C7A" w:rsidRDefault="00EF1C7A" w:rsidP="00590899">
      <w:pPr>
        <w:widowControl w:val="0"/>
        <w:autoSpaceDE w:val="0"/>
        <w:autoSpaceDN w:val="0"/>
        <w:adjustRightInd w:val="0"/>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Н</w:t>
      </w:r>
      <w:r w:rsidR="00771D75" w:rsidRPr="00EF1C7A">
        <w:rPr>
          <w:rFonts w:ascii="Times New Roman" w:eastAsia="Times New Roman" w:hAnsi="Times New Roman" w:cs="Times New Roman"/>
          <w:noProof/>
          <w:color w:val="000000" w:themeColor="text1"/>
          <w:sz w:val="28"/>
          <w:szCs w:val="28"/>
        </w:rPr>
        <w:t xml:space="preserve">а </w:t>
      </w:r>
      <w:r w:rsidRPr="00EF1C7A">
        <w:rPr>
          <w:rFonts w:ascii="Times New Roman" w:eastAsia="Times New Roman" w:hAnsi="Times New Roman" w:cs="Times New Roman"/>
          <w:noProof/>
          <w:color w:val="000000" w:themeColor="text1"/>
          <w:sz w:val="28"/>
          <w:szCs w:val="28"/>
        </w:rPr>
        <w:t>р</w:t>
      </w:r>
      <w:r w:rsidR="00771D75" w:rsidRPr="00EF1C7A">
        <w:rPr>
          <w:rFonts w:ascii="Times New Roman" w:eastAsia="Times New Roman" w:hAnsi="Times New Roman" w:cs="Times New Roman"/>
          <w:noProof/>
          <w:color w:val="000000" w:themeColor="text1"/>
          <w:sz w:val="28"/>
          <w:szCs w:val="28"/>
        </w:rPr>
        <w:t>ису</w:t>
      </w:r>
      <w:r w:rsidRPr="00EF1C7A">
        <w:rPr>
          <w:rFonts w:ascii="Times New Roman" w:eastAsia="Times New Roman" w:hAnsi="Times New Roman" w:cs="Times New Roman"/>
          <w:noProof/>
          <w:color w:val="000000" w:themeColor="text1"/>
          <w:sz w:val="28"/>
          <w:szCs w:val="28"/>
        </w:rPr>
        <w:t>н</w:t>
      </w:r>
      <w:r w:rsidR="00771D75" w:rsidRPr="00EF1C7A">
        <w:rPr>
          <w:rFonts w:ascii="Times New Roman" w:eastAsia="Times New Roman" w:hAnsi="Times New Roman" w:cs="Times New Roman"/>
          <w:noProof/>
          <w:color w:val="000000" w:themeColor="text1"/>
          <w:sz w:val="28"/>
          <w:szCs w:val="28"/>
        </w:rPr>
        <w:t xml:space="preserve">ке 3.2. </w:t>
      </w:r>
      <w:r w:rsidR="00A07807" w:rsidRPr="00EF1C7A">
        <w:rPr>
          <w:rFonts w:ascii="Times New Roman" w:eastAsia="Times New Roman" w:hAnsi="Times New Roman" w:cs="Times New Roman"/>
          <w:noProof/>
          <w:color w:val="000000" w:themeColor="text1"/>
          <w:sz w:val="28"/>
          <w:szCs w:val="28"/>
        </w:rPr>
        <w:t>Показа</w:t>
      </w:r>
      <w:r w:rsidRPr="00EF1C7A">
        <w:rPr>
          <w:rFonts w:ascii="Times New Roman" w:eastAsia="Times New Roman" w:hAnsi="Times New Roman" w:cs="Times New Roman"/>
          <w:noProof/>
          <w:color w:val="000000" w:themeColor="text1"/>
          <w:sz w:val="28"/>
          <w:szCs w:val="28"/>
        </w:rPr>
        <w:t>н</w:t>
      </w:r>
      <w:r w:rsidR="00A07807" w:rsidRPr="00EF1C7A">
        <w:rPr>
          <w:rFonts w:ascii="Times New Roman" w:eastAsia="Times New Roman" w:hAnsi="Times New Roman" w:cs="Times New Roman"/>
          <w:noProof/>
          <w:color w:val="000000" w:themeColor="text1"/>
          <w:sz w:val="28"/>
          <w:szCs w:val="28"/>
        </w:rPr>
        <w:t>а схема пла</w:t>
      </w:r>
      <w:r w:rsidRPr="00EF1C7A">
        <w:rPr>
          <w:rFonts w:ascii="Times New Roman" w:eastAsia="Times New Roman" w:hAnsi="Times New Roman" w:cs="Times New Roman"/>
          <w:noProof/>
          <w:color w:val="000000" w:themeColor="text1"/>
          <w:sz w:val="28"/>
          <w:szCs w:val="28"/>
        </w:rPr>
        <w:t>н</w:t>
      </w:r>
      <w:r w:rsidR="00A07807" w:rsidRPr="00EF1C7A">
        <w:rPr>
          <w:rFonts w:ascii="Times New Roman" w:eastAsia="Times New Roman" w:hAnsi="Times New Roman" w:cs="Times New Roman"/>
          <w:noProof/>
          <w:color w:val="000000" w:themeColor="text1"/>
          <w:sz w:val="28"/>
          <w:szCs w:val="28"/>
        </w:rPr>
        <w:t xml:space="preserve">а </w:t>
      </w:r>
      <w:r w:rsidR="00771D75" w:rsidRPr="00EF1C7A">
        <w:rPr>
          <w:rFonts w:ascii="Times New Roman" w:eastAsia="Times New Roman" w:hAnsi="Times New Roman" w:cs="Times New Roman"/>
          <w:noProof/>
          <w:color w:val="000000" w:themeColor="text1"/>
          <w:sz w:val="28"/>
          <w:szCs w:val="28"/>
        </w:rPr>
        <w:t>2</w:t>
      </w:r>
      <w:r w:rsidR="00A07807" w:rsidRPr="00EF1C7A">
        <w:rPr>
          <w:rFonts w:ascii="Times New Roman" w:eastAsia="Times New Roman" w:hAnsi="Times New Roman" w:cs="Times New Roman"/>
          <w:noProof/>
          <w:color w:val="000000" w:themeColor="text1"/>
          <w:sz w:val="28"/>
          <w:szCs w:val="28"/>
        </w:rPr>
        <w:t xml:space="preserve"> в</w:t>
      </w:r>
      <w:r w:rsidRPr="00EF1C7A">
        <w:rPr>
          <w:rFonts w:ascii="Times New Roman" w:eastAsia="Times New Roman" w:hAnsi="Times New Roman" w:cs="Times New Roman"/>
          <w:noProof/>
          <w:color w:val="000000" w:themeColor="text1"/>
          <w:sz w:val="28"/>
          <w:szCs w:val="28"/>
        </w:rPr>
        <w:t>н</w:t>
      </w:r>
      <w:r w:rsidR="00A07807" w:rsidRPr="00EF1C7A">
        <w:rPr>
          <w:rFonts w:ascii="Times New Roman" w:eastAsia="Times New Roman" w:hAnsi="Times New Roman" w:cs="Times New Roman"/>
          <w:noProof/>
          <w:color w:val="000000" w:themeColor="text1"/>
          <w:sz w:val="28"/>
          <w:szCs w:val="28"/>
        </w:rPr>
        <w:t>ут</w:t>
      </w:r>
      <w:r w:rsidRPr="00EF1C7A">
        <w:rPr>
          <w:rFonts w:ascii="Times New Roman" w:eastAsia="Times New Roman" w:hAnsi="Times New Roman" w:cs="Times New Roman"/>
          <w:noProof/>
          <w:color w:val="000000" w:themeColor="text1"/>
          <w:sz w:val="28"/>
          <w:szCs w:val="28"/>
        </w:rPr>
        <w:t>р</w:t>
      </w:r>
      <w:r w:rsidR="00A07807" w:rsidRPr="00EF1C7A">
        <w:rPr>
          <w:rFonts w:ascii="Times New Roman" w:eastAsia="Times New Roman" w:hAnsi="Times New Roman" w:cs="Times New Roman"/>
          <w:noProof/>
          <w:color w:val="000000" w:themeColor="text1"/>
          <w:sz w:val="28"/>
          <w:szCs w:val="28"/>
        </w:rPr>
        <w:t>е</w:t>
      </w:r>
      <w:r w:rsidRPr="00EF1C7A">
        <w:rPr>
          <w:rFonts w:ascii="Times New Roman" w:eastAsia="Times New Roman" w:hAnsi="Times New Roman" w:cs="Times New Roman"/>
          <w:noProof/>
          <w:color w:val="000000" w:themeColor="text1"/>
          <w:sz w:val="28"/>
          <w:szCs w:val="28"/>
        </w:rPr>
        <w:t>нн</w:t>
      </w:r>
      <w:r w:rsidR="00A07807" w:rsidRPr="00EF1C7A">
        <w:rPr>
          <w:rFonts w:ascii="Times New Roman" w:eastAsia="Times New Roman" w:hAnsi="Times New Roman" w:cs="Times New Roman"/>
          <w:noProof/>
          <w:color w:val="000000" w:themeColor="text1"/>
          <w:sz w:val="28"/>
          <w:szCs w:val="28"/>
        </w:rPr>
        <w:t xml:space="preserve">его аудита </w:t>
      </w:r>
      <w:r w:rsidRPr="00EF1C7A">
        <w:rPr>
          <w:rFonts w:ascii="Times New Roman" w:eastAsia="Times New Roman" w:hAnsi="Times New Roman" w:cs="Times New Roman"/>
          <w:noProof/>
          <w:color w:val="000000" w:themeColor="text1"/>
          <w:sz w:val="28"/>
          <w:szCs w:val="28"/>
        </w:rPr>
        <w:t>р</w:t>
      </w:r>
      <w:r w:rsidR="00A07807" w:rsidRPr="00EF1C7A">
        <w:rPr>
          <w:rFonts w:ascii="Times New Roman" w:eastAsia="Times New Roman" w:hAnsi="Times New Roman" w:cs="Times New Roman"/>
          <w:noProof/>
          <w:color w:val="000000" w:themeColor="text1"/>
          <w:sz w:val="28"/>
          <w:szCs w:val="28"/>
        </w:rPr>
        <w:t>асчетов с покупателями.</w:t>
      </w:r>
    </w:p>
    <w:p w14:paraId="5B99D284" w14:textId="35B032DB" w:rsidR="00CA2613" w:rsidRPr="00EF1C7A" w:rsidRDefault="00590899" w:rsidP="00590899">
      <w:pPr>
        <w:widowControl w:val="0"/>
        <w:autoSpaceDE w:val="0"/>
        <w:autoSpaceDN w:val="0"/>
        <w:adjustRightInd w:val="0"/>
        <w:spacing w:after="0" w:line="360" w:lineRule="auto"/>
        <w:ind w:firstLine="709"/>
        <w:jc w:val="center"/>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lang w:val="en-US"/>
        </w:rPr>
        <w:drawing>
          <wp:inline distT="0" distB="0" distL="0" distR="0" wp14:anchorId="5996D304" wp14:editId="5D4172B2">
            <wp:extent cx="5550735" cy="494347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8619" cy="4959402"/>
                    </a:xfrm>
                    <a:prstGeom prst="rect">
                      <a:avLst/>
                    </a:prstGeom>
                    <a:noFill/>
                    <a:ln>
                      <a:noFill/>
                    </a:ln>
                  </pic:spPr>
                </pic:pic>
              </a:graphicData>
            </a:graphic>
          </wp:inline>
        </w:drawing>
      </w:r>
    </w:p>
    <w:p w14:paraId="148055D1" w14:textId="36FE90F7" w:rsidR="00590899" w:rsidRPr="00EF1C7A" w:rsidRDefault="00EF1C7A" w:rsidP="00590899">
      <w:pPr>
        <w:pStyle w:val="a7"/>
        <w:widowControl w:val="0"/>
        <w:spacing w:before="0" w:beforeAutospacing="0" w:after="0" w:afterAutospacing="0" w:line="360" w:lineRule="auto"/>
        <w:ind w:firstLine="709"/>
        <w:jc w:val="center"/>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Р</w:t>
      </w:r>
      <w:r w:rsidR="00590899" w:rsidRPr="00EF1C7A">
        <w:rPr>
          <w:bCs/>
          <w:noProof/>
          <w:color w:val="000000" w:themeColor="text1"/>
          <w:sz w:val="28"/>
          <w:szCs w:val="28"/>
          <w:shd w:val="clear" w:color="auto" w:fill="FFFFFF"/>
          <w:lang w:val="ru-RU"/>
        </w:rPr>
        <w:t>ису</w:t>
      </w:r>
      <w:r w:rsidRPr="00EF1C7A">
        <w:rPr>
          <w:bCs/>
          <w:noProof/>
          <w:color w:val="000000" w:themeColor="text1"/>
          <w:sz w:val="28"/>
          <w:szCs w:val="28"/>
          <w:shd w:val="clear" w:color="auto" w:fill="FFFFFF"/>
          <w:lang w:val="ru-RU"/>
        </w:rPr>
        <w:t>н</w:t>
      </w:r>
      <w:r w:rsidR="00590899" w:rsidRPr="00EF1C7A">
        <w:rPr>
          <w:bCs/>
          <w:noProof/>
          <w:color w:val="000000" w:themeColor="text1"/>
          <w:sz w:val="28"/>
          <w:szCs w:val="28"/>
          <w:shd w:val="clear" w:color="auto" w:fill="FFFFFF"/>
          <w:lang w:val="ru-RU"/>
        </w:rPr>
        <w:t>ок 3.2 – Ме</w:t>
      </w:r>
      <w:r w:rsidRPr="00EF1C7A">
        <w:rPr>
          <w:bCs/>
          <w:noProof/>
          <w:color w:val="000000" w:themeColor="text1"/>
          <w:sz w:val="28"/>
          <w:szCs w:val="28"/>
          <w:shd w:val="clear" w:color="auto" w:fill="FFFFFF"/>
          <w:lang w:val="ru-RU"/>
        </w:rPr>
        <w:t>р</w:t>
      </w:r>
      <w:r w:rsidR="00590899" w:rsidRPr="00EF1C7A">
        <w:rPr>
          <w:bCs/>
          <w:noProof/>
          <w:color w:val="000000" w:themeColor="text1"/>
          <w:sz w:val="28"/>
          <w:szCs w:val="28"/>
          <w:shd w:val="clear" w:color="auto" w:fill="FFFFFF"/>
          <w:lang w:val="ru-RU"/>
        </w:rPr>
        <w:t>оп</w:t>
      </w:r>
      <w:r w:rsidRPr="00EF1C7A">
        <w:rPr>
          <w:bCs/>
          <w:noProof/>
          <w:color w:val="000000" w:themeColor="text1"/>
          <w:sz w:val="28"/>
          <w:szCs w:val="28"/>
          <w:shd w:val="clear" w:color="auto" w:fill="FFFFFF"/>
          <w:lang w:val="ru-RU"/>
        </w:rPr>
        <w:t>р</w:t>
      </w:r>
      <w:r w:rsidR="00590899" w:rsidRPr="00EF1C7A">
        <w:rPr>
          <w:bCs/>
          <w:noProof/>
          <w:color w:val="000000" w:themeColor="text1"/>
          <w:sz w:val="28"/>
          <w:szCs w:val="28"/>
          <w:shd w:val="clear" w:color="auto" w:fill="FFFFFF"/>
          <w:lang w:val="ru-RU"/>
        </w:rPr>
        <w:t>иятия в</w:t>
      </w:r>
      <w:r w:rsidRPr="00EF1C7A">
        <w:rPr>
          <w:bCs/>
          <w:noProof/>
          <w:color w:val="000000" w:themeColor="text1"/>
          <w:sz w:val="28"/>
          <w:szCs w:val="28"/>
          <w:shd w:val="clear" w:color="auto" w:fill="FFFFFF"/>
          <w:lang w:val="ru-RU"/>
        </w:rPr>
        <w:t>н</w:t>
      </w:r>
      <w:r w:rsidR="00590899" w:rsidRPr="00EF1C7A">
        <w:rPr>
          <w:bCs/>
          <w:noProof/>
          <w:color w:val="000000" w:themeColor="text1"/>
          <w:sz w:val="28"/>
          <w:szCs w:val="28"/>
          <w:shd w:val="clear" w:color="auto" w:fill="FFFFFF"/>
          <w:lang w:val="ru-RU"/>
        </w:rPr>
        <w:t>ут</w:t>
      </w:r>
      <w:r w:rsidRPr="00EF1C7A">
        <w:rPr>
          <w:bCs/>
          <w:noProof/>
          <w:color w:val="000000" w:themeColor="text1"/>
          <w:sz w:val="28"/>
          <w:szCs w:val="28"/>
          <w:shd w:val="clear" w:color="auto" w:fill="FFFFFF"/>
          <w:lang w:val="ru-RU"/>
        </w:rPr>
        <w:t>р</w:t>
      </w:r>
      <w:r w:rsidR="00590899" w:rsidRPr="00EF1C7A">
        <w:rPr>
          <w:bCs/>
          <w:noProof/>
          <w:color w:val="000000" w:themeColor="text1"/>
          <w:sz w:val="28"/>
          <w:szCs w:val="28"/>
          <w:shd w:val="clear" w:color="auto" w:fill="FFFFFF"/>
          <w:lang w:val="ru-RU"/>
        </w:rPr>
        <w:t>е</w:t>
      </w:r>
      <w:r w:rsidRPr="00EF1C7A">
        <w:rPr>
          <w:bCs/>
          <w:noProof/>
          <w:color w:val="000000" w:themeColor="text1"/>
          <w:sz w:val="28"/>
          <w:szCs w:val="28"/>
          <w:shd w:val="clear" w:color="auto" w:fill="FFFFFF"/>
          <w:lang w:val="ru-RU"/>
        </w:rPr>
        <w:t>нн</w:t>
      </w:r>
      <w:r w:rsidR="00590899" w:rsidRPr="00EF1C7A">
        <w:rPr>
          <w:bCs/>
          <w:noProof/>
          <w:color w:val="000000" w:themeColor="text1"/>
          <w:sz w:val="28"/>
          <w:szCs w:val="28"/>
          <w:shd w:val="clear" w:color="auto" w:fill="FFFFFF"/>
          <w:lang w:val="ru-RU"/>
        </w:rPr>
        <w:t>его аудита в ООО «ОПХ им. Ф</w:t>
      </w:r>
      <w:r w:rsidRPr="00EF1C7A">
        <w:rPr>
          <w:bCs/>
          <w:noProof/>
          <w:color w:val="000000" w:themeColor="text1"/>
          <w:sz w:val="28"/>
          <w:szCs w:val="28"/>
          <w:shd w:val="clear" w:color="auto" w:fill="FFFFFF"/>
          <w:lang w:val="ru-RU"/>
        </w:rPr>
        <w:t>р</w:t>
      </w:r>
      <w:r w:rsidR="00590899" w:rsidRPr="00EF1C7A">
        <w:rPr>
          <w:bCs/>
          <w:noProof/>
          <w:color w:val="000000" w:themeColor="text1"/>
          <w:sz w:val="28"/>
          <w:szCs w:val="28"/>
          <w:shd w:val="clear" w:color="auto" w:fill="FFFFFF"/>
          <w:lang w:val="ru-RU"/>
        </w:rPr>
        <w:t>у</w:t>
      </w:r>
      <w:r w:rsidRPr="00EF1C7A">
        <w:rPr>
          <w:bCs/>
          <w:noProof/>
          <w:color w:val="000000" w:themeColor="text1"/>
          <w:sz w:val="28"/>
          <w:szCs w:val="28"/>
          <w:shd w:val="clear" w:color="auto" w:fill="FFFFFF"/>
          <w:lang w:val="ru-RU"/>
        </w:rPr>
        <w:t>н</w:t>
      </w:r>
      <w:r w:rsidR="00590899" w:rsidRPr="00EF1C7A">
        <w:rPr>
          <w:bCs/>
          <w:noProof/>
          <w:color w:val="000000" w:themeColor="text1"/>
          <w:sz w:val="28"/>
          <w:szCs w:val="28"/>
          <w:shd w:val="clear" w:color="auto" w:fill="FFFFFF"/>
          <w:lang w:val="ru-RU"/>
        </w:rPr>
        <w:t>зе»</w:t>
      </w:r>
      <w:r w:rsidR="000648FB" w:rsidRPr="00EF1C7A">
        <w:rPr>
          <w:rStyle w:val="a4"/>
          <w:bCs/>
          <w:noProof/>
          <w:color w:val="000000" w:themeColor="text1"/>
          <w:sz w:val="28"/>
          <w:szCs w:val="28"/>
          <w:shd w:val="clear" w:color="auto" w:fill="FFFFFF"/>
          <w:lang w:val="ru-RU"/>
        </w:rPr>
        <w:footnoteReference w:id="28"/>
      </w:r>
    </w:p>
    <w:p w14:paraId="64904B13" w14:textId="77777777" w:rsidR="00751955" w:rsidRPr="00EF1C7A" w:rsidRDefault="00751955" w:rsidP="00590899">
      <w:pPr>
        <w:widowControl w:val="0"/>
        <w:autoSpaceDE w:val="0"/>
        <w:autoSpaceDN w:val="0"/>
        <w:adjustRightInd w:val="0"/>
        <w:spacing w:after="0" w:line="360" w:lineRule="auto"/>
        <w:ind w:firstLine="709"/>
        <w:rPr>
          <w:rFonts w:ascii="Times New Roman" w:eastAsia="Times New Roman" w:hAnsi="Times New Roman" w:cs="Times New Roman"/>
          <w:noProof/>
          <w:color w:val="000000" w:themeColor="text1"/>
          <w:sz w:val="28"/>
          <w:szCs w:val="28"/>
        </w:rPr>
      </w:pPr>
    </w:p>
    <w:p w14:paraId="68A09BB1" w14:textId="1721B255" w:rsidR="00A07807" w:rsidRPr="00EF1C7A" w:rsidRDefault="00A07807" w:rsidP="00590899">
      <w:pPr>
        <w:pStyle w:val="a7"/>
        <w:widowControl w:val="0"/>
        <w:numPr>
          <w:ilvl w:val="0"/>
          <w:numId w:val="19"/>
        </w:numPr>
        <w:spacing w:before="0" w:beforeAutospacing="0" w:after="0" w:afterAutospacing="0" w:line="360" w:lineRule="auto"/>
        <w:ind w:left="0" w:firstLine="709"/>
        <w:jc w:val="both"/>
        <w:rPr>
          <w:noProof/>
          <w:color w:val="000000" w:themeColor="text1"/>
          <w:sz w:val="28"/>
          <w:szCs w:val="28"/>
          <w:lang w:val="ru-RU"/>
        </w:rPr>
      </w:pPr>
      <w:r w:rsidRPr="00EF1C7A">
        <w:rPr>
          <w:bCs/>
          <w:noProof/>
          <w:color w:val="000000" w:themeColor="text1"/>
          <w:sz w:val="28"/>
          <w:szCs w:val="28"/>
          <w:shd w:val="clear" w:color="auto" w:fill="FFFFFF"/>
          <w:lang w:val="ru-RU"/>
        </w:rPr>
        <w:t>Эко</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омические</w:t>
      </w:r>
      <w:r w:rsidRPr="00EF1C7A">
        <w:rPr>
          <w:noProof/>
          <w:color w:val="000000" w:themeColor="text1"/>
          <w:sz w:val="28"/>
          <w:szCs w:val="28"/>
          <w:lang w:val="ru-RU"/>
        </w:rPr>
        <w:t xml:space="preserve"> ме</w:t>
      </w:r>
      <w:r w:rsidR="00EF1C7A" w:rsidRPr="00EF1C7A">
        <w:rPr>
          <w:noProof/>
          <w:color w:val="000000" w:themeColor="text1"/>
          <w:sz w:val="28"/>
          <w:szCs w:val="28"/>
          <w:lang w:val="ru-RU"/>
        </w:rPr>
        <w:t>р</w:t>
      </w:r>
      <w:r w:rsidRPr="00EF1C7A">
        <w:rPr>
          <w:noProof/>
          <w:color w:val="000000" w:themeColor="text1"/>
          <w:sz w:val="28"/>
          <w:szCs w:val="28"/>
          <w:lang w:val="ru-RU"/>
        </w:rPr>
        <w:t>оп</w:t>
      </w:r>
      <w:r w:rsidR="00EF1C7A" w:rsidRPr="00EF1C7A">
        <w:rPr>
          <w:noProof/>
          <w:color w:val="000000" w:themeColor="text1"/>
          <w:sz w:val="28"/>
          <w:szCs w:val="28"/>
          <w:lang w:val="ru-RU"/>
        </w:rPr>
        <w:t>р</w:t>
      </w:r>
      <w:r w:rsidRPr="00EF1C7A">
        <w:rPr>
          <w:noProof/>
          <w:color w:val="000000" w:themeColor="text1"/>
          <w:sz w:val="28"/>
          <w:szCs w:val="28"/>
          <w:lang w:val="ru-RU"/>
        </w:rPr>
        <w:t>иятия.</w:t>
      </w:r>
    </w:p>
    <w:p w14:paraId="7481B2A9" w14:textId="1BC59734" w:rsidR="00A07807" w:rsidRPr="00EF1C7A" w:rsidRDefault="00A07807" w:rsidP="002F126D">
      <w:pPr>
        <w:pStyle w:val="a7"/>
        <w:widowControl w:val="0"/>
        <w:numPr>
          <w:ilvl w:val="0"/>
          <w:numId w:val="11"/>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В</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ед</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ие системы скидок.</w:t>
      </w:r>
    </w:p>
    <w:p w14:paraId="2EAFE3AC" w14:textId="316DCF70" w:rsidR="00A07807" w:rsidRPr="00EF1C7A" w:rsidRDefault="00A07807"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В от</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оше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ии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актики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асчетов с дебито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ами (к</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едит</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ой политики ООО «ОПХ им. Ф</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зе») возмож</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име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ие скидок учитывая, что о</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и будут </w:t>
      </w:r>
      <w:r w:rsidRPr="00EF1C7A">
        <w:rPr>
          <w:bCs/>
          <w:noProof/>
          <w:color w:val="000000" w:themeColor="text1"/>
          <w:sz w:val="28"/>
          <w:szCs w:val="28"/>
          <w:shd w:val="clear" w:color="auto" w:fill="FFFFFF"/>
          <w:lang w:val="ru-RU"/>
        </w:rPr>
        <w:lastRenderedPageBreak/>
        <w:t>создавать благоп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ият</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ый эко</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омический эффект.</w:t>
      </w:r>
    </w:p>
    <w:p w14:paraId="2CBE1514" w14:textId="460B7E62" w:rsidR="00A07807" w:rsidRPr="00EF1C7A" w:rsidRDefault="00A07807"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В деятель</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ости ООО «ОПХ им. Ф</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зе» целесооб</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аз</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 использова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ие следующих видов скидок:</w:t>
      </w:r>
    </w:p>
    <w:p w14:paraId="133B60B5" w14:textId="5836C5D4" w:rsidR="00A07807" w:rsidRPr="00EF1C7A" w:rsidRDefault="00A07807" w:rsidP="002F126D">
      <w:pPr>
        <w:pStyle w:val="a7"/>
        <w:widowControl w:val="0"/>
        <w:numPr>
          <w:ilvl w:val="0"/>
          <w:numId w:val="4"/>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говые скидки ООО «ОПХ им. </w:t>
      </w:r>
      <w:r w:rsidR="00130574" w:rsidRPr="00EF1C7A">
        <w:rPr>
          <w:bCs/>
          <w:noProof/>
          <w:color w:val="000000" w:themeColor="text1"/>
          <w:sz w:val="28"/>
          <w:szCs w:val="28"/>
          <w:shd w:val="clear" w:color="auto" w:fill="FFFFFF"/>
          <w:lang w:val="ru-RU"/>
        </w:rPr>
        <w:t>Ф</w:t>
      </w:r>
      <w:r w:rsidR="00EF1C7A" w:rsidRPr="00EF1C7A">
        <w:rPr>
          <w:bCs/>
          <w:noProof/>
          <w:color w:val="000000" w:themeColor="text1"/>
          <w:sz w:val="28"/>
          <w:szCs w:val="28"/>
          <w:shd w:val="clear" w:color="auto" w:fill="FFFFFF"/>
          <w:lang w:val="ru-RU"/>
        </w:rPr>
        <w:t>р</w:t>
      </w:r>
      <w:r w:rsidR="00130574"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00130574" w:rsidRPr="00EF1C7A">
        <w:rPr>
          <w:bCs/>
          <w:noProof/>
          <w:color w:val="000000" w:themeColor="text1"/>
          <w:sz w:val="28"/>
          <w:szCs w:val="28"/>
          <w:shd w:val="clear" w:color="auto" w:fill="FFFFFF"/>
          <w:lang w:val="ru-RU"/>
        </w:rPr>
        <w:t>зе»;</w:t>
      </w:r>
    </w:p>
    <w:p w14:paraId="67F9BB52" w14:textId="6126AFC0" w:rsidR="00A07807" w:rsidRPr="00EF1C7A" w:rsidRDefault="00A07807" w:rsidP="002F126D">
      <w:pPr>
        <w:pStyle w:val="a7"/>
        <w:widowControl w:val="0"/>
        <w:numPr>
          <w:ilvl w:val="0"/>
          <w:numId w:val="4"/>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скидки покупателям ООО «ОПХ им. Ф</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зе» за з</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ачитель</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ые объемы закупок,</w:t>
      </w:r>
      <w:r w:rsidR="007F4858" w:rsidRPr="00EF1C7A">
        <w:rPr>
          <w:bCs/>
          <w:noProof/>
          <w:color w:val="000000" w:themeColor="text1"/>
          <w:sz w:val="28"/>
          <w:szCs w:val="28"/>
          <w:shd w:val="clear" w:color="auto" w:fill="FFFFFF"/>
          <w:lang w:val="ru-RU"/>
        </w:rPr>
        <w:t xml:space="preserve"> </w:t>
      </w:r>
      <w:r w:rsidRPr="00EF1C7A">
        <w:rPr>
          <w:bCs/>
          <w:noProof/>
          <w:color w:val="000000" w:themeColor="text1"/>
          <w:sz w:val="28"/>
          <w:szCs w:val="28"/>
          <w:shd w:val="clear" w:color="auto" w:fill="FFFFFF"/>
          <w:lang w:val="ru-RU"/>
        </w:rPr>
        <w:t>пла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овые скидки ООО «ОПХ им. </w:t>
      </w:r>
      <w:r w:rsidR="00130574" w:rsidRPr="00EF1C7A">
        <w:rPr>
          <w:bCs/>
          <w:noProof/>
          <w:color w:val="000000" w:themeColor="text1"/>
          <w:sz w:val="28"/>
          <w:szCs w:val="28"/>
          <w:shd w:val="clear" w:color="auto" w:fill="FFFFFF"/>
          <w:lang w:val="ru-RU"/>
        </w:rPr>
        <w:t>Ф</w:t>
      </w:r>
      <w:r w:rsidR="00EF1C7A" w:rsidRPr="00EF1C7A">
        <w:rPr>
          <w:bCs/>
          <w:noProof/>
          <w:color w:val="000000" w:themeColor="text1"/>
          <w:sz w:val="28"/>
          <w:szCs w:val="28"/>
          <w:shd w:val="clear" w:color="auto" w:fill="FFFFFF"/>
          <w:lang w:val="ru-RU"/>
        </w:rPr>
        <w:t>р</w:t>
      </w:r>
      <w:r w:rsidR="00130574"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00130574" w:rsidRPr="00EF1C7A">
        <w:rPr>
          <w:bCs/>
          <w:noProof/>
          <w:color w:val="000000" w:themeColor="text1"/>
          <w:sz w:val="28"/>
          <w:szCs w:val="28"/>
          <w:shd w:val="clear" w:color="auto" w:fill="FFFFFF"/>
          <w:lang w:val="ru-RU"/>
        </w:rPr>
        <w:t>зе»;</w:t>
      </w:r>
    </w:p>
    <w:p w14:paraId="72942223" w14:textId="00A423BF" w:rsidR="00A07807" w:rsidRPr="00EF1C7A" w:rsidRDefault="00A07807" w:rsidP="002F126D">
      <w:pPr>
        <w:pStyle w:val="a7"/>
        <w:widowControl w:val="0"/>
        <w:numPr>
          <w:ilvl w:val="0"/>
          <w:numId w:val="4"/>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скидки используемые в качестве уп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още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ия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еализации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овых това</w:t>
      </w:r>
      <w:r w:rsidR="00EF1C7A" w:rsidRPr="00EF1C7A">
        <w:rPr>
          <w:bCs/>
          <w:noProof/>
          <w:color w:val="000000" w:themeColor="text1"/>
          <w:sz w:val="28"/>
          <w:szCs w:val="28"/>
          <w:shd w:val="clear" w:color="auto" w:fill="FFFFFF"/>
          <w:lang w:val="ru-RU"/>
        </w:rPr>
        <w:t>рн</w:t>
      </w:r>
      <w:r w:rsidRPr="00EF1C7A">
        <w:rPr>
          <w:bCs/>
          <w:noProof/>
          <w:color w:val="000000" w:themeColor="text1"/>
          <w:sz w:val="28"/>
          <w:szCs w:val="28"/>
          <w:shd w:val="clear" w:color="auto" w:fill="FFFFFF"/>
          <w:lang w:val="ru-RU"/>
        </w:rPr>
        <w:t>о-мате</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иаль</w:t>
      </w:r>
      <w:r w:rsidR="00EF1C7A" w:rsidRPr="00EF1C7A">
        <w:rPr>
          <w:bCs/>
          <w:noProof/>
          <w:color w:val="000000" w:themeColor="text1"/>
          <w:sz w:val="28"/>
          <w:szCs w:val="28"/>
          <w:shd w:val="clear" w:color="auto" w:fill="FFFFFF"/>
          <w:lang w:val="ru-RU"/>
        </w:rPr>
        <w:t>н</w:t>
      </w:r>
      <w:r w:rsidR="00130574" w:rsidRPr="00EF1C7A">
        <w:rPr>
          <w:bCs/>
          <w:noProof/>
          <w:color w:val="000000" w:themeColor="text1"/>
          <w:sz w:val="28"/>
          <w:szCs w:val="28"/>
          <w:shd w:val="clear" w:color="auto" w:fill="FFFFFF"/>
          <w:lang w:val="ru-RU"/>
        </w:rPr>
        <w:t>ых це</w:t>
      </w:r>
      <w:r w:rsidR="00EF1C7A" w:rsidRPr="00EF1C7A">
        <w:rPr>
          <w:bCs/>
          <w:noProof/>
          <w:color w:val="000000" w:themeColor="text1"/>
          <w:sz w:val="28"/>
          <w:szCs w:val="28"/>
          <w:shd w:val="clear" w:color="auto" w:fill="FFFFFF"/>
          <w:lang w:val="ru-RU"/>
        </w:rPr>
        <w:t>нн</w:t>
      </w:r>
      <w:r w:rsidR="00130574" w:rsidRPr="00EF1C7A">
        <w:rPr>
          <w:bCs/>
          <w:noProof/>
          <w:color w:val="000000" w:themeColor="text1"/>
          <w:sz w:val="28"/>
          <w:szCs w:val="28"/>
          <w:shd w:val="clear" w:color="auto" w:fill="FFFFFF"/>
          <w:lang w:val="ru-RU"/>
        </w:rPr>
        <w:t>остей (поощ</w:t>
      </w:r>
      <w:r w:rsidR="00EF1C7A" w:rsidRPr="00EF1C7A">
        <w:rPr>
          <w:bCs/>
          <w:noProof/>
          <w:color w:val="000000" w:themeColor="text1"/>
          <w:sz w:val="28"/>
          <w:szCs w:val="28"/>
          <w:shd w:val="clear" w:color="auto" w:fill="FFFFFF"/>
          <w:lang w:val="ru-RU"/>
        </w:rPr>
        <w:t>р</w:t>
      </w:r>
      <w:r w:rsidR="00130574" w:rsidRPr="00EF1C7A">
        <w:rPr>
          <w:bCs/>
          <w:noProof/>
          <w:color w:val="000000" w:themeColor="text1"/>
          <w:sz w:val="28"/>
          <w:szCs w:val="28"/>
          <w:shd w:val="clear" w:color="auto" w:fill="FFFFFF"/>
          <w:lang w:val="ru-RU"/>
        </w:rPr>
        <w:t>е</w:t>
      </w:r>
      <w:r w:rsidR="00EF1C7A" w:rsidRPr="00EF1C7A">
        <w:rPr>
          <w:bCs/>
          <w:noProof/>
          <w:color w:val="000000" w:themeColor="text1"/>
          <w:sz w:val="28"/>
          <w:szCs w:val="28"/>
          <w:shd w:val="clear" w:color="auto" w:fill="FFFFFF"/>
          <w:lang w:val="ru-RU"/>
        </w:rPr>
        <w:t>н</w:t>
      </w:r>
      <w:r w:rsidR="00130574" w:rsidRPr="00EF1C7A">
        <w:rPr>
          <w:bCs/>
          <w:noProof/>
          <w:color w:val="000000" w:themeColor="text1"/>
          <w:sz w:val="28"/>
          <w:szCs w:val="28"/>
          <w:shd w:val="clear" w:color="auto" w:fill="FFFFFF"/>
          <w:lang w:val="ru-RU"/>
        </w:rPr>
        <w:t>ия п</w:t>
      </w:r>
      <w:r w:rsidR="00EF1C7A" w:rsidRPr="00EF1C7A">
        <w:rPr>
          <w:bCs/>
          <w:noProof/>
          <w:color w:val="000000" w:themeColor="text1"/>
          <w:sz w:val="28"/>
          <w:szCs w:val="28"/>
          <w:shd w:val="clear" w:color="auto" w:fill="FFFFFF"/>
          <w:lang w:val="ru-RU"/>
        </w:rPr>
        <w:t>р</w:t>
      </w:r>
      <w:r w:rsidR="00130574" w:rsidRPr="00EF1C7A">
        <w:rPr>
          <w:bCs/>
          <w:noProof/>
          <w:color w:val="000000" w:themeColor="text1"/>
          <w:sz w:val="28"/>
          <w:szCs w:val="28"/>
          <w:shd w:val="clear" w:color="auto" w:fill="FFFFFF"/>
          <w:lang w:val="ru-RU"/>
        </w:rPr>
        <w:t>одаж);</w:t>
      </w:r>
    </w:p>
    <w:p w14:paraId="37EE8164" w14:textId="63961460" w:rsidR="00A07807" w:rsidRPr="00EF1C7A" w:rsidRDefault="00A07807" w:rsidP="002F126D">
      <w:pPr>
        <w:pStyle w:val="a7"/>
        <w:widowControl w:val="0"/>
        <w:numPr>
          <w:ilvl w:val="0"/>
          <w:numId w:val="4"/>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уско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ие оплаты благода</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я скидкам ООО «ОПХ им. Ф</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зе».</w:t>
      </w:r>
    </w:p>
    <w:p w14:paraId="53E6A9BA" w14:textId="5296D0BE" w:rsidR="00A07807" w:rsidRPr="00EF1C7A" w:rsidRDefault="00A07807"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говые скидки мож</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о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екоме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довать к использова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ию для ООО «ОПХ им. Ф</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зе» из-за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еш</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ей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ы</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оч</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ой ко</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ъю</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кту</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ой (в виде скидки с це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 отдель</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ых това</w:t>
      </w:r>
      <w:r w:rsidR="00EF1C7A" w:rsidRPr="00EF1C7A">
        <w:rPr>
          <w:bCs/>
          <w:noProof/>
          <w:color w:val="000000" w:themeColor="text1"/>
          <w:sz w:val="28"/>
          <w:szCs w:val="28"/>
          <w:shd w:val="clear" w:color="auto" w:fill="FFFFFF"/>
          <w:lang w:val="ru-RU"/>
        </w:rPr>
        <w:t>рн</w:t>
      </w:r>
      <w:r w:rsidRPr="00EF1C7A">
        <w:rPr>
          <w:bCs/>
          <w:noProof/>
          <w:color w:val="000000" w:themeColor="text1"/>
          <w:sz w:val="28"/>
          <w:szCs w:val="28"/>
          <w:shd w:val="clear" w:color="auto" w:fill="FFFFFF"/>
          <w:lang w:val="ru-RU"/>
        </w:rPr>
        <w:t>о-мате</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иаль</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ых це</w:t>
      </w:r>
      <w:r w:rsidR="00EF1C7A" w:rsidRPr="00EF1C7A">
        <w:rPr>
          <w:bCs/>
          <w:noProof/>
          <w:color w:val="000000" w:themeColor="text1"/>
          <w:sz w:val="28"/>
          <w:szCs w:val="28"/>
          <w:shd w:val="clear" w:color="auto" w:fill="FFFFFF"/>
          <w:lang w:val="ru-RU"/>
        </w:rPr>
        <w:t>нн</w:t>
      </w:r>
      <w:r w:rsidRPr="00EF1C7A">
        <w:rPr>
          <w:bCs/>
          <w:noProof/>
          <w:color w:val="000000" w:themeColor="text1"/>
          <w:sz w:val="28"/>
          <w:szCs w:val="28"/>
          <w:shd w:val="clear" w:color="auto" w:fill="FFFFFF"/>
          <w:lang w:val="ru-RU"/>
        </w:rPr>
        <w:t>остей).</w:t>
      </w:r>
    </w:p>
    <w:p w14:paraId="530A1A96" w14:textId="627A9EDC" w:rsidR="00A07807" w:rsidRPr="00EF1C7A" w:rsidRDefault="00A07807"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Скидки за к</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уп</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ые закупки для ООО «ОПХ им. Ф</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зе» мож</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о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ассчитать от стоимости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еализации или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ату</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аль</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ого объема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одаж. Такие скидки оп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еделяться как:</w:t>
      </w:r>
    </w:p>
    <w:p w14:paraId="45AADA69" w14:textId="152D5BBB" w:rsidR="00A07807" w:rsidRPr="00EF1C7A" w:rsidRDefault="00130574" w:rsidP="002F126D">
      <w:pPr>
        <w:pStyle w:val="a7"/>
        <w:widowControl w:val="0"/>
        <w:numPr>
          <w:ilvl w:val="0"/>
          <w:numId w:val="5"/>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скидка с це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w:t>
      </w:r>
    </w:p>
    <w:p w14:paraId="4689D9E4" w14:textId="20D124FD" w:rsidR="00A07807" w:rsidRPr="00EF1C7A" w:rsidRDefault="00A07807" w:rsidP="002F126D">
      <w:pPr>
        <w:pStyle w:val="a7"/>
        <w:widowControl w:val="0"/>
        <w:numPr>
          <w:ilvl w:val="0"/>
          <w:numId w:val="5"/>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число еди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иц това</w:t>
      </w:r>
      <w:r w:rsidR="00EF1C7A" w:rsidRPr="00EF1C7A">
        <w:rPr>
          <w:bCs/>
          <w:noProof/>
          <w:color w:val="000000" w:themeColor="text1"/>
          <w:sz w:val="28"/>
          <w:szCs w:val="28"/>
          <w:shd w:val="clear" w:color="auto" w:fill="FFFFFF"/>
          <w:lang w:val="ru-RU"/>
        </w:rPr>
        <w:t>рн</w:t>
      </w:r>
      <w:r w:rsidRPr="00EF1C7A">
        <w:rPr>
          <w:bCs/>
          <w:noProof/>
          <w:color w:val="000000" w:themeColor="text1"/>
          <w:sz w:val="28"/>
          <w:szCs w:val="28"/>
          <w:shd w:val="clear" w:color="auto" w:fill="FFFFFF"/>
          <w:lang w:val="ru-RU"/>
        </w:rPr>
        <w:t>о-мате</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иаль</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ых це</w:t>
      </w:r>
      <w:r w:rsidR="00EF1C7A" w:rsidRPr="00EF1C7A">
        <w:rPr>
          <w:bCs/>
          <w:noProof/>
          <w:color w:val="000000" w:themeColor="text1"/>
          <w:sz w:val="28"/>
          <w:szCs w:val="28"/>
          <w:shd w:val="clear" w:color="auto" w:fill="FFFFFF"/>
          <w:lang w:val="ru-RU"/>
        </w:rPr>
        <w:t>нн</w:t>
      </w:r>
      <w:r w:rsidRPr="00EF1C7A">
        <w:rPr>
          <w:bCs/>
          <w:noProof/>
          <w:color w:val="000000" w:themeColor="text1"/>
          <w:sz w:val="28"/>
          <w:szCs w:val="28"/>
          <w:shd w:val="clear" w:color="auto" w:fill="FFFFFF"/>
          <w:lang w:val="ru-RU"/>
        </w:rPr>
        <w:t>остей, кото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ые покупатель мож</w:t>
      </w:r>
      <w:r w:rsidR="00130574" w:rsidRPr="00EF1C7A">
        <w:rPr>
          <w:bCs/>
          <w:noProof/>
          <w:color w:val="000000" w:themeColor="text1"/>
          <w:sz w:val="28"/>
          <w:szCs w:val="28"/>
          <w:shd w:val="clear" w:color="auto" w:fill="FFFFFF"/>
          <w:lang w:val="ru-RU"/>
        </w:rPr>
        <w:t>ет п</w:t>
      </w:r>
      <w:r w:rsidR="00EF1C7A" w:rsidRPr="00EF1C7A">
        <w:rPr>
          <w:bCs/>
          <w:noProof/>
          <w:color w:val="000000" w:themeColor="text1"/>
          <w:sz w:val="28"/>
          <w:szCs w:val="28"/>
          <w:shd w:val="clear" w:color="auto" w:fill="FFFFFF"/>
          <w:lang w:val="ru-RU"/>
        </w:rPr>
        <w:t>р</w:t>
      </w:r>
      <w:r w:rsidR="00130574" w:rsidRPr="00EF1C7A">
        <w:rPr>
          <w:bCs/>
          <w:noProof/>
          <w:color w:val="000000" w:themeColor="text1"/>
          <w:sz w:val="28"/>
          <w:szCs w:val="28"/>
          <w:shd w:val="clear" w:color="auto" w:fill="FFFFFF"/>
          <w:lang w:val="ru-RU"/>
        </w:rPr>
        <w:t>иоб</w:t>
      </w:r>
      <w:r w:rsidR="00EF1C7A" w:rsidRPr="00EF1C7A">
        <w:rPr>
          <w:bCs/>
          <w:noProof/>
          <w:color w:val="000000" w:themeColor="text1"/>
          <w:sz w:val="28"/>
          <w:szCs w:val="28"/>
          <w:shd w:val="clear" w:color="auto" w:fill="FFFFFF"/>
          <w:lang w:val="ru-RU"/>
        </w:rPr>
        <w:t>р</w:t>
      </w:r>
      <w:r w:rsidR="00130574" w:rsidRPr="00EF1C7A">
        <w:rPr>
          <w:bCs/>
          <w:noProof/>
          <w:color w:val="000000" w:themeColor="text1"/>
          <w:sz w:val="28"/>
          <w:szCs w:val="28"/>
          <w:shd w:val="clear" w:color="auto" w:fill="FFFFFF"/>
          <w:lang w:val="ru-RU"/>
        </w:rPr>
        <w:t>ести по с</w:t>
      </w:r>
      <w:r w:rsidR="00EF1C7A" w:rsidRPr="00EF1C7A">
        <w:rPr>
          <w:bCs/>
          <w:noProof/>
          <w:color w:val="000000" w:themeColor="text1"/>
          <w:sz w:val="28"/>
          <w:szCs w:val="28"/>
          <w:shd w:val="clear" w:color="auto" w:fill="FFFFFF"/>
          <w:lang w:val="ru-RU"/>
        </w:rPr>
        <w:t>н</w:t>
      </w:r>
      <w:r w:rsidR="00130574" w:rsidRPr="00EF1C7A">
        <w:rPr>
          <w:bCs/>
          <w:noProof/>
          <w:color w:val="000000" w:themeColor="text1"/>
          <w:sz w:val="28"/>
          <w:szCs w:val="28"/>
          <w:shd w:val="clear" w:color="auto" w:fill="FFFFFF"/>
          <w:lang w:val="ru-RU"/>
        </w:rPr>
        <w:t>иже</w:t>
      </w:r>
      <w:r w:rsidR="00EF1C7A" w:rsidRPr="00EF1C7A">
        <w:rPr>
          <w:bCs/>
          <w:noProof/>
          <w:color w:val="000000" w:themeColor="text1"/>
          <w:sz w:val="28"/>
          <w:szCs w:val="28"/>
          <w:shd w:val="clear" w:color="auto" w:fill="FFFFFF"/>
          <w:lang w:val="ru-RU"/>
        </w:rPr>
        <w:t>нн</w:t>
      </w:r>
      <w:r w:rsidR="00130574" w:rsidRPr="00EF1C7A">
        <w:rPr>
          <w:bCs/>
          <w:noProof/>
          <w:color w:val="000000" w:themeColor="text1"/>
          <w:sz w:val="28"/>
          <w:szCs w:val="28"/>
          <w:shd w:val="clear" w:color="auto" w:fill="FFFFFF"/>
          <w:lang w:val="ru-RU"/>
        </w:rPr>
        <w:t>ой це</w:t>
      </w:r>
      <w:r w:rsidR="00EF1C7A" w:rsidRPr="00EF1C7A">
        <w:rPr>
          <w:bCs/>
          <w:noProof/>
          <w:color w:val="000000" w:themeColor="text1"/>
          <w:sz w:val="28"/>
          <w:szCs w:val="28"/>
          <w:shd w:val="clear" w:color="auto" w:fill="FFFFFF"/>
          <w:lang w:val="ru-RU"/>
        </w:rPr>
        <w:t>н</w:t>
      </w:r>
      <w:r w:rsidR="00130574" w:rsidRPr="00EF1C7A">
        <w:rPr>
          <w:bCs/>
          <w:noProof/>
          <w:color w:val="000000" w:themeColor="text1"/>
          <w:sz w:val="28"/>
          <w:szCs w:val="28"/>
          <w:shd w:val="clear" w:color="auto" w:fill="FFFFFF"/>
          <w:lang w:val="ru-RU"/>
        </w:rPr>
        <w:t>е;</w:t>
      </w:r>
    </w:p>
    <w:p w14:paraId="3178E150" w14:textId="4E566863" w:rsidR="00A07807" w:rsidRPr="00EF1C7A" w:rsidRDefault="00EF1C7A" w:rsidP="002F126D">
      <w:pPr>
        <w:pStyle w:val="a7"/>
        <w:widowControl w:val="0"/>
        <w:numPr>
          <w:ilvl w:val="0"/>
          <w:numId w:val="5"/>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аиме</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ьшая сумма, засчита</w:t>
      </w:r>
      <w:r w:rsidRPr="00EF1C7A">
        <w:rPr>
          <w:bCs/>
          <w:noProof/>
          <w:color w:val="000000" w:themeColor="text1"/>
          <w:sz w:val="28"/>
          <w:szCs w:val="28"/>
          <w:shd w:val="clear" w:color="auto" w:fill="FFFFFF"/>
          <w:lang w:val="ru-RU"/>
        </w:rPr>
        <w:t>нн</w:t>
      </w:r>
      <w:r w:rsidR="00A07807" w:rsidRPr="00EF1C7A">
        <w:rPr>
          <w:bCs/>
          <w:noProof/>
          <w:color w:val="000000" w:themeColor="text1"/>
          <w:sz w:val="28"/>
          <w:szCs w:val="28"/>
          <w:shd w:val="clear" w:color="auto" w:fill="FFFFFF"/>
          <w:lang w:val="ru-RU"/>
        </w:rPr>
        <w:t>ая в счет оплаты покупателем ко</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к</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ет</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ой па</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тии това</w:t>
      </w:r>
      <w:r w:rsidRPr="00EF1C7A">
        <w:rPr>
          <w:bCs/>
          <w:noProof/>
          <w:color w:val="000000" w:themeColor="text1"/>
          <w:sz w:val="28"/>
          <w:szCs w:val="28"/>
          <w:shd w:val="clear" w:color="auto" w:fill="FFFFFF"/>
          <w:lang w:val="ru-RU"/>
        </w:rPr>
        <w:t>рн</w:t>
      </w:r>
      <w:r w:rsidR="00A07807" w:rsidRPr="00EF1C7A">
        <w:rPr>
          <w:bCs/>
          <w:noProof/>
          <w:color w:val="000000" w:themeColor="text1"/>
          <w:sz w:val="28"/>
          <w:szCs w:val="28"/>
          <w:shd w:val="clear" w:color="auto" w:fill="FFFFFF"/>
          <w:lang w:val="ru-RU"/>
        </w:rPr>
        <w:t>о-мате</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иаль</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ых це</w:t>
      </w:r>
      <w:r w:rsidRPr="00EF1C7A">
        <w:rPr>
          <w:bCs/>
          <w:noProof/>
          <w:color w:val="000000" w:themeColor="text1"/>
          <w:sz w:val="28"/>
          <w:szCs w:val="28"/>
          <w:shd w:val="clear" w:color="auto" w:fill="FFFFFF"/>
          <w:lang w:val="ru-RU"/>
        </w:rPr>
        <w:t>нн</w:t>
      </w:r>
      <w:r w:rsidR="00A07807" w:rsidRPr="00EF1C7A">
        <w:rPr>
          <w:bCs/>
          <w:noProof/>
          <w:color w:val="000000" w:themeColor="text1"/>
          <w:sz w:val="28"/>
          <w:szCs w:val="28"/>
          <w:shd w:val="clear" w:color="auto" w:fill="FFFFFF"/>
          <w:lang w:val="ru-RU"/>
        </w:rPr>
        <w:t>остей в будущем (</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ап</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име</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 всевозмож</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ые бо</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усы, cash-back и п</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очие скидки).</w:t>
      </w:r>
    </w:p>
    <w:p w14:paraId="0568799B" w14:textId="52CA86AA" w:rsidR="00A07807" w:rsidRPr="00EF1C7A" w:rsidRDefault="00A07807"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Пла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овые скидки для ООО «ОПХ им. Ф</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зе»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ассчитываются за счет общей величи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 косве</w:t>
      </w:r>
      <w:r w:rsidR="00EF1C7A" w:rsidRPr="00EF1C7A">
        <w:rPr>
          <w:bCs/>
          <w:noProof/>
          <w:color w:val="000000" w:themeColor="text1"/>
          <w:sz w:val="28"/>
          <w:szCs w:val="28"/>
          <w:shd w:val="clear" w:color="auto" w:fill="FFFFFF"/>
          <w:lang w:val="ru-RU"/>
        </w:rPr>
        <w:t>нн</w:t>
      </w:r>
      <w:r w:rsidRPr="00EF1C7A">
        <w:rPr>
          <w:bCs/>
          <w:noProof/>
          <w:color w:val="000000" w:themeColor="text1"/>
          <w:sz w:val="28"/>
          <w:szCs w:val="28"/>
          <w:shd w:val="clear" w:color="auto" w:fill="FFFFFF"/>
          <w:lang w:val="ru-RU"/>
        </w:rPr>
        <w:t>ых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аклад</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ых) зат</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ат,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 их величи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 к</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ай</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е мале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ькая.</w:t>
      </w:r>
    </w:p>
    <w:p w14:paraId="140DE3FC" w14:textId="7CCC40D2" w:rsidR="00A07807" w:rsidRPr="00EF1C7A" w:rsidRDefault="00A07807"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Скидки для быст</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оты оплаты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едоставляются покупателям ООО «ОПХ им. Ф</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зе» в случае ими оплаты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ее уста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овле</w:t>
      </w:r>
      <w:r w:rsidR="00EF1C7A" w:rsidRPr="00EF1C7A">
        <w:rPr>
          <w:bCs/>
          <w:noProof/>
          <w:color w:val="000000" w:themeColor="text1"/>
          <w:sz w:val="28"/>
          <w:szCs w:val="28"/>
          <w:shd w:val="clear" w:color="auto" w:fill="FFFFFF"/>
          <w:lang w:val="ru-RU"/>
        </w:rPr>
        <w:t>нн</w:t>
      </w:r>
      <w:r w:rsidRPr="00EF1C7A">
        <w:rPr>
          <w:bCs/>
          <w:noProof/>
          <w:color w:val="000000" w:themeColor="text1"/>
          <w:sz w:val="28"/>
          <w:szCs w:val="28"/>
          <w:shd w:val="clear" w:color="auto" w:fill="FFFFFF"/>
          <w:lang w:val="ru-RU"/>
        </w:rPr>
        <w:t>ых в догово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 с</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оков.</w:t>
      </w:r>
    </w:p>
    <w:p w14:paraId="73F0089F" w14:textId="1914D972" w:rsidR="00A07807" w:rsidRPr="00EF1C7A" w:rsidRDefault="00A07807"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Мы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едлагаем оп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еделять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азме</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ог</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ессив</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ой скидки, используя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цип </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еуме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ьше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ия у</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ов</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я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ибыли.</w:t>
      </w:r>
      <w:r w:rsidR="007F4858"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Да</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ый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цип изб</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 в целях </w:t>
      </w:r>
      <w:r w:rsidRPr="00EF1C7A">
        <w:rPr>
          <w:rFonts w:ascii="Times New Roman" w:eastAsia="Times New Roman" w:hAnsi="Times New Roman" w:cs="Times New Roman"/>
          <w:noProof/>
          <w:color w:val="000000" w:themeColor="text1"/>
          <w:sz w:val="28"/>
          <w:szCs w:val="28"/>
        </w:rPr>
        <w:lastRenderedPageBreak/>
        <w:t>подде</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жа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ия эффектив</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ости, а также в целях увеличе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ия объемов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одаж и </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ащива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ия клие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тской базы. В соответствии с этим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екоме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дуем следующую фо</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мулу :</w:t>
      </w:r>
    </w:p>
    <w:p w14:paraId="6D84F609" w14:textId="77777777" w:rsidR="00130574" w:rsidRPr="00EF1C7A" w:rsidRDefault="00130574" w:rsidP="002F126D">
      <w:pPr>
        <w:spacing w:after="0" w:line="360" w:lineRule="auto"/>
        <w:ind w:firstLine="709"/>
        <w:jc w:val="both"/>
        <w:rPr>
          <w:rFonts w:ascii="Times New Roman" w:eastAsia="Times New Roman" w:hAnsi="Times New Roman" w:cs="Times New Roman"/>
          <w:noProof/>
          <w:color w:val="000000" w:themeColor="text1"/>
          <w:sz w:val="28"/>
          <w:szCs w:val="28"/>
        </w:rPr>
      </w:pPr>
    </w:p>
    <w:p w14:paraId="51E1D4EF" w14:textId="00AF609C" w:rsidR="00CA2613" w:rsidRPr="00EF1C7A" w:rsidRDefault="00CA2613" w:rsidP="00590899">
      <w:pPr>
        <w:spacing w:after="0" w:line="360" w:lineRule="auto"/>
        <w:ind w:firstLine="709"/>
        <w:jc w:val="right"/>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position w:val="-56"/>
          <w:sz w:val="28"/>
          <w:szCs w:val="28"/>
        </w:rPr>
        <w:object w:dxaOrig="3460" w:dyaOrig="940" w14:anchorId="3B7D1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46.8pt" o:ole="">
            <v:imagedata r:id="rId16" o:title=""/>
          </v:shape>
          <o:OLEObject Type="Embed" ProgID="Equation.3" ShapeID="_x0000_i1025" DrawAspect="Content" ObjectID="_1529856174" r:id="rId17"/>
        </w:object>
      </w:r>
      <w:r w:rsidR="00590899" w:rsidRPr="00EF1C7A">
        <w:rPr>
          <w:rFonts w:ascii="Times New Roman" w:eastAsia="Times New Roman" w:hAnsi="Times New Roman" w:cs="Times New Roman"/>
          <w:noProof/>
          <w:color w:val="000000" w:themeColor="text1"/>
          <w:sz w:val="28"/>
          <w:szCs w:val="28"/>
        </w:rPr>
        <w:t xml:space="preserve"> </w:t>
      </w:r>
      <w:r w:rsidR="00590899" w:rsidRPr="00EF1C7A">
        <w:rPr>
          <w:rFonts w:ascii="Times New Roman" w:eastAsia="Times New Roman" w:hAnsi="Times New Roman" w:cs="Times New Roman"/>
          <w:noProof/>
          <w:color w:val="000000" w:themeColor="text1"/>
          <w:sz w:val="28"/>
          <w:szCs w:val="28"/>
        </w:rPr>
        <w:tab/>
      </w:r>
      <w:r w:rsidR="00590899" w:rsidRPr="00EF1C7A">
        <w:rPr>
          <w:rFonts w:ascii="Times New Roman" w:eastAsia="Times New Roman" w:hAnsi="Times New Roman" w:cs="Times New Roman"/>
          <w:noProof/>
          <w:color w:val="000000" w:themeColor="text1"/>
          <w:sz w:val="28"/>
          <w:szCs w:val="28"/>
        </w:rPr>
        <w:tab/>
      </w:r>
      <w:r w:rsidR="00590899" w:rsidRPr="00EF1C7A">
        <w:rPr>
          <w:rFonts w:ascii="Times New Roman" w:eastAsia="Times New Roman" w:hAnsi="Times New Roman" w:cs="Times New Roman"/>
          <w:noProof/>
          <w:color w:val="000000" w:themeColor="text1"/>
          <w:sz w:val="28"/>
          <w:szCs w:val="28"/>
        </w:rPr>
        <w:tab/>
      </w:r>
      <w:r w:rsidR="00590899" w:rsidRPr="00EF1C7A">
        <w:rPr>
          <w:rFonts w:ascii="Times New Roman" w:eastAsia="Times New Roman" w:hAnsi="Times New Roman" w:cs="Times New Roman"/>
          <w:noProof/>
          <w:color w:val="000000" w:themeColor="text1"/>
          <w:sz w:val="28"/>
          <w:szCs w:val="28"/>
        </w:rPr>
        <w:tab/>
      </w:r>
      <w:r w:rsidR="00590899" w:rsidRPr="00EF1C7A">
        <w:rPr>
          <w:rFonts w:ascii="Times New Roman" w:eastAsia="Times New Roman" w:hAnsi="Times New Roman" w:cs="Times New Roman"/>
          <w:noProof/>
          <w:color w:val="000000" w:themeColor="text1"/>
          <w:sz w:val="28"/>
          <w:szCs w:val="28"/>
        </w:rPr>
        <w:tab/>
        <w:t>(3.1)</w:t>
      </w:r>
    </w:p>
    <w:p w14:paraId="0B220FBC" w14:textId="77777777" w:rsidR="00751955" w:rsidRPr="00EF1C7A" w:rsidRDefault="00751955" w:rsidP="00590899">
      <w:pPr>
        <w:spacing w:after="0" w:line="360" w:lineRule="auto"/>
        <w:ind w:firstLine="709"/>
        <w:jc w:val="right"/>
        <w:rPr>
          <w:rFonts w:ascii="Times New Roman" w:eastAsia="Times New Roman" w:hAnsi="Times New Roman" w:cs="Times New Roman"/>
          <w:noProof/>
          <w:color w:val="000000" w:themeColor="text1"/>
          <w:sz w:val="28"/>
          <w:szCs w:val="28"/>
        </w:rPr>
      </w:pPr>
    </w:p>
    <w:p w14:paraId="7CA661C0" w14:textId="61D8D0BC" w:rsidR="00A07807" w:rsidRPr="00EF1C7A" w:rsidRDefault="00A07807"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ТОП – т</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ебуемый объем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одаж;</w:t>
      </w:r>
    </w:p>
    <w:p w14:paraId="160101AE" w14:textId="55CC9C47" w:rsidR="00A07807" w:rsidRPr="00EF1C7A" w:rsidRDefault="00A07807"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ТМ –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ибыль;</w:t>
      </w:r>
    </w:p>
    <w:p w14:paraId="3FAA3EA9" w14:textId="49C232E9" w:rsidR="00A07807" w:rsidRPr="00EF1C7A" w:rsidRDefault="00A07807"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ЖПМ – желаемый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ост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ибыли;</w:t>
      </w:r>
    </w:p>
    <w:p w14:paraId="0132BA0E" w14:textId="77777777" w:rsidR="00A07807" w:rsidRPr="00EF1C7A" w:rsidRDefault="00A07807"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С – скидка, %;</w:t>
      </w:r>
    </w:p>
    <w:p w14:paraId="12186AB4" w14:textId="179EAE55" w:rsidR="00A07807" w:rsidRPr="00EF1C7A" w:rsidRDefault="00A07807"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Т</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 – </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аце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ка, %;</w:t>
      </w:r>
    </w:p>
    <w:p w14:paraId="4DC23709" w14:textId="611D7B6C" w:rsidR="00A07807" w:rsidRPr="00EF1C7A" w:rsidRDefault="00A07807"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Существует па</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 ва</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тов использова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ия этой фо</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мулы: </w:t>
      </w:r>
    </w:p>
    <w:p w14:paraId="2EC629BA" w14:textId="610BCAA4" w:rsidR="00A07807" w:rsidRPr="00EF1C7A" w:rsidRDefault="00A07807" w:rsidP="002F126D">
      <w:pPr>
        <w:numPr>
          <w:ilvl w:val="0"/>
          <w:numId w:val="12"/>
        </w:numPr>
        <w:spacing w:after="0" w:line="360" w:lineRule="auto"/>
        <w:ind w:left="0"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о</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га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изация обяза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а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аз</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ешить ситуацию с клие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том, когда о</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осит получить допол</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итель</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ую скидку, вст</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еч</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ым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едложе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ием с такими условиями, где у</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ове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ь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ибыли сох</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ится;</w:t>
      </w:r>
    </w:p>
    <w:p w14:paraId="033B9173" w14:textId="247EDB1E" w:rsidR="00A07807" w:rsidRPr="00EF1C7A" w:rsidRDefault="00A07807" w:rsidP="002F126D">
      <w:pPr>
        <w:numPr>
          <w:ilvl w:val="0"/>
          <w:numId w:val="12"/>
        </w:numPr>
        <w:spacing w:after="0" w:line="360" w:lineRule="auto"/>
        <w:ind w:left="0"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еди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ую шкалу скидок стоит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едоставить клие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там с ко</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к</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ет</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ой катего</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ией това</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ов.</w:t>
      </w:r>
    </w:p>
    <w:p w14:paraId="1F47AA31" w14:textId="2BEEBEAA" w:rsidR="00A07807" w:rsidRPr="00EF1C7A" w:rsidRDefault="00A07807"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В целом, для подде</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жа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ия платежеспособ</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ости и фи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совой устойчивости ООО «ОПХ им. Ф</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зе» т</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ебуются такие ме</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ы к</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едит</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ой политики:</w:t>
      </w:r>
    </w:p>
    <w:p w14:paraId="1B58E33C" w14:textId="498AA798" w:rsidR="00A07807" w:rsidRPr="00EF1C7A" w:rsidRDefault="00A07807" w:rsidP="002F126D">
      <w:pPr>
        <w:pStyle w:val="a7"/>
        <w:widowControl w:val="0"/>
        <w:numPr>
          <w:ilvl w:val="0"/>
          <w:numId w:val="6"/>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кассация дебито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ской задолже</w:t>
      </w:r>
      <w:r w:rsidR="00EF1C7A" w:rsidRPr="00EF1C7A">
        <w:rPr>
          <w:bCs/>
          <w:noProof/>
          <w:color w:val="000000" w:themeColor="text1"/>
          <w:sz w:val="28"/>
          <w:szCs w:val="28"/>
          <w:shd w:val="clear" w:color="auto" w:fill="FFFFFF"/>
          <w:lang w:val="ru-RU"/>
        </w:rPr>
        <w:t>нн</w:t>
      </w:r>
      <w:r w:rsidRPr="00EF1C7A">
        <w:rPr>
          <w:bCs/>
          <w:noProof/>
          <w:color w:val="000000" w:themeColor="text1"/>
          <w:sz w:val="28"/>
          <w:szCs w:val="28"/>
          <w:shd w:val="clear" w:color="auto" w:fill="FFFFFF"/>
          <w:lang w:val="ru-RU"/>
        </w:rPr>
        <w:t>ости ООО «ОПХ им. Ф</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зе» в точ</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ые с</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оки,</w:t>
      </w:r>
    </w:p>
    <w:p w14:paraId="3C123F93" w14:textId="24CBFB0A" w:rsidR="00A07807" w:rsidRPr="00EF1C7A" w:rsidRDefault="00EF1C7A" w:rsidP="002F126D">
      <w:pPr>
        <w:pStyle w:val="a7"/>
        <w:widowControl w:val="0"/>
        <w:numPr>
          <w:ilvl w:val="0"/>
          <w:numId w:val="6"/>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асчет оптималь</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ых сумм отвлече</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ия с</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едств ООО «ОПХ им. Ф</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у</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 xml:space="preserve">зе» </w:t>
      </w:r>
      <w:r w:rsidR="00A07807" w:rsidRPr="00EF1C7A">
        <w:rPr>
          <w:bCs/>
          <w:noProof/>
          <w:color w:val="000000" w:themeColor="text1"/>
          <w:sz w:val="28"/>
          <w:szCs w:val="28"/>
          <w:shd w:val="clear" w:color="auto" w:fill="FFFFFF"/>
          <w:lang w:val="ru-RU"/>
        </w:rPr>
        <w:br/>
        <w:t>в дебито</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скую задолже</w:t>
      </w:r>
      <w:r w:rsidRPr="00EF1C7A">
        <w:rPr>
          <w:bCs/>
          <w:noProof/>
          <w:color w:val="000000" w:themeColor="text1"/>
          <w:sz w:val="28"/>
          <w:szCs w:val="28"/>
          <w:shd w:val="clear" w:color="auto" w:fill="FFFFFF"/>
          <w:lang w:val="ru-RU"/>
        </w:rPr>
        <w:t>нн</w:t>
      </w:r>
      <w:r w:rsidR="00A07807" w:rsidRPr="00EF1C7A">
        <w:rPr>
          <w:bCs/>
          <w:noProof/>
          <w:color w:val="000000" w:themeColor="text1"/>
          <w:sz w:val="28"/>
          <w:szCs w:val="28"/>
          <w:shd w:val="clear" w:color="auto" w:fill="FFFFFF"/>
          <w:lang w:val="ru-RU"/>
        </w:rPr>
        <w:t xml:space="preserve">ость, </w:t>
      </w:r>
    </w:p>
    <w:p w14:paraId="231DCEE2" w14:textId="17C51BBD" w:rsidR="00A07807" w:rsidRPr="00EF1C7A" w:rsidRDefault="00A07807" w:rsidP="002F126D">
      <w:pPr>
        <w:pStyle w:val="a7"/>
        <w:widowControl w:val="0"/>
        <w:numPr>
          <w:ilvl w:val="0"/>
          <w:numId w:val="6"/>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даль</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ейшее сове</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ше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ствова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ие типа к</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едит</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ой политики </w:t>
      </w:r>
      <w:r w:rsidRPr="00EF1C7A">
        <w:rPr>
          <w:bCs/>
          <w:noProof/>
          <w:color w:val="000000" w:themeColor="text1"/>
          <w:sz w:val="28"/>
          <w:szCs w:val="28"/>
          <w:shd w:val="clear" w:color="auto" w:fill="FFFFFF"/>
          <w:lang w:val="ru-RU"/>
        </w:rPr>
        <w:br/>
        <w:t>ООО «ОПХ им. Ф</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зе»,</w:t>
      </w:r>
    </w:p>
    <w:p w14:paraId="49967DD5" w14:textId="373E8E0F" w:rsidR="00A07807" w:rsidRPr="00EF1C7A" w:rsidRDefault="00A07807" w:rsidP="002F126D">
      <w:pPr>
        <w:pStyle w:val="a7"/>
        <w:widowControl w:val="0"/>
        <w:numPr>
          <w:ilvl w:val="0"/>
          <w:numId w:val="6"/>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lastRenderedPageBreak/>
        <w:t>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ализ условий для осуществле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ия това</w:t>
      </w:r>
      <w:r w:rsidR="00EF1C7A" w:rsidRPr="00EF1C7A">
        <w:rPr>
          <w:bCs/>
          <w:noProof/>
          <w:color w:val="000000" w:themeColor="text1"/>
          <w:sz w:val="28"/>
          <w:szCs w:val="28"/>
          <w:shd w:val="clear" w:color="auto" w:fill="FFFFFF"/>
          <w:lang w:val="ru-RU"/>
        </w:rPr>
        <w:t>рн</w:t>
      </w:r>
      <w:r w:rsidRPr="00EF1C7A">
        <w:rPr>
          <w:bCs/>
          <w:noProof/>
          <w:color w:val="000000" w:themeColor="text1"/>
          <w:sz w:val="28"/>
          <w:szCs w:val="28"/>
          <w:shd w:val="clear" w:color="auto" w:fill="FFFFFF"/>
          <w:lang w:val="ru-RU"/>
        </w:rPr>
        <w:t>ых к</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едитов, </w:t>
      </w:r>
    </w:p>
    <w:p w14:paraId="2D662407" w14:textId="77129637" w:rsidR="00A07807" w:rsidRPr="00EF1C7A" w:rsidRDefault="00A07807" w:rsidP="002F126D">
      <w:pPr>
        <w:pStyle w:val="a7"/>
        <w:widowControl w:val="0"/>
        <w:numPr>
          <w:ilvl w:val="0"/>
          <w:numId w:val="6"/>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вы</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аботка системы льгот и бо</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усов для постоя</w:t>
      </w:r>
      <w:r w:rsidR="00EF1C7A" w:rsidRPr="00EF1C7A">
        <w:rPr>
          <w:bCs/>
          <w:noProof/>
          <w:color w:val="000000" w:themeColor="text1"/>
          <w:sz w:val="28"/>
          <w:szCs w:val="28"/>
          <w:shd w:val="clear" w:color="auto" w:fill="FFFFFF"/>
          <w:lang w:val="ru-RU"/>
        </w:rPr>
        <w:t>нн</w:t>
      </w:r>
      <w:r w:rsidRPr="00EF1C7A">
        <w:rPr>
          <w:bCs/>
          <w:noProof/>
          <w:color w:val="000000" w:themeColor="text1"/>
          <w:sz w:val="28"/>
          <w:szCs w:val="28"/>
          <w:shd w:val="clear" w:color="auto" w:fill="FFFFFF"/>
          <w:lang w:val="ru-RU"/>
        </w:rPr>
        <w:t>ых покупателей ООО «ОПХ им. Ф</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зе»,</w:t>
      </w:r>
      <w:r w:rsidR="007F4858" w:rsidRPr="00EF1C7A">
        <w:rPr>
          <w:bCs/>
          <w:noProof/>
          <w:color w:val="000000" w:themeColor="text1"/>
          <w:sz w:val="28"/>
          <w:szCs w:val="28"/>
          <w:shd w:val="clear" w:color="auto" w:fill="FFFFFF"/>
          <w:lang w:val="ru-RU"/>
        </w:rPr>
        <w:t xml:space="preserve"> </w:t>
      </w:r>
    </w:p>
    <w:p w14:paraId="4280FD9B" w14:textId="44F76ABD" w:rsidR="00A07807" w:rsidRPr="00EF1C7A" w:rsidRDefault="00A07807" w:rsidP="002F126D">
      <w:pPr>
        <w:pStyle w:val="a7"/>
        <w:widowControl w:val="0"/>
        <w:numPr>
          <w:ilvl w:val="0"/>
          <w:numId w:val="6"/>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подде</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жа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ие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асчет</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о-платеж</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ой дисципли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 ООО «ОПХ им. Ф</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зе»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 высоком у</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ов</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е. </w:t>
      </w:r>
    </w:p>
    <w:p w14:paraId="698DEDB6" w14:textId="136703F5" w:rsidR="00A07807" w:rsidRPr="00EF1C7A" w:rsidRDefault="00A07807"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Такие ме</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ы помогут увеличить эффектив</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ость к</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едит</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ой политики,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оводимой ООО «ОПХ им. Ф</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зе» в от</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оше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ии своих покупателей и клие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тов.</w:t>
      </w:r>
    </w:p>
    <w:p w14:paraId="04E5471F" w14:textId="378FCACD" w:rsidR="00A07807" w:rsidRPr="00EF1C7A" w:rsidRDefault="00A07807" w:rsidP="00590899">
      <w:pPr>
        <w:pStyle w:val="a7"/>
        <w:widowControl w:val="0"/>
        <w:numPr>
          <w:ilvl w:val="0"/>
          <w:numId w:val="19"/>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име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ие факто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га.</w:t>
      </w:r>
    </w:p>
    <w:p w14:paraId="6AE6283B" w14:textId="74813841" w:rsidR="00A07807" w:rsidRPr="00EF1C7A" w:rsidRDefault="00A07807"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Для по</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иже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ия долговой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аг</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узки, а также увеличе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ия эффектив</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ости деятель</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ости</w:t>
      </w:r>
      <w:r w:rsidR="007F4858" w:rsidRPr="00EF1C7A">
        <w:rPr>
          <w:bCs/>
          <w:noProof/>
          <w:color w:val="000000" w:themeColor="text1"/>
          <w:sz w:val="28"/>
          <w:szCs w:val="28"/>
          <w:shd w:val="clear" w:color="auto" w:fill="FFFFFF"/>
          <w:lang w:val="ru-RU"/>
        </w:rPr>
        <w:t xml:space="preserve"> </w:t>
      </w:r>
      <w:r w:rsidRPr="00EF1C7A">
        <w:rPr>
          <w:bCs/>
          <w:noProof/>
          <w:color w:val="000000" w:themeColor="text1"/>
          <w:sz w:val="28"/>
          <w:szCs w:val="28"/>
          <w:shd w:val="clear" w:color="auto" w:fill="FFFFFF"/>
          <w:lang w:val="ru-RU"/>
        </w:rPr>
        <w:t>компа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ии ООО «ОПХ им. Ф</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зе»</w:t>
      </w:r>
      <w:r w:rsidR="007F4858" w:rsidRPr="00EF1C7A">
        <w:rPr>
          <w:bCs/>
          <w:noProof/>
          <w:color w:val="000000" w:themeColor="text1"/>
          <w:sz w:val="28"/>
          <w:szCs w:val="28"/>
          <w:shd w:val="clear" w:color="auto" w:fill="FFFFFF"/>
          <w:lang w:val="ru-RU"/>
        </w:rPr>
        <w:t xml:space="preserve"> </w:t>
      </w:r>
      <w:r w:rsidRPr="00EF1C7A">
        <w:rPr>
          <w:bCs/>
          <w:noProof/>
          <w:color w:val="000000" w:themeColor="text1"/>
          <w:sz w:val="28"/>
          <w:szCs w:val="28"/>
          <w:shd w:val="clear" w:color="auto" w:fill="FFFFFF"/>
          <w:lang w:val="ru-RU"/>
        </w:rPr>
        <w:t>осуществляется метод фи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си</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ова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ия под уступку де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еж</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ого т</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ебова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ия (факто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га), в свою оче</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едь кото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ый может вост</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ебовать часть дебито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ской задолже</w:t>
      </w:r>
      <w:r w:rsidR="00EF1C7A" w:rsidRPr="00EF1C7A">
        <w:rPr>
          <w:bCs/>
          <w:noProof/>
          <w:color w:val="000000" w:themeColor="text1"/>
          <w:sz w:val="28"/>
          <w:szCs w:val="28"/>
          <w:shd w:val="clear" w:color="auto" w:fill="FFFFFF"/>
          <w:lang w:val="ru-RU"/>
        </w:rPr>
        <w:t>нн</w:t>
      </w:r>
      <w:r w:rsidRPr="00EF1C7A">
        <w:rPr>
          <w:bCs/>
          <w:noProof/>
          <w:color w:val="000000" w:themeColor="text1"/>
          <w:sz w:val="28"/>
          <w:szCs w:val="28"/>
          <w:shd w:val="clear" w:color="auto" w:fill="FFFFFF"/>
          <w:lang w:val="ru-RU"/>
        </w:rPr>
        <w:t>ости 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га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изации и погасить ею к</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едиты компа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ии, обеспечивая т</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ебуемую ст</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укту</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 капитала.</w:t>
      </w:r>
    </w:p>
    <w:p w14:paraId="22349AF5" w14:textId="013DAA69" w:rsidR="00130574" w:rsidRPr="00EF1C7A" w:rsidRDefault="00A07807"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Для того, чтобы от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едп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иятия-дебито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 получить де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еж</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ые с</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едства, следует создать догово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 факто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га, в кото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ой факто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говая компа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ия возьмет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 себя ответстве</w:t>
      </w:r>
      <w:r w:rsidR="00EF1C7A" w:rsidRPr="00EF1C7A">
        <w:rPr>
          <w:bCs/>
          <w:noProof/>
          <w:color w:val="000000" w:themeColor="text1"/>
          <w:sz w:val="28"/>
          <w:szCs w:val="28"/>
          <w:shd w:val="clear" w:color="auto" w:fill="FFFFFF"/>
          <w:lang w:val="ru-RU"/>
        </w:rPr>
        <w:t>нн</w:t>
      </w:r>
      <w:r w:rsidRPr="00EF1C7A">
        <w:rPr>
          <w:bCs/>
          <w:noProof/>
          <w:color w:val="000000" w:themeColor="text1"/>
          <w:sz w:val="28"/>
          <w:szCs w:val="28"/>
          <w:shd w:val="clear" w:color="auto" w:fill="FFFFFF"/>
          <w:lang w:val="ru-RU"/>
        </w:rPr>
        <w:t>ость по взыска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ию задолже</w:t>
      </w:r>
      <w:r w:rsidR="00EF1C7A" w:rsidRPr="00EF1C7A">
        <w:rPr>
          <w:bCs/>
          <w:noProof/>
          <w:color w:val="000000" w:themeColor="text1"/>
          <w:sz w:val="28"/>
          <w:szCs w:val="28"/>
          <w:shd w:val="clear" w:color="auto" w:fill="FFFFFF"/>
          <w:lang w:val="ru-RU"/>
        </w:rPr>
        <w:t>нн</w:t>
      </w:r>
      <w:r w:rsidRPr="00EF1C7A">
        <w:rPr>
          <w:bCs/>
          <w:noProof/>
          <w:color w:val="000000" w:themeColor="text1"/>
          <w:sz w:val="28"/>
          <w:szCs w:val="28"/>
          <w:shd w:val="clear" w:color="auto" w:fill="FFFFFF"/>
          <w:lang w:val="ru-RU"/>
        </w:rPr>
        <w:t>ости, будучи воз</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икшей из-за поставок с отс</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оче</w:t>
      </w:r>
      <w:r w:rsidR="00EF1C7A" w:rsidRPr="00EF1C7A">
        <w:rPr>
          <w:bCs/>
          <w:noProof/>
          <w:color w:val="000000" w:themeColor="text1"/>
          <w:sz w:val="28"/>
          <w:szCs w:val="28"/>
          <w:shd w:val="clear" w:color="auto" w:fill="FFFFFF"/>
          <w:lang w:val="ru-RU"/>
        </w:rPr>
        <w:t>нн</w:t>
      </w:r>
      <w:r w:rsidRPr="00EF1C7A">
        <w:rPr>
          <w:bCs/>
          <w:noProof/>
          <w:color w:val="000000" w:themeColor="text1"/>
          <w:sz w:val="28"/>
          <w:szCs w:val="28"/>
          <w:shd w:val="clear" w:color="auto" w:fill="FFFFFF"/>
          <w:lang w:val="ru-RU"/>
        </w:rPr>
        <w:t>ым платежом,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ичем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еп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еме</w:t>
      </w:r>
      <w:r w:rsidR="00EF1C7A" w:rsidRPr="00EF1C7A">
        <w:rPr>
          <w:bCs/>
          <w:noProof/>
          <w:color w:val="000000" w:themeColor="text1"/>
          <w:sz w:val="28"/>
          <w:szCs w:val="28"/>
          <w:shd w:val="clear" w:color="auto" w:fill="FFFFFF"/>
          <w:lang w:val="ru-RU"/>
        </w:rPr>
        <w:t>нн</w:t>
      </w:r>
      <w:r w:rsidRPr="00EF1C7A">
        <w:rPr>
          <w:bCs/>
          <w:noProof/>
          <w:color w:val="000000" w:themeColor="text1"/>
          <w:sz w:val="28"/>
          <w:szCs w:val="28"/>
          <w:shd w:val="clear" w:color="auto" w:fill="FFFFFF"/>
          <w:lang w:val="ru-RU"/>
        </w:rPr>
        <w:t>о зак</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ыв сумму по долгу в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аклад</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ых, считаемую без</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адеж</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ой</w:t>
      </w:r>
      <w:r w:rsidR="000648FB" w:rsidRPr="00EF1C7A">
        <w:rPr>
          <w:rStyle w:val="a4"/>
          <w:bCs/>
          <w:noProof/>
          <w:color w:val="000000" w:themeColor="text1"/>
          <w:sz w:val="28"/>
          <w:szCs w:val="28"/>
          <w:shd w:val="clear" w:color="auto" w:fill="FFFFFF"/>
          <w:lang w:val="ru-RU"/>
        </w:rPr>
        <w:footnoteReference w:id="29"/>
      </w:r>
      <w:r w:rsidRPr="00EF1C7A">
        <w:rPr>
          <w:bCs/>
          <w:noProof/>
          <w:color w:val="000000" w:themeColor="text1"/>
          <w:sz w:val="28"/>
          <w:szCs w:val="28"/>
          <w:shd w:val="clear" w:color="auto" w:fill="FFFFFF"/>
          <w:lang w:val="ru-RU"/>
        </w:rPr>
        <w:t xml:space="preserve">. </w:t>
      </w:r>
    </w:p>
    <w:p w14:paraId="1AA25393" w14:textId="50CCFCF4" w:rsidR="00A07807" w:rsidRPr="00EF1C7A" w:rsidRDefault="00EF1C7A"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екоме</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дуемая схема действия факто</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и</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га для ООО «ОПХ им. Ф</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у</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зе»,</w:t>
      </w:r>
      <w:r w:rsidR="007F4858" w:rsidRPr="00EF1C7A">
        <w:rPr>
          <w:bCs/>
          <w:noProof/>
          <w:color w:val="000000" w:themeColor="text1"/>
          <w:sz w:val="28"/>
          <w:szCs w:val="28"/>
          <w:shd w:val="clear" w:color="auto" w:fill="FFFFFF"/>
          <w:lang w:val="ru-RU"/>
        </w:rPr>
        <w:t xml:space="preserve"> </w:t>
      </w:r>
      <w:r w:rsidR="00A07807" w:rsidRPr="00EF1C7A">
        <w:rPr>
          <w:bCs/>
          <w:noProof/>
          <w:color w:val="000000" w:themeColor="text1"/>
          <w:sz w:val="28"/>
          <w:szCs w:val="28"/>
          <w:shd w:val="clear" w:color="auto" w:fill="FFFFFF"/>
          <w:lang w:val="ru-RU"/>
        </w:rPr>
        <w:t>п</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едставле</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 xml:space="preserve">а </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 xml:space="preserve">а </w:t>
      </w:r>
      <w:r w:rsidRPr="00EF1C7A">
        <w:rPr>
          <w:bCs/>
          <w:noProof/>
          <w:color w:val="000000" w:themeColor="text1"/>
          <w:sz w:val="28"/>
          <w:szCs w:val="28"/>
          <w:shd w:val="clear" w:color="auto" w:fill="FFFFFF"/>
          <w:lang w:val="ru-RU"/>
        </w:rPr>
        <w:t>р</w:t>
      </w:r>
      <w:r w:rsidR="00A07807" w:rsidRPr="00EF1C7A">
        <w:rPr>
          <w:bCs/>
          <w:noProof/>
          <w:color w:val="000000" w:themeColor="text1"/>
          <w:sz w:val="28"/>
          <w:szCs w:val="28"/>
          <w:shd w:val="clear" w:color="auto" w:fill="FFFFFF"/>
          <w:lang w:val="ru-RU"/>
        </w:rPr>
        <w:t>ису</w:t>
      </w:r>
      <w:r w:rsidRPr="00EF1C7A">
        <w:rPr>
          <w:bCs/>
          <w:noProof/>
          <w:color w:val="000000" w:themeColor="text1"/>
          <w:sz w:val="28"/>
          <w:szCs w:val="28"/>
          <w:shd w:val="clear" w:color="auto" w:fill="FFFFFF"/>
          <w:lang w:val="ru-RU"/>
        </w:rPr>
        <w:t>н</w:t>
      </w:r>
      <w:r w:rsidR="00A07807" w:rsidRPr="00EF1C7A">
        <w:rPr>
          <w:bCs/>
          <w:noProof/>
          <w:color w:val="000000" w:themeColor="text1"/>
          <w:sz w:val="28"/>
          <w:szCs w:val="28"/>
          <w:shd w:val="clear" w:color="auto" w:fill="FFFFFF"/>
          <w:lang w:val="ru-RU"/>
        </w:rPr>
        <w:t xml:space="preserve">ке </w:t>
      </w:r>
      <w:r w:rsidR="00590899" w:rsidRPr="00EF1C7A">
        <w:rPr>
          <w:bCs/>
          <w:noProof/>
          <w:color w:val="000000" w:themeColor="text1"/>
          <w:sz w:val="28"/>
          <w:szCs w:val="28"/>
          <w:shd w:val="clear" w:color="auto" w:fill="FFFFFF"/>
          <w:lang w:val="ru-RU"/>
        </w:rPr>
        <w:t>3.3</w:t>
      </w:r>
      <w:r w:rsidR="00A07807" w:rsidRPr="00EF1C7A">
        <w:rPr>
          <w:bCs/>
          <w:noProof/>
          <w:color w:val="000000" w:themeColor="text1"/>
          <w:sz w:val="28"/>
          <w:szCs w:val="28"/>
          <w:shd w:val="clear" w:color="auto" w:fill="FFFFFF"/>
          <w:lang w:val="ru-RU"/>
        </w:rPr>
        <w:t xml:space="preserve">. </w:t>
      </w:r>
    </w:p>
    <w:p w14:paraId="34C252A0" w14:textId="77777777" w:rsidR="00751955" w:rsidRPr="00EF1C7A" w:rsidRDefault="00751955"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p>
    <w:p w14:paraId="7D17A5F5" w14:textId="77777777" w:rsidR="00CA2613" w:rsidRPr="00EF1C7A" w:rsidRDefault="00CA2613" w:rsidP="00590899">
      <w:pPr>
        <w:tabs>
          <w:tab w:val="left" w:pos="709"/>
        </w:tabs>
        <w:autoSpaceDE w:val="0"/>
        <w:autoSpaceDN w:val="0"/>
        <w:adjustRightInd w:val="0"/>
        <w:spacing w:after="0" w:line="360" w:lineRule="auto"/>
        <w:ind w:firstLine="709"/>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lang w:val="en-US"/>
        </w:rPr>
        <w:lastRenderedPageBreak/>
        <w:drawing>
          <wp:inline distT="0" distB="0" distL="0" distR="0" wp14:anchorId="47F5994F" wp14:editId="7EF409E9">
            <wp:extent cx="4997053" cy="3009900"/>
            <wp:effectExtent l="0" t="0" r="0" b="0"/>
            <wp:docPr id="142"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32685" cy="3031362"/>
                    </a:xfrm>
                    <a:prstGeom prst="rect">
                      <a:avLst/>
                    </a:prstGeom>
                    <a:noFill/>
                    <a:ln>
                      <a:noFill/>
                    </a:ln>
                  </pic:spPr>
                </pic:pic>
              </a:graphicData>
            </a:graphic>
          </wp:inline>
        </w:drawing>
      </w:r>
    </w:p>
    <w:p w14:paraId="22FADEA9" w14:textId="601A0C0B" w:rsidR="00CA2613" w:rsidRPr="00EF1C7A" w:rsidRDefault="00EF1C7A" w:rsidP="005F5A25">
      <w:pPr>
        <w:autoSpaceDE w:val="0"/>
        <w:autoSpaceDN w:val="0"/>
        <w:adjustRightInd w:val="0"/>
        <w:spacing w:after="0" w:line="360" w:lineRule="auto"/>
        <w:ind w:firstLine="709"/>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Р</w:t>
      </w:r>
      <w:r w:rsidR="00CA2613" w:rsidRPr="00EF1C7A">
        <w:rPr>
          <w:rFonts w:ascii="Times New Roman" w:hAnsi="Times New Roman" w:cs="Times New Roman"/>
          <w:noProof/>
          <w:color w:val="000000" w:themeColor="text1"/>
          <w:sz w:val="28"/>
          <w:szCs w:val="28"/>
        </w:rPr>
        <w:t>ису</w:t>
      </w:r>
      <w:r w:rsidRPr="00EF1C7A">
        <w:rPr>
          <w:rFonts w:ascii="Times New Roman" w:hAnsi="Times New Roman" w:cs="Times New Roman"/>
          <w:noProof/>
          <w:color w:val="000000" w:themeColor="text1"/>
          <w:sz w:val="28"/>
          <w:szCs w:val="28"/>
        </w:rPr>
        <w:t>н</w:t>
      </w:r>
      <w:r w:rsidR="00CA2613" w:rsidRPr="00EF1C7A">
        <w:rPr>
          <w:rFonts w:ascii="Times New Roman" w:hAnsi="Times New Roman" w:cs="Times New Roman"/>
          <w:noProof/>
          <w:color w:val="000000" w:themeColor="text1"/>
          <w:sz w:val="28"/>
          <w:szCs w:val="28"/>
        </w:rPr>
        <w:t xml:space="preserve">ок </w:t>
      </w:r>
      <w:r w:rsidR="00590899" w:rsidRPr="00EF1C7A">
        <w:rPr>
          <w:rFonts w:ascii="Times New Roman" w:hAnsi="Times New Roman" w:cs="Times New Roman"/>
          <w:noProof/>
          <w:color w:val="000000" w:themeColor="text1"/>
          <w:sz w:val="28"/>
          <w:szCs w:val="28"/>
        </w:rPr>
        <w:t>3.3</w:t>
      </w:r>
      <w:r w:rsidR="00CA2613" w:rsidRPr="00EF1C7A">
        <w:rPr>
          <w:rFonts w:ascii="Times New Roman" w:hAnsi="Times New Roman" w:cs="Times New Roman"/>
          <w:noProof/>
          <w:color w:val="000000" w:themeColor="text1"/>
          <w:sz w:val="28"/>
          <w:szCs w:val="28"/>
        </w:rPr>
        <w:t xml:space="preserve"> </w:t>
      </w:r>
      <w:r w:rsidR="005F5A25" w:rsidRPr="00EF1C7A">
        <w:rPr>
          <w:rFonts w:ascii="Times New Roman" w:eastAsia="Times New Roman" w:hAnsi="Times New Roman" w:cs="Times New Roman"/>
          <w:noProof/>
          <w:color w:val="000000" w:themeColor="text1"/>
          <w:sz w:val="28"/>
          <w:szCs w:val="28"/>
        </w:rPr>
        <w:t>–</w:t>
      </w:r>
      <w:r w:rsidR="00CA2613" w:rsidRPr="00EF1C7A">
        <w:rPr>
          <w:rFonts w:ascii="Times New Roman" w:hAnsi="Times New Roman" w:cs="Times New Roman"/>
          <w:noProof/>
          <w:color w:val="000000" w:themeColor="text1"/>
          <w:sz w:val="28"/>
          <w:szCs w:val="28"/>
        </w:rPr>
        <w:t xml:space="preserve"> Схема действия факто</w:t>
      </w:r>
      <w:r w:rsidRPr="00EF1C7A">
        <w:rPr>
          <w:rFonts w:ascii="Times New Roman" w:hAnsi="Times New Roman" w:cs="Times New Roman"/>
          <w:noProof/>
          <w:color w:val="000000" w:themeColor="text1"/>
          <w:sz w:val="28"/>
          <w:szCs w:val="28"/>
        </w:rPr>
        <w:t>р</w:t>
      </w:r>
      <w:r w:rsidR="00CA2613" w:rsidRPr="00EF1C7A">
        <w:rPr>
          <w:rFonts w:ascii="Times New Roman" w:hAnsi="Times New Roman" w:cs="Times New Roman"/>
          <w:noProof/>
          <w:color w:val="000000" w:themeColor="text1"/>
          <w:sz w:val="28"/>
          <w:szCs w:val="28"/>
        </w:rPr>
        <w:t>и</w:t>
      </w:r>
      <w:r w:rsidRPr="00EF1C7A">
        <w:rPr>
          <w:rFonts w:ascii="Times New Roman" w:hAnsi="Times New Roman" w:cs="Times New Roman"/>
          <w:noProof/>
          <w:color w:val="000000" w:themeColor="text1"/>
          <w:sz w:val="28"/>
          <w:szCs w:val="28"/>
        </w:rPr>
        <w:t>н</w:t>
      </w:r>
      <w:r w:rsidR="00CA2613" w:rsidRPr="00EF1C7A">
        <w:rPr>
          <w:rFonts w:ascii="Times New Roman" w:hAnsi="Times New Roman" w:cs="Times New Roman"/>
          <w:noProof/>
          <w:color w:val="000000" w:themeColor="text1"/>
          <w:sz w:val="28"/>
          <w:szCs w:val="28"/>
        </w:rPr>
        <w:t>га</w:t>
      </w:r>
      <w:r w:rsidR="005F5A25" w:rsidRPr="00EF1C7A">
        <w:rPr>
          <w:rFonts w:ascii="Times New Roman" w:hAnsi="Times New Roman" w:cs="Times New Roman"/>
          <w:noProof/>
          <w:color w:val="000000" w:themeColor="text1"/>
          <w:sz w:val="28"/>
          <w:szCs w:val="28"/>
        </w:rPr>
        <w:t xml:space="preserve"> (</w:t>
      </w:r>
      <w:r w:rsidR="00766F0E" w:rsidRPr="00EF1C7A">
        <w:rPr>
          <w:rFonts w:ascii="Times New Roman" w:hAnsi="Times New Roman" w:cs="Times New Roman"/>
          <w:noProof/>
          <w:color w:val="000000" w:themeColor="text1"/>
          <w:sz w:val="28"/>
          <w:szCs w:val="28"/>
        </w:rPr>
        <w:t>использова</w:t>
      </w:r>
      <w:r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ы мате</w:t>
      </w:r>
      <w:r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иалы по</w:t>
      </w:r>
      <w:r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тала e-kontur.ru</w:t>
      </w:r>
      <w:r w:rsidR="005F5A25" w:rsidRPr="00EF1C7A">
        <w:rPr>
          <w:rFonts w:ascii="Times New Roman" w:hAnsi="Times New Roman" w:cs="Times New Roman"/>
          <w:noProof/>
          <w:color w:val="000000" w:themeColor="text1"/>
          <w:sz w:val="28"/>
          <w:szCs w:val="28"/>
        </w:rPr>
        <w:t>)</w:t>
      </w:r>
    </w:p>
    <w:p w14:paraId="1DE887DD" w14:textId="77777777" w:rsidR="00751955" w:rsidRPr="00EF1C7A" w:rsidRDefault="00751955" w:rsidP="005F5A25">
      <w:pPr>
        <w:autoSpaceDE w:val="0"/>
        <w:autoSpaceDN w:val="0"/>
        <w:adjustRightInd w:val="0"/>
        <w:spacing w:after="0" w:line="360" w:lineRule="auto"/>
        <w:ind w:firstLine="709"/>
        <w:jc w:val="center"/>
        <w:rPr>
          <w:rFonts w:ascii="Times New Roman" w:hAnsi="Times New Roman" w:cs="Times New Roman"/>
          <w:noProof/>
          <w:color w:val="000000" w:themeColor="text1"/>
          <w:sz w:val="28"/>
          <w:szCs w:val="28"/>
        </w:rPr>
      </w:pPr>
    </w:p>
    <w:p w14:paraId="38EE49A1" w14:textId="7CDFB5D2" w:rsidR="00766F0E" w:rsidRPr="00EF1C7A" w:rsidRDefault="00766F0E" w:rsidP="002F126D">
      <w:pPr>
        <w:pStyle w:val="a7"/>
        <w:widowControl w:val="0"/>
        <w:spacing w:before="0" w:beforeAutospacing="0" w:after="0" w:afterAutospacing="0" w:line="360" w:lineRule="auto"/>
        <w:ind w:firstLine="709"/>
        <w:jc w:val="both"/>
        <w:rPr>
          <w:bCs/>
          <w:noProof/>
          <w:color w:val="000000" w:themeColor="text1"/>
          <w:sz w:val="28"/>
          <w:szCs w:val="28"/>
          <w:shd w:val="clear" w:color="auto" w:fill="FFFFFF"/>
          <w:lang w:val="ru-RU"/>
        </w:rPr>
      </w:pPr>
      <w:bookmarkStart w:id="37" w:name="_Toc37013158"/>
      <w:bookmarkStart w:id="38" w:name="_Toc36930452"/>
      <w:bookmarkStart w:id="39" w:name="_Toc41563873"/>
      <w:r w:rsidRPr="00EF1C7A">
        <w:rPr>
          <w:bCs/>
          <w:noProof/>
          <w:color w:val="000000" w:themeColor="text1"/>
          <w:sz w:val="28"/>
          <w:szCs w:val="28"/>
          <w:shd w:val="clear" w:color="auto" w:fill="FFFFFF"/>
          <w:lang w:val="ru-RU"/>
        </w:rPr>
        <w:t>Факто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г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есет в себе такие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еимущества для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едп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иятия-поставщика, как:</w:t>
      </w:r>
    </w:p>
    <w:p w14:paraId="288B6674" w14:textId="1ABA2205" w:rsidR="00766F0E" w:rsidRPr="00EF1C7A" w:rsidRDefault="00EF1C7A" w:rsidP="002F126D">
      <w:pPr>
        <w:pStyle w:val="a7"/>
        <w:widowControl w:val="0"/>
        <w:numPr>
          <w:ilvl w:val="0"/>
          <w:numId w:val="7"/>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р</w:t>
      </w:r>
      <w:r w:rsidR="00766F0E" w:rsidRPr="00EF1C7A">
        <w:rPr>
          <w:bCs/>
          <w:noProof/>
          <w:color w:val="000000" w:themeColor="text1"/>
          <w:sz w:val="28"/>
          <w:szCs w:val="28"/>
          <w:shd w:val="clear" w:color="auto" w:fill="FFFFFF"/>
          <w:lang w:val="ru-RU"/>
        </w:rPr>
        <w:t>ост деятель</w:t>
      </w:r>
      <w:r w:rsidRPr="00EF1C7A">
        <w:rPr>
          <w:bCs/>
          <w:noProof/>
          <w:color w:val="000000" w:themeColor="text1"/>
          <w:sz w:val="28"/>
          <w:szCs w:val="28"/>
          <w:shd w:val="clear" w:color="auto" w:fill="FFFFFF"/>
          <w:lang w:val="ru-RU"/>
        </w:rPr>
        <w:t>н</w:t>
      </w:r>
      <w:r w:rsidR="00766F0E" w:rsidRPr="00EF1C7A">
        <w:rPr>
          <w:bCs/>
          <w:noProof/>
          <w:color w:val="000000" w:themeColor="text1"/>
          <w:sz w:val="28"/>
          <w:szCs w:val="28"/>
          <w:shd w:val="clear" w:color="auto" w:fill="FFFFFF"/>
          <w:lang w:val="ru-RU"/>
        </w:rPr>
        <w:t>ости ООО «ОПХ им. Ф</w:t>
      </w:r>
      <w:r w:rsidRPr="00EF1C7A">
        <w:rPr>
          <w:bCs/>
          <w:noProof/>
          <w:color w:val="000000" w:themeColor="text1"/>
          <w:sz w:val="28"/>
          <w:szCs w:val="28"/>
          <w:shd w:val="clear" w:color="auto" w:fill="FFFFFF"/>
          <w:lang w:val="ru-RU"/>
        </w:rPr>
        <w:t>р</w:t>
      </w:r>
      <w:r w:rsidR="00766F0E" w:rsidRPr="00EF1C7A">
        <w:rPr>
          <w:bCs/>
          <w:noProof/>
          <w:color w:val="000000" w:themeColor="text1"/>
          <w:sz w:val="28"/>
          <w:szCs w:val="28"/>
          <w:shd w:val="clear" w:color="auto" w:fill="FFFFFF"/>
          <w:lang w:val="ru-RU"/>
        </w:rPr>
        <w:t>у</w:t>
      </w:r>
      <w:r w:rsidRPr="00EF1C7A">
        <w:rPr>
          <w:bCs/>
          <w:noProof/>
          <w:color w:val="000000" w:themeColor="text1"/>
          <w:sz w:val="28"/>
          <w:szCs w:val="28"/>
          <w:shd w:val="clear" w:color="auto" w:fill="FFFFFF"/>
          <w:lang w:val="ru-RU"/>
        </w:rPr>
        <w:t>н</w:t>
      </w:r>
      <w:r w:rsidR="00766F0E" w:rsidRPr="00EF1C7A">
        <w:rPr>
          <w:bCs/>
          <w:noProof/>
          <w:color w:val="000000" w:themeColor="text1"/>
          <w:sz w:val="28"/>
          <w:szCs w:val="28"/>
          <w:shd w:val="clear" w:color="auto" w:fill="FFFFFF"/>
          <w:lang w:val="ru-RU"/>
        </w:rPr>
        <w:t>зе»</w:t>
      </w:r>
      <w:r w:rsidR="007F4858" w:rsidRPr="00EF1C7A">
        <w:rPr>
          <w:bCs/>
          <w:noProof/>
          <w:color w:val="000000" w:themeColor="text1"/>
          <w:sz w:val="28"/>
          <w:szCs w:val="28"/>
          <w:shd w:val="clear" w:color="auto" w:fill="FFFFFF"/>
          <w:lang w:val="ru-RU"/>
        </w:rPr>
        <w:t xml:space="preserve"> </w:t>
      </w:r>
      <w:r w:rsidR="00766F0E" w:rsidRPr="00EF1C7A">
        <w:rPr>
          <w:bCs/>
          <w:noProof/>
          <w:color w:val="000000" w:themeColor="text1"/>
          <w:sz w:val="28"/>
          <w:szCs w:val="28"/>
          <w:shd w:val="clear" w:color="auto" w:fill="FFFFFF"/>
          <w:lang w:val="ru-RU"/>
        </w:rPr>
        <w:t>из-за быст</w:t>
      </w:r>
      <w:r w:rsidRPr="00EF1C7A">
        <w:rPr>
          <w:bCs/>
          <w:noProof/>
          <w:color w:val="000000" w:themeColor="text1"/>
          <w:sz w:val="28"/>
          <w:szCs w:val="28"/>
          <w:shd w:val="clear" w:color="auto" w:fill="FFFFFF"/>
          <w:lang w:val="ru-RU"/>
        </w:rPr>
        <w:t>р</w:t>
      </w:r>
      <w:r w:rsidR="00766F0E" w:rsidRPr="00EF1C7A">
        <w:rPr>
          <w:bCs/>
          <w:noProof/>
          <w:color w:val="000000" w:themeColor="text1"/>
          <w:sz w:val="28"/>
          <w:szCs w:val="28"/>
          <w:shd w:val="clear" w:color="auto" w:fill="FFFFFF"/>
          <w:lang w:val="ru-RU"/>
        </w:rPr>
        <w:t>оты обо</w:t>
      </w:r>
      <w:r w:rsidRPr="00EF1C7A">
        <w:rPr>
          <w:bCs/>
          <w:noProof/>
          <w:color w:val="000000" w:themeColor="text1"/>
          <w:sz w:val="28"/>
          <w:szCs w:val="28"/>
          <w:shd w:val="clear" w:color="auto" w:fill="FFFFFF"/>
          <w:lang w:val="ru-RU"/>
        </w:rPr>
        <w:t>р</w:t>
      </w:r>
      <w:r w:rsidR="00766F0E" w:rsidRPr="00EF1C7A">
        <w:rPr>
          <w:bCs/>
          <w:noProof/>
          <w:color w:val="000000" w:themeColor="text1"/>
          <w:sz w:val="28"/>
          <w:szCs w:val="28"/>
          <w:shd w:val="clear" w:color="auto" w:fill="FFFFFF"/>
          <w:lang w:val="ru-RU"/>
        </w:rPr>
        <w:t>ачиваемости капитала;</w:t>
      </w:r>
    </w:p>
    <w:p w14:paraId="06E63621" w14:textId="58957EE4" w:rsidR="00766F0E" w:rsidRPr="00EF1C7A" w:rsidRDefault="00766F0E" w:rsidP="002F126D">
      <w:pPr>
        <w:pStyle w:val="a7"/>
        <w:widowControl w:val="0"/>
        <w:numPr>
          <w:ilvl w:val="0"/>
          <w:numId w:val="7"/>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улучше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ие качества фи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совой отчет</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ости и 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вестицио</w:t>
      </w:r>
      <w:r w:rsidR="00EF1C7A" w:rsidRPr="00EF1C7A">
        <w:rPr>
          <w:bCs/>
          <w:noProof/>
          <w:color w:val="000000" w:themeColor="text1"/>
          <w:sz w:val="28"/>
          <w:szCs w:val="28"/>
          <w:shd w:val="clear" w:color="auto" w:fill="FFFFFF"/>
          <w:lang w:val="ru-RU"/>
        </w:rPr>
        <w:t>нн</w:t>
      </w:r>
      <w:r w:rsidRPr="00EF1C7A">
        <w:rPr>
          <w:bCs/>
          <w:noProof/>
          <w:color w:val="000000" w:themeColor="text1"/>
          <w:sz w:val="28"/>
          <w:szCs w:val="28"/>
          <w:shd w:val="clear" w:color="auto" w:fill="FFFFFF"/>
          <w:lang w:val="ru-RU"/>
        </w:rPr>
        <w:t>ой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ивлекатель</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ости;</w:t>
      </w:r>
    </w:p>
    <w:p w14:paraId="48B73620" w14:textId="71A37DF9" w:rsidR="00766F0E" w:rsidRPr="00EF1C7A" w:rsidRDefault="00766F0E" w:rsidP="002F126D">
      <w:pPr>
        <w:pStyle w:val="a7"/>
        <w:widowControl w:val="0"/>
        <w:numPr>
          <w:ilvl w:val="0"/>
          <w:numId w:val="7"/>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погаше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ие долгов из-за получе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ия де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еж</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ых с</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едств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 д</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угой де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ь после выдачи това</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 дебито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w:t>
      </w:r>
    </w:p>
    <w:p w14:paraId="37A454EC" w14:textId="22182440" w:rsidR="00766F0E" w:rsidRPr="00EF1C7A" w:rsidRDefault="00766F0E" w:rsidP="002F126D">
      <w:pPr>
        <w:pStyle w:val="a7"/>
        <w:widowControl w:val="0"/>
        <w:numPr>
          <w:ilvl w:val="0"/>
          <w:numId w:val="7"/>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улучше</w:t>
      </w:r>
      <w:r w:rsidR="00EF1C7A" w:rsidRPr="00EF1C7A">
        <w:rPr>
          <w:bCs/>
          <w:noProof/>
          <w:color w:val="000000" w:themeColor="text1"/>
          <w:sz w:val="28"/>
          <w:szCs w:val="28"/>
          <w:shd w:val="clear" w:color="auto" w:fill="FFFFFF"/>
          <w:lang w:val="ru-RU"/>
        </w:rPr>
        <w:t>нн</w:t>
      </w:r>
      <w:r w:rsidRPr="00EF1C7A">
        <w:rPr>
          <w:bCs/>
          <w:noProof/>
          <w:color w:val="000000" w:themeColor="text1"/>
          <w:sz w:val="28"/>
          <w:szCs w:val="28"/>
          <w:shd w:val="clear" w:color="auto" w:fill="FFFFFF"/>
          <w:lang w:val="ru-RU"/>
        </w:rPr>
        <w:t>ая схема взаимодействия с покупателями из-за ко</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т</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оля состоя</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ия дебито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ской задолже</w:t>
      </w:r>
      <w:r w:rsidR="00EF1C7A" w:rsidRPr="00EF1C7A">
        <w:rPr>
          <w:bCs/>
          <w:noProof/>
          <w:color w:val="000000" w:themeColor="text1"/>
          <w:sz w:val="28"/>
          <w:szCs w:val="28"/>
          <w:shd w:val="clear" w:color="auto" w:fill="FFFFFF"/>
          <w:lang w:val="ru-RU"/>
        </w:rPr>
        <w:t>нн</w:t>
      </w:r>
      <w:r w:rsidRPr="00EF1C7A">
        <w:rPr>
          <w:bCs/>
          <w:noProof/>
          <w:color w:val="000000" w:themeColor="text1"/>
          <w:sz w:val="28"/>
          <w:szCs w:val="28"/>
          <w:shd w:val="clear" w:color="auto" w:fill="FFFFFF"/>
          <w:lang w:val="ru-RU"/>
        </w:rPr>
        <w:t>ости и д</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 </w:t>
      </w:r>
    </w:p>
    <w:p w14:paraId="365ABFC5" w14:textId="7AEE7EB2" w:rsidR="00766F0E" w:rsidRPr="00EF1C7A" w:rsidRDefault="00766F0E"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Так как 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сот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ичает 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оссийскими ба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ками - ПАО «Сбе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ба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к» и ПАО «ВТБ 24», компа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имеет возмож</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ость использовать их услуги и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одать свою 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скую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ость для получе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алич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де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еж</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для пок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ытия текущей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ости по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едитам и займам.</w:t>
      </w:r>
    </w:p>
    <w:p w14:paraId="527BC0D5" w14:textId="709E1751" w:rsidR="00766F0E" w:rsidRPr="00EF1C7A" w:rsidRDefault="00766F0E" w:rsidP="002F126D">
      <w:pPr>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lastRenderedPageBreak/>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едложе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ые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екоме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дации позволят сове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ше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ствовать политику уп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ыми активами в ООО «ОПХ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p>
    <w:p w14:paraId="14606C18" w14:textId="77777777" w:rsidR="00CA2613" w:rsidRPr="00EF1C7A" w:rsidRDefault="00CA2613" w:rsidP="002F126D">
      <w:pPr>
        <w:pStyle w:val="2"/>
        <w:jc w:val="both"/>
        <w:rPr>
          <w:noProof/>
          <w:color w:val="000000" w:themeColor="text1"/>
        </w:rPr>
      </w:pPr>
    </w:p>
    <w:p w14:paraId="7EE97B1C" w14:textId="77777777" w:rsidR="007805CE" w:rsidRPr="00EF1C7A" w:rsidRDefault="007805CE" w:rsidP="007805CE">
      <w:pPr>
        <w:rPr>
          <w:noProof/>
          <w:color w:val="000000" w:themeColor="text1"/>
        </w:rPr>
      </w:pPr>
    </w:p>
    <w:p w14:paraId="521F8B1E" w14:textId="20650126" w:rsidR="00CA2613" w:rsidRPr="00EF1C7A" w:rsidRDefault="00CA2613" w:rsidP="005F5A25">
      <w:pPr>
        <w:pStyle w:val="2"/>
        <w:numPr>
          <w:ilvl w:val="1"/>
          <w:numId w:val="18"/>
        </w:numPr>
        <w:ind w:left="0" w:firstLine="709"/>
        <w:rPr>
          <w:noProof/>
          <w:color w:val="000000" w:themeColor="text1"/>
        </w:rPr>
      </w:pPr>
      <w:bookmarkStart w:id="40" w:name="_Toc453504744"/>
      <w:bookmarkStart w:id="41" w:name="_Toc453504778"/>
      <w:bookmarkStart w:id="42" w:name="_Toc43215322"/>
      <w:r w:rsidRPr="00EF1C7A">
        <w:rPr>
          <w:noProof/>
          <w:color w:val="000000" w:themeColor="text1"/>
        </w:rPr>
        <w:t>Оце</w:t>
      </w:r>
      <w:r w:rsidR="00EF1C7A" w:rsidRPr="00EF1C7A">
        <w:rPr>
          <w:noProof/>
          <w:color w:val="000000" w:themeColor="text1"/>
        </w:rPr>
        <w:t>н</w:t>
      </w:r>
      <w:r w:rsidRPr="00EF1C7A">
        <w:rPr>
          <w:noProof/>
          <w:color w:val="000000" w:themeColor="text1"/>
        </w:rPr>
        <w:t>ка эффектив</w:t>
      </w:r>
      <w:r w:rsidR="00EF1C7A" w:rsidRPr="00EF1C7A">
        <w:rPr>
          <w:noProof/>
          <w:color w:val="000000" w:themeColor="text1"/>
        </w:rPr>
        <w:t>н</w:t>
      </w:r>
      <w:r w:rsidRPr="00EF1C7A">
        <w:rPr>
          <w:noProof/>
          <w:color w:val="000000" w:themeColor="text1"/>
        </w:rPr>
        <w:t>ости п</w:t>
      </w:r>
      <w:r w:rsidR="00EF1C7A" w:rsidRPr="00EF1C7A">
        <w:rPr>
          <w:noProof/>
          <w:color w:val="000000" w:themeColor="text1"/>
        </w:rPr>
        <w:t>р</w:t>
      </w:r>
      <w:r w:rsidRPr="00EF1C7A">
        <w:rPr>
          <w:noProof/>
          <w:color w:val="000000" w:themeColor="text1"/>
        </w:rPr>
        <w:t>едлагаемых ме</w:t>
      </w:r>
      <w:r w:rsidR="00EF1C7A" w:rsidRPr="00EF1C7A">
        <w:rPr>
          <w:noProof/>
          <w:color w:val="000000" w:themeColor="text1"/>
        </w:rPr>
        <w:t>р</w:t>
      </w:r>
      <w:r w:rsidRPr="00EF1C7A">
        <w:rPr>
          <w:noProof/>
          <w:color w:val="000000" w:themeColor="text1"/>
        </w:rPr>
        <w:t>оп</w:t>
      </w:r>
      <w:r w:rsidR="00EF1C7A" w:rsidRPr="00EF1C7A">
        <w:rPr>
          <w:noProof/>
          <w:color w:val="000000" w:themeColor="text1"/>
        </w:rPr>
        <w:t>р</w:t>
      </w:r>
      <w:r w:rsidRPr="00EF1C7A">
        <w:rPr>
          <w:noProof/>
          <w:color w:val="000000" w:themeColor="text1"/>
        </w:rPr>
        <w:t>иятий</w:t>
      </w:r>
      <w:bookmarkEnd w:id="37"/>
      <w:bookmarkEnd w:id="38"/>
      <w:bookmarkEnd w:id="39"/>
      <w:bookmarkEnd w:id="40"/>
      <w:bookmarkEnd w:id="41"/>
      <w:bookmarkEnd w:id="42"/>
    </w:p>
    <w:p w14:paraId="1F28D2CB" w14:textId="77777777" w:rsidR="00CA2613" w:rsidRPr="00EF1C7A" w:rsidRDefault="00CA2613" w:rsidP="002F126D">
      <w:pPr>
        <w:pStyle w:val="2"/>
        <w:jc w:val="both"/>
        <w:rPr>
          <w:rFonts w:eastAsiaTheme="minorEastAsia"/>
          <w:noProof/>
          <w:color w:val="000000" w:themeColor="text1"/>
        </w:rPr>
      </w:pPr>
    </w:p>
    <w:p w14:paraId="5E24CCC4" w14:textId="77777777" w:rsidR="007805CE" w:rsidRPr="00EF1C7A" w:rsidRDefault="007805CE" w:rsidP="007805CE">
      <w:pPr>
        <w:rPr>
          <w:noProof/>
          <w:color w:val="000000" w:themeColor="text1"/>
        </w:rPr>
      </w:pPr>
    </w:p>
    <w:p w14:paraId="7C2B87DD" w14:textId="1A41AD6C" w:rsidR="00CA2613" w:rsidRPr="00EF1C7A" w:rsidRDefault="00CA2613" w:rsidP="002F126D">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ку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едлагаемых ме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иятий будем выпол</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ять по их г</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уппам.</w:t>
      </w:r>
    </w:p>
    <w:p w14:paraId="2D082C7C" w14:textId="2FE48F07" w:rsidR="00CA2613" w:rsidRPr="00EF1C7A" w:rsidRDefault="00CA2613" w:rsidP="005F5A25">
      <w:pPr>
        <w:pStyle w:val="a3"/>
        <w:widowControl w:val="0"/>
        <w:numPr>
          <w:ilvl w:val="0"/>
          <w:numId w:val="22"/>
        </w:numPr>
        <w:suppressAutoHyphens/>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Оце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ка эффектив</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ости 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га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изацио</w:t>
      </w:r>
      <w:r w:rsidR="00EF1C7A" w:rsidRPr="00EF1C7A">
        <w:rPr>
          <w:rFonts w:ascii="Times New Roman" w:hAnsi="Times New Roman" w:cs="Times New Roman"/>
          <w:noProof/>
          <w:color w:val="000000" w:themeColor="text1"/>
          <w:sz w:val="28"/>
          <w:szCs w:val="28"/>
          <w:lang w:val="ru-RU"/>
        </w:rPr>
        <w:t>нн</w:t>
      </w:r>
      <w:r w:rsidRPr="00EF1C7A">
        <w:rPr>
          <w:rFonts w:ascii="Times New Roman" w:hAnsi="Times New Roman" w:cs="Times New Roman"/>
          <w:noProof/>
          <w:color w:val="000000" w:themeColor="text1"/>
          <w:sz w:val="28"/>
          <w:szCs w:val="28"/>
          <w:lang w:val="ru-RU"/>
        </w:rPr>
        <w:t>ых ме</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иятий</w:t>
      </w:r>
    </w:p>
    <w:p w14:paraId="2D9F6CFC" w14:textId="1913BFA8" w:rsidR="00CA2613" w:rsidRPr="00EF1C7A" w:rsidRDefault="00CA2613" w:rsidP="002F126D">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Ма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кети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говые исследова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ия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езультатов 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ед</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алогич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ме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иятий в д</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угих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изациях показали, что пла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уемый эффект может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ивести к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осту 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учки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0,5%</w:t>
      </w:r>
      <w:r w:rsidR="00A629B1" w:rsidRPr="00EF1C7A">
        <w:rPr>
          <w:rStyle w:val="a4"/>
          <w:rFonts w:ascii="Times New Roman" w:hAnsi="Times New Roman" w:cs="Times New Roman"/>
          <w:noProof/>
          <w:color w:val="000000" w:themeColor="text1"/>
          <w:sz w:val="28"/>
          <w:szCs w:val="28"/>
        </w:rPr>
        <w:footnoteReference w:id="30"/>
      </w:r>
      <w:r w:rsidRPr="00EF1C7A">
        <w:rPr>
          <w:rFonts w:ascii="Times New Roman" w:hAnsi="Times New Roman" w:cs="Times New Roman"/>
          <w:noProof/>
          <w:color w:val="000000" w:themeColor="text1"/>
          <w:sz w:val="28"/>
          <w:szCs w:val="28"/>
        </w:rPr>
        <w:t xml:space="preserve">. </w:t>
      </w:r>
    </w:p>
    <w:p w14:paraId="5824D484" w14:textId="5198457F" w:rsidR="00CA2613" w:rsidRPr="00EF1C7A" w:rsidRDefault="00CA2613" w:rsidP="002F126D">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Сумма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асходов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ед</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да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ого пакет ме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иятий по сове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ше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ствова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ию бухгалте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ского учета 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едств составят 25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 в том числе:</w:t>
      </w:r>
    </w:p>
    <w:p w14:paraId="17F9A50C" w14:textId="67E8A4C1" w:rsidR="00CA2613" w:rsidRPr="00EF1C7A" w:rsidRDefault="00CA2613" w:rsidP="005F5A25">
      <w:pPr>
        <w:pStyle w:val="a7"/>
        <w:widowControl w:val="0"/>
        <w:numPr>
          <w:ilvl w:val="0"/>
          <w:numId w:val="7"/>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 xml:space="preserve">14 тыс.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уб. – сумма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асходов</w:t>
      </w:r>
      <w:r w:rsidR="007F4858" w:rsidRPr="00EF1C7A">
        <w:rPr>
          <w:bCs/>
          <w:noProof/>
          <w:color w:val="000000" w:themeColor="text1"/>
          <w:sz w:val="28"/>
          <w:szCs w:val="28"/>
          <w:shd w:val="clear" w:color="auto" w:fill="FFFFFF"/>
          <w:lang w:val="ru-RU"/>
        </w:rPr>
        <w:t xml:space="preserve">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 ку</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сы повыше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ия квалификации;</w:t>
      </w:r>
    </w:p>
    <w:p w14:paraId="5F3D6FB6" w14:textId="3C197448" w:rsidR="00CA2613" w:rsidRPr="00EF1C7A" w:rsidRDefault="00CA2613" w:rsidP="005F5A25">
      <w:pPr>
        <w:pStyle w:val="a7"/>
        <w:widowControl w:val="0"/>
        <w:numPr>
          <w:ilvl w:val="0"/>
          <w:numId w:val="7"/>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 xml:space="preserve">2 тыс.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уб. </w:t>
      </w:r>
      <w:r w:rsidR="005F5A25" w:rsidRPr="00EF1C7A">
        <w:rPr>
          <w:bCs/>
          <w:noProof/>
          <w:color w:val="000000" w:themeColor="text1"/>
          <w:sz w:val="28"/>
          <w:szCs w:val="28"/>
          <w:shd w:val="clear" w:color="auto" w:fill="FFFFFF"/>
          <w:lang w:val="ru-RU"/>
        </w:rPr>
        <w:t>–</w:t>
      </w:r>
      <w:r w:rsidRPr="00EF1C7A">
        <w:rPr>
          <w:bCs/>
          <w:noProof/>
          <w:color w:val="000000" w:themeColor="text1"/>
          <w:sz w:val="28"/>
          <w:szCs w:val="28"/>
          <w:shd w:val="clear" w:color="auto" w:fill="FFFFFF"/>
          <w:lang w:val="ru-RU"/>
        </w:rPr>
        <w:t xml:space="preserve"> сумма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асходов</w:t>
      </w:r>
      <w:r w:rsidR="007F4858" w:rsidRPr="00EF1C7A">
        <w:rPr>
          <w:bCs/>
          <w:noProof/>
          <w:color w:val="000000" w:themeColor="text1"/>
          <w:sz w:val="28"/>
          <w:szCs w:val="28"/>
          <w:shd w:val="clear" w:color="auto" w:fill="FFFFFF"/>
          <w:lang w:val="ru-RU"/>
        </w:rPr>
        <w:t xml:space="preserve">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 до</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аботку долж</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ост</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ой и</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ст</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укций;</w:t>
      </w:r>
    </w:p>
    <w:p w14:paraId="52F3755A" w14:textId="019533A4" w:rsidR="00CA2613" w:rsidRPr="00EF1C7A" w:rsidRDefault="00CA2613" w:rsidP="005F5A25">
      <w:pPr>
        <w:pStyle w:val="a7"/>
        <w:widowControl w:val="0"/>
        <w:numPr>
          <w:ilvl w:val="0"/>
          <w:numId w:val="7"/>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 xml:space="preserve">3 тыс.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уб. </w:t>
      </w:r>
      <w:r w:rsidR="005F5A25" w:rsidRPr="00EF1C7A">
        <w:rPr>
          <w:bCs/>
          <w:noProof/>
          <w:color w:val="000000" w:themeColor="text1"/>
          <w:sz w:val="28"/>
          <w:szCs w:val="28"/>
          <w:shd w:val="clear" w:color="auto" w:fill="FFFFFF"/>
          <w:lang w:val="ru-RU"/>
        </w:rPr>
        <w:t>–</w:t>
      </w:r>
      <w:r w:rsidRPr="00EF1C7A">
        <w:rPr>
          <w:bCs/>
          <w:noProof/>
          <w:color w:val="000000" w:themeColor="text1"/>
          <w:sz w:val="28"/>
          <w:szCs w:val="28"/>
          <w:shd w:val="clear" w:color="auto" w:fill="FFFFFF"/>
          <w:lang w:val="ru-RU"/>
        </w:rPr>
        <w:t xml:space="preserve"> сумма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асходов</w:t>
      </w:r>
      <w:r w:rsidR="007F4858" w:rsidRPr="00EF1C7A">
        <w:rPr>
          <w:bCs/>
          <w:noProof/>
          <w:color w:val="000000" w:themeColor="text1"/>
          <w:sz w:val="28"/>
          <w:szCs w:val="28"/>
          <w:shd w:val="clear" w:color="auto" w:fill="FFFFFF"/>
          <w:lang w:val="ru-RU"/>
        </w:rPr>
        <w:t xml:space="preserve">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 сове</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ше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ствова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ие пе</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вич</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 xml:space="preserve">ого учета и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абочего пла</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 счетов;</w:t>
      </w:r>
    </w:p>
    <w:p w14:paraId="60E9EE89" w14:textId="656186BA" w:rsidR="00CA2613" w:rsidRPr="00EF1C7A" w:rsidRDefault="00CA2613" w:rsidP="005F5A25">
      <w:pPr>
        <w:pStyle w:val="a7"/>
        <w:widowControl w:val="0"/>
        <w:numPr>
          <w:ilvl w:val="0"/>
          <w:numId w:val="7"/>
        </w:numPr>
        <w:spacing w:before="0" w:beforeAutospacing="0" w:after="0" w:afterAutospacing="0" w:line="360" w:lineRule="auto"/>
        <w:ind w:left="0" w:firstLine="709"/>
        <w:jc w:val="both"/>
        <w:rPr>
          <w:bCs/>
          <w:noProof/>
          <w:color w:val="000000" w:themeColor="text1"/>
          <w:sz w:val="28"/>
          <w:szCs w:val="28"/>
          <w:shd w:val="clear" w:color="auto" w:fill="FFFFFF"/>
          <w:lang w:val="ru-RU"/>
        </w:rPr>
      </w:pPr>
      <w:r w:rsidRPr="00EF1C7A">
        <w:rPr>
          <w:bCs/>
          <w:noProof/>
          <w:color w:val="000000" w:themeColor="text1"/>
          <w:sz w:val="28"/>
          <w:szCs w:val="28"/>
          <w:shd w:val="clear" w:color="auto" w:fill="FFFFFF"/>
          <w:lang w:val="ru-RU"/>
        </w:rPr>
        <w:t xml:space="preserve">6 тыс.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 xml:space="preserve">уб. </w:t>
      </w:r>
      <w:r w:rsidR="005F5A25" w:rsidRPr="00EF1C7A">
        <w:rPr>
          <w:bCs/>
          <w:noProof/>
          <w:color w:val="000000" w:themeColor="text1"/>
          <w:sz w:val="28"/>
          <w:szCs w:val="28"/>
          <w:shd w:val="clear" w:color="auto" w:fill="FFFFFF"/>
          <w:lang w:val="ru-RU"/>
        </w:rPr>
        <w:t>–</w:t>
      </w:r>
      <w:r w:rsidRPr="00EF1C7A">
        <w:rPr>
          <w:bCs/>
          <w:noProof/>
          <w:color w:val="000000" w:themeColor="text1"/>
          <w:sz w:val="28"/>
          <w:szCs w:val="28"/>
          <w:shd w:val="clear" w:color="auto" w:fill="FFFFFF"/>
          <w:lang w:val="ru-RU"/>
        </w:rPr>
        <w:t xml:space="preserve"> сумма </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асходов</w:t>
      </w:r>
      <w:r w:rsidR="007F4858" w:rsidRPr="00EF1C7A">
        <w:rPr>
          <w:bCs/>
          <w:noProof/>
          <w:color w:val="000000" w:themeColor="text1"/>
          <w:sz w:val="28"/>
          <w:szCs w:val="28"/>
          <w:shd w:val="clear" w:color="auto" w:fill="FFFFFF"/>
          <w:lang w:val="ru-RU"/>
        </w:rPr>
        <w:t xml:space="preserve"> </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а в</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есе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ие изме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е</w:t>
      </w:r>
      <w:r w:rsidR="00EF1C7A" w:rsidRPr="00EF1C7A">
        <w:rPr>
          <w:bCs/>
          <w:noProof/>
          <w:color w:val="000000" w:themeColor="text1"/>
          <w:sz w:val="28"/>
          <w:szCs w:val="28"/>
          <w:shd w:val="clear" w:color="auto" w:fill="FFFFFF"/>
          <w:lang w:val="ru-RU"/>
        </w:rPr>
        <w:t>н</w:t>
      </w:r>
      <w:r w:rsidRPr="00EF1C7A">
        <w:rPr>
          <w:bCs/>
          <w:noProof/>
          <w:color w:val="000000" w:themeColor="text1"/>
          <w:sz w:val="28"/>
          <w:szCs w:val="28"/>
          <w:shd w:val="clear" w:color="auto" w:fill="FFFFFF"/>
          <w:lang w:val="ru-RU"/>
        </w:rPr>
        <w:t>ий в п</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ог</w:t>
      </w:r>
      <w:r w:rsidR="00EF1C7A" w:rsidRPr="00EF1C7A">
        <w:rPr>
          <w:bCs/>
          <w:noProof/>
          <w:color w:val="000000" w:themeColor="text1"/>
          <w:sz w:val="28"/>
          <w:szCs w:val="28"/>
          <w:shd w:val="clear" w:color="auto" w:fill="FFFFFF"/>
          <w:lang w:val="ru-RU"/>
        </w:rPr>
        <w:t>р</w:t>
      </w:r>
      <w:r w:rsidRPr="00EF1C7A">
        <w:rPr>
          <w:bCs/>
          <w:noProof/>
          <w:color w:val="000000" w:themeColor="text1"/>
          <w:sz w:val="28"/>
          <w:szCs w:val="28"/>
          <w:shd w:val="clear" w:color="auto" w:fill="FFFFFF"/>
          <w:lang w:val="ru-RU"/>
        </w:rPr>
        <w:t>амму 1С;</w:t>
      </w:r>
    </w:p>
    <w:p w14:paraId="0970ECBE" w14:textId="6F904CAB" w:rsidR="00CA2613" w:rsidRPr="00EF1C7A" w:rsidRDefault="00CA2613" w:rsidP="002F126D">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им эффектив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ость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едлагаемых ме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иятий. </w:t>
      </w:r>
    </w:p>
    <w:p w14:paraId="4C36E8E0" w14:textId="007FCEEC" w:rsidR="00CA2613" w:rsidRPr="00EF1C7A" w:rsidRDefault="00CA2613" w:rsidP="002F126D">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Получе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ые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асчеты офо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мим в таблице </w:t>
      </w:r>
      <w:r w:rsidR="005F5A25" w:rsidRPr="00EF1C7A">
        <w:rPr>
          <w:rFonts w:ascii="Times New Roman" w:hAnsi="Times New Roman" w:cs="Times New Roman"/>
          <w:noProof/>
          <w:color w:val="000000" w:themeColor="text1"/>
          <w:sz w:val="28"/>
          <w:szCs w:val="28"/>
        </w:rPr>
        <w:t>3.2</w:t>
      </w:r>
      <w:r w:rsidRPr="00EF1C7A">
        <w:rPr>
          <w:rFonts w:ascii="Times New Roman" w:hAnsi="Times New Roman" w:cs="Times New Roman"/>
          <w:noProof/>
          <w:color w:val="000000" w:themeColor="text1"/>
          <w:sz w:val="28"/>
          <w:szCs w:val="28"/>
        </w:rPr>
        <w:t>.</w:t>
      </w:r>
    </w:p>
    <w:p w14:paraId="5577AAD4" w14:textId="0A66FDBC" w:rsidR="00CA2613" w:rsidRPr="00EF1C7A" w:rsidRDefault="00CA2613" w:rsidP="002F126D">
      <w:pPr>
        <w:widowControl w:val="0"/>
        <w:suppressAutoHyphens/>
        <w:autoSpaceDE w:val="0"/>
        <w:autoSpaceDN w:val="0"/>
        <w:adjustRightInd w:val="0"/>
        <w:spacing w:after="0" w:line="360" w:lineRule="auto"/>
        <w:ind w:firstLine="709"/>
        <w:jc w:val="both"/>
        <w:rPr>
          <w:iCs/>
          <w:noProof/>
          <w:color w:val="000000" w:themeColor="text1"/>
          <w:sz w:val="28"/>
          <w:szCs w:val="28"/>
        </w:rPr>
      </w:pPr>
      <w:r w:rsidRPr="00EF1C7A">
        <w:rPr>
          <w:rFonts w:ascii="Times New Roman" w:hAnsi="Times New Roman" w:cs="Times New Roman"/>
          <w:noProof/>
          <w:color w:val="000000" w:themeColor="text1"/>
          <w:sz w:val="28"/>
          <w:szCs w:val="28"/>
        </w:rPr>
        <w:t xml:space="preserve">Таблица </w:t>
      </w:r>
      <w:r w:rsidR="005F5A25" w:rsidRPr="00EF1C7A">
        <w:rPr>
          <w:rFonts w:ascii="Times New Roman" w:hAnsi="Times New Roman" w:cs="Times New Roman"/>
          <w:noProof/>
          <w:color w:val="000000" w:themeColor="text1"/>
          <w:sz w:val="28"/>
          <w:szCs w:val="28"/>
        </w:rPr>
        <w:t>3.2</w:t>
      </w:r>
      <w:r w:rsidRPr="00EF1C7A">
        <w:rPr>
          <w:rFonts w:ascii="Times New Roman" w:hAnsi="Times New Roman" w:cs="Times New Roman"/>
          <w:noProof/>
          <w:color w:val="000000" w:themeColor="text1"/>
          <w:sz w:val="28"/>
          <w:szCs w:val="28"/>
        </w:rPr>
        <w:t xml:space="preserve"> –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асчет суммы допол</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ой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ибыли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изации от системы ме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иятий по сове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ше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ствова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ию учета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асчетов по опе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ациям с </w:t>
      </w:r>
      <w:r w:rsidRPr="00EF1C7A">
        <w:rPr>
          <w:rFonts w:ascii="Times New Roman" w:hAnsi="Times New Roman" w:cs="Times New Roman"/>
          <w:noProof/>
          <w:color w:val="000000" w:themeColor="text1"/>
          <w:sz w:val="28"/>
          <w:szCs w:val="28"/>
        </w:rPr>
        <w:lastRenderedPageBreak/>
        <w:t>собстве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ым капиталом</w:t>
      </w:r>
      <w:r w:rsidR="005F5A25" w:rsidRPr="00EF1C7A">
        <w:rPr>
          <w:rFonts w:ascii="Times New Roman" w:hAnsi="Times New Roman" w:cs="Times New Roman"/>
          <w:noProof/>
          <w:color w:val="000000" w:themeColor="text1"/>
          <w:sz w:val="28"/>
          <w:szCs w:val="28"/>
        </w:rPr>
        <w:t xml:space="preserve"> </w:t>
      </w:r>
      <w:r w:rsidR="005F5A25" w:rsidRPr="00EF1C7A">
        <w:rPr>
          <w:rFonts w:eastAsiaTheme="minorHAnsi"/>
          <w:noProof/>
          <w:color w:val="000000" w:themeColor="text1"/>
          <w:sz w:val="28"/>
          <w:szCs w:val="28"/>
          <w:lang w:eastAsia="en-US"/>
        </w:rPr>
        <w:t>(</w:t>
      </w:r>
      <w:r w:rsidR="005F5A25" w:rsidRPr="00EF1C7A">
        <w:rPr>
          <w:rFonts w:ascii="Times New Roman" w:hAnsi="Times New Roman" w:cs="Times New Roman"/>
          <w:iCs/>
          <w:noProof/>
          <w:color w:val="000000" w:themeColor="text1"/>
          <w:sz w:val="28"/>
          <w:szCs w:val="28"/>
        </w:rPr>
        <w:t>составле</w:t>
      </w:r>
      <w:r w:rsidR="00EF1C7A" w:rsidRPr="00EF1C7A">
        <w:rPr>
          <w:rFonts w:ascii="Times New Roman" w:hAnsi="Times New Roman" w:cs="Times New Roman"/>
          <w:iCs/>
          <w:noProof/>
          <w:color w:val="000000" w:themeColor="text1"/>
          <w:sz w:val="28"/>
          <w:szCs w:val="28"/>
        </w:rPr>
        <w:t>н</w:t>
      </w:r>
      <w:r w:rsidR="005F5A25" w:rsidRPr="00EF1C7A">
        <w:rPr>
          <w:rFonts w:ascii="Times New Roman" w:hAnsi="Times New Roman" w:cs="Times New Roman"/>
          <w:iCs/>
          <w:noProof/>
          <w:color w:val="000000" w:themeColor="text1"/>
          <w:sz w:val="28"/>
          <w:szCs w:val="28"/>
        </w:rPr>
        <w:t>о авто</w:t>
      </w:r>
      <w:r w:rsidR="00EF1C7A" w:rsidRPr="00EF1C7A">
        <w:rPr>
          <w:rFonts w:ascii="Times New Roman" w:hAnsi="Times New Roman" w:cs="Times New Roman"/>
          <w:iCs/>
          <w:noProof/>
          <w:color w:val="000000" w:themeColor="text1"/>
          <w:sz w:val="28"/>
          <w:szCs w:val="28"/>
        </w:rPr>
        <w:t>р</w:t>
      </w:r>
      <w:r w:rsidR="005F5A25" w:rsidRPr="00EF1C7A">
        <w:rPr>
          <w:rFonts w:ascii="Times New Roman" w:hAnsi="Times New Roman" w:cs="Times New Roman"/>
          <w:iCs/>
          <w:noProof/>
          <w:color w:val="000000" w:themeColor="text1"/>
          <w:sz w:val="28"/>
          <w:szCs w:val="28"/>
        </w:rPr>
        <w:t xml:space="preserve">ом </w:t>
      </w:r>
      <w:r w:rsidR="00EF1C7A" w:rsidRPr="00EF1C7A">
        <w:rPr>
          <w:rFonts w:ascii="Times New Roman" w:hAnsi="Times New Roman" w:cs="Times New Roman"/>
          <w:iCs/>
          <w:noProof/>
          <w:color w:val="000000" w:themeColor="text1"/>
          <w:sz w:val="28"/>
          <w:szCs w:val="28"/>
        </w:rPr>
        <w:t>н</w:t>
      </w:r>
      <w:r w:rsidR="005F5A25" w:rsidRPr="00EF1C7A">
        <w:rPr>
          <w:rFonts w:ascii="Times New Roman" w:hAnsi="Times New Roman" w:cs="Times New Roman"/>
          <w:iCs/>
          <w:noProof/>
          <w:color w:val="000000" w:themeColor="text1"/>
          <w:sz w:val="28"/>
          <w:szCs w:val="28"/>
        </w:rPr>
        <w:t>а ос</w:t>
      </w:r>
      <w:r w:rsidR="00EF1C7A" w:rsidRPr="00EF1C7A">
        <w:rPr>
          <w:rFonts w:ascii="Times New Roman" w:hAnsi="Times New Roman" w:cs="Times New Roman"/>
          <w:iCs/>
          <w:noProof/>
          <w:color w:val="000000" w:themeColor="text1"/>
          <w:sz w:val="28"/>
          <w:szCs w:val="28"/>
        </w:rPr>
        <w:t>н</w:t>
      </w:r>
      <w:r w:rsidR="005F5A25" w:rsidRPr="00EF1C7A">
        <w:rPr>
          <w:rFonts w:ascii="Times New Roman" w:hAnsi="Times New Roman" w:cs="Times New Roman"/>
          <w:iCs/>
          <w:noProof/>
          <w:color w:val="000000" w:themeColor="text1"/>
          <w:sz w:val="28"/>
          <w:szCs w:val="28"/>
        </w:rPr>
        <w:t xml:space="preserve">ове </w:t>
      </w:r>
      <w:r w:rsidR="005F5A25" w:rsidRPr="00EF1C7A">
        <w:rPr>
          <w:iCs/>
          <w:noProof/>
          <w:color w:val="000000" w:themeColor="text1"/>
          <w:sz w:val="28"/>
          <w:szCs w:val="28"/>
        </w:rPr>
        <w:t>фи</w:t>
      </w:r>
      <w:r w:rsidR="00EF1C7A" w:rsidRPr="00EF1C7A">
        <w:rPr>
          <w:iCs/>
          <w:noProof/>
          <w:color w:val="000000" w:themeColor="text1"/>
          <w:sz w:val="28"/>
          <w:szCs w:val="28"/>
        </w:rPr>
        <w:t>н</w:t>
      </w:r>
      <w:r w:rsidR="005F5A25" w:rsidRPr="00EF1C7A">
        <w:rPr>
          <w:iCs/>
          <w:noProof/>
          <w:color w:val="000000" w:themeColor="text1"/>
          <w:sz w:val="28"/>
          <w:szCs w:val="28"/>
        </w:rPr>
        <w:t>а</w:t>
      </w:r>
      <w:r w:rsidR="00EF1C7A" w:rsidRPr="00EF1C7A">
        <w:rPr>
          <w:iCs/>
          <w:noProof/>
          <w:color w:val="000000" w:themeColor="text1"/>
          <w:sz w:val="28"/>
          <w:szCs w:val="28"/>
        </w:rPr>
        <w:t>н</w:t>
      </w:r>
      <w:r w:rsidR="005F5A25" w:rsidRPr="00EF1C7A">
        <w:rPr>
          <w:iCs/>
          <w:noProof/>
          <w:color w:val="000000" w:themeColor="text1"/>
          <w:sz w:val="28"/>
          <w:szCs w:val="28"/>
        </w:rPr>
        <w:t>совой</w:t>
      </w:r>
      <w:r w:rsidR="005F5A25" w:rsidRPr="00EF1C7A">
        <w:rPr>
          <w:rFonts w:ascii="Times New Roman" w:hAnsi="Times New Roman" w:cs="Times New Roman"/>
          <w:iCs/>
          <w:noProof/>
          <w:color w:val="000000" w:themeColor="text1"/>
          <w:sz w:val="28"/>
          <w:szCs w:val="28"/>
        </w:rPr>
        <w:t xml:space="preserve"> отчет</w:t>
      </w:r>
      <w:r w:rsidR="00EF1C7A" w:rsidRPr="00EF1C7A">
        <w:rPr>
          <w:rFonts w:ascii="Times New Roman" w:hAnsi="Times New Roman" w:cs="Times New Roman"/>
          <w:iCs/>
          <w:noProof/>
          <w:color w:val="000000" w:themeColor="text1"/>
          <w:sz w:val="28"/>
          <w:szCs w:val="28"/>
        </w:rPr>
        <w:t>н</w:t>
      </w:r>
      <w:r w:rsidR="005F5A25" w:rsidRPr="00EF1C7A">
        <w:rPr>
          <w:rFonts w:ascii="Times New Roman" w:hAnsi="Times New Roman" w:cs="Times New Roman"/>
          <w:iCs/>
          <w:noProof/>
          <w:color w:val="000000" w:themeColor="text1"/>
          <w:sz w:val="28"/>
          <w:szCs w:val="28"/>
        </w:rPr>
        <w:t>ости о</w:t>
      </w:r>
      <w:r w:rsidR="00EF1C7A" w:rsidRPr="00EF1C7A">
        <w:rPr>
          <w:rFonts w:ascii="Times New Roman" w:hAnsi="Times New Roman" w:cs="Times New Roman"/>
          <w:iCs/>
          <w:noProof/>
          <w:color w:val="000000" w:themeColor="text1"/>
          <w:sz w:val="28"/>
          <w:szCs w:val="28"/>
        </w:rPr>
        <w:t>р</w:t>
      </w:r>
      <w:r w:rsidR="005F5A25" w:rsidRPr="00EF1C7A">
        <w:rPr>
          <w:rFonts w:ascii="Times New Roman" w:hAnsi="Times New Roman" w:cs="Times New Roman"/>
          <w:iCs/>
          <w:noProof/>
          <w:color w:val="000000" w:themeColor="text1"/>
          <w:sz w:val="28"/>
          <w:szCs w:val="28"/>
        </w:rPr>
        <w:t>га</w:t>
      </w:r>
      <w:r w:rsidR="00EF1C7A" w:rsidRPr="00EF1C7A">
        <w:rPr>
          <w:rFonts w:ascii="Times New Roman" w:hAnsi="Times New Roman" w:cs="Times New Roman"/>
          <w:iCs/>
          <w:noProof/>
          <w:color w:val="000000" w:themeColor="text1"/>
          <w:sz w:val="28"/>
          <w:szCs w:val="28"/>
        </w:rPr>
        <w:t>н</w:t>
      </w:r>
      <w:r w:rsidR="005F5A25" w:rsidRPr="00EF1C7A">
        <w:rPr>
          <w:rFonts w:ascii="Times New Roman" w:hAnsi="Times New Roman" w:cs="Times New Roman"/>
          <w:iCs/>
          <w:noProof/>
          <w:color w:val="000000" w:themeColor="text1"/>
          <w:sz w:val="28"/>
          <w:szCs w:val="28"/>
        </w:rPr>
        <w:t>изации</w:t>
      </w:r>
      <w:r w:rsidR="005F5A25" w:rsidRPr="00EF1C7A">
        <w:rPr>
          <w:iCs/>
          <w:noProof/>
          <w:color w:val="000000" w:themeColor="text1"/>
          <w:sz w:val="28"/>
          <w:szCs w:val="28"/>
        </w:rPr>
        <w:t>)</w:t>
      </w:r>
    </w:p>
    <w:p w14:paraId="1F86577C" w14:textId="77777777" w:rsidR="00A04514" w:rsidRPr="00EF1C7A" w:rsidRDefault="00A04514" w:rsidP="002F126D">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08"/>
        <w:gridCol w:w="2380"/>
      </w:tblGrid>
      <w:tr w:rsidR="00EF1C7A" w:rsidRPr="00EF1C7A" w14:paraId="0C7B55F9" w14:textId="77777777" w:rsidTr="00130574">
        <w:tc>
          <w:tcPr>
            <w:tcW w:w="3832" w:type="pct"/>
            <w:tcBorders>
              <w:top w:val="single" w:sz="6" w:space="0" w:color="auto"/>
              <w:left w:val="single" w:sz="6" w:space="0" w:color="auto"/>
              <w:bottom w:val="single" w:sz="6" w:space="0" w:color="auto"/>
              <w:right w:val="single" w:sz="6" w:space="0" w:color="auto"/>
            </w:tcBorders>
            <w:hideMark/>
          </w:tcPr>
          <w:p w14:paraId="6AE15743" w14:textId="4FA692B2" w:rsidR="00CA2613" w:rsidRPr="00EF1C7A" w:rsidRDefault="00EF1C7A"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CA2613" w:rsidRPr="00EF1C7A">
              <w:rPr>
                <w:rFonts w:ascii="Times New Roman" w:hAnsi="Times New Roman" w:cs="Times New Roman"/>
                <w:noProof/>
                <w:color w:val="000000" w:themeColor="text1"/>
                <w:sz w:val="28"/>
                <w:szCs w:val="28"/>
              </w:rPr>
              <w:t>аиме</w:t>
            </w:r>
            <w:r w:rsidRPr="00EF1C7A">
              <w:rPr>
                <w:rFonts w:ascii="Times New Roman" w:hAnsi="Times New Roman" w:cs="Times New Roman"/>
                <w:noProof/>
                <w:color w:val="000000" w:themeColor="text1"/>
                <w:sz w:val="28"/>
                <w:szCs w:val="28"/>
              </w:rPr>
              <w:t>н</w:t>
            </w:r>
            <w:r w:rsidR="00CA2613" w:rsidRPr="00EF1C7A">
              <w:rPr>
                <w:rFonts w:ascii="Times New Roman" w:hAnsi="Times New Roman" w:cs="Times New Roman"/>
                <w:noProof/>
                <w:color w:val="000000" w:themeColor="text1"/>
                <w:sz w:val="28"/>
                <w:szCs w:val="28"/>
              </w:rPr>
              <w:t>ова</w:t>
            </w:r>
            <w:r w:rsidRPr="00EF1C7A">
              <w:rPr>
                <w:rFonts w:ascii="Times New Roman" w:hAnsi="Times New Roman" w:cs="Times New Roman"/>
                <w:noProof/>
                <w:color w:val="000000" w:themeColor="text1"/>
                <w:sz w:val="28"/>
                <w:szCs w:val="28"/>
              </w:rPr>
              <w:t>н</w:t>
            </w:r>
            <w:r w:rsidR="00CA2613" w:rsidRPr="00EF1C7A">
              <w:rPr>
                <w:rFonts w:ascii="Times New Roman" w:hAnsi="Times New Roman" w:cs="Times New Roman"/>
                <w:noProof/>
                <w:color w:val="000000" w:themeColor="text1"/>
                <w:sz w:val="28"/>
                <w:szCs w:val="28"/>
              </w:rPr>
              <w:t>ие показателя</w:t>
            </w:r>
          </w:p>
        </w:tc>
        <w:tc>
          <w:tcPr>
            <w:tcW w:w="1168" w:type="pct"/>
            <w:tcBorders>
              <w:top w:val="single" w:sz="6" w:space="0" w:color="auto"/>
              <w:left w:val="single" w:sz="6" w:space="0" w:color="auto"/>
              <w:bottom w:val="single" w:sz="6" w:space="0" w:color="auto"/>
              <w:right w:val="single" w:sz="6" w:space="0" w:color="auto"/>
            </w:tcBorders>
            <w:hideMark/>
          </w:tcPr>
          <w:p w14:paraId="61DD93C8" w14:textId="44568A83"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Сумма,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r>
      <w:tr w:rsidR="00EF1C7A" w:rsidRPr="00EF1C7A" w14:paraId="1674A036" w14:textId="77777777" w:rsidTr="00130574">
        <w:tc>
          <w:tcPr>
            <w:tcW w:w="3832" w:type="pct"/>
            <w:tcBorders>
              <w:top w:val="single" w:sz="6" w:space="0" w:color="auto"/>
              <w:left w:val="single" w:sz="6" w:space="0" w:color="auto"/>
              <w:bottom w:val="single" w:sz="6" w:space="0" w:color="auto"/>
              <w:right w:val="single" w:sz="6" w:space="0" w:color="auto"/>
            </w:tcBorders>
            <w:hideMark/>
          </w:tcPr>
          <w:p w14:paraId="729DDDA9" w14:textId="02784760"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 Пла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уемый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 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учки </w:t>
            </w:r>
          </w:p>
        </w:tc>
        <w:tc>
          <w:tcPr>
            <w:tcW w:w="1168" w:type="pct"/>
            <w:tcBorders>
              <w:top w:val="single" w:sz="6" w:space="0" w:color="auto"/>
              <w:left w:val="single" w:sz="6" w:space="0" w:color="auto"/>
              <w:bottom w:val="single" w:sz="6" w:space="0" w:color="auto"/>
              <w:right w:val="single" w:sz="6" w:space="0" w:color="auto"/>
            </w:tcBorders>
            <w:vAlign w:val="center"/>
            <w:hideMark/>
          </w:tcPr>
          <w:p w14:paraId="2D4DA30B"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219</w:t>
            </w:r>
          </w:p>
        </w:tc>
      </w:tr>
      <w:tr w:rsidR="00EF1C7A" w:rsidRPr="00EF1C7A" w14:paraId="4BA7608B" w14:textId="77777777" w:rsidTr="00130574">
        <w:tc>
          <w:tcPr>
            <w:tcW w:w="3832" w:type="pct"/>
            <w:tcBorders>
              <w:top w:val="single" w:sz="6" w:space="0" w:color="auto"/>
              <w:left w:val="single" w:sz="6" w:space="0" w:color="auto"/>
              <w:bottom w:val="single" w:sz="6" w:space="0" w:color="auto"/>
              <w:right w:val="single" w:sz="6" w:space="0" w:color="auto"/>
            </w:tcBorders>
            <w:hideMark/>
          </w:tcPr>
          <w:p w14:paraId="1332E879" w14:textId="055D1F26"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2. Сумма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асходов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обеспече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ед</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ме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иятий</w:t>
            </w:r>
          </w:p>
        </w:tc>
        <w:tc>
          <w:tcPr>
            <w:tcW w:w="1168" w:type="pct"/>
            <w:tcBorders>
              <w:top w:val="single" w:sz="6" w:space="0" w:color="auto"/>
              <w:left w:val="single" w:sz="6" w:space="0" w:color="auto"/>
              <w:bottom w:val="single" w:sz="6" w:space="0" w:color="auto"/>
              <w:right w:val="single" w:sz="6" w:space="0" w:color="auto"/>
            </w:tcBorders>
            <w:vAlign w:val="center"/>
            <w:hideMark/>
          </w:tcPr>
          <w:p w14:paraId="230D2DEB"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26</w:t>
            </w:r>
          </w:p>
        </w:tc>
      </w:tr>
      <w:tr w:rsidR="00EF1C7A" w:rsidRPr="00EF1C7A" w14:paraId="047A1480" w14:textId="77777777" w:rsidTr="00130574">
        <w:tc>
          <w:tcPr>
            <w:tcW w:w="3832" w:type="pct"/>
            <w:tcBorders>
              <w:top w:val="single" w:sz="6" w:space="0" w:color="auto"/>
              <w:left w:val="single" w:sz="6" w:space="0" w:color="auto"/>
              <w:bottom w:val="single" w:sz="6" w:space="0" w:color="auto"/>
              <w:right w:val="single" w:sz="6" w:space="0" w:color="auto"/>
            </w:tcBorders>
            <w:hideMark/>
          </w:tcPr>
          <w:p w14:paraId="6F2F9BF8" w14:textId="10F102B9"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 Сумма допол</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ой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ибыли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1-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.2)</w:t>
            </w:r>
          </w:p>
        </w:tc>
        <w:tc>
          <w:tcPr>
            <w:tcW w:w="1168" w:type="pct"/>
            <w:tcBorders>
              <w:top w:val="single" w:sz="6" w:space="0" w:color="auto"/>
              <w:left w:val="single" w:sz="6" w:space="0" w:color="auto"/>
              <w:bottom w:val="single" w:sz="6" w:space="0" w:color="auto"/>
              <w:right w:val="single" w:sz="6" w:space="0" w:color="auto"/>
            </w:tcBorders>
            <w:vAlign w:val="center"/>
            <w:hideMark/>
          </w:tcPr>
          <w:p w14:paraId="107F7361"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193</w:t>
            </w:r>
          </w:p>
        </w:tc>
      </w:tr>
      <w:tr w:rsidR="00EF1C7A" w:rsidRPr="00EF1C7A" w14:paraId="46117398" w14:textId="77777777" w:rsidTr="00130574">
        <w:tc>
          <w:tcPr>
            <w:tcW w:w="3832" w:type="pct"/>
            <w:tcBorders>
              <w:top w:val="single" w:sz="6" w:space="0" w:color="auto"/>
              <w:left w:val="single" w:sz="6" w:space="0" w:color="auto"/>
              <w:bottom w:val="single" w:sz="6" w:space="0" w:color="auto"/>
              <w:right w:val="single" w:sz="6" w:space="0" w:color="auto"/>
            </w:tcBorders>
            <w:hideMark/>
          </w:tcPr>
          <w:p w14:paraId="5A71382F" w14:textId="53DEC01F"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 Сумма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оста</w:t>
            </w:r>
            <w:r w:rsidR="007F4858" w:rsidRPr="00EF1C7A">
              <w:rPr>
                <w:rFonts w:ascii="Times New Roman" w:hAnsi="Times New Roman" w:cs="Times New Roman"/>
                <w:noProof/>
                <w:color w:val="000000" w:themeColor="text1"/>
                <w:sz w:val="28"/>
                <w:szCs w:val="28"/>
              </w:rPr>
              <w:t xml:space="preserve">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алога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ибыль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.3 *20%)</w:t>
            </w:r>
          </w:p>
        </w:tc>
        <w:tc>
          <w:tcPr>
            <w:tcW w:w="1168" w:type="pct"/>
            <w:tcBorders>
              <w:top w:val="single" w:sz="6" w:space="0" w:color="auto"/>
              <w:left w:val="single" w:sz="6" w:space="0" w:color="auto"/>
              <w:bottom w:val="single" w:sz="6" w:space="0" w:color="auto"/>
              <w:right w:val="single" w:sz="6" w:space="0" w:color="auto"/>
            </w:tcBorders>
            <w:vAlign w:val="center"/>
            <w:hideMark/>
          </w:tcPr>
          <w:p w14:paraId="44853A11"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39</w:t>
            </w:r>
          </w:p>
        </w:tc>
      </w:tr>
      <w:tr w:rsidR="00CA2613" w:rsidRPr="00EF1C7A" w14:paraId="32FD37B7" w14:textId="77777777" w:rsidTr="00130574">
        <w:tc>
          <w:tcPr>
            <w:tcW w:w="3832" w:type="pct"/>
            <w:tcBorders>
              <w:top w:val="single" w:sz="6" w:space="0" w:color="auto"/>
              <w:left w:val="single" w:sz="6" w:space="0" w:color="auto"/>
              <w:bottom w:val="single" w:sz="6" w:space="0" w:color="auto"/>
              <w:right w:val="single" w:sz="6" w:space="0" w:color="auto"/>
            </w:tcBorders>
            <w:hideMark/>
          </w:tcPr>
          <w:p w14:paraId="268C6AC2" w14:textId="4FC82D00"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 Сумма чистого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оста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ибыли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.3 -ст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.4)</w:t>
            </w:r>
          </w:p>
        </w:tc>
        <w:tc>
          <w:tcPr>
            <w:tcW w:w="1168" w:type="pct"/>
            <w:tcBorders>
              <w:top w:val="single" w:sz="6" w:space="0" w:color="auto"/>
              <w:left w:val="single" w:sz="6" w:space="0" w:color="auto"/>
              <w:bottom w:val="single" w:sz="6" w:space="0" w:color="auto"/>
              <w:right w:val="single" w:sz="6" w:space="0" w:color="auto"/>
            </w:tcBorders>
            <w:vAlign w:val="center"/>
            <w:hideMark/>
          </w:tcPr>
          <w:p w14:paraId="73E85476"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154</w:t>
            </w:r>
          </w:p>
        </w:tc>
      </w:tr>
    </w:tbl>
    <w:p w14:paraId="7FD6E026" w14:textId="77777777" w:rsidR="00A04514" w:rsidRPr="00EF1C7A" w:rsidRDefault="00A04514" w:rsidP="002F126D">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p>
    <w:p w14:paraId="57F464A1" w14:textId="0AB61BD7" w:rsidR="00766F0E" w:rsidRPr="00EF1C7A" w:rsidRDefault="00766F0E" w:rsidP="002F126D">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едлагаемый пакет ме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иятий по сове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ше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ствова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ию бухгалте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ского учета 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иведет к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осту 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учки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p>
    <w:p w14:paraId="55C55BBD" w14:textId="26B946DC" w:rsidR="00766F0E" w:rsidRPr="00EF1C7A" w:rsidRDefault="00766F0E" w:rsidP="002F126D">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219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 (43794</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 * 0,5%)</w:t>
      </w:r>
    </w:p>
    <w:p w14:paraId="0F5D470B" w14:textId="390625CA" w:rsidR="00766F0E" w:rsidRPr="00EF1C7A" w:rsidRDefault="00766F0E" w:rsidP="002F126D">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 общем эко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омический эффект ста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ет положитель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ым, так как компа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иоб</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етет сумму допол</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ой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ибыли величи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ой:</w:t>
      </w:r>
    </w:p>
    <w:p w14:paraId="087B1B42" w14:textId="4E9C339B" w:rsidR="00766F0E" w:rsidRPr="00EF1C7A" w:rsidRDefault="00766F0E" w:rsidP="002F126D">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193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уб. (219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уб. – 25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уб.). </w:t>
      </w:r>
    </w:p>
    <w:p w14:paraId="75D17788" w14:textId="61DCDFBB" w:rsidR="00766F0E" w:rsidRPr="00EF1C7A" w:rsidRDefault="00766F0E" w:rsidP="002F126D">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Таким об</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азом, сумма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оста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алога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ибыль составит:</w:t>
      </w:r>
    </w:p>
    <w:p w14:paraId="7FE3A453" w14:textId="529312F2" w:rsidR="00766F0E" w:rsidRPr="00EF1C7A" w:rsidRDefault="00766F0E" w:rsidP="002F126D">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39</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уб. (193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 * 20%).</w:t>
      </w:r>
    </w:p>
    <w:p w14:paraId="5B23F12C" w14:textId="54E5398F" w:rsidR="00766F0E" w:rsidRPr="00EF1C7A" w:rsidRDefault="00766F0E" w:rsidP="002F126D">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Сумма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оста чистой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ибыли составит:</w:t>
      </w:r>
    </w:p>
    <w:p w14:paraId="0CE809EB" w14:textId="5F02592C" w:rsidR="00766F0E" w:rsidRPr="00EF1C7A" w:rsidRDefault="00766F0E" w:rsidP="002F126D">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154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уб. (193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уб. – 39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p w14:paraId="3CD1232F" w14:textId="2637D14B" w:rsidR="00766F0E" w:rsidRPr="00EF1C7A" w:rsidRDefault="00831317" w:rsidP="002F126D">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Таким об</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азом</w:t>
      </w:r>
      <w:r w:rsidR="00766F0E" w:rsidRPr="00EF1C7A">
        <w:rPr>
          <w:rFonts w:ascii="Times New Roman" w:hAnsi="Times New Roman" w:cs="Times New Roman"/>
          <w:noProof/>
          <w:color w:val="000000" w:themeColor="text1"/>
          <w:sz w:val="28"/>
          <w:szCs w:val="28"/>
        </w:rPr>
        <w:t>, в</w:t>
      </w:r>
      <w:r w:rsidR="00EF1C7A"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ед</w:t>
      </w:r>
      <w:r w:rsidR="00EF1C7A"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ие ме</w:t>
      </w:r>
      <w:r w:rsidR="00EF1C7A"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оп</w:t>
      </w:r>
      <w:r w:rsidR="00EF1C7A"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 xml:space="preserve">иятий по </w:t>
      </w:r>
      <w:r w:rsidRPr="00EF1C7A">
        <w:rPr>
          <w:rFonts w:ascii="Times New Roman" w:hAnsi="Times New Roman" w:cs="Times New Roman"/>
          <w:noProof/>
          <w:color w:val="000000" w:themeColor="text1"/>
          <w:sz w:val="28"/>
          <w:szCs w:val="28"/>
        </w:rPr>
        <w:t>увеличе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ию</w:t>
      </w:r>
      <w:r w:rsidR="00766F0E" w:rsidRPr="00EF1C7A">
        <w:rPr>
          <w:rFonts w:ascii="Times New Roman" w:hAnsi="Times New Roman" w:cs="Times New Roman"/>
          <w:noProof/>
          <w:color w:val="000000" w:themeColor="text1"/>
          <w:sz w:val="28"/>
          <w:szCs w:val="28"/>
        </w:rPr>
        <w:t xml:space="preserve"> качества </w:t>
      </w:r>
      <w:r w:rsidRPr="00EF1C7A">
        <w:rPr>
          <w:rFonts w:ascii="Times New Roman" w:hAnsi="Times New Roman" w:cs="Times New Roman"/>
          <w:noProof/>
          <w:color w:val="000000" w:themeColor="text1"/>
          <w:sz w:val="28"/>
          <w:szCs w:val="28"/>
        </w:rPr>
        <w:t>компа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ии</w:t>
      </w:r>
      <w:r w:rsidR="00766F0E" w:rsidRPr="00EF1C7A">
        <w:rPr>
          <w:rFonts w:ascii="Times New Roman" w:hAnsi="Times New Roman" w:cs="Times New Roman"/>
          <w:noProof/>
          <w:color w:val="000000" w:themeColor="text1"/>
          <w:sz w:val="28"/>
          <w:szCs w:val="28"/>
        </w:rPr>
        <w:t xml:space="preserve"> и уп</w:t>
      </w:r>
      <w:r w:rsidR="00EF1C7A"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авле</w:t>
      </w:r>
      <w:r w:rsidR="00EF1C7A"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ия обо</w:t>
      </w:r>
      <w:r w:rsidR="00EF1C7A"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 xml:space="preserve">ыми активами </w:t>
      </w:r>
      <w:r w:rsidRPr="00EF1C7A">
        <w:rPr>
          <w:rFonts w:ascii="Times New Roman" w:hAnsi="Times New Roman" w:cs="Times New Roman"/>
          <w:noProof/>
          <w:color w:val="000000" w:themeColor="text1"/>
          <w:sz w:val="28"/>
          <w:szCs w:val="28"/>
        </w:rPr>
        <w:t>повлечет за собой</w:t>
      </w:r>
      <w:r w:rsidR="00766F0E" w:rsidRPr="00EF1C7A">
        <w:rPr>
          <w:rFonts w:ascii="Times New Roman" w:hAnsi="Times New Roman" w:cs="Times New Roman"/>
          <w:noProof/>
          <w:color w:val="000000" w:themeColor="text1"/>
          <w:sz w:val="28"/>
          <w:szCs w:val="28"/>
        </w:rPr>
        <w:t xml:space="preserve">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w:t>
      </w:r>
      <w:r w:rsidR="00766F0E" w:rsidRPr="00EF1C7A">
        <w:rPr>
          <w:rFonts w:ascii="Times New Roman" w:hAnsi="Times New Roman" w:cs="Times New Roman"/>
          <w:noProof/>
          <w:color w:val="000000" w:themeColor="text1"/>
          <w:sz w:val="28"/>
          <w:szCs w:val="28"/>
        </w:rPr>
        <w:t xml:space="preserve"> вы</w:t>
      </w:r>
      <w:r w:rsidR="00EF1C7A"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 xml:space="preserve">учки от </w:t>
      </w:r>
      <w:r w:rsidR="00EF1C7A"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 xml:space="preserve">еализации, </w:t>
      </w:r>
      <w:r w:rsidRPr="00EF1C7A">
        <w:rPr>
          <w:rFonts w:ascii="Times New Roman" w:hAnsi="Times New Roman" w:cs="Times New Roman"/>
          <w:noProof/>
          <w:color w:val="000000" w:themeColor="text1"/>
          <w:sz w:val="28"/>
          <w:szCs w:val="28"/>
        </w:rPr>
        <w:t>и по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есет чистую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ибыль</w:t>
      </w:r>
      <w:r w:rsidR="00766F0E" w:rsidRPr="00EF1C7A">
        <w:rPr>
          <w:rFonts w:ascii="Times New Roman" w:hAnsi="Times New Roman" w:cs="Times New Roman"/>
          <w:noProof/>
          <w:color w:val="000000" w:themeColor="text1"/>
          <w:sz w:val="28"/>
          <w:szCs w:val="28"/>
        </w:rPr>
        <w:t>.</w:t>
      </w:r>
      <w:r w:rsidR="007F4858" w:rsidRPr="00EF1C7A">
        <w:rPr>
          <w:rFonts w:ascii="Times New Roman" w:hAnsi="Times New Roman" w:cs="Times New Roman"/>
          <w:noProof/>
          <w:color w:val="000000" w:themeColor="text1"/>
          <w:sz w:val="28"/>
          <w:szCs w:val="28"/>
        </w:rPr>
        <w:t xml:space="preserve">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w:t>
      </w:r>
      <w:r w:rsidR="00766F0E" w:rsidRPr="00EF1C7A">
        <w:rPr>
          <w:rFonts w:ascii="Times New Roman" w:hAnsi="Times New Roman" w:cs="Times New Roman"/>
          <w:noProof/>
          <w:color w:val="000000" w:themeColor="text1"/>
          <w:sz w:val="28"/>
          <w:szCs w:val="28"/>
        </w:rPr>
        <w:t xml:space="preserve"> чистой п</w:t>
      </w:r>
      <w:r w:rsidR="00EF1C7A"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 xml:space="preserve">ибыли </w:t>
      </w:r>
      <w:r w:rsidRPr="00EF1C7A">
        <w:rPr>
          <w:rFonts w:ascii="Times New Roman" w:hAnsi="Times New Roman" w:cs="Times New Roman"/>
          <w:noProof/>
          <w:color w:val="000000" w:themeColor="text1"/>
          <w:sz w:val="28"/>
          <w:szCs w:val="28"/>
        </w:rPr>
        <w:t>поможет</w:t>
      </w:r>
      <w:r w:rsidR="00766F0E"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увеличить</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общую</w:t>
      </w:r>
      <w:r w:rsidR="00766F0E" w:rsidRPr="00EF1C7A">
        <w:rPr>
          <w:rFonts w:ascii="Times New Roman" w:hAnsi="Times New Roman" w:cs="Times New Roman"/>
          <w:noProof/>
          <w:color w:val="000000" w:themeColor="text1"/>
          <w:sz w:val="28"/>
          <w:szCs w:val="28"/>
        </w:rPr>
        <w:t xml:space="preserve"> эффектив</w:t>
      </w:r>
      <w:r w:rsidR="00EF1C7A"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ость деятель</w:t>
      </w:r>
      <w:r w:rsidR="00EF1C7A"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 xml:space="preserve">ости </w:t>
      </w:r>
      <w:r w:rsidRPr="00EF1C7A">
        <w:rPr>
          <w:rFonts w:ascii="Times New Roman" w:hAnsi="Times New Roman" w:cs="Times New Roman"/>
          <w:noProof/>
          <w:color w:val="000000" w:themeColor="text1"/>
          <w:sz w:val="28"/>
          <w:szCs w:val="28"/>
        </w:rPr>
        <w:t>компа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ии</w:t>
      </w:r>
      <w:r w:rsidR="00766F0E" w:rsidRPr="00EF1C7A">
        <w:rPr>
          <w:rFonts w:ascii="Times New Roman" w:hAnsi="Times New Roman" w:cs="Times New Roman"/>
          <w:noProof/>
          <w:color w:val="000000" w:themeColor="text1"/>
          <w:sz w:val="28"/>
          <w:szCs w:val="28"/>
        </w:rPr>
        <w:t>,</w:t>
      </w:r>
      <w:r w:rsidRPr="00EF1C7A">
        <w:rPr>
          <w:rFonts w:ascii="Times New Roman" w:hAnsi="Times New Roman" w:cs="Times New Roman"/>
          <w:noProof/>
          <w:color w:val="000000" w:themeColor="text1"/>
          <w:sz w:val="28"/>
          <w:szCs w:val="28"/>
        </w:rPr>
        <w:t xml:space="preserve"> а также</w:t>
      </w:r>
      <w:r w:rsidR="00766F0E" w:rsidRPr="00EF1C7A">
        <w:rPr>
          <w:rFonts w:ascii="Times New Roman" w:hAnsi="Times New Roman" w:cs="Times New Roman"/>
          <w:noProof/>
          <w:color w:val="000000" w:themeColor="text1"/>
          <w:sz w:val="28"/>
          <w:szCs w:val="28"/>
        </w:rPr>
        <w:t xml:space="preserve"> её</w:t>
      </w:r>
      <w:r w:rsidR="007F4858" w:rsidRPr="00EF1C7A">
        <w:rPr>
          <w:rFonts w:ascii="Times New Roman" w:hAnsi="Times New Roman" w:cs="Times New Roman"/>
          <w:noProof/>
          <w:color w:val="000000" w:themeColor="text1"/>
          <w:sz w:val="28"/>
          <w:szCs w:val="28"/>
        </w:rPr>
        <w:t xml:space="preserve"> </w:t>
      </w:r>
      <w:r w:rsidR="00766F0E" w:rsidRPr="00EF1C7A">
        <w:rPr>
          <w:rFonts w:ascii="Times New Roman" w:hAnsi="Times New Roman" w:cs="Times New Roman"/>
          <w:noProof/>
          <w:color w:val="000000" w:themeColor="text1"/>
          <w:sz w:val="28"/>
          <w:szCs w:val="28"/>
        </w:rPr>
        <w:t>ко</w:t>
      </w:r>
      <w:r w:rsidR="00EF1C7A"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ку</w:t>
      </w:r>
      <w:r w:rsidR="00EF1C7A"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тоспособ</w:t>
      </w:r>
      <w:r w:rsidR="00EF1C7A"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ость.</w:t>
      </w:r>
    </w:p>
    <w:p w14:paraId="116888E7" w14:textId="77777777" w:rsidR="00C15958" w:rsidRPr="00EF1C7A" w:rsidRDefault="00C15958" w:rsidP="002F126D">
      <w:pPr>
        <w:spacing w:after="0" w:line="360" w:lineRule="auto"/>
        <w:ind w:firstLine="709"/>
        <w:jc w:val="both"/>
        <w:rPr>
          <w:rFonts w:ascii="Times New Roman" w:eastAsia="Times New Roman" w:hAnsi="Times New Roman" w:cs="Times New Roman"/>
          <w:iCs/>
          <w:noProof/>
          <w:color w:val="000000" w:themeColor="text1"/>
          <w:sz w:val="28"/>
          <w:szCs w:val="28"/>
        </w:rPr>
      </w:pPr>
    </w:p>
    <w:p w14:paraId="66FBE9BA" w14:textId="437BC6F5" w:rsidR="00C15958" w:rsidRPr="00EF1C7A" w:rsidRDefault="00C15958" w:rsidP="00C15958">
      <w:pPr>
        <w:pStyle w:val="a3"/>
        <w:widowControl w:val="0"/>
        <w:numPr>
          <w:ilvl w:val="0"/>
          <w:numId w:val="22"/>
        </w:numPr>
        <w:suppressAutoHyphens/>
        <w:autoSpaceDE w:val="0"/>
        <w:autoSpaceDN w:val="0"/>
        <w:adjustRightInd w:val="0"/>
        <w:spacing w:after="0" w:line="360" w:lineRule="auto"/>
        <w:ind w:left="0" w:firstLine="709"/>
        <w:jc w:val="both"/>
        <w:rPr>
          <w:rFonts w:ascii="Times New Roman" w:eastAsia="Times New Roman" w:hAnsi="Times New Roman" w:cs="Times New Roman"/>
          <w:iCs/>
          <w:noProof/>
          <w:color w:val="000000" w:themeColor="text1"/>
          <w:sz w:val="28"/>
          <w:szCs w:val="28"/>
          <w:lang w:val="ru-RU"/>
        </w:rPr>
      </w:pPr>
      <w:r w:rsidRPr="00EF1C7A">
        <w:rPr>
          <w:rFonts w:ascii="Times New Roman" w:eastAsia="Times New Roman" w:hAnsi="Times New Roman" w:cs="Times New Roman"/>
          <w:iCs/>
          <w:noProof/>
          <w:color w:val="000000" w:themeColor="text1"/>
          <w:sz w:val="28"/>
          <w:szCs w:val="28"/>
          <w:lang w:val="ru-RU"/>
        </w:rPr>
        <w:t>Оце</w:t>
      </w:r>
      <w:r w:rsidR="00EF1C7A" w:rsidRPr="00EF1C7A">
        <w:rPr>
          <w:rFonts w:ascii="Times New Roman" w:eastAsia="Times New Roman" w:hAnsi="Times New Roman" w:cs="Times New Roman"/>
          <w:iCs/>
          <w:noProof/>
          <w:color w:val="000000" w:themeColor="text1"/>
          <w:sz w:val="28"/>
          <w:szCs w:val="28"/>
          <w:lang w:val="ru-RU"/>
        </w:rPr>
        <w:t>н</w:t>
      </w:r>
      <w:r w:rsidRPr="00EF1C7A">
        <w:rPr>
          <w:rFonts w:ascii="Times New Roman" w:eastAsia="Times New Roman" w:hAnsi="Times New Roman" w:cs="Times New Roman"/>
          <w:iCs/>
          <w:noProof/>
          <w:color w:val="000000" w:themeColor="text1"/>
          <w:sz w:val="28"/>
          <w:szCs w:val="28"/>
          <w:lang w:val="ru-RU"/>
        </w:rPr>
        <w:t xml:space="preserve">ка </w:t>
      </w:r>
      <w:r w:rsidRPr="00EF1C7A">
        <w:rPr>
          <w:rFonts w:ascii="Times New Roman" w:hAnsi="Times New Roman" w:cs="Times New Roman"/>
          <w:noProof/>
          <w:color w:val="000000" w:themeColor="text1"/>
          <w:sz w:val="28"/>
          <w:szCs w:val="28"/>
          <w:lang w:val="ru-RU"/>
        </w:rPr>
        <w:t>эффектив</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ости</w:t>
      </w:r>
      <w:r w:rsidRPr="00EF1C7A">
        <w:rPr>
          <w:rFonts w:ascii="Times New Roman" w:eastAsia="Times New Roman" w:hAnsi="Times New Roman" w:cs="Times New Roman"/>
          <w:iCs/>
          <w:noProof/>
          <w:color w:val="000000" w:themeColor="text1"/>
          <w:sz w:val="28"/>
          <w:szCs w:val="28"/>
          <w:lang w:val="ru-RU"/>
        </w:rPr>
        <w:t xml:space="preserve"> эко</w:t>
      </w:r>
      <w:r w:rsidR="00EF1C7A" w:rsidRPr="00EF1C7A">
        <w:rPr>
          <w:rFonts w:ascii="Times New Roman" w:eastAsia="Times New Roman" w:hAnsi="Times New Roman" w:cs="Times New Roman"/>
          <w:iCs/>
          <w:noProof/>
          <w:color w:val="000000" w:themeColor="text1"/>
          <w:sz w:val="28"/>
          <w:szCs w:val="28"/>
          <w:lang w:val="ru-RU"/>
        </w:rPr>
        <w:t>н</w:t>
      </w:r>
      <w:r w:rsidRPr="00EF1C7A">
        <w:rPr>
          <w:rFonts w:ascii="Times New Roman" w:eastAsia="Times New Roman" w:hAnsi="Times New Roman" w:cs="Times New Roman"/>
          <w:iCs/>
          <w:noProof/>
          <w:color w:val="000000" w:themeColor="text1"/>
          <w:sz w:val="28"/>
          <w:szCs w:val="28"/>
          <w:lang w:val="ru-RU"/>
        </w:rPr>
        <w:t>омических ме</w:t>
      </w:r>
      <w:r w:rsidR="00EF1C7A" w:rsidRPr="00EF1C7A">
        <w:rPr>
          <w:rFonts w:ascii="Times New Roman" w:eastAsia="Times New Roman" w:hAnsi="Times New Roman" w:cs="Times New Roman"/>
          <w:iCs/>
          <w:noProof/>
          <w:color w:val="000000" w:themeColor="text1"/>
          <w:sz w:val="28"/>
          <w:szCs w:val="28"/>
          <w:lang w:val="ru-RU"/>
        </w:rPr>
        <w:t>р</w:t>
      </w:r>
      <w:r w:rsidRPr="00EF1C7A">
        <w:rPr>
          <w:rFonts w:ascii="Times New Roman" w:eastAsia="Times New Roman" w:hAnsi="Times New Roman" w:cs="Times New Roman"/>
          <w:iCs/>
          <w:noProof/>
          <w:color w:val="000000" w:themeColor="text1"/>
          <w:sz w:val="28"/>
          <w:szCs w:val="28"/>
          <w:lang w:val="ru-RU"/>
        </w:rPr>
        <w:t>оп</w:t>
      </w:r>
      <w:r w:rsidR="00EF1C7A" w:rsidRPr="00EF1C7A">
        <w:rPr>
          <w:rFonts w:ascii="Times New Roman" w:eastAsia="Times New Roman" w:hAnsi="Times New Roman" w:cs="Times New Roman"/>
          <w:iCs/>
          <w:noProof/>
          <w:color w:val="000000" w:themeColor="text1"/>
          <w:sz w:val="28"/>
          <w:szCs w:val="28"/>
          <w:lang w:val="ru-RU"/>
        </w:rPr>
        <w:t>р</w:t>
      </w:r>
      <w:r w:rsidRPr="00EF1C7A">
        <w:rPr>
          <w:rFonts w:ascii="Times New Roman" w:eastAsia="Times New Roman" w:hAnsi="Times New Roman" w:cs="Times New Roman"/>
          <w:iCs/>
          <w:noProof/>
          <w:color w:val="000000" w:themeColor="text1"/>
          <w:sz w:val="28"/>
          <w:szCs w:val="28"/>
          <w:lang w:val="ru-RU"/>
        </w:rPr>
        <w:t xml:space="preserve">иятий. </w:t>
      </w:r>
    </w:p>
    <w:p w14:paraId="3E3F9F5C" w14:textId="10C739B7" w:rsidR="00766F0E" w:rsidRPr="00EF1C7A" w:rsidRDefault="00C15958" w:rsidP="002F126D">
      <w:pPr>
        <w:spacing w:after="0" w:line="360" w:lineRule="auto"/>
        <w:ind w:firstLine="709"/>
        <w:jc w:val="both"/>
        <w:rPr>
          <w:rFonts w:ascii="Times New Roman" w:eastAsia="Times New Roman" w:hAnsi="Times New Roman" w:cs="Times New Roman"/>
          <w:iCs/>
          <w:noProof/>
          <w:color w:val="000000" w:themeColor="text1"/>
          <w:sz w:val="28"/>
          <w:szCs w:val="28"/>
        </w:rPr>
      </w:pPr>
      <w:r w:rsidRPr="00EF1C7A">
        <w:rPr>
          <w:rFonts w:ascii="Times New Roman" w:eastAsia="Times New Roman" w:hAnsi="Times New Roman" w:cs="Times New Roman"/>
          <w:iCs/>
          <w:noProof/>
          <w:color w:val="000000" w:themeColor="text1"/>
          <w:sz w:val="28"/>
          <w:szCs w:val="28"/>
        </w:rPr>
        <w:lastRenderedPageBreak/>
        <w:t>Оце</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им эффектив</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ость 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име</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е</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ия скидки. 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и</w:t>
      </w:r>
      <w:r w:rsidR="00766F0E" w:rsidRPr="00EF1C7A">
        <w:rPr>
          <w:rFonts w:ascii="Times New Roman" w:eastAsia="Times New Roman" w:hAnsi="Times New Roman" w:cs="Times New Roman"/>
          <w:iCs/>
          <w:noProof/>
          <w:color w:val="000000" w:themeColor="text1"/>
          <w:sz w:val="28"/>
          <w:szCs w:val="28"/>
        </w:rPr>
        <w:t xml:space="preserve"> п</w:t>
      </w:r>
      <w:r w:rsidR="00EF1C7A" w:rsidRPr="00EF1C7A">
        <w:rPr>
          <w:rFonts w:ascii="Times New Roman" w:eastAsia="Times New Roman" w:hAnsi="Times New Roman" w:cs="Times New Roman"/>
          <w:iCs/>
          <w:noProof/>
          <w:color w:val="000000" w:themeColor="text1"/>
          <w:sz w:val="28"/>
          <w:szCs w:val="28"/>
        </w:rPr>
        <w:t>р</w:t>
      </w:r>
      <w:r w:rsidR="00766F0E" w:rsidRPr="00EF1C7A">
        <w:rPr>
          <w:rFonts w:ascii="Times New Roman" w:eastAsia="Times New Roman" w:hAnsi="Times New Roman" w:cs="Times New Roman"/>
          <w:iCs/>
          <w:noProof/>
          <w:color w:val="000000" w:themeColor="text1"/>
          <w:sz w:val="28"/>
          <w:szCs w:val="28"/>
        </w:rPr>
        <w:t>авиль</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ом п</w:t>
      </w:r>
      <w:r w:rsidR="00EF1C7A" w:rsidRPr="00EF1C7A">
        <w:rPr>
          <w:rFonts w:ascii="Times New Roman" w:eastAsia="Times New Roman" w:hAnsi="Times New Roman" w:cs="Times New Roman"/>
          <w:iCs/>
          <w:noProof/>
          <w:color w:val="000000" w:themeColor="text1"/>
          <w:sz w:val="28"/>
          <w:szCs w:val="28"/>
        </w:rPr>
        <w:t>р</w:t>
      </w:r>
      <w:r w:rsidR="00766F0E" w:rsidRPr="00EF1C7A">
        <w:rPr>
          <w:rFonts w:ascii="Times New Roman" w:eastAsia="Times New Roman" w:hAnsi="Times New Roman" w:cs="Times New Roman"/>
          <w:iCs/>
          <w:noProof/>
          <w:color w:val="000000" w:themeColor="text1"/>
          <w:sz w:val="28"/>
          <w:szCs w:val="28"/>
        </w:rPr>
        <w:t xml:space="preserve">оцессе </w:t>
      </w:r>
      <w:r w:rsidR="00EF1C7A" w:rsidRPr="00EF1C7A">
        <w:rPr>
          <w:rFonts w:ascii="Times New Roman" w:eastAsia="Times New Roman" w:hAnsi="Times New Roman" w:cs="Times New Roman"/>
          <w:iCs/>
          <w:noProof/>
          <w:color w:val="000000" w:themeColor="text1"/>
          <w:sz w:val="28"/>
          <w:szCs w:val="28"/>
        </w:rPr>
        <w:t>р</w:t>
      </w:r>
      <w:r w:rsidR="00766F0E" w:rsidRPr="00EF1C7A">
        <w:rPr>
          <w:rFonts w:ascii="Times New Roman" w:eastAsia="Times New Roman" w:hAnsi="Times New Roman" w:cs="Times New Roman"/>
          <w:iCs/>
          <w:noProof/>
          <w:color w:val="000000" w:themeColor="text1"/>
          <w:sz w:val="28"/>
          <w:szCs w:val="28"/>
        </w:rPr>
        <w:t>аз</w:t>
      </w:r>
      <w:r w:rsidR="00EF1C7A" w:rsidRPr="00EF1C7A">
        <w:rPr>
          <w:rFonts w:ascii="Times New Roman" w:eastAsia="Times New Roman" w:hAnsi="Times New Roman" w:cs="Times New Roman"/>
          <w:iCs/>
          <w:noProof/>
          <w:color w:val="000000" w:themeColor="text1"/>
          <w:sz w:val="28"/>
          <w:szCs w:val="28"/>
        </w:rPr>
        <w:t>р</w:t>
      </w:r>
      <w:r w:rsidR="00766F0E" w:rsidRPr="00EF1C7A">
        <w:rPr>
          <w:rFonts w:ascii="Times New Roman" w:eastAsia="Times New Roman" w:hAnsi="Times New Roman" w:cs="Times New Roman"/>
          <w:iCs/>
          <w:noProof/>
          <w:color w:val="000000" w:themeColor="text1"/>
          <w:sz w:val="28"/>
          <w:szCs w:val="28"/>
        </w:rPr>
        <w:t>аботки и подсчете системы скидок, о</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 xml:space="preserve">и </w:t>
      </w:r>
      <w:r w:rsidR="00831317" w:rsidRPr="00EF1C7A">
        <w:rPr>
          <w:rFonts w:ascii="Times New Roman" w:eastAsia="Times New Roman" w:hAnsi="Times New Roman" w:cs="Times New Roman"/>
          <w:iCs/>
          <w:noProof/>
          <w:color w:val="000000" w:themeColor="text1"/>
          <w:sz w:val="28"/>
          <w:szCs w:val="28"/>
        </w:rPr>
        <w:t>будут</w:t>
      </w:r>
      <w:r w:rsidR="00766F0E" w:rsidRPr="00EF1C7A">
        <w:rPr>
          <w:rFonts w:ascii="Times New Roman" w:eastAsia="Times New Roman" w:hAnsi="Times New Roman" w:cs="Times New Roman"/>
          <w:iCs/>
          <w:noProof/>
          <w:color w:val="000000" w:themeColor="text1"/>
          <w:sz w:val="28"/>
          <w:szCs w:val="28"/>
        </w:rPr>
        <w:t xml:space="preserve"> эко</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омически выгод</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 xml:space="preserve">ы </w:t>
      </w:r>
      <w:r w:rsidR="00EF1C7A" w:rsidRPr="00EF1C7A">
        <w:rPr>
          <w:rFonts w:ascii="Times New Roman" w:eastAsia="Times New Roman" w:hAnsi="Times New Roman" w:cs="Times New Roman"/>
          <w:iCs/>
          <w:noProof/>
          <w:color w:val="000000" w:themeColor="text1"/>
          <w:sz w:val="28"/>
          <w:szCs w:val="28"/>
        </w:rPr>
        <w:t>н</w:t>
      </w:r>
      <w:r w:rsidR="00DA0FEB" w:rsidRPr="00EF1C7A">
        <w:rPr>
          <w:rFonts w:ascii="Times New Roman" w:eastAsia="Times New Roman" w:hAnsi="Times New Roman" w:cs="Times New Roman"/>
          <w:iCs/>
          <w:noProof/>
          <w:color w:val="000000" w:themeColor="text1"/>
          <w:sz w:val="28"/>
          <w:szCs w:val="28"/>
        </w:rPr>
        <w:t xml:space="preserve">е только </w:t>
      </w:r>
      <w:r w:rsidR="00766F0E" w:rsidRPr="00EF1C7A">
        <w:rPr>
          <w:rFonts w:ascii="Times New Roman" w:eastAsia="Times New Roman" w:hAnsi="Times New Roman" w:cs="Times New Roman"/>
          <w:iCs/>
          <w:noProof/>
          <w:color w:val="000000" w:themeColor="text1"/>
          <w:sz w:val="28"/>
          <w:szCs w:val="28"/>
        </w:rPr>
        <w:t xml:space="preserve">для </w:t>
      </w:r>
      <w:r w:rsidR="00831317" w:rsidRPr="00EF1C7A">
        <w:rPr>
          <w:rFonts w:ascii="Times New Roman" w:eastAsia="Times New Roman" w:hAnsi="Times New Roman" w:cs="Times New Roman"/>
          <w:iCs/>
          <w:noProof/>
          <w:color w:val="000000" w:themeColor="text1"/>
          <w:sz w:val="28"/>
          <w:szCs w:val="28"/>
        </w:rPr>
        <w:t>о</w:t>
      </w:r>
      <w:r w:rsidR="00EF1C7A" w:rsidRPr="00EF1C7A">
        <w:rPr>
          <w:rFonts w:ascii="Times New Roman" w:eastAsia="Times New Roman" w:hAnsi="Times New Roman" w:cs="Times New Roman"/>
          <w:iCs/>
          <w:noProof/>
          <w:color w:val="000000" w:themeColor="text1"/>
          <w:sz w:val="28"/>
          <w:szCs w:val="28"/>
        </w:rPr>
        <w:t>р</w:t>
      </w:r>
      <w:r w:rsidR="00831317" w:rsidRPr="00EF1C7A">
        <w:rPr>
          <w:rFonts w:ascii="Times New Roman" w:eastAsia="Times New Roman" w:hAnsi="Times New Roman" w:cs="Times New Roman"/>
          <w:iCs/>
          <w:noProof/>
          <w:color w:val="000000" w:themeColor="text1"/>
          <w:sz w:val="28"/>
          <w:szCs w:val="28"/>
        </w:rPr>
        <w:t>га</w:t>
      </w:r>
      <w:r w:rsidR="00EF1C7A" w:rsidRPr="00EF1C7A">
        <w:rPr>
          <w:rFonts w:ascii="Times New Roman" w:eastAsia="Times New Roman" w:hAnsi="Times New Roman" w:cs="Times New Roman"/>
          <w:iCs/>
          <w:noProof/>
          <w:color w:val="000000" w:themeColor="text1"/>
          <w:sz w:val="28"/>
          <w:szCs w:val="28"/>
        </w:rPr>
        <w:t>н</w:t>
      </w:r>
      <w:r w:rsidR="00831317" w:rsidRPr="00EF1C7A">
        <w:rPr>
          <w:rFonts w:ascii="Times New Roman" w:eastAsia="Times New Roman" w:hAnsi="Times New Roman" w:cs="Times New Roman"/>
          <w:iCs/>
          <w:noProof/>
          <w:color w:val="000000" w:themeColor="text1"/>
          <w:sz w:val="28"/>
          <w:szCs w:val="28"/>
        </w:rPr>
        <w:t>изации</w:t>
      </w:r>
      <w:r w:rsidR="00766F0E" w:rsidRPr="00EF1C7A">
        <w:rPr>
          <w:rFonts w:ascii="Times New Roman" w:eastAsia="Times New Roman" w:hAnsi="Times New Roman" w:cs="Times New Roman"/>
          <w:iCs/>
          <w:noProof/>
          <w:color w:val="000000" w:themeColor="text1"/>
          <w:sz w:val="28"/>
          <w:szCs w:val="28"/>
        </w:rPr>
        <w:t xml:space="preserve">, </w:t>
      </w:r>
      <w:r w:rsidR="00EF1C7A" w:rsidRPr="00EF1C7A">
        <w:rPr>
          <w:rFonts w:ascii="Times New Roman" w:eastAsia="Times New Roman" w:hAnsi="Times New Roman" w:cs="Times New Roman"/>
          <w:iCs/>
          <w:noProof/>
          <w:color w:val="000000" w:themeColor="text1"/>
          <w:sz w:val="28"/>
          <w:szCs w:val="28"/>
        </w:rPr>
        <w:t>н</w:t>
      </w:r>
      <w:r w:rsidR="00DA0FEB" w:rsidRPr="00EF1C7A">
        <w:rPr>
          <w:rFonts w:ascii="Times New Roman" w:eastAsia="Times New Roman" w:hAnsi="Times New Roman" w:cs="Times New Roman"/>
          <w:iCs/>
          <w:noProof/>
          <w:color w:val="000000" w:themeColor="text1"/>
          <w:sz w:val="28"/>
          <w:szCs w:val="28"/>
        </w:rPr>
        <w:t>о и для покупателя,</w:t>
      </w:r>
      <w:r w:rsidR="00766F0E" w:rsidRPr="00EF1C7A">
        <w:rPr>
          <w:rFonts w:ascii="Times New Roman" w:eastAsia="Times New Roman" w:hAnsi="Times New Roman" w:cs="Times New Roman"/>
          <w:iCs/>
          <w:noProof/>
          <w:color w:val="000000" w:themeColor="text1"/>
          <w:sz w:val="28"/>
          <w:szCs w:val="28"/>
        </w:rPr>
        <w:t xml:space="preserve"> </w:t>
      </w:r>
      <w:r w:rsidR="00DA0FEB" w:rsidRPr="00EF1C7A">
        <w:rPr>
          <w:rFonts w:ascii="Times New Roman" w:eastAsia="Times New Roman" w:hAnsi="Times New Roman" w:cs="Times New Roman"/>
          <w:iCs/>
          <w:noProof/>
          <w:color w:val="000000" w:themeColor="text1"/>
          <w:sz w:val="28"/>
          <w:szCs w:val="28"/>
        </w:rPr>
        <w:t xml:space="preserve">учитывая, что </w:t>
      </w:r>
      <w:r w:rsidR="00766F0E" w:rsidRPr="00EF1C7A">
        <w:rPr>
          <w:rFonts w:ascii="Times New Roman" w:eastAsia="Times New Roman" w:hAnsi="Times New Roman" w:cs="Times New Roman"/>
          <w:iCs/>
          <w:noProof/>
          <w:color w:val="000000" w:themeColor="text1"/>
          <w:sz w:val="28"/>
          <w:szCs w:val="28"/>
        </w:rPr>
        <w:t xml:space="preserve">эффект, </w:t>
      </w:r>
      <w:r w:rsidR="00DA0FEB" w:rsidRPr="00EF1C7A">
        <w:rPr>
          <w:rFonts w:ascii="Times New Roman" w:eastAsia="Times New Roman" w:hAnsi="Times New Roman" w:cs="Times New Roman"/>
          <w:iCs/>
          <w:noProof/>
          <w:color w:val="000000" w:themeColor="text1"/>
          <w:sz w:val="28"/>
          <w:szCs w:val="28"/>
        </w:rPr>
        <w:t>кото</w:t>
      </w:r>
      <w:r w:rsidR="00EF1C7A" w:rsidRPr="00EF1C7A">
        <w:rPr>
          <w:rFonts w:ascii="Times New Roman" w:eastAsia="Times New Roman" w:hAnsi="Times New Roman" w:cs="Times New Roman"/>
          <w:iCs/>
          <w:noProof/>
          <w:color w:val="000000" w:themeColor="text1"/>
          <w:sz w:val="28"/>
          <w:szCs w:val="28"/>
        </w:rPr>
        <w:t>р</w:t>
      </w:r>
      <w:r w:rsidR="00DA0FEB" w:rsidRPr="00EF1C7A">
        <w:rPr>
          <w:rFonts w:ascii="Times New Roman" w:eastAsia="Times New Roman" w:hAnsi="Times New Roman" w:cs="Times New Roman"/>
          <w:iCs/>
          <w:noProof/>
          <w:color w:val="000000" w:themeColor="text1"/>
          <w:sz w:val="28"/>
          <w:szCs w:val="28"/>
        </w:rPr>
        <w:t>ый зада</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 xml:space="preserve"> скидкой, </w:t>
      </w:r>
      <w:r w:rsidR="00DA0FEB" w:rsidRPr="00EF1C7A">
        <w:rPr>
          <w:rFonts w:ascii="Times New Roman" w:eastAsia="Times New Roman" w:hAnsi="Times New Roman" w:cs="Times New Roman"/>
          <w:iCs/>
          <w:noProof/>
          <w:color w:val="000000" w:themeColor="text1"/>
          <w:sz w:val="28"/>
          <w:szCs w:val="28"/>
        </w:rPr>
        <w:t>изме</w:t>
      </w:r>
      <w:r w:rsidR="00EF1C7A" w:rsidRPr="00EF1C7A">
        <w:rPr>
          <w:rFonts w:ascii="Times New Roman" w:eastAsia="Times New Roman" w:hAnsi="Times New Roman" w:cs="Times New Roman"/>
          <w:iCs/>
          <w:noProof/>
          <w:color w:val="000000" w:themeColor="text1"/>
          <w:sz w:val="28"/>
          <w:szCs w:val="28"/>
        </w:rPr>
        <w:t>р</w:t>
      </w:r>
      <w:r w:rsidR="00DA0FEB" w:rsidRPr="00EF1C7A">
        <w:rPr>
          <w:rFonts w:ascii="Times New Roman" w:eastAsia="Times New Roman" w:hAnsi="Times New Roman" w:cs="Times New Roman"/>
          <w:iCs/>
          <w:noProof/>
          <w:color w:val="000000" w:themeColor="text1"/>
          <w:sz w:val="28"/>
          <w:szCs w:val="28"/>
        </w:rPr>
        <w:t>им</w:t>
      </w:r>
      <w:r w:rsidR="00766F0E" w:rsidRPr="00EF1C7A">
        <w:rPr>
          <w:rFonts w:ascii="Times New Roman" w:eastAsia="Times New Roman" w:hAnsi="Times New Roman" w:cs="Times New Roman"/>
          <w:iCs/>
          <w:noProof/>
          <w:color w:val="000000" w:themeColor="text1"/>
          <w:sz w:val="28"/>
          <w:szCs w:val="28"/>
        </w:rPr>
        <w:t xml:space="preserve"> </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е только эко</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 xml:space="preserve">омической выгодой. </w:t>
      </w:r>
      <w:r w:rsidR="00DA0FEB" w:rsidRPr="00EF1C7A">
        <w:rPr>
          <w:rFonts w:ascii="Times New Roman" w:eastAsia="Times New Roman" w:hAnsi="Times New Roman" w:cs="Times New Roman"/>
          <w:iCs/>
          <w:noProof/>
          <w:color w:val="000000" w:themeColor="text1"/>
          <w:sz w:val="28"/>
          <w:szCs w:val="28"/>
        </w:rPr>
        <w:t>О</w:t>
      </w:r>
      <w:r w:rsidR="00EF1C7A" w:rsidRPr="00EF1C7A">
        <w:rPr>
          <w:rFonts w:ascii="Times New Roman" w:eastAsia="Times New Roman" w:hAnsi="Times New Roman" w:cs="Times New Roman"/>
          <w:iCs/>
          <w:noProof/>
          <w:color w:val="000000" w:themeColor="text1"/>
          <w:sz w:val="28"/>
          <w:szCs w:val="28"/>
        </w:rPr>
        <w:t>р</w:t>
      </w:r>
      <w:r w:rsidR="00DA0FEB" w:rsidRPr="00EF1C7A">
        <w:rPr>
          <w:rFonts w:ascii="Times New Roman" w:eastAsia="Times New Roman" w:hAnsi="Times New Roman" w:cs="Times New Roman"/>
          <w:iCs/>
          <w:noProof/>
          <w:color w:val="000000" w:themeColor="text1"/>
          <w:sz w:val="28"/>
          <w:szCs w:val="28"/>
        </w:rPr>
        <w:t>га</w:t>
      </w:r>
      <w:r w:rsidR="00EF1C7A" w:rsidRPr="00EF1C7A">
        <w:rPr>
          <w:rFonts w:ascii="Times New Roman" w:eastAsia="Times New Roman" w:hAnsi="Times New Roman" w:cs="Times New Roman"/>
          <w:iCs/>
          <w:noProof/>
          <w:color w:val="000000" w:themeColor="text1"/>
          <w:sz w:val="28"/>
          <w:szCs w:val="28"/>
        </w:rPr>
        <w:t>н</w:t>
      </w:r>
      <w:r w:rsidR="00DA0FEB" w:rsidRPr="00EF1C7A">
        <w:rPr>
          <w:rFonts w:ascii="Times New Roman" w:eastAsia="Times New Roman" w:hAnsi="Times New Roman" w:cs="Times New Roman"/>
          <w:iCs/>
          <w:noProof/>
          <w:color w:val="000000" w:themeColor="text1"/>
          <w:sz w:val="28"/>
          <w:szCs w:val="28"/>
        </w:rPr>
        <w:t xml:space="preserve">изация </w:t>
      </w:r>
      <w:r w:rsidR="00766F0E" w:rsidRPr="00EF1C7A">
        <w:rPr>
          <w:rFonts w:ascii="Times New Roman" w:eastAsia="Times New Roman" w:hAnsi="Times New Roman" w:cs="Times New Roman"/>
          <w:iCs/>
          <w:noProof/>
          <w:color w:val="000000" w:themeColor="text1"/>
          <w:sz w:val="28"/>
          <w:szCs w:val="28"/>
        </w:rPr>
        <w:t>ООО «</w:t>
      </w:r>
      <w:r w:rsidR="00766F0E" w:rsidRPr="00EF1C7A">
        <w:rPr>
          <w:rFonts w:ascii="Times New Roman" w:hAnsi="Times New Roman" w:cs="Times New Roman"/>
          <w:noProof/>
          <w:color w:val="000000" w:themeColor="text1"/>
          <w:sz w:val="28"/>
          <w:szCs w:val="28"/>
        </w:rPr>
        <w:t>ОПХ им. Ф</w:t>
      </w:r>
      <w:r w:rsidR="00EF1C7A"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зе</w:t>
      </w:r>
      <w:r w:rsidR="00766F0E" w:rsidRPr="00EF1C7A">
        <w:rPr>
          <w:rFonts w:ascii="Times New Roman" w:eastAsia="Times New Roman" w:hAnsi="Times New Roman" w:cs="Times New Roman"/>
          <w:iCs/>
          <w:noProof/>
          <w:color w:val="000000" w:themeColor="text1"/>
          <w:sz w:val="28"/>
          <w:szCs w:val="28"/>
        </w:rPr>
        <w:t xml:space="preserve">», </w:t>
      </w:r>
      <w:r w:rsidR="00DA0FEB" w:rsidRPr="00EF1C7A">
        <w:rPr>
          <w:rFonts w:ascii="Times New Roman" w:eastAsia="Times New Roman" w:hAnsi="Times New Roman" w:cs="Times New Roman"/>
          <w:iCs/>
          <w:noProof/>
          <w:color w:val="000000" w:themeColor="text1"/>
          <w:sz w:val="28"/>
          <w:szCs w:val="28"/>
        </w:rPr>
        <w:t>кото</w:t>
      </w:r>
      <w:r w:rsidR="00EF1C7A" w:rsidRPr="00EF1C7A">
        <w:rPr>
          <w:rFonts w:ascii="Times New Roman" w:eastAsia="Times New Roman" w:hAnsi="Times New Roman" w:cs="Times New Roman"/>
          <w:iCs/>
          <w:noProof/>
          <w:color w:val="000000" w:themeColor="text1"/>
          <w:sz w:val="28"/>
          <w:szCs w:val="28"/>
        </w:rPr>
        <w:t>р</w:t>
      </w:r>
      <w:r w:rsidR="00DA0FEB" w:rsidRPr="00EF1C7A">
        <w:rPr>
          <w:rFonts w:ascii="Times New Roman" w:eastAsia="Times New Roman" w:hAnsi="Times New Roman" w:cs="Times New Roman"/>
          <w:iCs/>
          <w:noProof/>
          <w:color w:val="000000" w:themeColor="text1"/>
          <w:sz w:val="28"/>
          <w:szCs w:val="28"/>
        </w:rPr>
        <w:t xml:space="preserve">ая </w:t>
      </w:r>
      <w:r w:rsidR="00766F0E" w:rsidRPr="00EF1C7A">
        <w:rPr>
          <w:rFonts w:ascii="Times New Roman" w:eastAsia="Times New Roman" w:hAnsi="Times New Roman" w:cs="Times New Roman"/>
          <w:iCs/>
          <w:noProof/>
          <w:color w:val="000000" w:themeColor="text1"/>
          <w:sz w:val="28"/>
          <w:szCs w:val="28"/>
        </w:rPr>
        <w:t>да</w:t>
      </w:r>
      <w:r w:rsidR="00DA0FEB" w:rsidRPr="00EF1C7A">
        <w:rPr>
          <w:rFonts w:ascii="Times New Roman" w:eastAsia="Times New Roman" w:hAnsi="Times New Roman" w:cs="Times New Roman"/>
          <w:iCs/>
          <w:noProof/>
          <w:color w:val="000000" w:themeColor="text1"/>
          <w:sz w:val="28"/>
          <w:szCs w:val="28"/>
        </w:rPr>
        <w:t>ет скидку покупателям</w:t>
      </w:r>
      <w:r w:rsidR="00766F0E" w:rsidRPr="00EF1C7A">
        <w:rPr>
          <w:rFonts w:ascii="Times New Roman" w:eastAsia="Times New Roman" w:hAnsi="Times New Roman" w:cs="Times New Roman"/>
          <w:iCs/>
          <w:noProof/>
          <w:color w:val="000000" w:themeColor="text1"/>
          <w:sz w:val="28"/>
          <w:szCs w:val="28"/>
        </w:rPr>
        <w:t>, показывает свою заботу, уваже</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ие и высокий и</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те</w:t>
      </w:r>
      <w:r w:rsidR="00EF1C7A" w:rsidRPr="00EF1C7A">
        <w:rPr>
          <w:rFonts w:ascii="Times New Roman" w:eastAsia="Times New Roman" w:hAnsi="Times New Roman" w:cs="Times New Roman"/>
          <w:iCs/>
          <w:noProof/>
          <w:color w:val="000000" w:themeColor="text1"/>
          <w:sz w:val="28"/>
          <w:szCs w:val="28"/>
        </w:rPr>
        <w:t>р</w:t>
      </w:r>
      <w:r w:rsidR="00766F0E" w:rsidRPr="00EF1C7A">
        <w:rPr>
          <w:rFonts w:ascii="Times New Roman" w:eastAsia="Times New Roman" w:hAnsi="Times New Roman" w:cs="Times New Roman"/>
          <w:iCs/>
          <w:noProof/>
          <w:color w:val="000000" w:themeColor="text1"/>
          <w:sz w:val="28"/>
          <w:szCs w:val="28"/>
        </w:rPr>
        <w:t>ес к людям.</w:t>
      </w:r>
    </w:p>
    <w:p w14:paraId="1D2471B7" w14:textId="2A4A37C0" w:rsidR="00766F0E" w:rsidRPr="00EF1C7A" w:rsidRDefault="00766F0E"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ООО</w:t>
      </w:r>
      <w:r w:rsidR="007F4858"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аасвет-КС» является постоя</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ым клие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том исследуемой о</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га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изации ООО «</w:t>
      </w:r>
      <w:r w:rsidRPr="00EF1C7A">
        <w:rPr>
          <w:rFonts w:ascii="Times New Roman" w:hAnsi="Times New Roman" w:cs="Times New Roman"/>
          <w:noProof/>
          <w:color w:val="000000" w:themeColor="text1"/>
          <w:sz w:val="28"/>
          <w:szCs w:val="28"/>
        </w:rPr>
        <w:t>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Pr="00EF1C7A">
        <w:rPr>
          <w:rFonts w:ascii="Times New Roman" w:eastAsia="Times New Roman" w:hAnsi="Times New Roman" w:cs="Times New Roman"/>
          <w:noProof/>
          <w:color w:val="000000" w:themeColor="text1"/>
          <w:sz w:val="28"/>
          <w:szCs w:val="28"/>
        </w:rPr>
        <w:t>».</w:t>
      </w:r>
      <w:r w:rsidR="005F5A25"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ООО</w:t>
      </w:r>
      <w:r w:rsidR="007F4858"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аасвет-КС» может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ассчитывать </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 допол</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итель</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ую скидку. Выпол</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им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асчет, является ли это выгод</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ым для ООО «</w:t>
      </w:r>
      <w:r w:rsidRPr="00EF1C7A">
        <w:rPr>
          <w:rFonts w:ascii="Times New Roman" w:hAnsi="Times New Roman" w:cs="Times New Roman"/>
          <w:noProof/>
          <w:color w:val="000000" w:themeColor="text1"/>
          <w:sz w:val="28"/>
          <w:szCs w:val="28"/>
        </w:rPr>
        <w:t>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Pr="00EF1C7A">
        <w:rPr>
          <w:rFonts w:ascii="Times New Roman" w:eastAsia="Times New Roman" w:hAnsi="Times New Roman" w:cs="Times New Roman"/>
          <w:noProof/>
          <w:color w:val="000000" w:themeColor="text1"/>
          <w:sz w:val="28"/>
          <w:szCs w:val="28"/>
        </w:rPr>
        <w:t>».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едложим ко</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к</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ет</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ому покупателю допол</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итель</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ое условие для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едоставле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ия скидки.</w:t>
      </w:r>
    </w:p>
    <w:p w14:paraId="1A2B2A56" w14:textId="71D579BE" w:rsidR="00766F0E" w:rsidRPr="00EF1C7A" w:rsidRDefault="00766F0E"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Для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име</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едставле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 фо</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ми</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ова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ие шкалы скидок, для кото</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ого будут использова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ы да</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 xml:space="preserve">ые </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иже:</w:t>
      </w:r>
    </w:p>
    <w:p w14:paraId="0503E935" w14:textId="2B0098C2" w:rsidR="00766F0E" w:rsidRPr="00EF1C7A" w:rsidRDefault="00766F0E" w:rsidP="005F5A25">
      <w:pPr>
        <w:pStyle w:val="a3"/>
        <w:numPr>
          <w:ilvl w:val="0"/>
          <w:numId w:val="23"/>
        </w:numPr>
        <w:spacing w:after="0" w:line="360" w:lineRule="auto"/>
        <w:ind w:left="0" w:firstLine="709"/>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объем па</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тии п</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 xml:space="preserve">одаж </w:t>
      </w:r>
      <w:r w:rsidR="005F5A25" w:rsidRPr="00EF1C7A">
        <w:rPr>
          <w:rFonts w:ascii="Times New Roman" w:eastAsia="Times New Roman" w:hAnsi="Times New Roman" w:cs="Times New Roman"/>
          <w:noProof/>
          <w:color w:val="000000" w:themeColor="text1"/>
          <w:sz w:val="28"/>
          <w:szCs w:val="28"/>
          <w:lang w:val="ru-RU"/>
        </w:rPr>
        <w:t>–</w:t>
      </w:r>
      <w:r w:rsidRPr="00EF1C7A">
        <w:rPr>
          <w:rFonts w:ascii="Times New Roman" w:eastAsia="Times New Roman" w:hAnsi="Times New Roman" w:cs="Times New Roman"/>
          <w:noProof/>
          <w:color w:val="000000" w:themeColor="text1"/>
          <w:sz w:val="28"/>
          <w:szCs w:val="28"/>
          <w:lang w:val="ru-RU"/>
        </w:rPr>
        <w:t xml:space="preserve"> 70</w:t>
      </w:r>
      <w:r w:rsidR="005F5A25" w:rsidRPr="00EF1C7A">
        <w:rPr>
          <w:rFonts w:ascii="Times New Roman" w:eastAsia="Times New Roman" w:hAnsi="Times New Roman" w:cs="Times New Roman"/>
          <w:noProof/>
          <w:color w:val="000000" w:themeColor="text1"/>
          <w:sz w:val="28"/>
          <w:szCs w:val="28"/>
          <w:lang w:val="ru-RU"/>
        </w:rPr>
        <w:t xml:space="preserve"> </w:t>
      </w:r>
      <w:r w:rsidRPr="00EF1C7A">
        <w:rPr>
          <w:rFonts w:ascii="Times New Roman" w:eastAsia="Times New Roman" w:hAnsi="Times New Roman" w:cs="Times New Roman"/>
          <w:noProof/>
          <w:color w:val="000000" w:themeColor="text1"/>
          <w:sz w:val="28"/>
          <w:szCs w:val="28"/>
          <w:lang w:val="ru-RU"/>
        </w:rPr>
        <w:t xml:space="preserve">125 </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уб. (без скидки);</w:t>
      </w:r>
    </w:p>
    <w:p w14:paraId="02164011" w14:textId="73F11818" w:rsidR="00766F0E" w:rsidRPr="00EF1C7A" w:rsidRDefault="00766F0E" w:rsidP="005F5A25">
      <w:pPr>
        <w:pStyle w:val="a3"/>
        <w:numPr>
          <w:ilvl w:val="0"/>
          <w:numId w:val="23"/>
        </w:numPr>
        <w:spacing w:after="0" w:line="360" w:lineRule="auto"/>
        <w:ind w:left="0" w:firstLine="709"/>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с</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ед</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 xml:space="preserve">яя </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е</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табель</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ость по да</w:t>
      </w:r>
      <w:r w:rsidR="00EF1C7A" w:rsidRPr="00EF1C7A">
        <w:rPr>
          <w:rFonts w:ascii="Times New Roman" w:eastAsia="Times New Roman" w:hAnsi="Times New Roman" w:cs="Times New Roman"/>
          <w:noProof/>
          <w:color w:val="000000" w:themeColor="text1"/>
          <w:sz w:val="28"/>
          <w:szCs w:val="28"/>
          <w:lang w:val="ru-RU"/>
        </w:rPr>
        <w:t>нн</w:t>
      </w:r>
      <w:r w:rsidRPr="00EF1C7A">
        <w:rPr>
          <w:rFonts w:ascii="Times New Roman" w:eastAsia="Times New Roman" w:hAnsi="Times New Roman" w:cs="Times New Roman"/>
          <w:noProof/>
          <w:color w:val="000000" w:themeColor="text1"/>
          <w:sz w:val="28"/>
          <w:szCs w:val="28"/>
          <w:lang w:val="ru-RU"/>
        </w:rPr>
        <w:t>ой катего</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ии това</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 xml:space="preserve">а - 11%; </w:t>
      </w:r>
    </w:p>
    <w:p w14:paraId="05CD23CF" w14:textId="2DD7DE42" w:rsidR="00766F0E" w:rsidRPr="00EF1C7A" w:rsidRDefault="00766F0E" w:rsidP="005F5A25">
      <w:pPr>
        <w:pStyle w:val="a3"/>
        <w:numPr>
          <w:ilvl w:val="0"/>
          <w:numId w:val="23"/>
        </w:numPr>
        <w:spacing w:after="0" w:line="360" w:lineRule="auto"/>
        <w:ind w:left="0" w:firstLine="709"/>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себестоимость</w:t>
      </w:r>
      <w:r w:rsidR="007F4858" w:rsidRPr="00EF1C7A">
        <w:rPr>
          <w:rFonts w:ascii="Times New Roman" w:eastAsia="Times New Roman" w:hAnsi="Times New Roman" w:cs="Times New Roman"/>
          <w:noProof/>
          <w:color w:val="000000" w:themeColor="text1"/>
          <w:sz w:val="28"/>
          <w:szCs w:val="28"/>
          <w:lang w:val="ru-RU"/>
        </w:rPr>
        <w:t xml:space="preserve"> </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ассмат</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иваемой па</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тии - 63176</w:t>
      </w:r>
      <w:r w:rsidR="007F4858" w:rsidRPr="00EF1C7A">
        <w:rPr>
          <w:rFonts w:ascii="Times New Roman" w:eastAsia="Times New Roman" w:hAnsi="Times New Roman" w:cs="Times New Roman"/>
          <w:noProof/>
          <w:color w:val="000000" w:themeColor="text1"/>
          <w:sz w:val="28"/>
          <w:szCs w:val="28"/>
          <w:lang w:val="ru-RU"/>
        </w:rPr>
        <w:t xml:space="preserve"> </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уб.</w:t>
      </w:r>
      <w:r w:rsidR="005F5A25" w:rsidRPr="00EF1C7A">
        <w:rPr>
          <w:rFonts w:ascii="Times New Roman" w:eastAsia="Times New Roman" w:hAnsi="Times New Roman" w:cs="Times New Roman"/>
          <w:noProof/>
          <w:color w:val="000000" w:themeColor="text1"/>
          <w:sz w:val="28"/>
          <w:szCs w:val="28"/>
          <w:lang w:val="ru-RU"/>
        </w:rPr>
        <w:t xml:space="preserve">= </w:t>
      </w:r>
      <w:r w:rsidRPr="00EF1C7A">
        <w:rPr>
          <w:rFonts w:ascii="Times New Roman" w:eastAsia="Times New Roman" w:hAnsi="Times New Roman" w:cs="Times New Roman"/>
          <w:noProof/>
          <w:color w:val="000000" w:themeColor="text1"/>
          <w:sz w:val="28"/>
          <w:szCs w:val="28"/>
          <w:lang w:val="ru-RU"/>
        </w:rPr>
        <w:t>(70</w:t>
      </w:r>
      <w:r w:rsidR="005F5A25" w:rsidRPr="00EF1C7A">
        <w:rPr>
          <w:rFonts w:ascii="Times New Roman" w:eastAsia="Times New Roman" w:hAnsi="Times New Roman" w:cs="Times New Roman"/>
          <w:noProof/>
          <w:color w:val="000000" w:themeColor="text1"/>
          <w:sz w:val="28"/>
          <w:szCs w:val="28"/>
          <w:lang w:val="ru-RU"/>
        </w:rPr>
        <w:t xml:space="preserve"> </w:t>
      </w:r>
      <w:r w:rsidRPr="00EF1C7A">
        <w:rPr>
          <w:rFonts w:ascii="Times New Roman" w:eastAsia="Times New Roman" w:hAnsi="Times New Roman" w:cs="Times New Roman"/>
          <w:noProof/>
          <w:color w:val="000000" w:themeColor="text1"/>
          <w:sz w:val="28"/>
          <w:szCs w:val="28"/>
          <w:lang w:val="ru-RU"/>
        </w:rPr>
        <w:t xml:space="preserve">125 / (1 + 11% / 100%)). </w:t>
      </w:r>
    </w:p>
    <w:p w14:paraId="29E3711A" w14:textId="1BBA9B26" w:rsidR="00766F0E" w:rsidRPr="00EF1C7A" w:rsidRDefault="00766F0E"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С учетом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едоставле</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ых да</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ых величи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 да</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ой ма</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жи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аль</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ой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ибыли будет 6949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уб.</w:t>
      </w:r>
    </w:p>
    <w:p w14:paraId="1576AF11" w14:textId="6A040A4B" w:rsidR="00766F0E" w:rsidRPr="00EF1C7A" w:rsidRDefault="00766F0E"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Ситуация 1. Т</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ебуется сох</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ить у</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ове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ь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табель</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ости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одаж (когда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ост ма</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жи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аль</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ой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ибыли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аве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 </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улю), кото</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ый был получе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 Посчитаем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азме</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 т</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ебуемого объема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одаж, кото</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ый вы</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аже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 в стоимост</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ом вы</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аже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ии для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иоб</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ете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ия скидки в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азме</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 2%:</w:t>
      </w:r>
    </w:p>
    <w:p w14:paraId="0526D0A2" w14:textId="38602948" w:rsidR="00766F0E" w:rsidRPr="00EF1C7A" w:rsidRDefault="00766F0E"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Т</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ебуемая сумма объема</w:t>
      </w:r>
      <w:r w:rsidR="007F4858"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одаж со скидкой 2% </w:t>
      </w:r>
    </w:p>
    <w:p w14:paraId="3D1E85D5" w14:textId="5C1C7A28" w:rsidR="00766F0E" w:rsidRPr="00EF1C7A" w:rsidRDefault="00766F0E"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6949 / (1 – 1 / ((1 – 2 / 100) × (1 + 11 / 100)) =</w:t>
      </w:r>
      <w:r w:rsidR="007F4858"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 xml:space="preserve">86099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уб.</w:t>
      </w:r>
    </w:p>
    <w:p w14:paraId="570111F2" w14:textId="0859FA92" w:rsidR="00766F0E" w:rsidRPr="00EF1C7A" w:rsidRDefault="00766F0E"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 xml:space="preserve">По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аз</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абота</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ому для покупателей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айс-листу стоимость такой па</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тии будет составлять:</w:t>
      </w:r>
    </w:p>
    <w:p w14:paraId="5F1A5B63" w14:textId="7EEE5C9F" w:rsidR="00766F0E" w:rsidRPr="00EF1C7A" w:rsidRDefault="00766F0E"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lastRenderedPageBreak/>
        <w:t xml:space="preserve">(86099 / (1 - 2% / 100%)) = 87856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уб. </w:t>
      </w:r>
    </w:p>
    <w:p w14:paraId="1130C314" w14:textId="0C64C128" w:rsidR="00766F0E" w:rsidRPr="00EF1C7A" w:rsidRDefault="00766F0E"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Величи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 себестоимости</w:t>
      </w:r>
      <w:r w:rsidR="007F4858" w:rsidRPr="00EF1C7A">
        <w:rPr>
          <w:rFonts w:ascii="Times New Roman" w:eastAsia="Times New Roman" w:hAnsi="Times New Roman" w:cs="Times New Roman"/>
          <w:noProof/>
          <w:color w:val="000000" w:themeColor="text1"/>
          <w:sz w:val="28"/>
          <w:szCs w:val="28"/>
        </w:rPr>
        <w:t xml:space="preserve">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еализуемой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одукции будет составлять:</w:t>
      </w:r>
    </w:p>
    <w:p w14:paraId="16B88F24" w14:textId="56EFEDF6" w:rsidR="00766F0E" w:rsidRPr="00EF1C7A" w:rsidRDefault="00766F0E"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 xml:space="preserve">87856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уб. / (1 + 11% / 100%)) = 79149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уб.</w:t>
      </w:r>
    </w:p>
    <w:p w14:paraId="41580662" w14:textId="183C731A" w:rsidR="00766F0E" w:rsidRPr="00EF1C7A" w:rsidRDefault="00766F0E"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 xml:space="preserve">Сделаем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асчет подоб</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ым способом для т</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ебуемого объема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одаж, кото</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ый показа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 в де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еж</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ом вы</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аже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ии для каждого выб</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ого покупателя у</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ов</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я скидки (таблица </w:t>
      </w:r>
      <w:r w:rsidR="005F5A25" w:rsidRPr="00EF1C7A">
        <w:rPr>
          <w:rFonts w:ascii="Times New Roman" w:eastAsia="Times New Roman" w:hAnsi="Times New Roman" w:cs="Times New Roman"/>
          <w:noProof/>
          <w:color w:val="000000" w:themeColor="text1"/>
          <w:sz w:val="28"/>
          <w:szCs w:val="28"/>
        </w:rPr>
        <w:t>3.3</w:t>
      </w:r>
      <w:r w:rsidRPr="00EF1C7A">
        <w:rPr>
          <w:rFonts w:ascii="Times New Roman" w:eastAsia="Times New Roman" w:hAnsi="Times New Roman" w:cs="Times New Roman"/>
          <w:noProof/>
          <w:color w:val="000000" w:themeColor="text1"/>
          <w:sz w:val="28"/>
          <w:szCs w:val="28"/>
        </w:rPr>
        <w:t>).</w:t>
      </w:r>
    </w:p>
    <w:p w14:paraId="263A09E0" w14:textId="388A4252" w:rsidR="005F5A25" w:rsidRPr="00EF1C7A" w:rsidRDefault="00EF1C7A" w:rsidP="005F5A25">
      <w:pPr>
        <w:widowControl w:val="0"/>
        <w:suppressAutoHyphens/>
        <w:autoSpaceDE w:val="0"/>
        <w:autoSpaceDN w:val="0"/>
        <w:adjustRightInd w:val="0"/>
        <w:spacing w:after="0" w:line="360" w:lineRule="auto"/>
        <w:ind w:firstLine="709"/>
        <w:jc w:val="both"/>
        <w:rPr>
          <w:iCs/>
          <w:noProof/>
          <w:color w:val="000000" w:themeColor="text1"/>
          <w:sz w:val="28"/>
          <w:szCs w:val="28"/>
        </w:rPr>
      </w:pPr>
      <w:r w:rsidRPr="00EF1C7A">
        <w:rPr>
          <w:rFonts w:ascii="Times New Roman" w:eastAsia="Times New Roman" w:hAnsi="Times New Roman" w:cs="Times New Roman"/>
          <w:noProof/>
          <w:color w:val="000000" w:themeColor="text1"/>
          <w:sz w:val="28"/>
          <w:szCs w:val="28"/>
        </w:rPr>
        <w:t>Р</w:t>
      </w:r>
      <w:r w:rsidR="00766F0E" w:rsidRPr="00EF1C7A">
        <w:rPr>
          <w:rFonts w:ascii="Times New Roman" w:eastAsia="Times New Roman" w:hAnsi="Times New Roman" w:cs="Times New Roman"/>
          <w:noProof/>
          <w:color w:val="000000" w:themeColor="text1"/>
          <w:sz w:val="28"/>
          <w:szCs w:val="28"/>
        </w:rPr>
        <w:t>ису</w:t>
      </w:r>
      <w:r w:rsidRPr="00EF1C7A">
        <w:rPr>
          <w:rFonts w:ascii="Times New Roman" w:eastAsia="Times New Roman" w:hAnsi="Times New Roman" w:cs="Times New Roman"/>
          <w:noProof/>
          <w:color w:val="000000" w:themeColor="text1"/>
          <w:sz w:val="28"/>
          <w:szCs w:val="28"/>
        </w:rPr>
        <w:t>н</w:t>
      </w:r>
      <w:r w:rsidR="00766F0E" w:rsidRPr="00EF1C7A">
        <w:rPr>
          <w:rFonts w:ascii="Times New Roman" w:eastAsia="Times New Roman" w:hAnsi="Times New Roman" w:cs="Times New Roman"/>
          <w:noProof/>
          <w:color w:val="000000" w:themeColor="text1"/>
          <w:sz w:val="28"/>
          <w:szCs w:val="28"/>
        </w:rPr>
        <w:t xml:space="preserve">ок </w:t>
      </w:r>
      <w:r w:rsidR="005F5A25" w:rsidRPr="00EF1C7A">
        <w:rPr>
          <w:rFonts w:ascii="Times New Roman" w:eastAsia="Times New Roman" w:hAnsi="Times New Roman" w:cs="Times New Roman"/>
          <w:noProof/>
          <w:color w:val="000000" w:themeColor="text1"/>
          <w:sz w:val="28"/>
          <w:szCs w:val="28"/>
        </w:rPr>
        <w:t>3.3</w:t>
      </w:r>
      <w:r w:rsidR="00766F0E" w:rsidRPr="00EF1C7A">
        <w:rPr>
          <w:rFonts w:ascii="Times New Roman" w:eastAsia="Times New Roman" w:hAnsi="Times New Roman" w:cs="Times New Roman"/>
          <w:noProof/>
          <w:color w:val="000000" w:themeColor="text1"/>
          <w:sz w:val="28"/>
          <w:szCs w:val="28"/>
        </w:rPr>
        <w:t xml:space="preserve"> – Выпол</w:t>
      </w:r>
      <w:r w:rsidRPr="00EF1C7A">
        <w:rPr>
          <w:rFonts w:ascii="Times New Roman" w:eastAsia="Times New Roman" w:hAnsi="Times New Roman" w:cs="Times New Roman"/>
          <w:noProof/>
          <w:color w:val="000000" w:themeColor="text1"/>
          <w:sz w:val="28"/>
          <w:szCs w:val="28"/>
        </w:rPr>
        <w:t>н</w:t>
      </w:r>
      <w:r w:rsidR="00766F0E" w:rsidRPr="00EF1C7A">
        <w:rPr>
          <w:rFonts w:ascii="Times New Roman" w:eastAsia="Times New Roman" w:hAnsi="Times New Roman" w:cs="Times New Roman"/>
          <w:noProof/>
          <w:color w:val="000000" w:themeColor="text1"/>
          <w:sz w:val="28"/>
          <w:szCs w:val="28"/>
        </w:rPr>
        <w:t>е</w:t>
      </w:r>
      <w:r w:rsidRPr="00EF1C7A">
        <w:rPr>
          <w:rFonts w:ascii="Times New Roman" w:eastAsia="Times New Roman" w:hAnsi="Times New Roman" w:cs="Times New Roman"/>
          <w:noProof/>
          <w:color w:val="000000" w:themeColor="text1"/>
          <w:sz w:val="28"/>
          <w:szCs w:val="28"/>
        </w:rPr>
        <w:t>н</w:t>
      </w:r>
      <w:r w:rsidR="00766F0E" w:rsidRPr="00EF1C7A">
        <w:rPr>
          <w:rFonts w:ascii="Times New Roman" w:eastAsia="Times New Roman" w:hAnsi="Times New Roman" w:cs="Times New Roman"/>
          <w:noProof/>
          <w:color w:val="000000" w:themeColor="text1"/>
          <w:sz w:val="28"/>
          <w:szCs w:val="28"/>
        </w:rPr>
        <w:t>ие т</w:t>
      </w:r>
      <w:r w:rsidRPr="00EF1C7A">
        <w:rPr>
          <w:rFonts w:ascii="Times New Roman" w:eastAsia="Times New Roman" w:hAnsi="Times New Roman" w:cs="Times New Roman"/>
          <w:noProof/>
          <w:color w:val="000000" w:themeColor="text1"/>
          <w:sz w:val="28"/>
          <w:szCs w:val="28"/>
        </w:rPr>
        <w:t>р</w:t>
      </w:r>
      <w:r w:rsidR="00766F0E" w:rsidRPr="00EF1C7A">
        <w:rPr>
          <w:rFonts w:ascii="Times New Roman" w:eastAsia="Times New Roman" w:hAnsi="Times New Roman" w:cs="Times New Roman"/>
          <w:noProof/>
          <w:color w:val="000000" w:themeColor="text1"/>
          <w:sz w:val="28"/>
          <w:szCs w:val="28"/>
        </w:rPr>
        <w:t>ебуемого</w:t>
      </w:r>
      <w:r w:rsidR="007F4858" w:rsidRPr="00EF1C7A">
        <w:rPr>
          <w:rFonts w:ascii="Times New Roman" w:eastAsia="Times New Roman" w:hAnsi="Times New Roman" w:cs="Times New Roman"/>
          <w:noProof/>
          <w:color w:val="000000" w:themeColor="text1"/>
          <w:sz w:val="28"/>
          <w:szCs w:val="28"/>
        </w:rPr>
        <w:t xml:space="preserve"> </w:t>
      </w:r>
      <w:r w:rsidR="00766F0E" w:rsidRPr="00EF1C7A">
        <w:rPr>
          <w:rFonts w:ascii="Times New Roman" w:eastAsia="Times New Roman" w:hAnsi="Times New Roman" w:cs="Times New Roman"/>
          <w:noProof/>
          <w:color w:val="000000" w:themeColor="text1"/>
          <w:sz w:val="28"/>
          <w:szCs w:val="28"/>
        </w:rPr>
        <w:t>объема п</w:t>
      </w:r>
      <w:r w:rsidRPr="00EF1C7A">
        <w:rPr>
          <w:rFonts w:ascii="Times New Roman" w:eastAsia="Times New Roman" w:hAnsi="Times New Roman" w:cs="Times New Roman"/>
          <w:noProof/>
          <w:color w:val="000000" w:themeColor="text1"/>
          <w:sz w:val="28"/>
          <w:szCs w:val="28"/>
        </w:rPr>
        <w:t>р</w:t>
      </w:r>
      <w:r w:rsidR="00766F0E" w:rsidRPr="00EF1C7A">
        <w:rPr>
          <w:rFonts w:ascii="Times New Roman" w:eastAsia="Times New Roman" w:hAnsi="Times New Roman" w:cs="Times New Roman"/>
          <w:noProof/>
          <w:color w:val="000000" w:themeColor="text1"/>
          <w:sz w:val="28"/>
          <w:szCs w:val="28"/>
        </w:rPr>
        <w:t>одаж (ситуация 1)</w:t>
      </w:r>
      <w:r w:rsidR="005F5A25" w:rsidRPr="00EF1C7A">
        <w:rPr>
          <w:rFonts w:ascii="Times New Roman" w:eastAsia="Times New Roman" w:hAnsi="Times New Roman" w:cs="Times New Roman"/>
          <w:noProof/>
          <w:color w:val="000000" w:themeColor="text1"/>
          <w:sz w:val="28"/>
          <w:szCs w:val="28"/>
        </w:rPr>
        <w:t xml:space="preserve"> </w:t>
      </w:r>
      <w:r w:rsidR="005F5A25" w:rsidRPr="00EF1C7A">
        <w:rPr>
          <w:rFonts w:eastAsiaTheme="minorHAnsi"/>
          <w:noProof/>
          <w:color w:val="000000" w:themeColor="text1"/>
          <w:sz w:val="28"/>
          <w:szCs w:val="28"/>
          <w:lang w:eastAsia="en-US"/>
        </w:rPr>
        <w:t>(</w:t>
      </w:r>
      <w:r w:rsidR="005F5A25" w:rsidRPr="00EF1C7A">
        <w:rPr>
          <w:rFonts w:ascii="Times New Roman" w:hAnsi="Times New Roman" w:cs="Times New Roman"/>
          <w:iCs/>
          <w:noProof/>
          <w:color w:val="000000" w:themeColor="text1"/>
          <w:sz w:val="28"/>
          <w:szCs w:val="28"/>
        </w:rPr>
        <w:t>составле</w:t>
      </w:r>
      <w:r w:rsidRPr="00EF1C7A">
        <w:rPr>
          <w:rFonts w:ascii="Times New Roman" w:hAnsi="Times New Roman" w:cs="Times New Roman"/>
          <w:iCs/>
          <w:noProof/>
          <w:color w:val="000000" w:themeColor="text1"/>
          <w:sz w:val="28"/>
          <w:szCs w:val="28"/>
        </w:rPr>
        <w:t>н</w:t>
      </w:r>
      <w:r w:rsidR="005F5A25" w:rsidRPr="00EF1C7A">
        <w:rPr>
          <w:rFonts w:ascii="Times New Roman" w:hAnsi="Times New Roman" w:cs="Times New Roman"/>
          <w:iCs/>
          <w:noProof/>
          <w:color w:val="000000" w:themeColor="text1"/>
          <w:sz w:val="28"/>
          <w:szCs w:val="28"/>
        </w:rPr>
        <w:t>о авто</w:t>
      </w:r>
      <w:r w:rsidRPr="00EF1C7A">
        <w:rPr>
          <w:rFonts w:ascii="Times New Roman" w:hAnsi="Times New Roman" w:cs="Times New Roman"/>
          <w:iCs/>
          <w:noProof/>
          <w:color w:val="000000" w:themeColor="text1"/>
          <w:sz w:val="28"/>
          <w:szCs w:val="28"/>
        </w:rPr>
        <w:t>р</w:t>
      </w:r>
      <w:r w:rsidR="005F5A25" w:rsidRPr="00EF1C7A">
        <w:rPr>
          <w:rFonts w:ascii="Times New Roman" w:hAnsi="Times New Roman" w:cs="Times New Roman"/>
          <w:iCs/>
          <w:noProof/>
          <w:color w:val="000000" w:themeColor="text1"/>
          <w:sz w:val="28"/>
          <w:szCs w:val="28"/>
        </w:rPr>
        <w:t xml:space="preserve">ом </w:t>
      </w:r>
      <w:r w:rsidRPr="00EF1C7A">
        <w:rPr>
          <w:rFonts w:ascii="Times New Roman" w:hAnsi="Times New Roman" w:cs="Times New Roman"/>
          <w:iCs/>
          <w:noProof/>
          <w:color w:val="000000" w:themeColor="text1"/>
          <w:sz w:val="28"/>
          <w:szCs w:val="28"/>
        </w:rPr>
        <w:t>н</w:t>
      </w:r>
      <w:r w:rsidR="005F5A25" w:rsidRPr="00EF1C7A">
        <w:rPr>
          <w:rFonts w:ascii="Times New Roman" w:hAnsi="Times New Roman" w:cs="Times New Roman"/>
          <w:iCs/>
          <w:noProof/>
          <w:color w:val="000000" w:themeColor="text1"/>
          <w:sz w:val="28"/>
          <w:szCs w:val="28"/>
        </w:rPr>
        <w:t>а ос</w:t>
      </w:r>
      <w:r w:rsidRPr="00EF1C7A">
        <w:rPr>
          <w:rFonts w:ascii="Times New Roman" w:hAnsi="Times New Roman" w:cs="Times New Roman"/>
          <w:iCs/>
          <w:noProof/>
          <w:color w:val="000000" w:themeColor="text1"/>
          <w:sz w:val="28"/>
          <w:szCs w:val="28"/>
        </w:rPr>
        <w:t>н</w:t>
      </w:r>
      <w:r w:rsidR="005F5A25" w:rsidRPr="00EF1C7A">
        <w:rPr>
          <w:rFonts w:ascii="Times New Roman" w:hAnsi="Times New Roman" w:cs="Times New Roman"/>
          <w:iCs/>
          <w:noProof/>
          <w:color w:val="000000" w:themeColor="text1"/>
          <w:sz w:val="28"/>
          <w:szCs w:val="28"/>
        </w:rPr>
        <w:t xml:space="preserve">ове </w:t>
      </w:r>
      <w:r w:rsidRPr="00EF1C7A">
        <w:rPr>
          <w:iCs/>
          <w:noProof/>
          <w:color w:val="000000" w:themeColor="text1"/>
          <w:sz w:val="28"/>
          <w:szCs w:val="28"/>
        </w:rPr>
        <w:t>р</w:t>
      </w:r>
      <w:r w:rsidR="005F5A25" w:rsidRPr="00EF1C7A">
        <w:rPr>
          <w:iCs/>
          <w:noProof/>
          <w:color w:val="000000" w:themeColor="text1"/>
          <w:sz w:val="28"/>
          <w:szCs w:val="28"/>
        </w:rPr>
        <w:t>асчетов)</w:t>
      </w:r>
    </w:p>
    <w:p w14:paraId="7162032B" w14:textId="77777777" w:rsidR="00A04514" w:rsidRPr="00EF1C7A" w:rsidRDefault="00A04514" w:rsidP="005F5A25">
      <w:pPr>
        <w:widowControl w:val="0"/>
        <w:suppressAutoHyphens/>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1134"/>
        <w:gridCol w:w="1134"/>
        <w:gridCol w:w="1276"/>
        <w:gridCol w:w="1100"/>
      </w:tblGrid>
      <w:tr w:rsidR="00EF1C7A" w:rsidRPr="00EF1C7A" w14:paraId="35A2BF27" w14:textId="77777777" w:rsidTr="00130574">
        <w:trPr>
          <w:trHeight w:val="340"/>
        </w:trPr>
        <w:tc>
          <w:tcPr>
            <w:tcW w:w="540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683C27"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Показатель</w:t>
            </w:r>
          </w:p>
        </w:tc>
        <w:tc>
          <w:tcPr>
            <w:tcW w:w="46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D89396" w14:textId="2B1F0D38"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Величи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скидки</w:t>
            </w:r>
          </w:p>
        </w:tc>
      </w:tr>
      <w:tr w:rsidR="00EF1C7A" w:rsidRPr="00EF1C7A" w14:paraId="237E1551" w14:textId="77777777" w:rsidTr="00130574">
        <w:trPr>
          <w:trHeight w:val="456"/>
        </w:trPr>
        <w:tc>
          <w:tcPr>
            <w:tcW w:w="5402" w:type="dxa"/>
            <w:vMerge/>
            <w:tcBorders>
              <w:top w:val="single" w:sz="4" w:space="0" w:color="auto"/>
              <w:left w:val="single" w:sz="4" w:space="0" w:color="auto"/>
              <w:bottom w:val="single" w:sz="4" w:space="0" w:color="auto"/>
              <w:right w:val="single" w:sz="4" w:space="0" w:color="auto"/>
            </w:tcBorders>
            <w:vAlign w:val="center"/>
            <w:hideMark/>
          </w:tcPr>
          <w:p w14:paraId="3F8C16F5"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597C08"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F8469B"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B959FC"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BE02CB"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w:t>
            </w:r>
          </w:p>
        </w:tc>
      </w:tr>
      <w:tr w:rsidR="00EF1C7A" w:rsidRPr="00EF1C7A" w14:paraId="413A8AB0" w14:textId="77777777" w:rsidTr="00130574">
        <w:trPr>
          <w:trHeight w:val="466"/>
        </w:trPr>
        <w:tc>
          <w:tcPr>
            <w:tcW w:w="5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0489A9" w14:textId="0FD45B25"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Желаемый для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изации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ибыли,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21EBF1"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654455"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FB4B2C"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7F85BE"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r>
      <w:tr w:rsidR="00EF1C7A" w:rsidRPr="00EF1C7A" w14:paraId="6591CC22" w14:textId="77777777" w:rsidTr="00130574">
        <w:trPr>
          <w:trHeight w:val="340"/>
        </w:trPr>
        <w:tc>
          <w:tcPr>
            <w:tcW w:w="5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E75268" w14:textId="7C5A5F69" w:rsidR="00CA2613" w:rsidRPr="00EF1C7A" w:rsidRDefault="00EF1C7A"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CA2613" w:rsidRPr="00EF1C7A">
              <w:rPr>
                <w:rFonts w:ascii="Times New Roman" w:hAnsi="Times New Roman" w:cs="Times New Roman"/>
                <w:noProof/>
                <w:color w:val="000000" w:themeColor="text1"/>
                <w:sz w:val="28"/>
                <w:szCs w:val="28"/>
              </w:rPr>
              <w:t>еобходимы объем п</w:t>
            </w:r>
            <w:r w:rsidRPr="00EF1C7A">
              <w:rPr>
                <w:rFonts w:ascii="Times New Roman" w:hAnsi="Times New Roman" w:cs="Times New Roman"/>
                <w:noProof/>
                <w:color w:val="000000" w:themeColor="text1"/>
                <w:sz w:val="28"/>
                <w:szCs w:val="28"/>
              </w:rPr>
              <w:t>р</w:t>
            </w:r>
            <w:r w:rsidR="00CA2613" w:rsidRPr="00EF1C7A">
              <w:rPr>
                <w:rFonts w:ascii="Times New Roman" w:hAnsi="Times New Roman" w:cs="Times New Roman"/>
                <w:noProof/>
                <w:color w:val="000000" w:themeColor="text1"/>
                <w:sz w:val="28"/>
                <w:szCs w:val="28"/>
              </w:rPr>
              <w:t>одаж с уста</w:t>
            </w:r>
            <w:r w:rsidRPr="00EF1C7A">
              <w:rPr>
                <w:rFonts w:ascii="Times New Roman" w:hAnsi="Times New Roman" w:cs="Times New Roman"/>
                <w:noProof/>
                <w:color w:val="000000" w:themeColor="text1"/>
                <w:sz w:val="28"/>
                <w:szCs w:val="28"/>
              </w:rPr>
              <w:t>н</w:t>
            </w:r>
            <w:r w:rsidR="00CA2613" w:rsidRPr="00EF1C7A">
              <w:rPr>
                <w:rFonts w:ascii="Times New Roman" w:hAnsi="Times New Roman" w:cs="Times New Roman"/>
                <w:noProof/>
                <w:color w:val="000000" w:themeColor="text1"/>
                <w:sz w:val="28"/>
                <w:szCs w:val="28"/>
              </w:rPr>
              <w:t>овле</w:t>
            </w:r>
            <w:r w:rsidRPr="00EF1C7A">
              <w:rPr>
                <w:rFonts w:ascii="Times New Roman" w:hAnsi="Times New Roman" w:cs="Times New Roman"/>
                <w:noProof/>
                <w:color w:val="000000" w:themeColor="text1"/>
                <w:sz w:val="28"/>
                <w:szCs w:val="28"/>
              </w:rPr>
              <w:t>нн</w:t>
            </w:r>
            <w:r w:rsidR="00CA2613" w:rsidRPr="00EF1C7A">
              <w:rPr>
                <w:rFonts w:ascii="Times New Roman" w:hAnsi="Times New Roman" w:cs="Times New Roman"/>
                <w:noProof/>
                <w:color w:val="000000" w:themeColor="text1"/>
                <w:sz w:val="28"/>
                <w:szCs w:val="28"/>
              </w:rPr>
              <w:t>ой</w:t>
            </w:r>
            <w:r w:rsidR="007F4858" w:rsidRPr="00EF1C7A">
              <w:rPr>
                <w:rFonts w:ascii="Times New Roman" w:hAnsi="Times New Roman" w:cs="Times New Roman"/>
                <w:noProof/>
                <w:color w:val="000000" w:themeColor="text1"/>
                <w:sz w:val="28"/>
                <w:szCs w:val="28"/>
              </w:rPr>
              <w:t xml:space="preserve"> </w:t>
            </w:r>
            <w:r w:rsidR="00CA2613" w:rsidRPr="00EF1C7A">
              <w:rPr>
                <w:rFonts w:ascii="Times New Roman" w:hAnsi="Times New Roman" w:cs="Times New Roman"/>
                <w:noProof/>
                <w:color w:val="000000" w:themeColor="text1"/>
                <w:sz w:val="28"/>
                <w:szCs w:val="28"/>
              </w:rPr>
              <w:t xml:space="preserve">скидкой, </w:t>
            </w:r>
            <w:r w:rsidRPr="00EF1C7A">
              <w:rPr>
                <w:rFonts w:ascii="Times New Roman" w:hAnsi="Times New Roman" w:cs="Times New Roman"/>
                <w:noProof/>
                <w:color w:val="000000" w:themeColor="text1"/>
                <w:sz w:val="28"/>
                <w:szCs w:val="28"/>
              </w:rPr>
              <w:t>р</w:t>
            </w:r>
            <w:r w:rsidR="00CA2613" w:rsidRPr="00EF1C7A">
              <w:rPr>
                <w:rFonts w:ascii="Times New Roman" w:hAnsi="Times New Roman" w:cs="Times New Roman"/>
                <w:noProof/>
                <w:color w:val="000000" w:themeColor="text1"/>
                <w:sz w:val="28"/>
                <w:szCs w:val="28"/>
              </w:rPr>
              <w:t>уб.</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516322"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70 125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54D2DE"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86 099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2A3502"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134 460</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408DEF"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334 748</w:t>
            </w:r>
          </w:p>
        </w:tc>
      </w:tr>
      <w:tr w:rsidR="00EF1C7A" w:rsidRPr="00EF1C7A" w14:paraId="67EAB358" w14:textId="77777777" w:rsidTr="00130574">
        <w:trPr>
          <w:trHeight w:val="340"/>
        </w:trPr>
        <w:tc>
          <w:tcPr>
            <w:tcW w:w="5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512B0A" w14:textId="385C5011"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ебуемое увеличе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объема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одаж по 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оше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ию к ва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ту без скидки,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ECEDAF"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671E40"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25,3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00689F"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101,8</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BA80C4"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418,9</w:t>
            </w:r>
          </w:p>
        </w:tc>
      </w:tr>
      <w:tr w:rsidR="00EF1C7A" w:rsidRPr="00EF1C7A" w14:paraId="64A5FE94" w14:textId="77777777" w:rsidTr="00130574">
        <w:trPr>
          <w:trHeight w:val="490"/>
        </w:trPr>
        <w:tc>
          <w:tcPr>
            <w:tcW w:w="5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EF367F" w14:textId="619A4A48"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Стоимость по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абота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ому для покупателей</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айс-листу,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0A85D2"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70 125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BCA168"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87 856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88DDA3"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141 537</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AB7B4E"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363 856</w:t>
            </w:r>
          </w:p>
        </w:tc>
      </w:tr>
      <w:tr w:rsidR="00EF1C7A" w:rsidRPr="00EF1C7A" w14:paraId="258134DB" w14:textId="77777777" w:rsidTr="00130574">
        <w:trPr>
          <w:trHeight w:val="340"/>
        </w:trPr>
        <w:tc>
          <w:tcPr>
            <w:tcW w:w="5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246A27" w14:textId="2D5227E3"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Себестоимость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еализуемой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одукции,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0933B5"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63 176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1182EA"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79 149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D834E1"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127 511</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718ED4"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327 798</w:t>
            </w:r>
          </w:p>
        </w:tc>
      </w:tr>
      <w:tr w:rsidR="00EF1C7A" w:rsidRPr="00EF1C7A" w14:paraId="4A2A21A2" w14:textId="77777777" w:rsidTr="00130574">
        <w:trPr>
          <w:trHeight w:val="491"/>
        </w:trPr>
        <w:tc>
          <w:tcPr>
            <w:tcW w:w="5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D5873A" w14:textId="45E5E0EE"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ибыль,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B1BBD2"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6 949</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7F5BE0"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6 949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F4927E"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6 949</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A4B7C1"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6 949</w:t>
            </w:r>
          </w:p>
        </w:tc>
      </w:tr>
    </w:tbl>
    <w:p w14:paraId="31AF4025" w14:textId="77777777" w:rsidR="00130574" w:rsidRPr="00EF1C7A" w:rsidRDefault="00130574" w:rsidP="002F126D">
      <w:pPr>
        <w:spacing w:after="0" w:line="360" w:lineRule="auto"/>
        <w:ind w:firstLine="709"/>
        <w:jc w:val="both"/>
        <w:rPr>
          <w:rFonts w:ascii="Times New Roman" w:eastAsia="Times New Roman" w:hAnsi="Times New Roman" w:cs="Times New Roman"/>
          <w:noProof/>
          <w:color w:val="000000" w:themeColor="text1"/>
          <w:sz w:val="28"/>
          <w:szCs w:val="28"/>
        </w:rPr>
      </w:pPr>
    </w:p>
    <w:p w14:paraId="63F7F7D2" w14:textId="56EB7A72" w:rsidR="00CA2613" w:rsidRPr="00EF1C7A" w:rsidRDefault="00CA2613"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имеча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ие к таблице </w:t>
      </w:r>
      <w:r w:rsidR="005F5A25" w:rsidRPr="00EF1C7A">
        <w:rPr>
          <w:rFonts w:ascii="Times New Roman" w:eastAsia="Times New Roman" w:hAnsi="Times New Roman" w:cs="Times New Roman"/>
          <w:noProof/>
          <w:color w:val="000000" w:themeColor="text1"/>
          <w:sz w:val="28"/>
          <w:szCs w:val="28"/>
        </w:rPr>
        <w:t>3.3</w:t>
      </w:r>
      <w:r w:rsidRPr="00EF1C7A">
        <w:rPr>
          <w:rFonts w:ascii="Times New Roman" w:eastAsia="Times New Roman" w:hAnsi="Times New Roman" w:cs="Times New Roman"/>
          <w:noProof/>
          <w:color w:val="000000" w:themeColor="text1"/>
          <w:sz w:val="28"/>
          <w:szCs w:val="28"/>
        </w:rPr>
        <w:t>.</w:t>
      </w:r>
      <w:r w:rsidR="005F5A25"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Величи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у ма</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жи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аль</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ой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ибыли </w:t>
      </w:r>
      <w:r w:rsidR="000648FB" w:rsidRPr="00EF1C7A">
        <w:rPr>
          <w:rFonts w:ascii="Times New Roman" w:eastAsia="Times New Roman" w:hAnsi="Times New Roman" w:cs="Times New Roman"/>
          <w:noProof/>
          <w:color w:val="000000" w:themeColor="text1"/>
          <w:sz w:val="28"/>
          <w:szCs w:val="28"/>
        </w:rPr>
        <w:t>оп</w:t>
      </w:r>
      <w:r w:rsidR="00EF1C7A" w:rsidRPr="00EF1C7A">
        <w:rPr>
          <w:rFonts w:ascii="Times New Roman" w:eastAsia="Times New Roman" w:hAnsi="Times New Roman" w:cs="Times New Roman"/>
          <w:noProof/>
          <w:color w:val="000000" w:themeColor="text1"/>
          <w:sz w:val="28"/>
          <w:szCs w:val="28"/>
        </w:rPr>
        <w:t>р</w:t>
      </w:r>
      <w:r w:rsidR="000648FB" w:rsidRPr="00EF1C7A">
        <w:rPr>
          <w:rFonts w:ascii="Times New Roman" w:eastAsia="Times New Roman" w:hAnsi="Times New Roman" w:cs="Times New Roman"/>
          <w:noProof/>
          <w:color w:val="000000" w:themeColor="text1"/>
          <w:sz w:val="28"/>
          <w:szCs w:val="28"/>
        </w:rPr>
        <w:t>еделим,</w:t>
      </w:r>
      <w:r w:rsidRPr="00EF1C7A">
        <w:rPr>
          <w:rFonts w:ascii="Times New Roman" w:eastAsia="Times New Roman" w:hAnsi="Times New Roman" w:cs="Times New Roman"/>
          <w:noProof/>
          <w:color w:val="000000" w:themeColor="text1"/>
          <w:sz w:val="28"/>
          <w:szCs w:val="28"/>
        </w:rPr>
        <w:t xml:space="preserve"> как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аз</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ость между объемом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одаж (с уста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овле</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 xml:space="preserve">ой скидкой) и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асходами </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а </w:t>
      </w:r>
      <w:r w:rsidRPr="00EF1C7A">
        <w:rPr>
          <w:rFonts w:ascii="Times New Roman" w:eastAsia="Times New Roman" w:hAnsi="Times New Roman" w:cs="Times New Roman"/>
          <w:noProof/>
          <w:color w:val="000000" w:themeColor="text1"/>
          <w:sz w:val="28"/>
          <w:szCs w:val="28"/>
        </w:rPr>
        <w:lastRenderedPageBreak/>
        <w:t>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оизводство. Таким об</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азом, для скидки величи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ой 2%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азме</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 ма</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жи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аль</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ой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ибыли составит 6949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уб. (86099 - 79149). </w:t>
      </w:r>
    </w:p>
    <w:p w14:paraId="3AEB2302" w14:textId="52D22FD5" w:rsidR="00CA2613" w:rsidRPr="00EF1C7A" w:rsidRDefault="00CA2613"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Так как</w:t>
      </w:r>
      <w:r w:rsidR="007F4858"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да</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 xml:space="preserve">ая ситуация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ассмат</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ивается </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ами</w:t>
      </w:r>
      <w:r w:rsidR="007F4858"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с позиции сох</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ия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ибыль</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ости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одаж (величи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оста ма</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жи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аль</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ой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ибыли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ав</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о </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улю), то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аз</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ица между объемом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одаж и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асходами </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оизводство будет постоя</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ой величи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ой - 6949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уб.</w:t>
      </w:r>
    </w:p>
    <w:p w14:paraId="69AAD6E5" w14:textId="08DF1295" w:rsidR="00CA2613" w:rsidRPr="00EF1C7A" w:rsidRDefault="00CA2613"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Ситуация 2. Повыше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ие у</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ов</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я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ибыль</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ости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одаж. </w:t>
      </w:r>
    </w:p>
    <w:p w14:paraId="5A0300DB" w14:textId="472EB8B9" w:rsidR="00CA2613" w:rsidRPr="00EF1C7A" w:rsidRDefault="00CA2613"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Далее изучим такого случай,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 кото</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ом покупатель</w:t>
      </w:r>
      <w:r w:rsidR="007F4858"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осит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едоставить ему</w:t>
      </w:r>
      <w:r w:rsidR="007F4858"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 xml:space="preserve">большую скидку, </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име</w:t>
      </w:r>
      <w:r w:rsidR="00EF1C7A" w:rsidRPr="00EF1C7A">
        <w:rPr>
          <w:rFonts w:ascii="Times New Roman" w:eastAsia="Times New Roman" w:hAnsi="Times New Roman" w:cs="Times New Roman"/>
          <w:noProof/>
          <w:color w:val="000000" w:themeColor="text1"/>
          <w:sz w:val="28"/>
          <w:szCs w:val="28"/>
        </w:rPr>
        <w:t>р</w:t>
      </w:r>
      <w:r w:rsidR="005F5A25" w:rsidRPr="00EF1C7A">
        <w:rPr>
          <w:rFonts w:ascii="Times New Roman" w:eastAsia="Times New Roman" w:hAnsi="Times New Roman" w:cs="Times New Roman"/>
          <w:noProof/>
          <w:color w:val="000000" w:themeColor="text1"/>
          <w:sz w:val="28"/>
          <w:szCs w:val="28"/>
        </w:rPr>
        <w:t>,</w:t>
      </w:r>
      <w:r w:rsidRPr="00EF1C7A">
        <w:rPr>
          <w:rFonts w:ascii="Times New Roman" w:eastAsia="Times New Roman" w:hAnsi="Times New Roman" w:cs="Times New Roman"/>
          <w:noProof/>
          <w:color w:val="000000" w:themeColor="text1"/>
          <w:sz w:val="28"/>
          <w:szCs w:val="28"/>
        </w:rPr>
        <w:t xml:space="preserve"> 5% или 8%. </w:t>
      </w:r>
    </w:p>
    <w:p w14:paraId="4044C074" w14:textId="383B5240" w:rsidR="00CA2613" w:rsidRPr="00EF1C7A" w:rsidRDefault="00CA2613"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имем в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аботе, что</w:t>
      </w:r>
      <w:r w:rsidR="007F4858"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для</w:t>
      </w:r>
      <w:r w:rsidR="007F4858"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уста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овле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ия у</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ов</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я скидки в 5% и более о</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га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изация зак</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епила в пла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е желаемый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и</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ост ма</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жи</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аль</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ой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ибыли в 2000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уб. в с</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ав</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ии с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едыдущим у</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ов</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ем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ибыль - 6949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уб.), а для уста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овле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ия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азме</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а скидки в 8% - 3000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уб. </w:t>
      </w:r>
    </w:p>
    <w:p w14:paraId="2897F563" w14:textId="0B5F4DAC" w:rsidR="00CA2613" w:rsidRPr="00EF1C7A" w:rsidRDefault="00CA2613"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Выпол</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им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асчет </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еобходимого объем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одаж,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едставле</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ого</w:t>
      </w:r>
      <w:r w:rsidR="007F4858"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в де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еж</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ом вы</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аже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ии для да</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ого случая</w:t>
      </w:r>
      <w:r w:rsidR="007F4858"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 xml:space="preserve">(таблица </w:t>
      </w:r>
      <w:r w:rsidR="005F5A25" w:rsidRPr="00EF1C7A">
        <w:rPr>
          <w:rFonts w:ascii="Times New Roman" w:eastAsia="Times New Roman" w:hAnsi="Times New Roman" w:cs="Times New Roman"/>
          <w:noProof/>
          <w:color w:val="000000" w:themeColor="text1"/>
          <w:sz w:val="28"/>
          <w:szCs w:val="28"/>
        </w:rPr>
        <w:t>3.4</w:t>
      </w:r>
      <w:r w:rsidRPr="00EF1C7A">
        <w:rPr>
          <w:rFonts w:ascii="Times New Roman" w:eastAsia="Times New Roman" w:hAnsi="Times New Roman" w:cs="Times New Roman"/>
          <w:noProof/>
          <w:color w:val="000000" w:themeColor="text1"/>
          <w:sz w:val="28"/>
          <w:szCs w:val="28"/>
        </w:rPr>
        <w:t>).</w:t>
      </w:r>
    </w:p>
    <w:p w14:paraId="69424D91" w14:textId="26349E52" w:rsidR="00CA2613" w:rsidRPr="00EF1C7A" w:rsidRDefault="00CA2613" w:rsidP="002F126D">
      <w:pPr>
        <w:spacing w:after="0" w:line="360" w:lineRule="auto"/>
        <w:ind w:firstLine="709"/>
        <w:jc w:val="both"/>
        <w:rPr>
          <w:iCs/>
          <w:noProof/>
          <w:color w:val="000000" w:themeColor="text1"/>
          <w:sz w:val="28"/>
          <w:szCs w:val="28"/>
        </w:rPr>
      </w:pPr>
      <w:r w:rsidRPr="00EF1C7A">
        <w:rPr>
          <w:rFonts w:ascii="Times New Roman" w:eastAsia="Times New Roman" w:hAnsi="Times New Roman" w:cs="Times New Roman"/>
          <w:noProof/>
          <w:color w:val="000000" w:themeColor="text1"/>
          <w:sz w:val="28"/>
          <w:szCs w:val="28"/>
        </w:rPr>
        <w:t xml:space="preserve">Таблица </w:t>
      </w:r>
      <w:r w:rsidR="005F5A25" w:rsidRPr="00EF1C7A">
        <w:rPr>
          <w:rFonts w:ascii="Times New Roman" w:eastAsia="Times New Roman" w:hAnsi="Times New Roman" w:cs="Times New Roman"/>
          <w:noProof/>
          <w:color w:val="000000" w:themeColor="text1"/>
          <w:sz w:val="28"/>
          <w:szCs w:val="28"/>
        </w:rPr>
        <w:t xml:space="preserve">3.4 </w:t>
      </w:r>
      <w:r w:rsidRPr="00EF1C7A">
        <w:rPr>
          <w:rFonts w:ascii="Times New Roman" w:eastAsia="Times New Roman" w:hAnsi="Times New Roman" w:cs="Times New Roman"/>
          <w:noProof/>
          <w:color w:val="000000" w:themeColor="text1"/>
          <w:sz w:val="28"/>
          <w:szCs w:val="28"/>
        </w:rPr>
        <w:t>– Выпол</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е</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 xml:space="preserve">ие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асчета </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еобходимого объема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одаж (ситуация 2)</w:t>
      </w:r>
      <w:r w:rsidR="005F5A25" w:rsidRPr="00EF1C7A">
        <w:rPr>
          <w:rFonts w:ascii="Times New Roman" w:eastAsia="Times New Roman" w:hAnsi="Times New Roman" w:cs="Times New Roman"/>
          <w:noProof/>
          <w:color w:val="000000" w:themeColor="text1"/>
          <w:sz w:val="28"/>
          <w:szCs w:val="28"/>
        </w:rPr>
        <w:t xml:space="preserve"> </w:t>
      </w:r>
      <w:r w:rsidR="005F5A25" w:rsidRPr="00EF1C7A">
        <w:rPr>
          <w:rFonts w:eastAsiaTheme="minorHAnsi"/>
          <w:noProof/>
          <w:color w:val="000000" w:themeColor="text1"/>
          <w:sz w:val="28"/>
          <w:szCs w:val="28"/>
          <w:lang w:eastAsia="en-US"/>
        </w:rPr>
        <w:t>(</w:t>
      </w:r>
      <w:r w:rsidR="005F5A25" w:rsidRPr="00EF1C7A">
        <w:rPr>
          <w:rFonts w:ascii="Times New Roman" w:hAnsi="Times New Roman" w:cs="Times New Roman"/>
          <w:iCs/>
          <w:noProof/>
          <w:color w:val="000000" w:themeColor="text1"/>
          <w:sz w:val="28"/>
          <w:szCs w:val="28"/>
        </w:rPr>
        <w:t>составле</w:t>
      </w:r>
      <w:r w:rsidR="00EF1C7A" w:rsidRPr="00EF1C7A">
        <w:rPr>
          <w:rFonts w:ascii="Times New Roman" w:hAnsi="Times New Roman" w:cs="Times New Roman"/>
          <w:iCs/>
          <w:noProof/>
          <w:color w:val="000000" w:themeColor="text1"/>
          <w:sz w:val="28"/>
          <w:szCs w:val="28"/>
        </w:rPr>
        <w:t>н</w:t>
      </w:r>
      <w:r w:rsidR="005F5A25" w:rsidRPr="00EF1C7A">
        <w:rPr>
          <w:rFonts w:ascii="Times New Roman" w:hAnsi="Times New Roman" w:cs="Times New Roman"/>
          <w:iCs/>
          <w:noProof/>
          <w:color w:val="000000" w:themeColor="text1"/>
          <w:sz w:val="28"/>
          <w:szCs w:val="28"/>
        </w:rPr>
        <w:t>о авто</w:t>
      </w:r>
      <w:r w:rsidR="00EF1C7A" w:rsidRPr="00EF1C7A">
        <w:rPr>
          <w:rFonts w:ascii="Times New Roman" w:hAnsi="Times New Roman" w:cs="Times New Roman"/>
          <w:iCs/>
          <w:noProof/>
          <w:color w:val="000000" w:themeColor="text1"/>
          <w:sz w:val="28"/>
          <w:szCs w:val="28"/>
        </w:rPr>
        <w:t>р</w:t>
      </w:r>
      <w:r w:rsidR="005F5A25" w:rsidRPr="00EF1C7A">
        <w:rPr>
          <w:rFonts w:ascii="Times New Roman" w:hAnsi="Times New Roman" w:cs="Times New Roman"/>
          <w:iCs/>
          <w:noProof/>
          <w:color w:val="000000" w:themeColor="text1"/>
          <w:sz w:val="28"/>
          <w:szCs w:val="28"/>
        </w:rPr>
        <w:t xml:space="preserve">ом </w:t>
      </w:r>
      <w:r w:rsidR="00EF1C7A" w:rsidRPr="00EF1C7A">
        <w:rPr>
          <w:rFonts w:ascii="Times New Roman" w:hAnsi="Times New Roman" w:cs="Times New Roman"/>
          <w:iCs/>
          <w:noProof/>
          <w:color w:val="000000" w:themeColor="text1"/>
          <w:sz w:val="28"/>
          <w:szCs w:val="28"/>
        </w:rPr>
        <w:t>н</w:t>
      </w:r>
      <w:r w:rsidR="005F5A25" w:rsidRPr="00EF1C7A">
        <w:rPr>
          <w:rFonts w:ascii="Times New Roman" w:hAnsi="Times New Roman" w:cs="Times New Roman"/>
          <w:iCs/>
          <w:noProof/>
          <w:color w:val="000000" w:themeColor="text1"/>
          <w:sz w:val="28"/>
          <w:szCs w:val="28"/>
        </w:rPr>
        <w:t>а ос</w:t>
      </w:r>
      <w:r w:rsidR="00EF1C7A" w:rsidRPr="00EF1C7A">
        <w:rPr>
          <w:rFonts w:ascii="Times New Roman" w:hAnsi="Times New Roman" w:cs="Times New Roman"/>
          <w:iCs/>
          <w:noProof/>
          <w:color w:val="000000" w:themeColor="text1"/>
          <w:sz w:val="28"/>
          <w:szCs w:val="28"/>
        </w:rPr>
        <w:t>н</w:t>
      </w:r>
      <w:r w:rsidR="005F5A25" w:rsidRPr="00EF1C7A">
        <w:rPr>
          <w:rFonts w:ascii="Times New Roman" w:hAnsi="Times New Roman" w:cs="Times New Roman"/>
          <w:iCs/>
          <w:noProof/>
          <w:color w:val="000000" w:themeColor="text1"/>
          <w:sz w:val="28"/>
          <w:szCs w:val="28"/>
        </w:rPr>
        <w:t xml:space="preserve">ове </w:t>
      </w:r>
      <w:r w:rsidR="00EF1C7A" w:rsidRPr="00EF1C7A">
        <w:rPr>
          <w:iCs/>
          <w:noProof/>
          <w:color w:val="000000" w:themeColor="text1"/>
          <w:sz w:val="28"/>
          <w:szCs w:val="28"/>
        </w:rPr>
        <w:t>р</w:t>
      </w:r>
      <w:r w:rsidR="005F5A25" w:rsidRPr="00EF1C7A">
        <w:rPr>
          <w:iCs/>
          <w:noProof/>
          <w:color w:val="000000" w:themeColor="text1"/>
          <w:sz w:val="28"/>
          <w:szCs w:val="28"/>
        </w:rPr>
        <w:t>асчетов)</w:t>
      </w:r>
    </w:p>
    <w:p w14:paraId="58208214" w14:textId="77777777" w:rsidR="00A04514" w:rsidRPr="00EF1C7A" w:rsidRDefault="00A04514" w:rsidP="002F126D">
      <w:pPr>
        <w:spacing w:after="0" w:line="360" w:lineRule="auto"/>
        <w:ind w:firstLine="709"/>
        <w:jc w:val="both"/>
        <w:rPr>
          <w:rFonts w:ascii="Times New Roman" w:eastAsia="Times New Roman" w:hAnsi="Times New Roman" w:cs="Times New Roman"/>
          <w:noProof/>
          <w:color w:val="000000" w:themeColor="text1"/>
          <w:sz w:val="28"/>
          <w:szCs w:val="28"/>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0"/>
        <w:gridCol w:w="1206"/>
        <w:gridCol w:w="1204"/>
        <w:gridCol w:w="1138"/>
        <w:gridCol w:w="1140"/>
      </w:tblGrid>
      <w:tr w:rsidR="00EF1C7A" w:rsidRPr="00EF1C7A" w14:paraId="2B8F909C" w14:textId="77777777" w:rsidTr="00130574">
        <w:tc>
          <w:tcPr>
            <w:tcW w:w="264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A6ADA9"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Показатель</w:t>
            </w:r>
          </w:p>
        </w:tc>
        <w:tc>
          <w:tcPr>
            <w:tcW w:w="235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60FB25" w14:textId="4BAA704D"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Величи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скидки</w:t>
            </w:r>
          </w:p>
        </w:tc>
      </w:tr>
      <w:tr w:rsidR="00EF1C7A" w:rsidRPr="00EF1C7A" w14:paraId="5E08A599" w14:textId="77777777" w:rsidTr="00130574">
        <w:tc>
          <w:tcPr>
            <w:tcW w:w="2644" w:type="pct"/>
            <w:vMerge/>
            <w:tcBorders>
              <w:top w:val="single" w:sz="4" w:space="0" w:color="auto"/>
              <w:left w:val="single" w:sz="4" w:space="0" w:color="auto"/>
              <w:bottom w:val="single" w:sz="4" w:space="0" w:color="auto"/>
              <w:right w:val="single" w:sz="4" w:space="0" w:color="auto"/>
            </w:tcBorders>
            <w:vAlign w:val="center"/>
            <w:hideMark/>
          </w:tcPr>
          <w:p w14:paraId="3DAB862A"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p>
        </w:tc>
        <w:tc>
          <w:tcPr>
            <w:tcW w:w="6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46DCC2"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6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00712"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w:t>
            </w:r>
          </w:p>
        </w:tc>
        <w:tc>
          <w:tcPr>
            <w:tcW w:w="5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6C1C7A"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w:t>
            </w:r>
          </w:p>
        </w:tc>
        <w:tc>
          <w:tcPr>
            <w:tcW w:w="5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8D2D1D"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w:t>
            </w:r>
          </w:p>
        </w:tc>
      </w:tr>
      <w:tr w:rsidR="00EF1C7A" w:rsidRPr="00EF1C7A" w14:paraId="7B255AAE" w14:textId="77777777" w:rsidTr="00130574">
        <w:trPr>
          <w:trHeight w:val="397"/>
        </w:trPr>
        <w:tc>
          <w:tcPr>
            <w:tcW w:w="26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C5C649" w14:textId="6A8C94C2"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Желаемый дл</w:t>
            </w:r>
            <w:r w:rsidR="005F5A25" w:rsidRPr="00EF1C7A">
              <w:rPr>
                <w:rFonts w:ascii="Times New Roman" w:hAnsi="Times New Roman" w:cs="Times New Roman"/>
                <w:noProof/>
                <w:color w:val="000000" w:themeColor="text1"/>
                <w:sz w:val="28"/>
                <w:szCs w:val="28"/>
              </w:rPr>
              <w:t>я о</w:t>
            </w:r>
            <w:r w:rsidR="00EF1C7A" w:rsidRPr="00EF1C7A">
              <w:rPr>
                <w:rFonts w:ascii="Times New Roman" w:hAnsi="Times New Roman" w:cs="Times New Roman"/>
                <w:noProof/>
                <w:color w:val="000000" w:themeColor="text1"/>
                <w:sz w:val="28"/>
                <w:szCs w:val="28"/>
              </w:rPr>
              <w:t>р</w:t>
            </w:r>
            <w:r w:rsidR="005F5A25"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005F5A25" w:rsidRPr="00EF1C7A">
              <w:rPr>
                <w:rFonts w:ascii="Times New Roman" w:hAnsi="Times New Roman" w:cs="Times New Roman"/>
                <w:noProof/>
                <w:color w:val="000000" w:themeColor="text1"/>
                <w:sz w:val="28"/>
                <w:szCs w:val="28"/>
              </w:rPr>
              <w:t>изации п</w:t>
            </w:r>
            <w:r w:rsidR="00EF1C7A" w:rsidRPr="00EF1C7A">
              <w:rPr>
                <w:rFonts w:ascii="Times New Roman" w:hAnsi="Times New Roman" w:cs="Times New Roman"/>
                <w:noProof/>
                <w:color w:val="000000" w:themeColor="text1"/>
                <w:sz w:val="28"/>
                <w:szCs w:val="28"/>
              </w:rPr>
              <w:t>р</w:t>
            </w:r>
            <w:r w:rsidR="005F5A25"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р</w:t>
            </w:r>
            <w:r w:rsidR="005F5A25" w:rsidRPr="00EF1C7A">
              <w:rPr>
                <w:rFonts w:ascii="Times New Roman" w:hAnsi="Times New Roman" w:cs="Times New Roman"/>
                <w:noProof/>
                <w:color w:val="000000" w:themeColor="text1"/>
                <w:sz w:val="28"/>
                <w:szCs w:val="28"/>
              </w:rPr>
              <w:t>ост п</w:t>
            </w:r>
            <w:r w:rsidR="00EF1C7A" w:rsidRPr="00EF1C7A">
              <w:rPr>
                <w:rFonts w:ascii="Times New Roman" w:hAnsi="Times New Roman" w:cs="Times New Roman"/>
                <w:noProof/>
                <w:color w:val="000000" w:themeColor="text1"/>
                <w:sz w:val="28"/>
                <w:szCs w:val="28"/>
              </w:rPr>
              <w:t>р</w:t>
            </w:r>
            <w:r w:rsidR="005F5A25" w:rsidRPr="00EF1C7A">
              <w:rPr>
                <w:rFonts w:ascii="Times New Roman" w:hAnsi="Times New Roman" w:cs="Times New Roman"/>
                <w:noProof/>
                <w:color w:val="000000" w:themeColor="text1"/>
                <w:sz w:val="28"/>
                <w:szCs w:val="28"/>
              </w:rPr>
              <w:t xml:space="preserve">ибыли,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6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54A0FC"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6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B09B72"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5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482B3A"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2000</w:t>
            </w:r>
          </w:p>
        </w:tc>
        <w:tc>
          <w:tcPr>
            <w:tcW w:w="5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AEF622"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3000</w:t>
            </w:r>
          </w:p>
        </w:tc>
      </w:tr>
      <w:tr w:rsidR="00EF1C7A" w:rsidRPr="00EF1C7A" w14:paraId="542F7694" w14:textId="77777777" w:rsidTr="00130574">
        <w:trPr>
          <w:trHeight w:val="397"/>
        </w:trPr>
        <w:tc>
          <w:tcPr>
            <w:tcW w:w="26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14B2D4" w14:textId="4D457C17" w:rsidR="00CA2613" w:rsidRPr="00EF1C7A" w:rsidRDefault="00EF1C7A"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CA2613" w:rsidRPr="00EF1C7A">
              <w:rPr>
                <w:rFonts w:ascii="Times New Roman" w:hAnsi="Times New Roman" w:cs="Times New Roman"/>
                <w:noProof/>
                <w:color w:val="000000" w:themeColor="text1"/>
                <w:sz w:val="28"/>
                <w:szCs w:val="28"/>
              </w:rPr>
              <w:t>еобходимы объем п</w:t>
            </w:r>
            <w:r w:rsidRPr="00EF1C7A">
              <w:rPr>
                <w:rFonts w:ascii="Times New Roman" w:hAnsi="Times New Roman" w:cs="Times New Roman"/>
                <w:noProof/>
                <w:color w:val="000000" w:themeColor="text1"/>
                <w:sz w:val="28"/>
                <w:szCs w:val="28"/>
              </w:rPr>
              <w:t>р</w:t>
            </w:r>
            <w:r w:rsidR="00CA2613" w:rsidRPr="00EF1C7A">
              <w:rPr>
                <w:rFonts w:ascii="Times New Roman" w:hAnsi="Times New Roman" w:cs="Times New Roman"/>
                <w:noProof/>
                <w:color w:val="000000" w:themeColor="text1"/>
                <w:sz w:val="28"/>
                <w:szCs w:val="28"/>
              </w:rPr>
              <w:t>одаж с уста</w:t>
            </w:r>
            <w:r w:rsidRPr="00EF1C7A">
              <w:rPr>
                <w:rFonts w:ascii="Times New Roman" w:hAnsi="Times New Roman" w:cs="Times New Roman"/>
                <w:noProof/>
                <w:color w:val="000000" w:themeColor="text1"/>
                <w:sz w:val="28"/>
                <w:szCs w:val="28"/>
              </w:rPr>
              <w:t>н</w:t>
            </w:r>
            <w:r w:rsidR="00CA2613" w:rsidRPr="00EF1C7A">
              <w:rPr>
                <w:rFonts w:ascii="Times New Roman" w:hAnsi="Times New Roman" w:cs="Times New Roman"/>
                <w:noProof/>
                <w:color w:val="000000" w:themeColor="text1"/>
                <w:sz w:val="28"/>
                <w:szCs w:val="28"/>
              </w:rPr>
              <w:t>овле</w:t>
            </w:r>
            <w:r w:rsidRPr="00EF1C7A">
              <w:rPr>
                <w:rFonts w:ascii="Times New Roman" w:hAnsi="Times New Roman" w:cs="Times New Roman"/>
                <w:noProof/>
                <w:color w:val="000000" w:themeColor="text1"/>
                <w:sz w:val="28"/>
                <w:szCs w:val="28"/>
              </w:rPr>
              <w:t>нн</w:t>
            </w:r>
            <w:r w:rsidR="00CA2613" w:rsidRPr="00EF1C7A">
              <w:rPr>
                <w:rFonts w:ascii="Times New Roman" w:hAnsi="Times New Roman" w:cs="Times New Roman"/>
                <w:noProof/>
                <w:color w:val="000000" w:themeColor="text1"/>
                <w:sz w:val="28"/>
                <w:szCs w:val="28"/>
              </w:rPr>
              <w:t>ой</w:t>
            </w:r>
            <w:r w:rsidR="007F4858" w:rsidRPr="00EF1C7A">
              <w:rPr>
                <w:rFonts w:ascii="Times New Roman" w:hAnsi="Times New Roman" w:cs="Times New Roman"/>
                <w:noProof/>
                <w:color w:val="000000" w:themeColor="text1"/>
                <w:sz w:val="28"/>
                <w:szCs w:val="28"/>
              </w:rPr>
              <w:t xml:space="preserve"> </w:t>
            </w:r>
            <w:r w:rsidR="00CA2613" w:rsidRPr="00EF1C7A">
              <w:rPr>
                <w:rFonts w:ascii="Times New Roman" w:hAnsi="Times New Roman" w:cs="Times New Roman"/>
                <w:noProof/>
                <w:color w:val="000000" w:themeColor="text1"/>
                <w:sz w:val="28"/>
                <w:szCs w:val="28"/>
              </w:rPr>
              <w:t xml:space="preserve">скидкой, </w:t>
            </w:r>
            <w:r w:rsidRPr="00EF1C7A">
              <w:rPr>
                <w:rFonts w:ascii="Times New Roman" w:hAnsi="Times New Roman" w:cs="Times New Roman"/>
                <w:noProof/>
                <w:color w:val="000000" w:themeColor="text1"/>
                <w:sz w:val="28"/>
                <w:szCs w:val="28"/>
              </w:rPr>
              <w:t>р</w:t>
            </w:r>
            <w:r w:rsidR="00CA2613" w:rsidRPr="00EF1C7A">
              <w:rPr>
                <w:rFonts w:ascii="Times New Roman" w:hAnsi="Times New Roman" w:cs="Times New Roman"/>
                <w:noProof/>
                <w:color w:val="000000" w:themeColor="text1"/>
                <w:sz w:val="28"/>
                <w:szCs w:val="28"/>
              </w:rPr>
              <w:t>уб.</w:t>
            </w:r>
          </w:p>
        </w:tc>
        <w:tc>
          <w:tcPr>
            <w:tcW w:w="6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1D6554"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70 125</w:t>
            </w:r>
          </w:p>
        </w:tc>
        <w:tc>
          <w:tcPr>
            <w:tcW w:w="6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C51A15"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86 099</w:t>
            </w:r>
          </w:p>
        </w:tc>
        <w:tc>
          <w:tcPr>
            <w:tcW w:w="5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869E46"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173 157</w:t>
            </w:r>
          </w:p>
        </w:tc>
        <w:tc>
          <w:tcPr>
            <w:tcW w:w="5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72CD01"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479 257</w:t>
            </w:r>
          </w:p>
        </w:tc>
      </w:tr>
    </w:tbl>
    <w:p w14:paraId="20C5DDC3" w14:textId="77777777" w:rsidR="00751955" w:rsidRPr="00EF1C7A" w:rsidRDefault="00751955">
      <w:pPr>
        <w:rPr>
          <w:noProof/>
          <w:color w:val="000000" w:themeColor="text1"/>
        </w:rPr>
      </w:pPr>
    </w:p>
    <w:p w14:paraId="36115AE0" w14:textId="77777777" w:rsidR="00130574" w:rsidRPr="00EF1C7A" w:rsidRDefault="00130574" w:rsidP="00751955">
      <w:pPr>
        <w:jc w:val="right"/>
        <w:rPr>
          <w:rFonts w:ascii="Times New Roman" w:hAnsi="Times New Roman" w:cs="Times New Roman"/>
          <w:noProof/>
          <w:color w:val="000000" w:themeColor="text1"/>
          <w:sz w:val="28"/>
          <w:szCs w:val="28"/>
        </w:rPr>
      </w:pPr>
    </w:p>
    <w:p w14:paraId="61D9383C" w14:textId="58707BAE" w:rsidR="00751955" w:rsidRPr="00EF1C7A" w:rsidRDefault="0075543C" w:rsidP="00751955">
      <w:pPr>
        <w:jc w:val="right"/>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lastRenderedPageBreak/>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одолже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таблицы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1280"/>
        <w:gridCol w:w="1140"/>
        <w:gridCol w:w="1098"/>
        <w:gridCol w:w="1364"/>
      </w:tblGrid>
      <w:tr w:rsidR="00EF1C7A" w:rsidRPr="00EF1C7A" w14:paraId="0B1DD8EC" w14:textId="77777777" w:rsidTr="00751955">
        <w:trPr>
          <w:trHeight w:val="397"/>
        </w:trPr>
        <w:tc>
          <w:tcPr>
            <w:tcW w:w="25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E4F617" w14:textId="122ECBCF"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ебуемое увеличе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объема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одаж по 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оше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ию к ва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ту без скидки, %</w:t>
            </w:r>
          </w:p>
        </w:tc>
        <w:tc>
          <w:tcPr>
            <w:tcW w:w="6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C1A087"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5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384284"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25,3</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5CBC3D"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159,9</w:t>
            </w:r>
          </w:p>
        </w:tc>
        <w:tc>
          <w:tcPr>
            <w:tcW w:w="6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AE346B"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642,9</w:t>
            </w:r>
          </w:p>
        </w:tc>
      </w:tr>
      <w:tr w:rsidR="00EF1C7A" w:rsidRPr="00EF1C7A" w14:paraId="0C6FB58E" w14:textId="77777777" w:rsidTr="00751955">
        <w:trPr>
          <w:trHeight w:val="397"/>
        </w:trPr>
        <w:tc>
          <w:tcPr>
            <w:tcW w:w="25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17865E" w14:textId="070A1D15"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Стоимость по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абота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ому для покупателей</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айс-листу,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6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8A7335"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70 125</w:t>
            </w:r>
          </w:p>
        </w:tc>
        <w:tc>
          <w:tcPr>
            <w:tcW w:w="5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726E6D"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87 856</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0331F3"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182 271</w:t>
            </w:r>
          </w:p>
        </w:tc>
        <w:tc>
          <w:tcPr>
            <w:tcW w:w="6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A015C4"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520 932</w:t>
            </w:r>
          </w:p>
        </w:tc>
      </w:tr>
      <w:tr w:rsidR="00EF1C7A" w:rsidRPr="00EF1C7A" w14:paraId="2B25B82D" w14:textId="77777777" w:rsidTr="00751955">
        <w:trPr>
          <w:trHeight w:val="397"/>
        </w:trPr>
        <w:tc>
          <w:tcPr>
            <w:tcW w:w="25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94C8A7" w14:textId="7875F2C3"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Себестоимость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еализуемой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одукции,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6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E26DC2"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63 176</w:t>
            </w:r>
          </w:p>
        </w:tc>
        <w:tc>
          <w:tcPr>
            <w:tcW w:w="5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998311"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79 149</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4609F9"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164 208</w:t>
            </w:r>
          </w:p>
        </w:tc>
        <w:tc>
          <w:tcPr>
            <w:tcW w:w="6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F99DC0"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469 308</w:t>
            </w:r>
          </w:p>
        </w:tc>
      </w:tr>
      <w:tr w:rsidR="00EF1C7A" w:rsidRPr="00EF1C7A" w14:paraId="66CA4F1E" w14:textId="77777777" w:rsidTr="00751955">
        <w:trPr>
          <w:trHeight w:val="397"/>
        </w:trPr>
        <w:tc>
          <w:tcPr>
            <w:tcW w:w="25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175FA0" w14:textId="70EA13BA"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ибыль,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6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BC6FB0"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6 949</w:t>
            </w:r>
          </w:p>
        </w:tc>
        <w:tc>
          <w:tcPr>
            <w:tcW w:w="5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15A8B9"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6 949</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F6AFB9"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8 949</w:t>
            </w:r>
          </w:p>
        </w:tc>
        <w:tc>
          <w:tcPr>
            <w:tcW w:w="6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C04957" w14:textId="77777777" w:rsidR="00CA2613" w:rsidRPr="00EF1C7A" w:rsidRDefault="00CA2613" w:rsidP="005F5A25">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9 949</w:t>
            </w:r>
          </w:p>
        </w:tc>
      </w:tr>
    </w:tbl>
    <w:p w14:paraId="722B2409" w14:textId="77777777" w:rsidR="00A04514" w:rsidRPr="00EF1C7A" w:rsidRDefault="00A04514" w:rsidP="002F126D">
      <w:pPr>
        <w:spacing w:after="0" w:line="360" w:lineRule="auto"/>
        <w:ind w:firstLine="709"/>
        <w:jc w:val="both"/>
        <w:rPr>
          <w:rFonts w:ascii="Times New Roman" w:eastAsia="Times New Roman" w:hAnsi="Times New Roman" w:cs="Times New Roman"/>
          <w:iCs/>
          <w:noProof/>
          <w:color w:val="000000" w:themeColor="text1"/>
          <w:sz w:val="28"/>
          <w:szCs w:val="28"/>
        </w:rPr>
      </w:pPr>
    </w:p>
    <w:p w14:paraId="2FC73FC4" w14:textId="2E194618" w:rsidR="00766F0E" w:rsidRPr="00EF1C7A" w:rsidRDefault="00CA2613" w:rsidP="002F126D">
      <w:pPr>
        <w:spacing w:after="0" w:line="360" w:lineRule="auto"/>
        <w:ind w:firstLine="709"/>
        <w:jc w:val="both"/>
        <w:rPr>
          <w:rFonts w:ascii="Times New Roman" w:eastAsia="Times New Roman" w:hAnsi="Times New Roman" w:cs="Times New Roman"/>
          <w:iCs/>
          <w:noProof/>
          <w:color w:val="000000" w:themeColor="text1"/>
          <w:sz w:val="28"/>
          <w:szCs w:val="28"/>
        </w:rPr>
      </w:pPr>
      <w:r w:rsidRPr="00EF1C7A">
        <w:rPr>
          <w:rFonts w:ascii="Times New Roman" w:eastAsia="Times New Roman" w:hAnsi="Times New Roman" w:cs="Times New Roman"/>
          <w:iCs/>
          <w:noProof/>
          <w:color w:val="000000" w:themeColor="text1"/>
          <w:sz w:val="28"/>
          <w:szCs w:val="28"/>
        </w:rPr>
        <w:t>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имеча</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 xml:space="preserve">ие к таблице </w:t>
      </w:r>
      <w:r w:rsidR="005F5A25" w:rsidRPr="00EF1C7A">
        <w:rPr>
          <w:rFonts w:ascii="Times New Roman" w:eastAsia="Times New Roman" w:hAnsi="Times New Roman" w:cs="Times New Roman"/>
          <w:iCs/>
          <w:noProof/>
          <w:color w:val="000000" w:themeColor="text1"/>
          <w:sz w:val="28"/>
          <w:szCs w:val="28"/>
        </w:rPr>
        <w:t>3.4</w:t>
      </w:r>
      <w:r w:rsidRPr="00EF1C7A">
        <w:rPr>
          <w:rFonts w:ascii="Times New Roman" w:eastAsia="Times New Roman" w:hAnsi="Times New Roman" w:cs="Times New Roman"/>
          <w:iCs/>
          <w:noProof/>
          <w:color w:val="000000" w:themeColor="text1"/>
          <w:sz w:val="28"/>
          <w:szCs w:val="28"/>
        </w:rPr>
        <w:t xml:space="preserve">. </w:t>
      </w:r>
      <w:r w:rsidR="00766F0E" w:rsidRPr="00EF1C7A">
        <w:rPr>
          <w:rFonts w:ascii="Times New Roman" w:eastAsia="Times New Roman" w:hAnsi="Times New Roman" w:cs="Times New Roman"/>
          <w:iCs/>
          <w:noProof/>
          <w:color w:val="000000" w:themeColor="text1"/>
          <w:sz w:val="28"/>
          <w:szCs w:val="28"/>
        </w:rPr>
        <w:t>Величи</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у ма</w:t>
      </w:r>
      <w:r w:rsidR="00EF1C7A" w:rsidRPr="00EF1C7A">
        <w:rPr>
          <w:rFonts w:ascii="Times New Roman" w:eastAsia="Times New Roman" w:hAnsi="Times New Roman" w:cs="Times New Roman"/>
          <w:iCs/>
          <w:noProof/>
          <w:color w:val="000000" w:themeColor="text1"/>
          <w:sz w:val="28"/>
          <w:szCs w:val="28"/>
        </w:rPr>
        <w:t>р</w:t>
      </w:r>
      <w:r w:rsidR="00766F0E" w:rsidRPr="00EF1C7A">
        <w:rPr>
          <w:rFonts w:ascii="Times New Roman" w:eastAsia="Times New Roman" w:hAnsi="Times New Roman" w:cs="Times New Roman"/>
          <w:iCs/>
          <w:noProof/>
          <w:color w:val="000000" w:themeColor="text1"/>
          <w:sz w:val="28"/>
          <w:szCs w:val="28"/>
        </w:rPr>
        <w:t>жи мы оп</w:t>
      </w:r>
      <w:r w:rsidR="00EF1C7A" w:rsidRPr="00EF1C7A">
        <w:rPr>
          <w:rFonts w:ascii="Times New Roman" w:eastAsia="Times New Roman" w:hAnsi="Times New Roman" w:cs="Times New Roman"/>
          <w:iCs/>
          <w:noProof/>
          <w:color w:val="000000" w:themeColor="text1"/>
          <w:sz w:val="28"/>
          <w:szCs w:val="28"/>
        </w:rPr>
        <w:t>р</w:t>
      </w:r>
      <w:r w:rsidR="00766F0E" w:rsidRPr="00EF1C7A">
        <w:rPr>
          <w:rFonts w:ascii="Times New Roman" w:eastAsia="Times New Roman" w:hAnsi="Times New Roman" w:cs="Times New Roman"/>
          <w:iCs/>
          <w:noProof/>
          <w:color w:val="000000" w:themeColor="text1"/>
          <w:sz w:val="28"/>
          <w:szCs w:val="28"/>
        </w:rPr>
        <w:t>еделяли таким же об</w:t>
      </w:r>
      <w:r w:rsidR="00EF1C7A" w:rsidRPr="00EF1C7A">
        <w:rPr>
          <w:rFonts w:ascii="Times New Roman" w:eastAsia="Times New Roman" w:hAnsi="Times New Roman" w:cs="Times New Roman"/>
          <w:iCs/>
          <w:noProof/>
          <w:color w:val="000000" w:themeColor="text1"/>
          <w:sz w:val="28"/>
          <w:szCs w:val="28"/>
        </w:rPr>
        <w:t>р</w:t>
      </w:r>
      <w:r w:rsidR="00766F0E" w:rsidRPr="00EF1C7A">
        <w:rPr>
          <w:rFonts w:ascii="Times New Roman" w:eastAsia="Times New Roman" w:hAnsi="Times New Roman" w:cs="Times New Roman"/>
          <w:iCs/>
          <w:noProof/>
          <w:color w:val="000000" w:themeColor="text1"/>
          <w:sz w:val="28"/>
          <w:szCs w:val="28"/>
        </w:rPr>
        <w:t>азом, как и в пе</w:t>
      </w:r>
      <w:r w:rsidR="00EF1C7A" w:rsidRPr="00EF1C7A">
        <w:rPr>
          <w:rFonts w:ascii="Times New Roman" w:eastAsia="Times New Roman" w:hAnsi="Times New Roman" w:cs="Times New Roman"/>
          <w:iCs/>
          <w:noProof/>
          <w:color w:val="000000" w:themeColor="text1"/>
          <w:sz w:val="28"/>
          <w:szCs w:val="28"/>
        </w:rPr>
        <w:t>р</w:t>
      </w:r>
      <w:r w:rsidR="00766F0E" w:rsidRPr="00EF1C7A">
        <w:rPr>
          <w:rFonts w:ascii="Times New Roman" w:eastAsia="Times New Roman" w:hAnsi="Times New Roman" w:cs="Times New Roman"/>
          <w:iCs/>
          <w:noProof/>
          <w:color w:val="000000" w:themeColor="text1"/>
          <w:sz w:val="28"/>
          <w:szCs w:val="28"/>
        </w:rPr>
        <w:t xml:space="preserve">вом случае, </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о так как</w:t>
      </w:r>
      <w:r w:rsidR="007F4858" w:rsidRPr="00EF1C7A">
        <w:rPr>
          <w:rFonts w:ascii="Times New Roman" w:eastAsia="Times New Roman" w:hAnsi="Times New Roman" w:cs="Times New Roman"/>
          <w:iCs/>
          <w:noProof/>
          <w:color w:val="000000" w:themeColor="text1"/>
          <w:sz w:val="28"/>
          <w:szCs w:val="28"/>
        </w:rPr>
        <w:t xml:space="preserve"> </w:t>
      </w:r>
      <w:r w:rsidR="00766F0E" w:rsidRPr="00EF1C7A">
        <w:rPr>
          <w:rFonts w:ascii="Times New Roman" w:eastAsia="Times New Roman" w:hAnsi="Times New Roman" w:cs="Times New Roman"/>
          <w:iCs/>
          <w:noProof/>
          <w:color w:val="000000" w:themeColor="text1"/>
          <w:sz w:val="28"/>
          <w:szCs w:val="28"/>
        </w:rPr>
        <w:t>сейчас огова</w:t>
      </w:r>
      <w:r w:rsidR="00EF1C7A" w:rsidRPr="00EF1C7A">
        <w:rPr>
          <w:rFonts w:ascii="Times New Roman" w:eastAsia="Times New Roman" w:hAnsi="Times New Roman" w:cs="Times New Roman"/>
          <w:iCs/>
          <w:noProof/>
          <w:color w:val="000000" w:themeColor="text1"/>
          <w:sz w:val="28"/>
          <w:szCs w:val="28"/>
        </w:rPr>
        <w:t>р</w:t>
      </w:r>
      <w:r w:rsidR="00766F0E" w:rsidRPr="00EF1C7A">
        <w:rPr>
          <w:rFonts w:ascii="Times New Roman" w:eastAsia="Times New Roman" w:hAnsi="Times New Roman" w:cs="Times New Roman"/>
          <w:iCs/>
          <w:noProof/>
          <w:color w:val="000000" w:themeColor="text1"/>
          <w:sz w:val="28"/>
          <w:szCs w:val="28"/>
        </w:rPr>
        <w:t>ивается условие</w:t>
      </w:r>
      <w:r w:rsidR="007F4858" w:rsidRPr="00EF1C7A">
        <w:rPr>
          <w:rFonts w:ascii="Times New Roman" w:eastAsia="Times New Roman" w:hAnsi="Times New Roman" w:cs="Times New Roman"/>
          <w:iCs/>
          <w:noProof/>
          <w:color w:val="000000" w:themeColor="text1"/>
          <w:sz w:val="28"/>
          <w:szCs w:val="28"/>
        </w:rPr>
        <w:t xml:space="preserve"> </w:t>
      </w:r>
      <w:r w:rsidR="00766F0E" w:rsidRPr="00EF1C7A">
        <w:rPr>
          <w:rFonts w:ascii="Times New Roman" w:eastAsia="Times New Roman" w:hAnsi="Times New Roman" w:cs="Times New Roman"/>
          <w:iCs/>
          <w:noProof/>
          <w:color w:val="000000" w:themeColor="text1"/>
          <w:sz w:val="28"/>
          <w:szCs w:val="28"/>
        </w:rPr>
        <w:t>о повыше</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ии п</w:t>
      </w:r>
      <w:r w:rsidR="00EF1C7A" w:rsidRPr="00EF1C7A">
        <w:rPr>
          <w:rFonts w:ascii="Times New Roman" w:eastAsia="Times New Roman" w:hAnsi="Times New Roman" w:cs="Times New Roman"/>
          <w:iCs/>
          <w:noProof/>
          <w:color w:val="000000" w:themeColor="text1"/>
          <w:sz w:val="28"/>
          <w:szCs w:val="28"/>
        </w:rPr>
        <w:t>р</w:t>
      </w:r>
      <w:r w:rsidR="00766F0E" w:rsidRPr="00EF1C7A">
        <w:rPr>
          <w:rFonts w:ascii="Times New Roman" w:eastAsia="Times New Roman" w:hAnsi="Times New Roman" w:cs="Times New Roman"/>
          <w:iCs/>
          <w:noProof/>
          <w:color w:val="000000" w:themeColor="text1"/>
          <w:sz w:val="28"/>
          <w:szCs w:val="28"/>
        </w:rPr>
        <w:t>ибыль</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ости, то с учетом этого величи</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а ма</w:t>
      </w:r>
      <w:r w:rsidR="00EF1C7A" w:rsidRPr="00EF1C7A">
        <w:rPr>
          <w:rFonts w:ascii="Times New Roman" w:eastAsia="Times New Roman" w:hAnsi="Times New Roman" w:cs="Times New Roman"/>
          <w:iCs/>
          <w:noProof/>
          <w:color w:val="000000" w:themeColor="text1"/>
          <w:sz w:val="28"/>
          <w:szCs w:val="28"/>
        </w:rPr>
        <w:t>р</w:t>
      </w:r>
      <w:r w:rsidR="00766F0E" w:rsidRPr="00EF1C7A">
        <w:rPr>
          <w:rFonts w:ascii="Times New Roman" w:eastAsia="Times New Roman" w:hAnsi="Times New Roman" w:cs="Times New Roman"/>
          <w:iCs/>
          <w:noProof/>
          <w:color w:val="000000" w:themeColor="text1"/>
          <w:sz w:val="28"/>
          <w:szCs w:val="28"/>
        </w:rPr>
        <w:t>жи</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аль</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ой п</w:t>
      </w:r>
      <w:r w:rsidR="00EF1C7A" w:rsidRPr="00EF1C7A">
        <w:rPr>
          <w:rFonts w:ascii="Times New Roman" w:eastAsia="Times New Roman" w:hAnsi="Times New Roman" w:cs="Times New Roman"/>
          <w:iCs/>
          <w:noProof/>
          <w:color w:val="000000" w:themeColor="text1"/>
          <w:sz w:val="28"/>
          <w:szCs w:val="28"/>
        </w:rPr>
        <w:t>р</w:t>
      </w:r>
      <w:r w:rsidR="00766F0E" w:rsidRPr="00EF1C7A">
        <w:rPr>
          <w:rFonts w:ascii="Times New Roman" w:eastAsia="Times New Roman" w:hAnsi="Times New Roman" w:cs="Times New Roman"/>
          <w:iCs/>
          <w:noProof/>
          <w:color w:val="000000" w:themeColor="text1"/>
          <w:sz w:val="28"/>
          <w:szCs w:val="28"/>
        </w:rPr>
        <w:t xml:space="preserve">ибыли в зависимости от </w:t>
      </w:r>
      <w:r w:rsidR="00EF1C7A" w:rsidRPr="00EF1C7A">
        <w:rPr>
          <w:rFonts w:ascii="Times New Roman" w:eastAsia="Times New Roman" w:hAnsi="Times New Roman" w:cs="Times New Roman"/>
          <w:iCs/>
          <w:noProof/>
          <w:color w:val="000000" w:themeColor="text1"/>
          <w:sz w:val="28"/>
          <w:szCs w:val="28"/>
        </w:rPr>
        <w:t>р</w:t>
      </w:r>
      <w:r w:rsidR="00766F0E" w:rsidRPr="00EF1C7A">
        <w:rPr>
          <w:rFonts w:ascii="Times New Roman" w:eastAsia="Times New Roman" w:hAnsi="Times New Roman" w:cs="Times New Roman"/>
          <w:iCs/>
          <w:noProof/>
          <w:color w:val="000000" w:themeColor="text1"/>
          <w:sz w:val="28"/>
          <w:szCs w:val="28"/>
        </w:rPr>
        <w:t>азме</w:t>
      </w:r>
      <w:r w:rsidR="00EF1C7A" w:rsidRPr="00EF1C7A">
        <w:rPr>
          <w:rFonts w:ascii="Times New Roman" w:eastAsia="Times New Roman" w:hAnsi="Times New Roman" w:cs="Times New Roman"/>
          <w:iCs/>
          <w:noProof/>
          <w:color w:val="000000" w:themeColor="text1"/>
          <w:sz w:val="28"/>
          <w:szCs w:val="28"/>
        </w:rPr>
        <w:t>р</w:t>
      </w:r>
      <w:r w:rsidR="00766F0E" w:rsidRPr="00EF1C7A">
        <w:rPr>
          <w:rFonts w:ascii="Times New Roman" w:eastAsia="Times New Roman" w:hAnsi="Times New Roman" w:cs="Times New Roman"/>
          <w:iCs/>
          <w:noProof/>
          <w:color w:val="000000" w:themeColor="text1"/>
          <w:sz w:val="28"/>
          <w:szCs w:val="28"/>
        </w:rPr>
        <w:t>а у</w:t>
      </w:r>
      <w:r w:rsidR="00EF1C7A" w:rsidRPr="00EF1C7A">
        <w:rPr>
          <w:rFonts w:ascii="Times New Roman" w:eastAsia="Times New Roman" w:hAnsi="Times New Roman" w:cs="Times New Roman"/>
          <w:iCs/>
          <w:noProof/>
          <w:color w:val="000000" w:themeColor="text1"/>
          <w:sz w:val="28"/>
          <w:szCs w:val="28"/>
        </w:rPr>
        <w:t>р</w:t>
      </w:r>
      <w:r w:rsidR="00766F0E" w:rsidRPr="00EF1C7A">
        <w:rPr>
          <w:rFonts w:ascii="Times New Roman" w:eastAsia="Times New Roman" w:hAnsi="Times New Roman" w:cs="Times New Roman"/>
          <w:iCs/>
          <w:noProof/>
          <w:color w:val="000000" w:themeColor="text1"/>
          <w:sz w:val="28"/>
          <w:szCs w:val="28"/>
        </w:rPr>
        <w:t>ов</w:t>
      </w:r>
      <w:r w:rsidR="00EF1C7A" w:rsidRPr="00EF1C7A">
        <w:rPr>
          <w:rFonts w:ascii="Times New Roman" w:eastAsia="Times New Roman" w:hAnsi="Times New Roman" w:cs="Times New Roman"/>
          <w:iCs/>
          <w:noProof/>
          <w:color w:val="000000" w:themeColor="text1"/>
          <w:sz w:val="28"/>
          <w:szCs w:val="28"/>
        </w:rPr>
        <w:t>н</w:t>
      </w:r>
      <w:r w:rsidR="00766F0E" w:rsidRPr="00EF1C7A">
        <w:rPr>
          <w:rFonts w:ascii="Times New Roman" w:eastAsia="Times New Roman" w:hAnsi="Times New Roman" w:cs="Times New Roman"/>
          <w:iCs/>
          <w:noProof/>
          <w:color w:val="000000" w:themeColor="text1"/>
          <w:sz w:val="28"/>
          <w:szCs w:val="28"/>
        </w:rPr>
        <w:t xml:space="preserve">я скидки будет повышаться. </w:t>
      </w:r>
    </w:p>
    <w:p w14:paraId="09E608CA" w14:textId="635033C9" w:rsidR="00766F0E" w:rsidRPr="00EF1C7A" w:rsidRDefault="00766F0E" w:rsidP="002F126D">
      <w:pPr>
        <w:spacing w:after="0" w:line="360" w:lineRule="auto"/>
        <w:ind w:firstLine="709"/>
        <w:jc w:val="both"/>
        <w:rPr>
          <w:rFonts w:ascii="Times New Roman" w:eastAsia="Times New Roman" w:hAnsi="Times New Roman" w:cs="Times New Roman"/>
          <w:iCs/>
          <w:noProof/>
          <w:color w:val="000000" w:themeColor="text1"/>
          <w:sz w:val="28"/>
          <w:szCs w:val="28"/>
        </w:rPr>
      </w:pPr>
      <w:r w:rsidRPr="00EF1C7A">
        <w:rPr>
          <w:rFonts w:ascii="Times New Roman" w:eastAsia="Times New Roman" w:hAnsi="Times New Roman" w:cs="Times New Roman"/>
          <w:iCs/>
          <w:noProof/>
          <w:color w:val="000000" w:themeColor="text1"/>
          <w:sz w:val="28"/>
          <w:szCs w:val="28"/>
        </w:rPr>
        <w:t>В том случае, если 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и у</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ов</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е</w:t>
      </w:r>
      <w:r w:rsidR="007F4858" w:rsidRPr="00EF1C7A">
        <w:rPr>
          <w:rFonts w:ascii="Times New Roman" w:eastAsia="Times New Roman" w:hAnsi="Times New Roman" w:cs="Times New Roman"/>
          <w:iCs/>
          <w:noProof/>
          <w:color w:val="000000" w:themeColor="text1"/>
          <w:sz w:val="28"/>
          <w:szCs w:val="28"/>
        </w:rPr>
        <w:t xml:space="preserve"> </w:t>
      </w:r>
      <w:r w:rsidRPr="00EF1C7A">
        <w:rPr>
          <w:rFonts w:ascii="Times New Roman" w:eastAsia="Times New Roman" w:hAnsi="Times New Roman" w:cs="Times New Roman"/>
          <w:iCs/>
          <w:noProof/>
          <w:color w:val="000000" w:themeColor="text1"/>
          <w:sz w:val="28"/>
          <w:szCs w:val="28"/>
        </w:rPr>
        <w:t>скидки в 2% о</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 xml:space="preserve">а составит 6949 </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уб. (86099 - 79149), то в случае 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едоставле</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ия покупателю</w:t>
      </w:r>
      <w:r w:rsidR="007F4858" w:rsidRPr="00EF1C7A">
        <w:rPr>
          <w:rFonts w:ascii="Times New Roman" w:eastAsia="Times New Roman" w:hAnsi="Times New Roman" w:cs="Times New Roman"/>
          <w:iCs/>
          <w:noProof/>
          <w:color w:val="000000" w:themeColor="text1"/>
          <w:sz w:val="28"/>
          <w:szCs w:val="28"/>
        </w:rPr>
        <w:t xml:space="preserve"> </w:t>
      </w:r>
      <w:r w:rsidRPr="00EF1C7A">
        <w:rPr>
          <w:rFonts w:ascii="Times New Roman" w:eastAsia="Times New Roman" w:hAnsi="Times New Roman" w:cs="Times New Roman"/>
          <w:iCs/>
          <w:noProof/>
          <w:color w:val="000000" w:themeColor="text1"/>
          <w:sz w:val="28"/>
          <w:szCs w:val="28"/>
        </w:rPr>
        <w:t>скидки в 5% о</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а будет составлять</w:t>
      </w:r>
      <w:r w:rsidR="007F4858" w:rsidRPr="00EF1C7A">
        <w:rPr>
          <w:rFonts w:ascii="Times New Roman" w:eastAsia="Times New Roman" w:hAnsi="Times New Roman" w:cs="Times New Roman"/>
          <w:iCs/>
          <w:noProof/>
          <w:color w:val="000000" w:themeColor="text1"/>
          <w:sz w:val="28"/>
          <w:szCs w:val="28"/>
        </w:rPr>
        <w:t xml:space="preserve"> </w:t>
      </w:r>
      <w:r w:rsidRPr="00EF1C7A">
        <w:rPr>
          <w:rFonts w:ascii="Times New Roman" w:eastAsia="Times New Roman" w:hAnsi="Times New Roman" w:cs="Times New Roman"/>
          <w:iCs/>
          <w:noProof/>
          <w:color w:val="000000" w:themeColor="text1"/>
          <w:sz w:val="28"/>
          <w:szCs w:val="28"/>
        </w:rPr>
        <w:t xml:space="preserve">12 777 </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уб. (173157 - 164208) и т.д., что мож</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о объяс</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ить за</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а</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ее заложе</w:t>
      </w:r>
      <w:r w:rsidR="00EF1C7A" w:rsidRPr="00EF1C7A">
        <w:rPr>
          <w:rFonts w:ascii="Times New Roman" w:eastAsia="Times New Roman" w:hAnsi="Times New Roman" w:cs="Times New Roman"/>
          <w:iCs/>
          <w:noProof/>
          <w:color w:val="000000" w:themeColor="text1"/>
          <w:sz w:val="28"/>
          <w:szCs w:val="28"/>
        </w:rPr>
        <w:t>нн</w:t>
      </w:r>
      <w:r w:rsidRPr="00EF1C7A">
        <w:rPr>
          <w:rFonts w:ascii="Times New Roman" w:eastAsia="Times New Roman" w:hAnsi="Times New Roman" w:cs="Times New Roman"/>
          <w:iCs/>
          <w:noProof/>
          <w:color w:val="000000" w:themeColor="text1"/>
          <w:sz w:val="28"/>
          <w:szCs w:val="28"/>
        </w:rPr>
        <w:t xml:space="preserve">ым в </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асчеты желаемым для о</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га</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изации 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и</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остом ма</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жи</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аль</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ой 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ибыли (п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 xml:space="preserve">и скидке в 5% 2000 </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уб. – таблица 16).</w:t>
      </w:r>
    </w:p>
    <w:p w14:paraId="58EBE4E7" w14:textId="17ABE76C" w:rsidR="00766F0E" w:rsidRPr="00EF1C7A" w:rsidRDefault="00766F0E" w:rsidP="002F126D">
      <w:pPr>
        <w:spacing w:after="0" w:line="360" w:lineRule="auto"/>
        <w:ind w:firstLine="709"/>
        <w:jc w:val="both"/>
        <w:rPr>
          <w:rFonts w:ascii="Times New Roman" w:eastAsia="Times New Roman" w:hAnsi="Times New Roman" w:cs="Times New Roman"/>
          <w:iCs/>
          <w:noProof/>
          <w:color w:val="000000" w:themeColor="text1"/>
          <w:sz w:val="28"/>
          <w:szCs w:val="28"/>
        </w:rPr>
      </w:pPr>
      <w:r w:rsidRPr="00EF1C7A">
        <w:rPr>
          <w:rFonts w:ascii="Times New Roman" w:eastAsia="Times New Roman" w:hAnsi="Times New Roman" w:cs="Times New Roman"/>
          <w:iCs/>
          <w:noProof/>
          <w:color w:val="000000" w:themeColor="text1"/>
          <w:sz w:val="28"/>
          <w:szCs w:val="28"/>
        </w:rPr>
        <w:t>Пояс</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 xml:space="preserve">им </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асчет.</w:t>
      </w:r>
    </w:p>
    <w:p w14:paraId="6CB9629C" w14:textId="172D9361" w:rsidR="00766F0E" w:rsidRPr="00EF1C7A" w:rsidRDefault="00766F0E" w:rsidP="002F126D">
      <w:pPr>
        <w:spacing w:after="0" w:line="360" w:lineRule="auto"/>
        <w:ind w:firstLine="709"/>
        <w:jc w:val="both"/>
        <w:rPr>
          <w:rFonts w:ascii="Times New Roman" w:eastAsia="Times New Roman" w:hAnsi="Times New Roman" w:cs="Times New Roman"/>
          <w:iCs/>
          <w:noProof/>
          <w:color w:val="000000" w:themeColor="text1"/>
          <w:sz w:val="28"/>
          <w:szCs w:val="28"/>
        </w:rPr>
      </w:pPr>
      <w:r w:rsidRPr="00EF1C7A">
        <w:rPr>
          <w:rFonts w:ascii="Times New Roman" w:eastAsia="Times New Roman" w:hAnsi="Times New Roman" w:cs="Times New Roman"/>
          <w:iCs/>
          <w:noProof/>
          <w:color w:val="000000" w:themeColor="text1"/>
          <w:sz w:val="28"/>
          <w:szCs w:val="28"/>
        </w:rPr>
        <w:t>Т</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ебуемый</w:t>
      </w:r>
      <w:r w:rsidR="007F4858" w:rsidRPr="00EF1C7A">
        <w:rPr>
          <w:rFonts w:ascii="Times New Roman" w:eastAsia="Times New Roman" w:hAnsi="Times New Roman" w:cs="Times New Roman"/>
          <w:iCs/>
          <w:noProof/>
          <w:color w:val="000000" w:themeColor="text1"/>
          <w:sz w:val="28"/>
          <w:szCs w:val="28"/>
        </w:rPr>
        <w:t xml:space="preserve"> </w:t>
      </w:r>
      <w:r w:rsidRPr="00EF1C7A">
        <w:rPr>
          <w:rFonts w:ascii="Times New Roman" w:eastAsia="Times New Roman" w:hAnsi="Times New Roman" w:cs="Times New Roman"/>
          <w:iCs/>
          <w:noProof/>
          <w:color w:val="000000" w:themeColor="text1"/>
          <w:sz w:val="28"/>
          <w:szCs w:val="28"/>
        </w:rPr>
        <w:t>о</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га</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изации объем 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одаж с у</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ов</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ем</w:t>
      </w:r>
      <w:r w:rsidR="007F4858" w:rsidRPr="00EF1C7A">
        <w:rPr>
          <w:rFonts w:ascii="Times New Roman" w:eastAsia="Times New Roman" w:hAnsi="Times New Roman" w:cs="Times New Roman"/>
          <w:iCs/>
          <w:noProof/>
          <w:color w:val="000000" w:themeColor="text1"/>
          <w:sz w:val="28"/>
          <w:szCs w:val="28"/>
        </w:rPr>
        <w:t xml:space="preserve"> </w:t>
      </w:r>
      <w:r w:rsidRPr="00EF1C7A">
        <w:rPr>
          <w:rFonts w:ascii="Times New Roman" w:eastAsia="Times New Roman" w:hAnsi="Times New Roman" w:cs="Times New Roman"/>
          <w:iCs/>
          <w:noProof/>
          <w:color w:val="000000" w:themeColor="text1"/>
          <w:sz w:val="28"/>
          <w:szCs w:val="28"/>
        </w:rPr>
        <w:t>скидки 5%</w:t>
      </w:r>
    </w:p>
    <w:p w14:paraId="1F08DBB5" w14:textId="4A7BB5B2" w:rsidR="00766F0E" w:rsidRPr="00EF1C7A" w:rsidRDefault="00766F0E"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(6949 + 2000) / (1 – 1 / ((1 – 2 / 100) × (1 + 11 / 100)) =</w:t>
      </w:r>
      <w:r w:rsidR="007F4858"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 xml:space="preserve">173 157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уб.</w:t>
      </w:r>
    </w:p>
    <w:p w14:paraId="31E16AEC" w14:textId="3B4DA30B" w:rsidR="00766F0E" w:rsidRPr="00EF1C7A" w:rsidRDefault="00766F0E"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По уста</w:t>
      </w:r>
      <w:r w:rsidR="00EF1C7A" w:rsidRPr="00EF1C7A">
        <w:rPr>
          <w:rFonts w:ascii="Times New Roman" w:eastAsia="Times New Roman" w:hAnsi="Times New Roman" w:cs="Times New Roman"/>
          <w:noProof/>
          <w:color w:val="000000" w:themeColor="text1"/>
          <w:sz w:val="28"/>
          <w:szCs w:val="28"/>
        </w:rPr>
        <w:t>н</w:t>
      </w:r>
      <w:r w:rsidRPr="00EF1C7A">
        <w:rPr>
          <w:rFonts w:ascii="Times New Roman" w:eastAsia="Times New Roman" w:hAnsi="Times New Roman" w:cs="Times New Roman"/>
          <w:noProof/>
          <w:color w:val="000000" w:themeColor="text1"/>
          <w:sz w:val="28"/>
          <w:szCs w:val="28"/>
        </w:rPr>
        <w:t>овле</w:t>
      </w:r>
      <w:r w:rsidR="00EF1C7A" w:rsidRPr="00EF1C7A">
        <w:rPr>
          <w:rFonts w:ascii="Times New Roman" w:eastAsia="Times New Roman" w:hAnsi="Times New Roman" w:cs="Times New Roman"/>
          <w:noProof/>
          <w:color w:val="000000" w:themeColor="text1"/>
          <w:sz w:val="28"/>
          <w:szCs w:val="28"/>
        </w:rPr>
        <w:t>нн</w:t>
      </w:r>
      <w:r w:rsidRPr="00EF1C7A">
        <w:rPr>
          <w:rFonts w:ascii="Times New Roman" w:eastAsia="Times New Roman" w:hAnsi="Times New Roman" w:cs="Times New Roman"/>
          <w:noProof/>
          <w:color w:val="000000" w:themeColor="text1"/>
          <w:sz w:val="28"/>
          <w:szCs w:val="28"/>
        </w:rPr>
        <w:t>ому для покупателя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айс-листу стоимость такой па</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тии будет составлять:</w:t>
      </w:r>
    </w:p>
    <w:p w14:paraId="2FCFB41B" w14:textId="2C74BA0F" w:rsidR="00766F0E" w:rsidRPr="00EF1C7A" w:rsidRDefault="00766F0E"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(173 157</w:t>
      </w:r>
      <w:r w:rsidR="007F4858" w:rsidRPr="00EF1C7A">
        <w:rPr>
          <w:rFonts w:ascii="Times New Roman" w:eastAsia="Times New Roman" w:hAnsi="Times New Roman" w:cs="Times New Roman"/>
          <w:noProof/>
          <w:color w:val="000000" w:themeColor="text1"/>
          <w:sz w:val="28"/>
          <w:szCs w:val="28"/>
        </w:rPr>
        <w:t xml:space="preserve"> </w:t>
      </w:r>
      <w:r w:rsidRPr="00EF1C7A">
        <w:rPr>
          <w:rFonts w:ascii="Times New Roman" w:eastAsia="Times New Roman" w:hAnsi="Times New Roman" w:cs="Times New Roman"/>
          <w:noProof/>
          <w:color w:val="000000" w:themeColor="text1"/>
          <w:sz w:val="28"/>
          <w:szCs w:val="28"/>
        </w:rPr>
        <w:t xml:space="preserve">/ (1 - 2% / 100%)) = 182 271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уб. </w:t>
      </w:r>
    </w:p>
    <w:p w14:paraId="4E3D3784" w14:textId="05F1E233" w:rsidR="00766F0E" w:rsidRPr="00EF1C7A" w:rsidRDefault="00766F0E"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 xml:space="preserve">Себестоимость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еализуемой п</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одукции </w:t>
      </w:r>
    </w:p>
    <w:p w14:paraId="1D879647" w14:textId="53F1DA46" w:rsidR="00766F0E" w:rsidRPr="00EF1C7A" w:rsidRDefault="00766F0E" w:rsidP="002F126D">
      <w:pPr>
        <w:spacing w:after="0" w:line="360" w:lineRule="auto"/>
        <w:ind w:firstLine="709"/>
        <w:jc w:val="both"/>
        <w:rPr>
          <w:rFonts w:ascii="Times New Roman" w:eastAsia="Times New Roman" w:hAnsi="Times New Roman" w:cs="Times New Roman"/>
          <w:noProof/>
          <w:color w:val="000000" w:themeColor="text1"/>
          <w:sz w:val="28"/>
          <w:szCs w:val="28"/>
        </w:rPr>
      </w:pPr>
      <w:r w:rsidRPr="00EF1C7A">
        <w:rPr>
          <w:rFonts w:ascii="Times New Roman" w:eastAsia="Times New Roman" w:hAnsi="Times New Roman" w:cs="Times New Roman"/>
          <w:noProof/>
          <w:color w:val="000000" w:themeColor="text1"/>
          <w:sz w:val="28"/>
          <w:szCs w:val="28"/>
        </w:rPr>
        <w:t xml:space="preserve">182 271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 xml:space="preserve">уб. / (1 + 11% / 100%)) = 164 208 </w:t>
      </w:r>
      <w:r w:rsidR="00EF1C7A" w:rsidRPr="00EF1C7A">
        <w:rPr>
          <w:rFonts w:ascii="Times New Roman" w:eastAsia="Times New Roman" w:hAnsi="Times New Roman" w:cs="Times New Roman"/>
          <w:noProof/>
          <w:color w:val="000000" w:themeColor="text1"/>
          <w:sz w:val="28"/>
          <w:szCs w:val="28"/>
        </w:rPr>
        <w:t>р</w:t>
      </w:r>
      <w:r w:rsidRPr="00EF1C7A">
        <w:rPr>
          <w:rFonts w:ascii="Times New Roman" w:eastAsia="Times New Roman" w:hAnsi="Times New Roman" w:cs="Times New Roman"/>
          <w:noProof/>
          <w:color w:val="000000" w:themeColor="text1"/>
          <w:sz w:val="28"/>
          <w:szCs w:val="28"/>
        </w:rPr>
        <w:t>уб.</w:t>
      </w:r>
    </w:p>
    <w:p w14:paraId="759CD4AB" w14:textId="509142A8" w:rsidR="00766F0E" w:rsidRPr="00EF1C7A" w:rsidRDefault="00766F0E" w:rsidP="002F126D">
      <w:pPr>
        <w:spacing w:after="0" w:line="360" w:lineRule="auto"/>
        <w:ind w:firstLine="709"/>
        <w:jc w:val="both"/>
        <w:rPr>
          <w:rFonts w:ascii="Times New Roman" w:eastAsia="Times New Roman" w:hAnsi="Times New Roman" w:cs="Times New Roman"/>
          <w:iCs/>
          <w:noProof/>
          <w:color w:val="000000" w:themeColor="text1"/>
          <w:sz w:val="28"/>
          <w:szCs w:val="28"/>
        </w:rPr>
      </w:pPr>
      <w:r w:rsidRPr="00EF1C7A">
        <w:rPr>
          <w:rFonts w:ascii="Times New Roman" w:eastAsia="Times New Roman" w:hAnsi="Times New Roman" w:cs="Times New Roman"/>
          <w:iCs/>
          <w:noProof/>
          <w:color w:val="000000" w:themeColor="text1"/>
          <w:sz w:val="28"/>
          <w:szCs w:val="28"/>
        </w:rPr>
        <w:lastRenderedPageBreak/>
        <w:t xml:space="preserve">Далее для </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аз</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 xml:space="preserve">аботки шкалы скидок является </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еобходимым:</w:t>
      </w:r>
    </w:p>
    <w:p w14:paraId="1C978AC6" w14:textId="73BAE34A" w:rsidR="00766F0E" w:rsidRPr="00EF1C7A" w:rsidRDefault="00766F0E" w:rsidP="002F126D">
      <w:pPr>
        <w:spacing w:after="0" w:line="360" w:lineRule="auto"/>
        <w:ind w:firstLine="709"/>
        <w:jc w:val="both"/>
        <w:rPr>
          <w:rFonts w:ascii="Times New Roman" w:eastAsia="Times New Roman" w:hAnsi="Times New Roman" w:cs="Times New Roman"/>
          <w:iCs/>
          <w:noProof/>
          <w:color w:val="000000" w:themeColor="text1"/>
          <w:sz w:val="28"/>
          <w:szCs w:val="28"/>
        </w:rPr>
      </w:pPr>
      <w:r w:rsidRPr="00EF1C7A">
        <w:rPr>
          <w:rFonts w:ascii="Times New Roman" w:eastAsia="Times New Roman" w:hAnsi="Times New Roman" w:cs="Times New Roman"/>
          <w:iCs/>
          <w:noProof/>
          <w:color w:val="000000" w:themeColor="text1"/>
          <w:sz w:val="28"/>
          <w:szCs w:val="28"/>
        </w:rPr>
        <w:t>1) оп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еделе</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ие</w:t>
      </w:r>
      <w:r w:rsidR="007F4858" w:rsidRPr="00EF1C7A">
        <w:rPr>
          <w:rFonts w:ascii="Times New Roman" w:eastAsia="Times New Roman" w:hAnsi="Times New Roman" w:cs="Times New Roman"/>
          <w:iCs/>
          <w:noProof/>
          <w:color w:val="000000" w:themeColor="text1"/>
          <w:sz w:val="28"/>
          <w:szCs w:val="28"/>
        </w:rPr>
        <w:t xml:space="preserve"> </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ачаль</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ого объема 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одаж, с кото</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 xml:space="preserve">ого </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ачи</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 xml:space="preserve">аются скидки (допустим, 86099 </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уб.);</w:t>
      </w:r>
    </w:p>
    <w:p w14:paraId="7CB3A212" w14:textId="2458AA94" w:rsidR="00766F0E" w:rsidRPr="00EF1C7A" w:rsidRDefault="00766F0E" w:rsidP="002F126D">
      <w:pPr>
        <w:spacing w:after="0" w:line="360" w:lineRule="auto"/>
        <w:ind w:firstLine="709"/>
        <w:jc w:val="both"/>
        <w:rPr>
          <w:rFonts w:ascii="Times New Roman" w:eastAsia="Times New Roman" w:hAnsi="Times New Roman" w:cs="Times New Roman"/>
          <w:iCs/>
          <w:noProof/>
          <w:color w:val="000000" w:themeColor="text1"/>
          <w:sz w:val="28"/>
          <w:szCs w:val="28"/>
        </w:rPr>
      </w:pPr>
      <w:r w:rsidRPr="00EF1C7A">
        <w:rPr>
          <w:rFonts w:ascii="Times New Roman" w:eastAsia="Times New Roman" w:hAnsi="Times New Roman" w:cs="Times New Roman"/>
          <w:iCs/>
          <w:noProof/>
          <w:color w:val="000000" w:themeColor="text1"/>
          <w:sz w:val="28"/>
          <w:szCs w:val="28"/>
        </w:rPr>
        <w:t>2) уста</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овле</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ие</w:t>
      </w:r>
      <w:r w:rsidR="007F4858" w:rsidRPr="00EF1C7A">
        <w:rPr>
          <w:rFonts w:ascii="Times New Roman" w:eastAsia="Times New Roman" w:hAnsi="Times New Roman" w:cs="Times New Roman"/>
          <w:iCs/>
          <w:noProof/>
          <w:color w:val="000000" w:themeColor="text1"/>
          <w:sz w:val="28"/>
          <w:szCs w:val="28"/>
        </w:rPr>
        <w:t xml:space="preserve"> </w:t>
      </w:r>
      <w:r w:rsidRPr="00EF1C7A">
        <w:rPr>
          <w:rFonts w:ascii="Times New Roman" w:eastAsia="Times New Roman" w:hAnsi="Times New Roman" w:cs="Times New Roman"/>
          <w:iCs/>
          <w:noProof/>
          <w:color w:val="000000" w:themeColor="text1"/>
          <w:sz w:val="28"/>
          <w:szCs w:val="28"/>
        </w:rPr>
        <w:t>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иемлемой суммы ма</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жи</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аль</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ой 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ибыли для каждого у</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ов</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я скидки;</w:t>
      </w:r>
    </w:p>
    <w:p w14:paraId="125D8C12" w14:textId="29B1176D" w:rsidR="00766F0E" w:rsidRPr="00EF1C7A" w:rsidRDefault="00766F0E" w:rsidP="002F126D">
      <w:pPr>
        <w:spacing w:after="0" w:line="360" w:lineRule="auto"/>
        <w:ind w:firstLine="709"/>
        <w:jc w:val="both"/>
        <w:rPr>
          <w:rFonts w:ascii="Times New Roman" w:eastAsia="Times New Roman" w:hAnsi="Times New Roman" w:cs="Times New Roman"/>
          <w:iCs/>
          <w:noProof/>
          <w:color w:val="000000" w:themeColor="text1"/>
          <w:sz w:val="28"/>
          <w:szCs w:val="28"/>
        </w:rPr>
      </w:pPr>
      <w:r w:rsidRPr="00EF1C7A">
        <w:rPr>
          <w:rFonts w:ascii="Times New Roman" w:eastAsia="Times New Roman" w:hAnsi="Times New Roman" w:cs="Times New Roman"/>
          <w:iCs/>
          <w:noProof/>
          <w:color w:val="000000" w:themeColor="text1"/>
          <w:sz w:val="28"/>
          <w:szCs w:val="28"/>
        </w:rPr>
        <w:t>3) фо</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ми</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ова</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ие г</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адации объемов 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одаж (</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азме</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ы получе</w:t>
      </w:r>
      <w:r w:rsidR="00EF1C7A" w:rsidRPr="00EF1C7A">
        <w:rPr>
          <w:rFonts w:ascii="Times New Roman" w:eastAsia="Times New Roman" w:hAnsi="Times New Roman" w:cs="Times New Roman"/>
          <w:iCs/>
          <w:noProof/>
          <w:color w:val="000000" w:themeColor="text1"/>
          <w:sz w:val="28"/>
          <w:szCs w:val="28"/>
        </w:rPr>
        <w:t>нн</w:t>
      </w:r>
      <w:r w:rsidRPr="00EF1C7A">
        <w:rPr>
          <w:rFonts w:ascii="Times New Roman" w:eastAsia="Times New Roman" w:hAnsi="Times New Roman" w:cs="Times New Roman"/>
          <w:iCs/>
          <w:noProof/>
          <w:color w:val="000000" w:themeColor="text1"/>
          <w:sz w:val="28"/>
          <w:szCs w:val="28"/>
        </w:rPr>
        <w:t>ых объемов 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одаж для каждого у</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ов</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я скидки ок</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угляются</w:t>
      </w:r>
      <w:r w:rsidR="007F4858" w:rsidRPr="00EF1C7A">
        <w:rPr>
          <w:rFonts w:ascii="Times New Roman" w:eastAsia="Times New Roman" w:hAnsi="Times New Roman" w:cs="Times New Roman"/>
          <w:iCs/>
          <w:noProof/>
          <w:color w:val="000000" w:themeColor="text1"/>
          <w:sz w:val="28"/>
          <w:szCs w:val="28"/>
        </w:rPr>
        <w:t xml:space="preserve"> </w:t>
      </w:r>
      <w:r w:rsidRPr="00EF1C7A">
        <w:rPr>
          <w:rFonts w:ascii="Times New Roman" w:eastAsia="Times New Roman" w:hAnsi="Times New Roman" w:cs="Times New Roman"/>
          <w:iCs/>
          <w:noProof/>
          <w:color w:val="000000" w:themeColor="text1"/>
          <w:sz w:val="28"/>
          <w:szCs w:val="28"/>
        </w:rPr>
        <w:t>в большую сто</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о</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у до ближайшего к</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углого числа);</w:t>
      </w:r>
    </w:p>
    <w:p w14:paraId="29D34803" w14:textId="52AC31AE" w:rsidR="00766F0E" w:rsidRPr="00EF1C7A" w:rsidRDefault="00766F0E" w:rsidP="002F126D">
      <w:pPr>
        <w:spacing w:after="0" w:line="360" w:lineRule="auto"/>
        <w:ind w:firstLine="709"/>
        <w:jc w:val="both"/>
        <w:rPr>
          <w:rFonts w:ascii="Times New Roman" w:eastAsia="Times New Roman" w:hAnsi="Times New Roman" w:cs="Times New Roman"/>
          <w:iCs/>
          <w:noProof/>
          <w:color w:val="000000" w:themeColor="text1"/>
          <w:sz w:val="28"/>
          <w:szCs w:val="28"/>
        </w:rPr>
      </w:pPr>
      <w:r w:rsidRPr="00EF1C7A">
        <w:rPr>
          <w:rFonts w:ascii="Times New Roman" w:eastAsia="Times New Roman" w:hAnsi="Times New Roman" w:cs="Times New Roman"/>
          <w:iCs/>
          <w:noProof/>
          <w:color w:val="000000" w:themeColor="text1"/>
          <w:sz w:val="28"/>
          <w:szCs w:val="28"/>
        </w:rPr>
        <w:t>4) оце</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ка 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ивлекатель</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ости получе</w:t>
      </w:r>
      <w:r w:rsidR="00EF1C7A" w:rsidRPr="00EF1C7A">
        <w:rPr>
          <w:rFonts w:ascii="Times New Roman" w:eastAsia="Times New Roman" w:hAnsi="Times New Roman" w:cs="Times New Roman"/>
          <w:iCs/>
          <w:noProof/>
          <w:color w:val="000000" w:themeColor="text1"/>
          <w:sz w:val="28"/>
          <w:szCs w:val="28"/>
        </w:rPr>
        <w:t>нн</w:t>
      </w:r>
      <w:r w:rsidRPr="00EF1C7A">
        <w:rPr>
          <w:rFonts w:ascii="Times New Roman" w:eastAsia="Times New Roman" w:hAnsi="Times New Roman" w:cs="Times New Roman"/>
          <w:iCs/>
          <w:noProof/>
          <w:color w:val="000000" w:themeColor="text1"/>
          <w:sz w:val="28"/>
          <w:szCs w:val="28"/>
        </w:rPr>
        <w:t>ой шкалы скидок для клие</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тов.</w:t>
      </w:r>
    </w:p>
    <w:p w14:paraId="297E5AC8" w14:textId="36A2039B" w:rsidR="00766F0E" w:rsidRPr="00EF1C7A" w:rsidRDefault="00766F0E" w:rsidP="002F126D">
      <w:pPr>
        <w:spacing w:after="0" w:line="360" w:lineRule="auto"/>
        <w:ind w:firstLine="709"/>
        <w:jc w:val="both"/>
        <w:rPr>
          <w:rFonts w:ascii="Times New Roman" w:eastAsia="Times New Roman" w:hAnsi="Times New Roman" w:cs="Times New Roman"/>
          <w:iCs/>
          <w:noProof/>
          <w:color w:val="000000" w:themeColor="text1"/>
          <w:sz w:val="28"/>
          <w:szCs w:val="28"/>
        </w:rPr>
      </w:pPr>
      <w:r w:rsidRPr="00EF1C7A">
        <w:rPr>
          <w:rFonts w:ascii="Times New Roman" w:eastAsia="Times New Roman" w:hAnsi="Times New Roman" w:cs="Times New Roman"/>
          <w:iCs/>
          <w:noProof/>
          <w:color w:val="000000" w:themeColor="text1"/>
          <w:sz w:val="28"/>
          <w:szCs w:val="28"/>
        </w:rPr>
        <w:t>Таким об</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 xml:space="preserve">азом, для </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ассмат</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 xml:space="preserve">иваемого </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 xml:space="preserve">ами в </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аботе п</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име</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а мы получим следующие да</w:t>
      </w:r>
      <w:r w:rsidR="00EF1C7A" w:rsidRPr="00EF1C7A">
        <w:rPr>
          <w:rFonts w:ascii="Times New Roman" w:eastAsia="Times New Roman" w:hAnsi="Times New Roman" w:cs="Times New Roman"/>
          <w:iCs/>
          <w:noProof/>
          <w:color w:val="000000" w:themeColor="text1"/>
          <w:sz w:val="28"/>
          <w:szCs w:val="28"/>
        </w:rPr>
        <w:t>нн</w:t>
      </w:r>
      <w:r w:rsidRPr="00EF1C7A">
        <w:rPr>
          <w:rFonts w:ascii="Times New Roman" w:eastAsia="Times New Roman" w:hAnsi="Times New Roman" w:cs="Times New Roman"/>
          <w:iCs/>
          <w:noProof/>
          <w:color w:val="000000" w:themeColor="text1"/>
          <w:sz w:val="28"/>
          <w:szCs w:val="28"/>
        </w:rPr>
        <w:t xml:space="preserve">ые (таблицы </w:t>
      </w:r>
      <w:r w:rsidR="00D55152" w:rsidRPr="00EF1C7A">
        <w:rPr>
          <w:rFonts w:ascii="Times New Roman" w:eastAsia="Times New Roman" w:hAnsi="Times New Roman" w:cs="Times New Roman"/>
          <w:iCs/>
          <w:noProof/>
          <w:color w:val="000000" w:themeColor="text1"/>
          <w:sz w:val="28"/>
          <w:szCs w:val="28"/>
        </w:rPr>
        <w:t>3.5, 3.6</w:t>
      </w:r>
      <w:r w:rsidRPr="00EF1C7A">
        <w:rPr>
          <w:rFonts w:ascii="Times New Roman" w:eastAsia="Times New Roman" w:hAnsi="Times New Roman" w:cs="Times New Roman"/>
          <w:iCs/>
          <w:noProof/>
          <w:color w:val="000000" w:themeColor="text1"/>
          <w:sz w:val="28"/>
          <w:szCs w:val="28"/>
        </w:rPr>
        <w:t xml:space="preserve">). </w:t>
      </w:r>
    </w:p>
    <w:p w14:paraId="4DAA0692" w14:textId="380FE863" w:rsidR="00CA2613" w:rsidRPr="00EF1C7A" w:rsidRDefault="00766F0E" w:rsidP="002F126D">
      <w:pPr>
        <w:spacing w:after="0" w:line="360" w:lineRule="auto"/>
        <w:ind w:firstLine="709"/>
        <w:jc w:val="both"/>
        <w:rPr>
          <w:iCs/>
          <w:noProof/>
          <w:color w:val="000000" w:themeColor="text1"/>
          <w:sz w:val="28"/>
          <w:szCs w:val="28"/>
        </w:rPr>
      </w:pPr>
      <w:r w:rsidRPr="00EF1C7A">
        <w:rPr>
          <w:rFonts w:ascii="Times New Roman" w:eastAsia="Times New Roman" w:hAnsi="Times New Roman" w:cs="Times New Roman"/>
          <w:iCs/>
          <w:noProof/>
          <w:color w:val="000000" w:themeColor="text1"/>
          <w:sz w:val="28"/>
          <w:szCs w:val="28"/>
        </w:rPr>
        <w:t xml:space="preserve">Таблица </w:t>
      </w:r>
      <w:r w:rsidR="00D55152" w:rsidRPr="00EF1C7A">
        <w:rPr>
          <w:rFonts w:ascii="Times New Roman" w:eastAsia="Times New Roman" w:hAnsi="Times New Roman" w:cs="Times New Roman"/>
          <w:iCs/>
          <w:noProof/>
          <w:color w:val="000000" w:themeColor="text1"/>
          <w:sz w:val="28"/>
          <w:szCs w:val="28"/>
        </w:rPr>
        <w:t>3.5</w:t>
      </w:r>
      <w:r w:rsidRPr="00EF1C7A">
        <w:rPr>
          <w:rFonts w:ascii="Times New Roman" w:eastAsia="Times New Roman" w:hAnsi="Times New Roman" w:cs="Times New Roman"/>
          <w:iCs/>
          <w:noProof/>
          <w:color w:val="000000" w:themeColor="text1"/>
          <w:sz w:val="28"/>
          <w:szCs w:val="28"/>
        </w:rPr>
        <w:t xml:space="preserve"> –</w:t>
      </w:r>
      <w:r w:rsidR="007F4858" w:rsidRPr="00EF1C7A">
        <w:rPr>
          <w:rFonts w:ascii="Times New Roman" w:eastAsia="Times New Roman" w:hAnsi="Times New Roman" w:cs="Times New Roman"/>
          <w:iCs/>
          <w:noProof/>
          <w:color w:val="000000" w:themeColor="text1"/>
          <w:sz w:val="28"/>
          <w:szCs w:val="28"/>
        </w:rPr>
        <w:t xml:space="preserve"> </w:t>
      </w:r>
      <w:r w:rsidRPr="00EF1C7A">
        <w:rPr>
          <w:rFonts w:ascii="Times New Roman" w:eastAsia="Times New Roman" w:hAnsi="Times New Roman" w:cs="Times New Roman"/>
          <w:iCs/>
          <w:noProof/>
          <w:color w:val="000000" w:themeColor="text1"/>
          <w:sz w:val="28"/>
          <w:szCs w:val="28"/>
        </w:rPr>
        <w:t>Выпол</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е</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ие око</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чатель</w:t>
      </w:r>
      <w:r w:rsidR="00EF1C7A" w:rsidRPr="00EF1C7A">
        <w:rPr>
          <w:rFonts w:ascii="Times New Roman" w:eastAsia="Times New Roman" w:hAnsi="Times New Roman" w:cs="Times New Roman"/>
          <w:iCs/>
          <w:noProof/>
          <w:color w:val="000000" w:themeColor="text1"/>
          <w:sz w:val="28"/>
          <w:szCs w:val="28"/>
        </w:rPr>
        <w:t>н</w:t>
      </w:r>
      <w:r w:rsidRPr="00EF1C7A">
        <w:rPr>
          <w:rFonts w:ascii="Times New Roman" w:eastAsia="Times New Roman" w:hAnsi="Times New Roman" w:cs="Times New Roman"/>
          <w:iCs/>
          <w:noProof/>
          <w:color w:val="000000" w:themeColor="text1"/>
          <w:sz w:val="28"/>
          <w:szCs w:val="28"/>
        </w:rPr>
        <w:t xml:space="preserve">ого </w:t>
      </w:r>
      <w:r w:rsidR="00EF1C7A" w:rsidRPr="00EF1C7A">
        <w:rPr>
          <w:rFonts w:ascii="Times New Roman" w:eastAsia="Times New Roman" w:hAnsi="Times New Roman" w:cs="Times New Roman"/>
          <w:iCs/>
          <w:noProof/>
          <w:color w:val="000000" w:themeColor="text1"/>
          <w:sz w:val="28"/>
          <w:szCs w:val="28"/>
        </w:rPr>
        <w:t>р</w:t>
      </w:r>
      <w:r w:rsidRPr="00EF1C7A">
        <w:rPr>
          <w:rFonts w:ascii="Times New Roman" w:eastAsia="Times New Roman" w:hAnsi="Times New Roman" w:cs="Times New Roman"/>
          <w:iCs/>
          <w:noProof/>
          <w:color w:val="000000" w:themeColor="text1"/>
          <w:sz w:val="28"/>
          <w:szCs w:val="28"/>
        </w:rPr>
        <w:t>асчета</w:t>
      </w:r>
      <w:r w:rsidR="007F4858" w:rsidRPr="00EF1C7A">
        <w:rPr>
          <w:rFonts w:ascii="Times New Roman" w:eastAsia="Times New Roman" w:hAnsi="Times New Roman" w:cs="Times New Roman"/>
          <w:iCs/>
          <w:noProof/>
          <w:color w:val="000000" w:themeColor="text1"/>
          <w:sz w:val="28"/>
          <w:szCs w:val="28"/>
        </w:rPr>
        <w:t xml:space="preserve"> </w:t>
      </w:r>
      <w:r w:rsidRPr="00EF1C7A">
        <w:rPr>
          <w:rFonts w:ascii="Times New Roman" w:eastAsia="Times New Roman" w:hAnsi="Times New Roman" w:cs="Times New Roman"/>
          <w:iCs/>
          <w:noProof/>
          <w:color w:val="000000" w:themeColor="text1"/>
          <w:sz w:val="28"/>
          <w:szCs w:val="28"/>
        </w:rPr>
        <w:t>по скидкам (ситуация 2)</w:t>
      </w:r>
      <w:r w:rsidR="00D55152" w:rsidRPr="00EF1C7A">
        <w:rPr>
          <w:rFonts w:ascii="Times New Roman" w:eastAsia="Times New Roman" w:hAnsi="Times New Roman" w:cs="Times New Roman"/>
          <w:iCs/>
          <w:noProof/>
          <w:color w:val="000000" w:themeColor="text1"/>
          <w:sz w:val="28"/>
          <w:szCs w:val="28"/>
        </w:rPr>
        <w:t xml:space="preserve"> </w:t>
      </w:r>
      <w:r w:rsidR="00D55152" w:rsidRPr="00EF1C7A">
        <w:rPr>
          <w:rFonts w:eastAsiaTheme="minorHAnsi"/>
          <w:noProof/>
          <w:color w:val="000000" w:themeColor="text1"/>
          <w:sz w:val="28"/>
          <w:szCs w:val="28"/>
          <w:lang w:eastAsia="en-US"/>
        </w:rPr>
        <w:t>(</w:t>
      </w:r>
      <w:r w:rsidR="00D55152" w:rsidRPr="00EF1C7A">
        <w:rPr>
          <w:rFonts w:ascii="Times New Roman" w:hAnsi="Times New Roman" w:cs="Times New Roman"/>
          <w:iCs/>
          <w:noProof/>
          <w:color w:val="000000" w:themeColor="text1"/>
          <w:sz w:val="28"/>
          <w:szCs w:val="28"/>
        </w:rPr>
        <w:t>составле</w:t>
      </w:r>
      <w:r w:rsidR="00EF1C7A" w:rsidRPr="00EF1C7A">
        <w:rPr>
          <w:rFonts w:ascii="Times New Roman" w:hAnsi="Times New Roman" w:cs="Times New Roman"/>
          <w:iCs/>
          <w:noProof/>
          <w:color w:val="000000" w:themeColor="text1"/>
          <w:sz w:val="28"/>
          <w:szCs w:val="28"/>
        </w:rPr>
        <w:t>н</w:t>
      </w:r>
      <w:r w:rsidR="00D55152" w:rsidRPr="00EF1C7A">
        <w:rPr>
          <w:rFonts w:ascii="Times New Roman" w:hAnsi="Times New Roman" w:cs="Times New Roman"/>
          <w:iCs/>
          <w:noProof/>
          <w:color w:val="000000" w:themeColor="text1"/>
          <w:sz w:val="28"/>
          <w:szCs w:val="28"/>
        </w:rPr>
        <w:t>о авто</w:t>
      </w:r>
      <w:r w:rsidR="00EF1C7A" w:rsidRPr="00EF1C7A">
        <w:rPr>
          <w:rFonts w:ascii="Times New Roman" w:hAnsi="Times New Roman" w:cs="Times New Roman"/>
          <w:iCs/>
          <w:noProof/>
          <w:color w:val="000000" w:themeColor="text1"/>
          <w:sz w:val="28"/>
          <w:szCs w:val="28"/>
        </w:rPr>
        <w:t>р</w:t>
      </w:r>
      <w:r w:rsidR="00D55152" w:rsidRPr="00EF1C7A">
        <w:rPr>
          <w:rFonts w:ascii="Times New Roman" w:hAnsi="Times New Roman" w:cs="Times New Roman"/>
          <w:iCs/>
          <w:noProof/>
          <w:color w:val="000000" w:themeColor="text1"/>
          <w:sz w:val="28"/>
          <w:szCs w:val="28"/>
        </w:rPr>
        <w:t xml:space="preserve">ом </w:t>
      </w:r>
      <w:r w:rsidR="00EF1C7A" w:rsidRPr="00EF1C7A">
        <w:rPr>
          <w:rFonts w:ascii="Times New Roman" w:hAnsi="Times New Roman" w:cs="Times New Roman"/>
          <w:iCs/>
          <w:noProof/>
          <w:color w:val="000000" w:themeColor="text1"/>
          <w:sz w:val="28"/>
          <w:szCs w:val="28"/>
        </w:rPr>
        <w:t>н</w:t>
      </w:r>
      <w:r w:rsidR="00D55152" w:rsidRPr="00EF1C7A">
        <w:rPr>
          <w:rFonts w:ascii="Times New Roman" w:hAnsi="Times New Roman" w:cs="Times New Roman"/>
          <w:iCs/>
          <w:noProof/>
          <w:color w:val="000000" w:themeColor="text1"/>
          <w:sz w:val="28"/>
          <w:szCs w:val="28"/>
        </w:rPr>
        <w:t>а ос</w:t>
      </w:r>
      <w:r w:rsidR="00EF1C7A" w:rsidRPr="00EF1C7A">
        <w:rPr>
          <w:rFonts w:ascii="Times New Roman" w:hAnsi="Times New Roman" w:cs="Times New Roman"/>
          <w:iCs/>
          <w:noProof/>
          <w:color w:val="000000" w:themeColor="text1"/>
          <w:sz w:val="28"/>
          <w:szCs w:val="28"/>
        </w:rPr>
        <w:t>н</w:t>
      </w:r>
      <w:r w:rsidR="00D55152" w:rsidRPr="00EF1C7A">
        <w:rPr>
          <w:rFonts w:ascii="Times New Roman" w:hAnsi="Times New Roman" w:cs="Times New Roman"/>
          <w:iCs/>
          <w:noProof/>
          <w:color w:val="000000" w:themeColor="text1"/>
          <w:sz w:val="28"/>
          <w:szCs w:val="28"/>
        </w:rPr>
        <w:t xml:space="preserve">ове </w:t>
      </w:r>
      <w:r w:rsidR="00EF1C7A" w:rsidRPr="00EF1C7A">
        <w:rPr>
          <w:iCs/>
          <w:noProof/>
          <w:color w:val="000000" w:themeColor="text1"/>
          <w:sz w:val="28"/>
          <w:szCs w:val="28"/>
        </w:rPr>
        <w:t>р</w:t>
      </w:r>
      <w:r w:rsidR="00D55152" w:rsidRPr="00EF1C7A">
        <w:rPr>
          <w:iCs/>
          <w:noProof/>
          <w:color w:val="000000" w:themeColor="text1"/>
          <w:sz w:val="28"/>
          <w:szCs w:val="28"/>
        </w:rPr>
        <w:t>асчетов)</w:t>
      </w:r>
    </w:p>
    <w:p w14:paraId="7C126740" w14:textId="77777777" w:rsidR="00A04514" w:rsidRPr="00EF1C7A" w:rsidRDefault="00A04514" w:rsidP="002F126D">
      <w:pPr>
        <w:spacing w:after="0" w:line="360" w:lineRule="auto"/>
        <w:ind w:firstLine="709"/>
        <w:jc w:val="both"/>
        <w:rPr>
          <w:rFonts w:ascii="Times New Roman" w:eastAsia="Times New Roman" w:hAnsi="Times New Roman" w:cs="Times New Roman"/>
          <w:iCs/>
          <w:noProof/>
          <w:color w:val="000000" w:themeColor="text1"/>
          <w:sz w:val="28"/>
          <w:szCs w:val="28"/>
        </w:rPr>
      </w:pPr>
    </w:p>
    <w:tbl>
      <w:tblPr>
        <w:tblW w:w="10024" w:type="dxa"/>
        <w:tblLook w:val="04A0" w:firstRow="1" w:lastRow="0" w:firstColumn="1" w:lastColumn="0" w:noHBand="0" w:noVBand="1"/>
      </w:tblPr>
      <w:tblGrid>
        <w:gridCol w:w="4928"/>
        <w:gridCol w:w="1204"/>
        <w:gridCol w:w="1204"/>
        <w:gridCol w:w="1344"/>
        <w:gridCol w:w="1344"/>
      </w:tblGrid>
      <w:tr w:rsidR="00EF1C7A" w:rsidRPr="00EF1C7A" w14:paraId="0740907B" w14:textId="77777777" w:rsidTr="00130574">
        <w:trPr>
          <w:trHeight w:val="330"/>
        </w:trPr>
        <w:tc>
          <w:tcPr>
            <w:tcW w:w="4928" w:type="dxa"/>
            <w:vMerge w:val="restart"/>
            <w:tcBorders>
              <w:top w:val="single" w:sz="8" w:space="0" w:color="auto"/>
              <w:left w:val="single" w:sz="8" w:space="0" w:color="auto"/>
              <w:bottom w:val="single" w:sz="8" w:space="0" w:color="000000"/>
              <w:right w:val="single" w:sz="8" w:space="0" w:color="auto"/>
            </w:tcBorders>
            <w:vAlign w:val="center"/>
            <w:hideMark/>
          </w:tcPr>
          <w:p w14:paraId="0ECAEFC6"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Показатель</w:t>
            </w:r>
          </w:p>
        </w:tc>
        <w:tc>
          <w:tcPr>
            <w:tcW w:w="5096" w:type="dxa"/>
            <w:gridSpan w:val="4"/>
            <w:tcBorders>
              <w:top w:val="single" w:sz="8" w:space="0" w:color="auto"/>
              <w:left w:val="nil"/>
              <w:bottom w:val="single" w:sz="8" w:space="0" w:color="auto"/>
              <w:right w:val="single" w:sz="8" w:space="0" w:color="000000"/>
            </w:tcBorders>
            <w:vAlign w:val="center"/>
            <w:hideMark/>
          </w:tcPr>
          <w:p w14:paraId="1A5D4584" w14:textId="555302D1"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Величи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скидки</w:t>
            </w:r>
          </w:p>
        </w:tc>
      </w:tr>
      <w:tr w:rsidR="00EF1C7A" w:rsidRPr="00EF1C7A" w14:paraId="66C0B2DE" w14:textId="77777777" w:rsidTr="00130574">
        <w:trPr>
          <w:trHeight w:val="330"/>
        </w:trPr>
        <w:tc>
          <w:tcPr>
            <w:tcW w:w="4928" w:type="dxa"/>
            <w:vMerge/>
            <w:tcBorders>
              <w:top w:val="single" w:sz="8" w:space="0" w:color="auto"/>
              <w:left w:val="single" w:sz="8" w:space="0" w:color="auto"/>
              <w:bottom w:val="single" w:sz="8" w:space="0" w:color="000000"/>
              <w:right w:val="single" w:sz="8" w:space="0" w:color="auto"/>
            </w:tcBorders>
            <w:vAlign w:val="center"/>
            <w:hideMark/>
          </w:tcPr>
          <w:p w14:paraId="52F362A6"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p>
        </w:tc>
        <w:tc>
          <w:tcPr>
            <w:tcW w:w="1204" w:type="dxa"/>
            <w:tcBorders>
              <w:top w:val="nil"/>
              <w:left w:val="nil"/>
              <w:bottom w:val="single" w:sz="8" w:space="0" w:color="auto"/>
              <w:right w:val="single" w:sz="8" w:space="0" w:color="auto"/>
            </w:tcBorders>
            <w:vAlign w:val="center"/>
            <w:hideMark/>
          </w:tcPr>
          <w:p w14:paraId="5E1C5B56"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1204" w:type="dxa"/>
            <w:tcBorders>
              <w:top w:val="nil"/>
              <w:left w:val="nil"/>
              <w:bottom w:val="single" w:sz="8" w:space="0" w:color="auto"/>
              <w:right w:val="single" w:sz="8" w:space="0" w:color="auto"/>
            </w:tcBorders>
            <w:vAlign w:val="center"/>
            <w:hideMark/>
          </w:tcPr>
          <w:p w14:paraId="00E8D4B4"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w:t>
            </w:r>
          </w:p>
        </w:tc>
        <w:tc>
          <w:tcPr>
            <w:tcW w:w="1344" w:type="dxa"/>
            <w:tcBorders>
              <w:top w:val="nil"/>
              <w:left w:val="nil"/>
              <w:bottom w:val="single" w:sz="8" w:space="0" w:color="auto"/>
              <w:right w:val="single" w:sz="8" w:space="0" w:color="auto"/>
            </w:tcBorders>
            <w:vAlign w:val="center"/>
            <w:hideMark/>
          </w:tcPr>
          <w:p w14:paraId="7F34A46D"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w:t>
            </w:r>
          </w:p>
        </w:tc>
        <w:tc>
          <w:tcPr>
            <w:tcW w:w="1344" w:type="dxa"/>
            <w:tcBorders>
              <w:top w:val="nil"/>
              <w:left w:val="nil"/>
              <w:bottom w:val="single" w:sz="8" w:space="0" w:color="auto"/>
              <w:right w:val="single" w:sz="8" w:space="0" w:color="auto"/>
            </w:tcBorders>
            <w:vAlign w:val="center"/>
            <w:hideMark/>
          </w:tcPr>
          <w:p w14:paraId="2194DBCB"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w:t>
            </w:r>
          </w:p>
        </w:tc>
      </w:tr>
      <w:tr w:rsidR="00EF1C7A" w:rsidRPr="00EF1C7A" w14:paraId="00D8C543" w14:textId="77777777" w:rsidTr="00130574">
        <w:trPr>
          <w:trHeight w:val="397"/>
        </w:trPr>
        <w:tc>
          <w:tcPr>
            <w:tcW w:w="4928" w:type="dxa"/>
            <w:tcBorders>
              <w:top w:val="nil"/>
              <w:left w:val="single" w:sz="8" w:space="0" w:color="auto"/>
              <w:bottom w:val="single" w:sz="8" w:space="0" w:color="auto"/>
              <w:right w:val="single" w:sz="8" w:space="0" w:color="auto"/>
            </w:tcBorders>
            <w:vAlign w:val="center"/>
            <w:hideMark/>
          </w:tcPr>
          <w:p w14:paraId="099ACA5D" w14:textId="7D34F211"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Желаемый для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изации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ибыли,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204" w:type="dxa"/>
            <w:tcBorders>
              <w:top w:val="nil"/>
              <w:left w:val="nil"/>
              <w:bottom w:val="single" w:sz="8" w:space="0" w:color="auto"/>
              <w:right w:val="single" w:sz="8" w:space="0" w:color="auto"/>
            </w:tcBorders>
            <w:vAlign w:val="center"/>
            <w:hideMark/>
          </w:tcPr>
          <w:p w14:paraId="125211DA"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1204" w:type="dxa"/>
            <w:tcBorders>
              <w:top w:val="nil"/>
              <w:left w:val="nil"/>
              <w:bottom w:val="single" w:sz="8" w:space="0" w:color="auto"/>
              <w:right w:val="single" w:sz="8" w:space="0" w:color="auto"/>
            </w:tcBorders>
            <w:vAlign w:val="center"/>
            <w:hideMark/>
          </w:tcPr>
          <w:p w14:paraId="71839748"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1344" w:type="dxa"/>
            <w:tcBorders>
              <w:top w:val="nil"/>
              <w:left w:val="nil"/>
              <w:bottom w:val="single" w:sz="8" w:space="0" w:color="auto"/>
              <w:right w:val="single" w:sz="8" w:space="0" w:color="auto"/>
            </w:tcBorders>
            <w:vAlign w:val="center"/>
            <w:hideMark/>
          </w:tcPr>
          <w:p w14:paraId="604FA31C"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2000</w:t>
            </w:r>
          </w:p>
        </w:tc>
        <w:tc>
          <w:tcPr>
            <w:tcW w:w="1344" w:type="dxa"/>
            <w:tcBorders>
              <w:top w:val="nil"/>
              <w:left w:val="nil"/>
              <w:bottom w:val="single" w:sz="8" w:space="0" w:color="auto"/>
              <w:right w:val="single" w:sz="8" w:space="0" w:color="auto"/>
            </w:tcBorders>
            <w:vAlign w:val="center"/>
            <w:hideMark/>
          </w:tcPr>
          <w:p w14:paraId="6A31500C"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3000</w:t>
            </w:r>
          </w:p>
        </w:tc>
      </w:tr>
      <w:tr w:rsidR="00EF1C7A" w:rsidRPr="00EF1C7A" w14:paraId="028341C3" w14:textId="77777777" w:rsidTr="00130574">
        <w:trPr>
          <w:trHeight w:val="397"/>
        </w:trPr>
        <w:tc>
          <w:tcPr>
            <w:tcW w:w="4928" w:type="dxa"/>
            <w:tcBorders>
              <w:top w:val="nil"/>
              <w:left w:val="single" w:sz="8" w:space="0" w:color="auto"/>
              <w:bottom w:val="single" w:sz="8" w:space="0" w:color="auto"/>
              <w:right w:val="single" w:sz="8" w:space="0" w:color="auto"/>
            </w:tcBorders>
            <w:vAlign w:val="center"/>
            <w:hideMark/>
          </w:tcPr>
          <w:p w14:paraId="17145A35" w14:textId="26DD65A5" w:rsidR="00CA2613" w:rsidRPr="00EF1C7A" w:rsidRDefault="00EF1C7A"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CA2613" w:rsidRPr="00EF1C7A">
              <w:rPr>
                <w:rFonts w:ascii="Times New Roman" w:hAnsi="Times New Roman" w:cs="Times New Roman"/>
                <w:noProof/>
                <w:color w:val="000000" w:themeColor="text1"/>
                <w:sz w:val="28"/>
                <w:szCs w:val="28"/>
              </w:rPr>
              <w:t>еобходимый объем п</w:t>
            </w:r>
            <w:r w:rsidRPr="00EF1C7A">
              <w:rPr>
                <w:rFonts w:ascii="Times New Roman" w:hAnsi="Times New Roman" w:cs="Times New Roman"/>
                <w:noProof/>
                <w:color w:val="000000" w:themeColor="text1"/>
                <w:sz w:val="28"/>
                <w:szCs w:val="28"/>
              </w:rPr>
              <w:t>р</w:t>
            </w:r>
            <w:r w:rsidR="00CA2613" w:rsidRPr="00EF1C7A">
              <w:rPr>
                <w:rFonts w:ascii="Times New Roman" w:hAnsi="Times New Roman" w:cs="Times New Roman"/>
                <w:noProof/>
                <w:color w:val="000000" w:themeColor="text1"/>
                <w:sz w:val="28"/>
                <w:szCs w:val="28"/>
              </w:rPr>
              <w:t>одаж с уста</w:t>
            </w:r>
            <w:r w:rsidRPr="00EF1C7A">
              <w:rPr>
                <w:rFonts w:ascii="Times New Roman" w:hAnsi="Times New Roman" w:cs="Times New Roman"/>
                <w:noProof/>
                <w:color w:val="000000" w:themeColor="text1"/>
                <w:sz w:val="28"/>
                <w:szCs w:val="28"/>
              </w:rPr>
              <w:t>н</w:t>
            </w:r>
            <w:r w:rsidR="00CA2613" w:rsidRPr="00EF1C7A">
              <w:rPr>
                <w:rFonts w:ascii="Times New Roman" w:hAnsi="Times New Roman" w:cs="Times New Roman"/>
                <w:noProof/>
                <w:color w:val="000000" w:themeColor="text1"/>
                <w:sz w:val="28"/>
                <w:szCs w:val="28"/>
              </w:rPr>
              <w:t>овле</w:t>
            </w:r>
            <w:r w:rsidRPr="00EF1C7A">
              <w:rPr>
                <w:rFonts w:ascii="Times New Roman" w:hAnsi="Times New Roman" w:cs="Times New Roman"/>
                <w:noProof/>
                <w:color w:val="000000" w:themeColor="text1"/>
                <w:sz w:val="28"/>
                <w:szCs w:val="28"/>
              </w:rPr>
              <w:t>нн</w:t>
            </w:r>
            <w:r w:rsidR="00CA2613" w:rsidRPr="00EF1C7A">
              <w:rPr>
                <w:rFonts w:ascii="Times New Roman" w:hAnsi="Times New Roman" w:cs="Times New Roman"/>
                <w:noProof/>
                <w:color w:val="000000" w:themeColor="text1"/>
                <w:sz w:val="28"/>
                <w:szCs w:val="28"/>
              </w:rPr>
              <w:t xml:space="preserve">ой скидкой, </w:t>
            </w:r>
            <w:r w:rsidRPr="00EF1C7A">
              <w:rPr>
                <w:rFonts w:ascii="Times New Roman" w:hAnsi="Times New Roman" w:cs="Times New Roman"/>
                <w:noProof/>
                <w:color w:val="000000" w:themeColor="text1"/>
                <w:sz w:val="28"/>
                <w:szCs w:val="28"/>
              </w:rPr>
              <w:t>р</w:t>
            </w:r>
            <w:r w:rsidR="00CA2613" w:rsidRPr="00EF1C7A">
              <w:rPr>
                <w:rFonts w:ascii="Times New Roman" w:hAnsi="Times New Roman" w:cs="Times New Roman"/>
                <w:noProof/>
                <w:color w:val="000000" w:themeColor="text1"/>
                <w:sz w:val="28"/>
                <w:szCs w:val="28"/>
              </w:rPr>
              <w:t>уб.</w:t>
            </w:r>
          </w:p>
        </w:tc>
        <w:tc>
          <w:tcPr>
            <w:tcW w:w="1204" w:type="dxa"/>
            <w:tcBorders>
              <w:top w:val="nil"/>
              <w:left w:val="nil"/>
              <w:bottom w:val="single" w:sz="8" w:space="0" w:color="auto"/>
              <w:right w:val="single" w:sz="8" w:space="0" w:color="auto"/>
            </w:tcBorders>
            <w:vAlign w:val="center"/>
            <w:hideMark/>
          </w:tcPr>
          <w:p w14:paraId="02D565F2"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70 125</w:t>
            </w:r>
          </w:p>
        </w:tc>
        <w:tc>
          <w:tcPr>
            <w:tcW w:w="1204" w:type="dxa"/>
            <w:tcBorders>
              <w:top w:val="nil"/>
              <w:left w:val="nil"/>
              <w:bottom w:val="single" w:sz="8" w:space="0" w:color="auto"/>
              <w:right w:val="single" w:sz="8" w:space="0" w:color="auto"/>
            </w:tcBorders>
            <w:vAlign w:val="center"/>
            <w:hideMark/>
          </w:tcPr>
          <w:p w14:paraId="4FB4A6DA"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86 099</w:t>
            </w:r>
          </w:p>
        </w:tc>
        <w:tc>
          <w:tcPr>
            <w:tcW w:w="1344" w:type="dxa"/>
            <w:tcBorders>
              <w:top w:val="nil"/>
              <w:left w:val="nil"/>
              <w:bottom w:val="single" w:sz="8" w:space="0" w:color="auto"/>
              <w:right w:val="single" w:sz="8" w:space="0" w:color="auto"/>
            </w:tcBorders>
            <w:vAlign w:val="center"/>
            <w:hideMark/>
          </w:tcPr>
          <w:p w14:paraId="6071E8A7"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173 157</w:t>
            </w:r>
          </w:p>
        </w:tc>
        <w:tc>
          <w:tcPr>
            <w:tcW w:w="1344" w:type="dxa"/>
            <w:tcBorders>
              <w:top w:val="nil"/>
              <w:left w:val="nil"/>
              <w:bottom w:val="single" w:sz="8" w:space="0" w:color="auto"/>
              <w:right w:val="single" w:sz="8" w:space="0" w:color="auto"/>
            </w:tcBorders>
            <w:vAlign w:val="center"/>
            <w:hideMark/>
          </w:tcPr>
          <w:p w14:paraId="0CF7339A"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479 257</w:t>
            </w:r>
          </w:p>
        </w:tc>
      </w:tr>
      <w:tr w:rsidR="00EF1C7A" w:rsidRPr="00EF1C7A" w14:paraId="1BC5802B" w14:textId="77777777" w:rsidTr="00130574">
        <w:trPr>
          <w:trHeight w:val="397"/>
        </w:trPr>
        <w:tc>
          <w:tcPr>
            <w:tcW w:w="4928" w:type="dxa"/>
            <w:tcBorders>
              <w:top w:val="nil"/>
              <w:left w:val="single" w:sz="8" w:space="0" w:color="auto"/>
              <w:bottom w:val="single" w:sz="8" w:space="0" w:color="auto"/>
              <w:right w:val="single" w:sz="8" w:space="0" w:color="auto"/>
            </w:tcBorders>
            <w:vAlign w:val="center"/>
            <w:hideMark/>
          </w:tcPr>
          <w:p w14:paraId="007E8CC4" w14:textId="29043E42"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угле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ый объем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одаж со скидкой,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204" w:type="dxa"/>
            <w:tcBorders>
              <w:top w:val="nil"/>
              <w:left w:val="nil"/>
              <w:bottom w:val="single" w:sz="8" w:space="0" w:color="auto"/>
              <w:right w:val="single" w:sz="8" w:space="0" w:color="auto"/>
            </w:tcBorders>
            <w:vAlign w:val="center"/>
            <w:hideMark/>
          </w:tcPr>
          <w:p w14:paraId="11EAF427"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w:t>
            </w:r>
          </w:p>
        </w:tc>
        <w:tc>
          <w:tcPr>
            <w:tcW w:w="1204" w:type="dxa"/>
            <w:tcBorders>
              <w:top w:val="nil"/>
              <w:left w:val="nil"/>
              <w:bottom w:val="single" w:sz="8" w:space="0" w:color="auto"/>
              <w:right w:val="single" w:sz="8" w:space="0" w:color="auto"/>
            </w:tcBorders>
            <w:vAlign w:val="center"/>
            <w:hideMark/>
          </w:tcPr>
          <w:p w14:paraId="7DA54870"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90 000</w:t>
            </w:r>
          </w:p>
        </w:tc>
        <w:tc>
          <w:tcPr>
            <w:tcW w:w="1344" w:type="dxa"/>
            <w:tcBorders>
              <w:top w:val="nil"/>
              <w:left w:val="nil"/>
              <w:bottom w:val="single" w:sz="8" w:space="0" w:color="auto"/>
              <w:right w:val="single" w:sz="8" w:space="0" w:color="auto"/>
            </w:tcBorders>
            <w:vAlign w:val="center"/>
            <w:hideMark/>
          </w:tcPr>
          <w:p w14:paraId="48D8DA51"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180 000</w:t>
            </w:r>
          </w:p>
        </w:tc>
        <w:tc>
          <w:tcPr>
            <w:tcW w:w="1344" w:type="dxa"/>
            <w:tcBorders>
              <w:top w:val="nil"/>
              <w:left w:val="nil"/>
              <w:bottom w:val="single" w:sz="8" w:space="0" w:color="auto"/>
              <w:right w:val="single" w:sz="8" w:space="0" w:color="auto"/>
            </w:tcBorders>
            <w:vAlign w:val="center"/>
            <w:hideMark/>
          </w:tcPr>
          <w:p w14:paraId="423C3B8E"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500 000</w:t>
            </w:r>
          </w:p>
        </w:tc>
      </w:tr>
      <w:tr w:rsidR="00EF1C7A" w:rsidRPr="00EF1C7A" w14:paraId="35F1CDCF" w14:textId="77777777" w:rsidTr="00130574">
        <w:trPr>
          <w:trHeight w:val="397"/>
        </w:trPr>
        <w:tc>
          <w:tcPr>
            <w:tcW w:w="4928" w:type="dxa"/>
            <w:tcBorders>
              <w:top w:val="nil"/>
              <w:left w:val="single" w:sz="8" w:space="0" w:color="auto"/>
              <w:bottom w:val="single" w:sz="8" w:space="0" w:color="auto"/>
              <w:right w:val="single" w:sz="8" w:space="0" w:color="auto"/>
            </w:tcBorders>
            <w:vAlign w:val="center"/>
            <w:hideMark/>
          </w:tcPr>
          <w:p w14:paraId="02D2B356" w14:textId="6C52E92D"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Стоимость по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абота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ому для покупателей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айс-листу,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204" w:type="dxa"/>
            <w:tcBorders>
              <w:top w:val="nil"/>
              <w:left w:val="nil"/>
              <w:bottom w:val="single" w:sz="8" w:space="0" w:color="auto"/>
              <w:right w:val="single" w:sz="8" w:space="0" w:color="auto"/>
            </w:tcBorders>
            <w:vAlign w:val="center"/>
            <w:hideMark/>
          </w:tcPr>
          <w:p w14:paraId="6836A92E"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70 125</w:t>
            </w:r>
          </w:p>
        </w:tc>
        <w:tc>
          <w:tcPr>
            <w:tcW w:w="1204" w:type="dxa"/>
            <w:tcBorders>
              <w:top w:val="nil"/>
              <w:left w:val="nil"/>
              <w:bottom w:val="single" w:sz="8" w:space="0" w:color="auto"/>
              <w:right w:val="single" w:sz="8" w:space="0" w:color="auto"/>
            </w:tcBorders>
            <w:vAlign w:val="center"/>
            <w:hideMark/>
          </w:tcPr>
          <w:p w14:paraId="140539BC"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87 856</w:t>
            </w:r>
          </w:p>
        </w:tc>
        <w:tc>
          <w:tcPr>
            <w:tcW w:w="1344" w:type="dxa"/>
            <w:tcBorders>
              <w:top w:val="nil"/>
              <w:left w:val="nil"/>
              <w:bottom w:val="single" w:sz="8" w:space="0" w:color="auto"/>
              <w:right w:val="single" w:sz="8" w:space="0" w:color="auto"/>
            </w:tcBorders>
            <w:vAlign w:val="center"/>
            <w:hideMark/>
          </w:tcPr>
          <w:p w14:paraId="27849A9E"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182 271</w:t>
            </w:r>
          </w:p>
        </w:tc>
        <w:tc>
          <w:tcPr>
            <w:tcW w:w="1344" w:type="dxa"/>
            <w:tcBorders>
              <w:top w:val="nil"/>
              <w:left w:val="nil"/>
              <w:bottom w:val="single" w:sz="8" w:space="0" w:color="auto"/>
              <w:right w:val="single" w:sz="8" w:space="0" w:color="auto"/>
            </w:tcBorders>
            <w:vAlign w:val="center"/>
            <w:hideMark/>
          </w:tcPr>
          <w:p w14:paraId="252C7784"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520 932</w:t>
            </w:r>
          </w:p>
        </w:tc>
      </w:tr>
      <w:tr w:rsidR="00130574" w:rsidRPr="00EF1C7A" w14:paraId="4517692E" w14:textId="77777777" w:rsidTr="00130574">
        <w:trPr>
          <w:trHeight w:val="397"/>
        </w:trPr>
        <w:tc>
          <w:tcPr>
            <w:tcW w:w="4928" w:type="dxa"/>
            <w:tcBorders>
              <w:top w:val="nil"/>
              <w:left w:val="single" w:sz="8" w:space="0" w:color="auto"/>
              <w:bottom w:val="single" w:sz="8" w:space="0" w:color="auto"/>
              <w:right w:val="single" w:sz="8" w:space="0" w:color="auto"/>
            </w:tcBorders>
            <w:vAlign w:val="center"/>
            <w:hideMark/>
          </w:tcPr>
          <w:p w14:paraId="18714349" w14:textId="118F1B9E"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Себестоимость сфо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ми</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ой для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еализации па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тии,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204" w:type="dxa"/>
            <w:tcBorders>
              <w:top w:val="nil"/>
              <w:left w:val="nil"/>
              <w:bottom w:val="single" w:sz="8" w:space="0" w:color="auto"/>
              <w:right w:val="single" w:sz="8" w:space="0" w:color="auto"/>
            </w:tcBorders>
            <w:vAlign w:val="center"/>
            <w:hideMark/>
          </w:tcPr>
          <w:p w14:paraId="4C2F0D21"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63 176</w:t>
            </w:r>
          </w:p>
        </w:tc>
        <w:tc>
          <w:tcPr>
            <w:tcW w:w="1204" w:type="dxa"/>
            <w:tcBorders>
              <w:top w:val="nil"/>
              <w:left w:val="nil"/>
              <w:bottom w:val="single" w:sz="8" w:space="0" w:color="auto"/>
              <w:right w:val="single" w:sz="8" w:space="0" w:color="auto"/>
            </w:tcBorders>
            <w:vAlign w:val="center"/>
            <w:hideMark/>
          </w:tcPr>
          <w:p w14:paraId="44177B03"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79 149</w:t>
            </w:r>
          </w:p>
        </w:tc>
        <w:tc>
          <w:tcPr>
            <w:tcW w:w="1344" w:type="dxa"/>
            <w:tcBorders>
              <w:top w:val="nil"/>
              <w:left w:val="nil"/>
              <w:bottom w:val="single" w:sz="8" w:space="0" w:color="auto"/>
              <w:right w:val="single" w:sz="8" w:space="0" w:color="auto"/>
            </w:tcBorders>
            <w:vAlign w:val="center"/>
            <w:hideMark/>
          </w:tcPr>
          <w:p w14:paraId="53D6FBA1"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164 208</w:t>
            </w:r>
          </w:p>
        </w:tc>
        <w:tc>
          <w:tcPr>
            <w:tcW w:w="1344" w:type="dxa"/>
            <w:tcBorders>
              <w:top w:val="nil"/>
              <w:left w:val="nil"/>
              <w:bottom w:val="single" w:sz="8" w:space="0" w:color="auto"/>
              <w:right w:val="single" w:sz="8" w:space="0" w:color="auto"/>
            </w:tcBorders>
            <w:vAlign w:val="center"/>
            <w:hideMark/>
          </w:tcPr>
          <w:p w14:paraId="79802BA6"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469 308</w:t>
            </w:r>
          </w:p>
        </w:tc>
      </w:tr>
    </w:tbl>
    <w:p w14:paraId="4C3BFE58" w14:textId="77777777" w:rsidR="0075543C" w:rsidRPr="00EF1C7A" w:rsidRDefault="0075543C">
      <w:pPr>
        <w:rPr>
          <w:noProof/>
          <w:color w:val="000000" w:themeColor="text1"/>
        </w:rPr>
      </w:pPr>
    </w:p>
    <w:p w14:paraId="3499532E" w14:textId="73E1EB2E" w:rsidR="0075543C" w:rsidRPr="00EF1C7A" w:rsidRDefault="0075543C" w:rsidP="0075543C">
      <w:pPr>
        <w:jc w:val="right"/>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lastRenderedPageBreak/>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одолже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таблицы 3.5</w:t>
      </w:r>
    </w:p>
    <w:tbl>
      <w:tblPr>
        <w:tblW w:w="4923" w:type="pct"/>
        <w:tblLook w:val="04A0" w:firstRow="1" w:lastRow="0" w:firstColumn="1" w:lastColumn="0" w:noHBand="0" w:noVBand="1"/>
      </w:tblPr>
      <w:tblGrid>
        <w:gridCol w:w="4929"/>
        <w:gridCol w:w="1276"/>
        <w:gridCol w:w="1136"/>
        <w:gridCol w:w="1276"/>
        <w:gridCol w:w="1414"/>
      </w:tblGrid>
      <w:tr w:rsidR="00130574" w:rsidRPr="00EF1C7A" w14:paraId="5B80B0D1" w14:textId="77777777" w:rsidTr="00130574">
        <w:trPr>
          <w:trHeight w:val="397"/>
        </w:trPr>
        <w:tc>
          <w:tcPr>
            <w:tcW w:w="2457" w:type="pct"/>
            <w:tcBorders>
              <w:top w:val="single" w:sz="4" w:space="0" w:color="auto"/>
              <w:left w:val="single" w:sz="8" w:space="0" w:color="auto"/>
              <w:bottom w:val="single" w:sz="8" w:space="0" w:color="auto"/>
              <w:right w:val="single" w:sz="8" w:space="0" w:color="auto"/>
            </w:tcBorders>
            <w:vAlign w:val="center"/>
            <w:hideMark/>
          </w:tcPr>
          <w:p w14:paraId="2E2AD684" w14:textId="2267D37F"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ибыль (с учетом ок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угле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ых з</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ий),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636" w:type="pct"/>
            <w:tcBorders>
              <w:top w:val="single" w:sz="4" w:space="0" w:color="auto"/>
              <w:left w:val="nil"/>
              <w:bottom w:val="single" w:sz="8" w:space="0" w:color="auto"/>
              <w:right w:val="single" w:sz="8" w:space="0" w:color="auto"/>
            </w:tcBorders>
            <w:vAlign w:val="center"/>
            <w:hideMark/>
          </w:tcPr>
          <w:p w14:paraId="3C744066"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6 949</w:t>
            </w:r>
          </w:p>
        </w:tc>
        <w:tc>
          <w:tcPr>
            <w:tcW w:w="566" w:type="pct"/>
            <w:tcBorders>
              <w:top w:val="single" w:sz="4" w:space="0" w:color="auto"/>
              <w:left w:val="nil"/>
              <w:bottom w:val="single" w:sz="8" w:space="0" w:color="auto"/>
              <w:right w:val="single" w:sz="8" w:space="0" w:color="auto"/>
            </w:tcBorders>
            <w:vAlign w:val="center"/>
            <w:hideMark/>
          </w:tcPr>
          <w:p w14:paraId="52D7569B"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10 851</w:t>
            </w:r>
          </w:p>
        </w:tc>
        <w:tc>
          <w:tcPr>
            <w:tcW w:w="636" w:type="pct"/>
            <w:tcBorders>
              <w:top w:val="single" w:sz="4" w:space="0" w:color="auto"/>
              <w:left w:val="nil"/>
              <w:bottom w:val="single" w:sz="8" w:space="0" w:color="auto"/>
              <w:right w:val="single" w:sz="8" w:space="0" w:color="auto"/>
            </w:tcBorders>
            <w:vAlign w:val="center"/>
            <w:hideMark/>
          </w:tcPr>
          <w:p w14:paraId="2A225213"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15 792</w:t>
            </w:r>
          </w:p>
        </w:tc>
        <w:tc>
          <w:tcPr>
            <w:tcW w:w="706" w:type="pct"/>
            <w:tcBorders>
              <w:top w:val="single" w:sz="4" w:space="0" w:color="auto"/>
              <w:left w:val="nil"/>
              <w:bottom w:val="single" w:sz="8" w:space="0" w:color="auto"/>
              <w:right w:val="single" w:sz="8" w:space="0" w:color="auto"/>
            </w:tcBorders>
            <w:vAlign w:val="center"/>
            <w:hideMark/>
          </w:tcPr>
          <w:p w14:paraId="01B36D9C"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30 692</w:t>
            </w:r>
          </w:p>
        </w:tc>
      </w:tr>
    </w:tbl>
    <w:p w14:paraId="321AE492" w14:textId="77777777" w:rsidR="00C15958" w:rsidRPr="00EF1C7A" w:rsidRDefault="00C15958" w:rsidP="002F126D">
      <w:pPr>
        <w:spacing w:after="0" w:line="360" w:lineRule="auto"/>
        <w:ind w:firstLine="709"/>
        <w:jc w:val="both"/>
        <w:rPr>
          <w:rFonts w:ascii="Times New Roman" w:eastAsia="Times New Roman" w:hAnsi="Times New Roman" w:cs="Times New Roman"/>
          <w:iCs/>
          <w:noProof/>
          <w:color w:val="000000" w:themeColor="text1"/>
          <w:sz w:val="28"/>
          <w:szCs w:val="28"/>
        </w:rPr>
      </w:pPr>
    </w:p>
    <w:p w14:paraId="3685E95B" w14:textId="61CAB412" w:rsidR="00CA2613" w:rsidRPr="00EF1C7A" w:rsidRDefault="00CA2613" w:rsidP="00A04514">
      <w:pPr>
        <w:spacing w:after="0" w:line="240" w:lineRule="auto"/>
        <w:rPr>
          <w:iCs/>
          <w:noProof/>
          <w:color w:val="000000" w:themeColor="text1"/>
          <w:sz w:val="28"/>
          <w:szCs w:val="28"/>
        </w:rPr>
      </w:pPr>
      <w:r w:rsidRPr="00EF1C7A">
        <w:rPr>
          <w:rFonts w:ascii="Times New Roman" w:eastAsia="Times New Roman" w:hAnsi="Times New Roman" w:cs="Times New Roman"/>
          <w:iCs/>
          <w:noProof/>
          <w:color w:val="000000" w:themeColor="text1"/>
          <w:sz w:val="28"/>
          <w:szCs w:val="28"/>
        </w:rPr>
        <w:t xml:space="preserve">Таблица </w:t>
      </w:r>
      <w:r w:rsidR="00D55152" w:rsidRPr="00EF1C7A">
        <w:rPr>
          <w:rFonts w:ascii="Times New Roman" w:eastAsia="Times New Roman" w:hAnsi="Times New Roman" w:cs="Times New Roman"/>
          <w:iCs/>
          <w:noProof/>
          <w:color w:val="000000" w:themeColor="text1"/>
          <w:sz w:val="28"/>
          <w:szCs w:val="28"/>
        </w:rPr>
        <w:t>3.6</w:t>
      </w:r>
      <w:r w:rsidRPr="00EF1C7A">
        <w:rPr>
          <w:rFonts w:ascii="Times New Roman" w:eastAsia="Times New Roman" w:hAnsi="Times New Roman" w:cs="Times New Roman"/>
          <w:iCs/>
          <w:noProof/>
          <w:color w:val="000000" w:themeColor="text1"/>
          <w:sz w:val="28"/>
          <w:szCs w:val="28"/>
        </w:rPr>
        <w:t xml:space="preserve"> – Шкала скидок</w:t>
      </w:r>
      <w:r w:rsidR="00D55152" w:rsidRPr="00EF1C7A">
        <w:rPr>
          <w:rFonts w:ascii="Times New Roman" w:eastAsia="Times New Roman" w:hAnsi="Times New Roman" w:cs="Times New Roman"/>
          <w:iCs/>
          <w:noProof/>
          <w:color w:val="000000" w:themeColor="text1"/>
          <w:sz w:val="28"/>
          <w:szCs w:val="28"/>
        </w:rPr>
        <w:t xml:space="preserve"> </w:t>
      </w:r>
      <w:r w:rsidR="00D55152" w:rsidRPr="00EF1C7A">
        <w:rPr>
          <w:rFonts w:eastAsiaTheme="minorHAnsi"/>
          <w:noProof/>
          <w:color w:val="000000" w:themeColor="text1"/>
          <w:sz w:val="28"/>
          <w:szCs w:val="28"/>
          <w:lang w:eastAsia="en-US"/>
        </w:rPr>
        <w:t>(</w:t>
      </w:r>
      <w:r w:rsidR="00D55152" w:rsidRPr="00EF1C7A">
        <w:rPr>
          <w:rFonts w:ascii="Times New Roman" w:hAnsi="Times New Roman" w:cs="Times New Roman"/>
          <w:iCs/>
          <w:noProof/>
          <w:color w:val="000000" w:themeColor="text1"/>
          <w:sz w:val="28"/>
          <w:szCs w:val="28"/>
        </w:rPr>
        <w:t>составле</w:t>
      </w:r>
      <w:r w:rsidR="00EF1C7A" w:rsidRPr="00EF1C7A">
        <w:rPr>
          <w:rFonts w:ascii="Times New Roman" w:hAnsi="Times New Roman" w:cs="Times New Roman"/>
          <w:iCs/>
          <w:noProof/>
          <w:color w:val="000000" w:themeColor="text1"/>
          <w:sz w:val="28"/>
          <w:szCs w:val="28"/>
        </w:rPr>
        <w:t>н</w:t>
      </w:r>
      <w:r w:rsidR="00D55152" w:rsidRPr="00EF1C7A">
        <w:rPr>
          <w:rFonts w:ascii="Times New Roman" w:hAnsi="Times New Roman" w:cs="Times New Roman"/>
          <w:iCs/>
          <w:noProof/>
          <w:color w:val="000000" w:themeColor="text1"/>
          <w:sz w:val="28"/>
          <w:szCs w:val="28"/>
        </w:rPr>
        <w:t>о авто</w:t>
      </w:r>
      <w:r w:rsidR="00EF1C7A" w:rsidRPr="00EF1C7A">
        <w:rPr>
          <w:rFonts w:ascii="Times New Roman" w:hAnsi="Times New Roman" w:cs="Times New Roman"/>
          <w:iCs/>
          <w:noProof/>
          <w:color w:val="000000" w:themeColor="text1"/>
          <w:sz w:val="28"/>
          <w:szCs w:val="28"/>
        </w:rPr>
        <w:t>р</w:t>
      </w:r>
      <w:r w:rsidR="00D55152" w:rsidRPr="00EF1C7A">
        <w:rPr>
          <w:rFonts w:ascii="Times New Roman" w:hAnsi="Times New Roman" w:cs="Times New Roman"/>
          <w:iCs/>
          <w:noProof/>
          <w:color w:val="000000" w:themeColor="text1"/>
          <w:sz w:val="28"/>
          <w:szCs w:val="28"/>
        </w:rPr>
        <w:t xml:space="preserve">ом </w:t>
      </w:r>
      <w:r w:rsidR="00EF1C7A" w:rsidRPr="00EF1C7A">
        <w:rPr>
          <w:rFonts w:ascii="Times New Roman" w:hAnsi="Times New Roman" w:cs="Times New Roman"/>
          <w:iCs/>
          <w:noProof/>
          <w:color w:val="000000" w:themeColor="text1"/>
          <w:sz w:val="28"/>
          <w:szCs w:val="28"/>
        </w:rPr>
        <w:t>н</w:t>
      </w:r>
      <w:r w:rsidR="00D55152" w:rsidRPr="00EF1C7A">
        <w:rPr>
          <w:rFonts w:ascii="Times New Roman" w:hAnsi="Times New Roman" w:cs="Times New Roman"/>
          <w:iCs/>
          <w:noProof/>
          <w:color w:val="000000" w:themeColor="text1"/>
          <w:sz w:val="28"/>
          <w:szCs w:val="28"/>
        </w:rPr>
        <w:t>а ос</w:t>
      </w:r>
      <w:r w:rsidR="00EF1C7A" w:rsidRPr="00EF1C7A">
        <w:rPr>
          <w:rFonts w:ascii="Times New Roman" w:hAnsi="Times New Roman" w:cs="Times New Roman"/>
          <w:iCs/>
          <w:noProof/>
          <w:color w:val="000000" w:themeColor="text1"/>
          <w:sz w:val="28"/>
          <w:szCs w:val="28"/>
        </w:rPr>
        <w:t>н</w:t>
      </w:r>
      <w:r w:rsidR="00D55152" w:rsidRPr="00EF1C7A">
        <w:rPr>
          <w:rFonts w:ascii="Times New Roman" w:hAnsi="Times New Roman" w:cs="Times New Roman"/>
          <w:iCs/>
          <w:noProof/>
          <w:color w:val="000000" w:themeColor="text1"/>
          <w:sz w:val="28"/>
          <w:szCs w:val="28"/>
        </w:rPr>
        <w:t xml:space="preserve">ове </w:t>
      </w:r>
      <w:r w:rsidR="00EF1C7A" w:rsidRPr="00EF1C7A">
        <w:rPr>
          <w:iCs/>
          <w:noProof/>
          <w:color w:val="000000" w:themeColor="text1"/>
          <w:sz w:val="28"/>
          <w:szCs w:val="28"/>
        </w:rPr>
        <w:t>р</w:t>
      </w:r>
      <w:r w:rsidR="00D55152" w:rsidRPr="00EF1C7A">
        <w:rPr>
          <w:iCs/>
          <w:noProof/>
          <w:color w:val="000000" w:themeColor="text1"/>
          <w:sz w:val="28"/>
          <w:szCs w:val="28"/>
        </w:rPr>
        <w:t>асчетов)</w:t>
      </w:r>
    </w:p>
    <w:p w14:paraId="0DA58D18" w14:textId="77777777" w:rsidR="007D6810" w:rsidRPr="00EF1C7A" w:rsidRDefault="007D6810" w:rsidP="00A04514">
      <w:pPr>
        <w:spacing w:after="0" w:line="240" w:lineRule="auto"/>
        <w:rPr>
          <w:rFonts w:ascii="Times New Roman" w:eastAsia="Times New Roman" w:hAnsi="Times New Roman" w:cs="Times New Roman"/>
          <w:iCs/>
          <w:noProof/>
          <w:color w:val="000000" w:themeColor="text1"/>
          <w:sz w:val="28"/>
          <w:szCs w:val="28"/>
        </w:rPr>
      </w:pPr>
    </w:p>
    <w:tbl>
      <w:tblPr>
        <w:tblW w:w="5000" w:type="pct"/>
        <w:tblLook w:val="04A0" w:firstRow="1" w:lastRow="0" w:firstColumn="1" w:lastColumn="0" w:noHBand="0" w:noVBand="1"/>
      </w:tblPr>
      <w:tblGrid>
        <w:gridCol w:w="6394"/>
        <w:gridCol w:w="1029"/>
        <w:gridCol w:w="1479"/>
        <w:gridCol w:w="1286"/>
      </w:tblGrid>
      <w:tr w:rsidR="00EF1C7A" w:rsidRPr="00EF1C7A" w14:paraId="645667BD" w14:textId="77777777" w:rsidTr="00D55152">
        <w:trPr>
          <w:trHeight w:val="397"/>
        </w:trPr>
        <w:tc>
          <w:tcPr>
            <w:tcW w:w="3138" w:type="pct"/>
            <w:tcBorders>
              <w:top w:val="single" w:sz="4" w:space="0" w:color="auto"/>
              <w:left w:val="single" w:sz="4" w:space="0" w:color="auto"/>
              <w:bottom w:val="single" w:sz="4" w:space="0" w:color="auto"/>
              <w:right w:val="single" w:sz="4" w:space="0" w:color="auto"/>
            </w:tcBorders>
            <w:vAlign w:val="center"/>
            <w:hideMark/>
          </w:tcPr>
          <w:p w14:paraId="65090A1B" w14:textId="386AEE5B"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Величи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скидки, %</w:t>
            </w:r>
          </w:p>
        </w:tc>
        <w:tc>
          <w:tcPr>
            <w:tcW w:w="505" w:type="pct"/>
            <w:tcBorders>
              <w:top w:val="single" w:sz="4" w:space="0" w:color="auto"/>
              <w:left w:val="nil"/>
              <w:bottom w:val="single" w:sz="4" w:space="0" w:color="auto"/>
              <w:right w:val="single" w:sz="4" w:space="0" w:color="auto"/>
            </w:tcBorders>
            <w:vAlign w:val="center"/>
            <w:hideMark/>
          </w:tcPr>
          <w:p w14:paraId="26D58FBE"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w:t>
            </w:r>
          </w:p>
        </w:tc>
        <w:tc>
          <w:tcPr>
            <w:tcW w:w="726" w:type="pct"/>
            <w:tcBorders>
              <w:top w:val="single" w:sz="4" w:space="0" w:color="auto"/>
              <w:left w:val="nil"/>
              <w:bottom w:val="single" w:sz="4" w:space="0" w:color="auto"/>
              <w:right w:val="single" w:sz="4" w:space="0" w:color="auto"/>
            </w:tcBorders>
            <w:vAlign w:val="center"/>
            <w:hideMark/>
          </w:tcPr>
          <w:p w14:paraId="69F82F02"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w:t>
            </w:r>
          </w:p>
        </w:tc>
        <w:tc>
          <w:tcPr>
            <w:tcW w:w="631" w:type="pct"/>
            <w:tcBorders>
              <w:top w:val="single" w:sz="4" w:space="0" w:color="auto"/>
              <w:left w:val="nil"/>
              <w:bottom w:val="single" w:sz="4" w:space="0" w:color="auto"/>
              <w:right w:val="single" w:sz="4" w:space="0" w:color="auto"/>
            </w:tcBorders>
            <w:vAlign w:val="center"/>
            <w:hideMark/>
          </w:tcPr>
          <w:p w14:paraId="71304866"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w:t>
            </w:r>
          </w:p>
        </w:tc>
      </w:tr>
      <w:tr w:rsidR="00D55152" w:rsidRPr="00EF1C7A" w14:paraId="0EB015FE" w14:textId="77777777" w:rsidTr="00D55152">
        <w:trPr>
          <w:trHeight w:val="397"/>
        </w:trPr>
        <w:tc>
          <w:tcPr>
            <w:tcW w:w="3138" w:type="pct"/>
            <w:tcBorders>
              <w:top w:val="nil"/>
              <w:left w:val="single" w:sz="4" w:space="0" w:color="auto"/>
              <w:bottom w:val="single" w:sz="4" w:space="0" w:color="auto"/>
              <w:right w:val="single" w:sz="4" w:space="0" w:color="auto"/>
            </w:tcBorders>
            <w:vAlign w:val="center"/>
            <w:hideMark/>
          </w:tcPr>
          <w:p w14:paraId="61D6B312" w14:textId="58089DAB"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Ми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ималь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ый объем па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тии,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505" w:type="pct"/>
            <w:tcBorders>
              <w:top w:val="nil"/>
              <w:left w:val="nil"/>
              <w:bottom w:val="single" w:sz="4" w:space="0" w:color="auto"/>
              <w:right w:val="single" w:sz="4" w:space="0" w:color="auto"/>
            </w:tcBorders>
            <w:vAlign w:val="center"/>
            <w:hideMark/>
          </w:tcPr>
          <w:p w14:paraId="04A0AB95"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90 000</w:t>
            </w:r>
          </w:p>
        </w:tc>
        <w:tc>
          <w:tcPr>
            <w:tcW w:w="726" w:type="pct"/>
            <w:tcBorders>
              <w:top w:val="nil"/>
              <w:left w:val="nil"/>
              <w:bottom w:val="single" w:sz="4" w:space="0" w:color="auto"/>
              <w:right w:val="single" w:sz="4" w:space="0" w:color="auto"/>
            </w:tcBorders>
            <w:vAlign w:val="center"/>
            <w:hideMark/>
          </w:tcPr>
          <w:p w14:paraId="22E33824"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180 000</w:t>
            </w:r>
          </w:p>
        </w:tc>
        <w:tc>
          <w:tcPr>
            <w:tcW w:w="631" w:type="pct"/>
            <w:tcBorders>
              <w:top w:val="nil"/>
              <w:left w:val="nil"/>
              <w:bottom w:val="single" w:sz="4" w:space="0" w:color="auto"/>
              <w:right w:val="single" w:sz="4" w:space="0" w:color="auto"/>
            </w:tcBorders>
            <w:vAlign w:val="center"/>
            <w:hideMark/>
          </w:tcPr>
          <w:p w14:paraId="01ED7BB9"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500 000</w:t>
            </w:r>
          </w:p>
        </w:tc>
      </w:tr>
    </w:tbl>
    <w:p w14:paraId="23228532" w14:textId="77777777" w:rsidR="007D6810" w:rsidRPr="00EF1C7A" w:rsidRDefault="007D6810" w:rsidP="007D6810">
      <w:pPr>
        <w:widowControl w:val="0"/>
        <w:suppressAutoHyphens/>
        <w:autoSpaceDE w:val="0"/>
        <w:autoSpaceDN w:val="0"/>
        <w:adjustRightInd w:val="0"/>
        <w:spacing w:after="0" w:line="360" w:lineRule="auto"/>
        <w:jc w:val="both"/>
        <w:rPr>
          <w:rFonts w:ascii="Times New Roman" w:eastAsia="Times New Roman" w:hAnsi="Times New Roman" w:cs="Times New Roman"/>
          <w:iCs/>
          <w:noProof/>
          <w:color w:val="000000" w:themeColor="text1"/>
          <w:sz w:val="28"/>
          <w:szCs w:val="28"/>
        </w:rPr>
      </w:pPr>
    </w:p>
    <w:p w14:paraId="38342397" w14:textId="16910C46" w:rsidR="00CA2613" w:rsidRPr="00EF1C7A" w:rsidRDefault="00CA2613" w:rsidP="00D55152">
      <w:pPr>
        <w:pStyle w:val="a3"/>
        <w:widowControl w:val="0"/>
        <w:numPr>
          <w:ilvl w:val="0"/>
          <w:numId w:val="22"/>
        </w:numPr>
        <w:suppressAutoHyphens/>
        <w:autoSpaceDE w:val="0"/>
        <w:autoSpaceDN w:val="0"/>
        <w:adjustRightInd w:val="0"/>
        <w:spacing w:after="0" w:line="360" w:lineRule="auto"/>
        <w:ind w:left="0" w:firstLine="709"/>
        <w:jc w:val="both"/>
        <w:rPr>
          <w:rFonts w:ascii="Times New Roman" w:eastAsia="Times New Roman" w:hAnsi="Times New Roman" w:cs="Times New Roman"/>
          <w:iCs/>
          <w:noProof/>
          <w:color w:val="000000" w:themeColor="text1"/>
          <w:sz w:val="28"/>
          <w:szCs w:val="28"/>
          <w:lang w:val="ru-RU"/>
        </w:rPr>
      </w:pPr>
      <w:r w:rsidRPr="00EF1C7A">
        <w:rPr>
          <w:rFonts w:ascii="Times New Roman" w:eastAsia="Times New Roman" w:hAnsi="Times New Roman" w:cs="Times New Roman"/>
          <w:iCs/>
          <w:noProof/>
          <w:color w:val="000000" w:themeColor="text1"/>
          <w:sz w:val="28"/>
          <w:szCs w:val="28"/>
          <w:lang w:val="ru-RU"/>
        </w:rPr>
        <w:t>Оце</w:t>
      </w:r>
      <w:r w:rsidR="00EF1C7A" w:rsidRPr="00EF1C7A">
        <w:rPr>
          <w:rFonts w:ascii="Times New Roman" w:eastAsia="Times New Roman" w:hAnsi="Times New Roman" w:cs="Times New Roman"/>
          <w:iCs/>
          <w:noProof/>
          <w:color w:val="000000" w:themeColor="text1"/>
          <w:sz w:val="28"/>
          <w:szCs w:val="28"/>
          <w:lang w:val="ru-RU"/>
        </w:rPr>
        <w:t>н</w:t>
      </w:r>
      <w:r w:rsidRPr="00EF1C7A">
        <w:rPr>
          <w:rFonts w:ascii="Times New Roman" w:eastAsia="Times New Roman" w:hAnsi="Times New Roman" w:cs="Times New Roman"/>
          <w:iCs/>
          <w:noProof/>
          <w:color w:val="000000" w:themeColor="text1"/>
          <w:sz w:val="28"/>
          <w:szCs w:val="28"/>
          <w:lang w:val="ru-RU"/>
        </w:rPr>
        <w:t xml:space="preserve">ка </w:t>
      </w:r>
      <w:r w:rsidRPr="00EF1C7A">
        <w:rPr>
          <w:rFonts w:ascii="Times New Roman" w:hAnsi="Times New Roman" w:cs="Times New Roman"/>
          <w:noProof/>
          <w:color w:val="000000" w:themeColor="text1"/>
          <w:sz w:val="28"/>
          <w:szCs w:val="28"/>
          <w:lang w:val="ru-RU"/>
        </w:rPr>
        <w:t>эффектив</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ости</w:t>
      </w:r>
      <w:r w:rsidRPr="00EF1C7A">
        <w:rPr>
          <w:rFonts w:ascii="Times New Roman" w:eastAsia="Times New Roman" w:hAnsi="Times New Roman" w:cs="Times New Roman"/>
          <w:iCs/>
          <w:noProof/>
          <w:color w:val="000000" w:themeColor="text1"/>
          <w:sz w:val="28"/>
          <w:szCs w:val="28"/>
          <w:lang w:val="ru-RU"/>
        </w:rPr>
        <w:t xml:space="preserve"> </w:t>
      </w:r>
      <w:r w:rsidR="00C15958" w:rsidRPr="00EF1C7A">
        <w:rPr>
          <w:rFonts w:ascii="Times New Roman" w:eastAsia="Times New Roman" w:hAnsi="Times New Roman" w:cs="Times New Roman"/>
          <w:iCs/>
          <w:noProof/>
          <w:color w:val="000000" w:themeColor="text1"/>
          <w:sz w:val="28"/>
          <w:szCs w:val="28"/>
          <w:lang w:val="ru-RU"/>
        </w:rPr>
        <w:t>п</w:t>
      </w:r>
      <w:r w:rsidR="00EF1C7A" w:rsidRPr="00EF1C7A">
        <w:rPr>
          <w:rFonts w:ascii="Times New Roman" w:eastAsia="Times New Roman" w:hAnsi="Times New Roman" w:cs="Times New Roman"/>
          <w:iCs/>
          <w:noProof/>
          <w:color w:val="000000" w:themeColor="text1"/>
          <w:sz w:val="28"/>
          <w:szCs w:val="28"/>
          <w:lang w:val="ru-RU"/>
        </w:rPr>
        <w:t>р</w:t>
      </w:r>
      <w:r w:rsidR="00C15958" w:rsidRPr="00EF1C7A">
        <w:rPr>
          <w:rFonts w:ascii="Times New Roman" w:eastAsia="Times New Roman" w:hAnsi="Times New Roman" w:cs="Times New Roman"/>
          <w:iCs/>
          <w:noProof/>
          <w:color w:val="000000" w:themeColor="text1"/>
          <w:sz w:val="28"/>
          <w:szCs w:val="28"/>
          <w:lang w:val="ru-RU"/>
        </w:rPr>
        <w:t>име</w:t>
      </w:r>
      <w:r w:rsidR="00EF1C7A" w:rsidRPr="00EF1C7A">
        <w:rPr>
          <w:rFonts w:ascii="Times New Roman" w:eastAsia="Times New Roman" w:hAnsi="Times New Roman" w:cs="Times New Roman"/>
          <w:iCs/>
          <w:noProof/>
          <w:color w:val="000000" w:themeColor="text1"/>
          <w:sz w:val="28"/>
          <w:szCs w:val="28"/>
          <w:lang w:val="ru-RU"/>
        </w:rPr>
        <w:t>н</w:t>
      </w:r>
      <w:r w:rsidR="00C15958" w:rsidRPr="00EF1C7A">
        <w:rPr>
          <w:rFonts w:ascii="Times New Roman" w:eastAsia="Times New Roman" w:hAnsi="Times New Roman" w:cs="Times New Roman"/>
          <w:iCs/>
          <w:noProof/>
          <w:color w:val="000000" w:themeColor="text1"/>
          <w:sz w:val="28"/>
          <w:szCs w:val="28"/>
          <w:lang w:val="ru-RU"/>
        </w:rPr>
        <w:t>е</w:t>
      </w:r>
      <w:r w:rsidR="00EF1C7A" w:rsidRPr="00EF1C7A">
        <w:rPr>
          <w:rFonts w:ascii="Times New Roman" w:eastAsia="Times New Roman" w:hAnsi="Times New Roman" w:cs="Times New Roman"/>
          <w:iCs/>
          <w:noProof/>
          <w:color w:val="000000" w:themeColor="text1"/>
          <w:sz w:val="28"/>
          <w:szCs w:val="28"/>
          <w:lang w:val="ru-RU"/>
        </w:rPr>
        <w:t>н</w:t>
      </w:r>
      <w:r w:rsidR="00C15958" w:rsidRPr="00EF1C7A">
        <w:rPr>
          <w:rFonts w:ascii="Times New Roman" w:eastAsia="Times New Roman" w:hAnsi="Times New Roman" w:cs="Times New Roman"/>
          <w:iCs/>
          <w:noProof/>
          <w:color w:val="000000" w:themeColor="text1"/>
          <w:sz w:val="28"/>
          <w:szCs w:val="28"/>
          <w:lang w:val="ru-RU"/>
        </w:rPr>
        <w:t>ия факто</w:t>
      </w:r>
      <w:r w:rsidR="00EF1C7A" w:rsidRPr="00EF1C7A">
        <w:rPr>
          <w:rFonts w:ascii="Times New Roman" w:eastAsia="Times New Roman" w:hAnsi="Times New Roman" w:cs="Times New Roman"/>
          <w:iCs/>
          <w:noProof/>
          <w:color w:val="000000" w:themeColor="text1"/>
          <w:sz w:val="28"/>
          <w:szCs w:val="28"/>
          <w:lang w:val="ru-RU"/>
        </w:rPr>
        <w:t>р</w:t>
      </w:r>
      <w:r w:rsidR="00C15958" w:rsidRPr="00EF1C7A">
        <w:rPr>
          <w:rFonts w:ascii="Times New Roman" w:eastAsia="Times New Roman" w:hAnsi="Times New Roman" w:cs="Times New Roman"/>
          <w:iCs/>
          <w:noProof/>
          <w:color w:val="000000" w:themeColor="text1"/>
          <w:sz w:val="28"/>
          <w:szCs w:val="28"/>
          <w:lang w:val="ru-RU"/>
        </w:rPr>
        <w:t>и</w:t>
      </w:r>
      <w:r w:rsidR="00EF1C7A" w:rsidRPr="00EF1C7A">
        <w:rPr>
          <w:rFonts w:ascii="Times New Roman" w:eastAsia="Times New Roman" w:hAnsi="Times New Roman" w:cs="Times New Roman"/>
          <w:iCs/>
          <w:noProof/>
          <w:color w:val="000000" w:themeColor="text1"/>
          <w:sz w:val="28"/>
          <w:szCs w:val="28"/>
          <w:lang w:val="ru-RU"/>
        </w:rPr>
        <w:t>н</w:t>
      </w:r>
      <w:r w:rsidR="00C15958" w:rsidRPr="00EF1C7A">
        <w:rPr>
          <w:rFonts w:ascii="Times New Roman" w:eastAsia="Times New Roman" w:hAnsi="Times New Roman" w:cs="Times New Roman"/>
          <w:iCs/>
          <w:noProof/>
          <w:color w:val="000000" w:themeColor="text1"/>
          <w:sz w:val="28"/>
          <w:szCs w:val="28"/>
          <w:lang w:val="ru-RU"/>
        </w:rPr>
        <w:t>га</w:t>
      </w:r>
      <w:r w:rsidRPr="00EF1C7A">
        <w:rPr>
          <w:rFonts w:ascii="Times New Roman" w:eastAsia="Times New Roman" w:hAnsi="Times New Roman" w:cs="Times New Roman"/>
          <w:iCs/>
          <w:noProof/>
          <w:color w:val="000000" w:themeColor="text1"/>
          <w:sz w:val="28"/>
          <w:szCs w:val="28"/>
          <w:lang w:val="ru-RU"/>
        </w:rPr>
        <w:t xml:space="preserve">. </w:t>
      </w:r>
    </w:p>
    <w:p w14:paraId="3D17EB39" w14:textId="1904B085" w:rsidR="00766F0E" w:rsidRPr="00EF1C7A" w:rsidRDefault="00766F0E" w:rsidP="002F126D">
      <w:pPr>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показатели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сового состоя</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ия </w:t>
      </w:r>
      <w:r w:rsidRPr="00EF1C7A">
        <w:rPr>
          <w:rFonts w:ascii="Times New Roman" w:eastAsia="Times New Roman" w:hAnsi="Times New Roman" w:cs="Times New Roman"/>
          <w:noProof/>
          <w:color w:val="000000" w:themeColor="text1"/>
          <w:sz w:val="28"/>
          <w:szCs w:val="28"/>
        </w:rPr>
        <w:t xml:space="preserve">ООО </w:t>
      </w:r>
      <w:r w:rsidRPr="00EF1C7A">
        <w:rPr>
          <w:rFonts w:ascii="Times New Roman" w:eastAsia="Times New Roman" w:hAnsi="Times New Roman" w:cs="Times New Roman"/>
          <w:iCs/>
          <w:noProof/>
          <w:color w:val="000000" w:themeColor="text1"/>
          <w:sz w:val="28"/>
          <w:szCs w:val="28"/>
        </w:rPr>
        <w:t>«</w:t>
      </w:r>
      <w:r w:rsidRPr="00EF1C7A">
        <w:rPr>
          <w:rFonts w:ascii="Times New Roman" w:hAnsi="Times New Roman" w:cs="Times New Roman"/>
          <w:noProof/>
          <w:color w:val="000000" w:themeColor="text1"/>
          <w:sz w:val="28"/>
          <w:szCs w:val="28"/>
        </w:rPr>
        <w:t>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Pr="00EF1C7A">
        <w:rPr>
          <w:rFonts w:ascii="Times New Roman" w:eastAsia="Times New Roman" w:hAnsi="Times New Roman" w:cs="Times New Roman"/>
          <w:iCs/>
          <w:noProof/>
          <w:color w:val="000000" w:themeColor="text1"/>
          <w:sz w:val="28"/>
          <w:szCs w:val="28"/>
        </w:rPr>
        <w:t xml:space="preserve">» </w:t>
      </w:r>
      <w:r w:rsidRPr="00EF1C7A">
        <w:rPr>
          <w:rFonts w:ascii="Times New Roman" w:hAnsi="Times New Roman" w:cs="Times New Roman"/>
          <w:noProof/>
          <w:color w:val="000000" w:themeColor="text1"/>
          <w:sz w:val="28"/>
          <w:szCs w:val="28"/>
        </w:rPr>
        <w:t>2020 г. с учетом заключе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догово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 факто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га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едставле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 в таблице </w:t>
      </w:r>
      <w:r w:rsidR="00D55152" w:rsidRPr="00EF1C7A">
        <w:rPr>
          <w:rFonts w:ascii="Times New Roman" w:hAnsi="Times New Roman" w:cs="Times New Roman"/>
          <w:noProof/>
          <w:color w:val="000000" w:themeColor="text1"/>
          <w:sz w:val="28"/>
          <w:szCs w:val="28"/>
        </w:rPr>
        <w:t>3.7</w:t>
      </w:r>
      <w:r w:rsidRPr="00EF1C7A">
        <w:rPr>
          <w:rFonts w:ascii="Times New Roman" w:hAnsi="Times New Roman" w:cs="Times New Roman"/>
          <w:noProof/>
          <w:color w:val="000000" w:themeColor="text1"/>
          <w:sz w:val="28"/>
          <w:szCs w:val="28"/>
        </w:rPr>
        <w:t>.</w:t>
      </w:r>
    </w:p>
    <w:p w14:paraId="59A7C724" w14:textId="4AB87339" w:rsidR="00766F0E" w:rsidRPr="00EF1C7A" w:rsidRDefault="00766F0E" w:rsidP="002F126D">
      <w:pPr>
        <w:autoSpaceDE w:val="0"/>
        <w:autoSpaceDN w:val="0"/>
        <w:adjustRightInd w:val="0"/>
        <w:spacing w:after="0" w:line="360" w:lineRule="auto"/>
        <w:ind w:firstLine="709"/>
        <w:jc w:val="both"/>
        <w:rPr>
          <w:iCs/>
          <w:noProof/>
          <w:color w:val="000000" w:themeColor="text1"/>
          <w:sz w:val="28"/>
          <w:szCs w:val="28"/>
        </w:rPr>
      </w:pPr>
      <w:r w:rsidRPr="00EF1C7A">
        <w:rPr>
          <w:rFonts w:ascii="Times New Roman" w:hAnsi="Times New Roman" w:cs="Times New Roman"/>
          <w:noProof/>
          <w:color w:val="000000" w:themeColor="text1"/>
          <w:sz w:val="28"/>
          <w:szCs w:val="28"/>
        </w:rPr>
        <w:t xml:space="preserve">Таблица </w:t>
      </w:r>
      <w:r w:rsidR="00D55152" w:rsidRPr="00EF1C7A">
        <w:rPr>
          <w:rFonts w:ascii="Times New Roman" w:hAnsi="Times New Roman" w:cs="Times New Roman"/>
          <w:noProof/>
          <w:color w:val="000000" w:themeColor="text1"/>
          <w:sz w:val="28"/>
          <w:szCs w:val="28"/>
        </w:rPr>
        <w:t>3.7</w:t>
      </w:r>
      <w:r w:rsidRPr="00EF1C7A">
        <w:rPr>
          <w:rFonts w:ascii="Times New Roman" w:hAnsi="Times New Roman" w:cs="Times New Roman"/>
          <w:noProof/>
          <w:color w:val="000000" w:themeColor="text1"/>
          <w:sz w:val="28"/>
          <w:szCs w:val="28"/>
        </w:rPr>
        <w:t xml:space="preserve"> </w:t>
      </w:r>
      <w:r w:rsidR="00D55152" w:rsidRPr="00EF1C7A">
        <w:rPr>
          <w:rFonts w:ascii="Times New Roman" w:eastAsia="Times New Roman" w:hAnsi="Times New Roman" w:cs="Times New Roman"/>
          <w:iCs/>
          <w:noProof/>
          <w:color w:val="000000" w:themeColor="text1"/>
          <w:sz w:val="28"/>
          <w:szCs w:val="28"/>
        </w:rPr>
        <w:t>–</w:t>
      </w:r>
      <w:r w:rsidRPr="00EF1C7A">
        <w:rPr>
          <w:rFonts w:ascii="Times New Roman" w:hAnsi="Times New Roman" w:cs="Times New Roman"/>
          <w:noProof/>
          <w:color w:val="000000" w:themeColor="text1"/>
          <w:sz w:val="28"/>
          <w:szCs w:val="28"/>
        </w:rPr>
        <w:t xml:space="preserve"> 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показатели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сового состоя</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ия </w:t>
      </w:r>
      <w:r w:rsidRPr="00EF1C7A">
        <w:rPr>
          <w:rFonts w:ascii="Times New Roman" w:eastAsia="Times New Roman" w:hAnsi="Times New Roman" w:cs="Times New Roman"/>
          <w:noProof/>
          <w:color w:val="000000" w:themeColor="text1"/>
          <w:sz w:val="28"/>
          <w:szCs w:val="28"/>
        </w:rPr>
        <w:t xml:space="preserve">ООО </w:t>
      </w:r>
      <w:r w:rsidRPr="00EF1C7A">
        <w:rPr>
          <w:rFonts w:ascii="Times New Roman" w:eastAsia="Times New Roman" w:hAnsi="Times New Roman" w:cs="Times New Roman"/>
          <w:iCs/>
          <w:noProof/>
          <w:color w:val="000000" w:themeColor="text1"/>
          <w:sz w:val="28"/>
          <w:szCs w:val="28"/>
        </w:rPr>
        <w:t>«</w:t>
      </w:r>
      <w:r w:rsidRPr="00EF1C7A">
        <w:rPr>
          <w:rFonts w:ascii="Times New Roman" w:hAnsi="Times New Roman" w:cs="Times New Roman"/>
          <w:noProof/>
          <w:color w:val="000000" w:themeColor="text1"/>
          <w:sz w:val="28"/>
          <w:szCs w:val="28"/>
        </w:rPr>
        <w:t>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Pr="00EF1C7A">
        <w:rPr>
          <w:rFonts w:ascii="Times New Roman" w:eastAsia="Times New Roman" w:hAnsi="Times New Roman" w:cs="Times New Roman"/>
          <w:iCs/>
          <w:noProof/>
          <w:color w:val="000000" w:themeColor="text1"/>
          <w:sz w:val="28"/>
          <w:szCs w:val="28"/>
        </w:rPr>
        <w:t xml:space="preserve">» </w:t>
      </w:r>
      <w:r w:rsidRPr="00EF1C7A">
        <w:rPr>
          <w:rFonts w:ascii="Times New Roman" w:hAnsi="Times New Roman" w:cs="Times New Roman"/>
          <w:noProof/>
          <w:color w:val="000000" w:themeColor="text1"/>
          <w:sz w:val="28"/>
          <w:szCs w:val="28"/>
        </w:rPr>
        <w:t>2020 г. с учетом</w:t>
      </w:r>
      <w:r w:rsidR="00D55152" w:rsidRPr="00EF1C7A">
        <w:rPr>
          <w:rFonts w:ascii="Times New Roman" w:hAnsi="Times New Roman" w:cs="Times New Roman"/>
          <w:noProof/>
          <w:color w:val="000000" w:themeColor="text1"/>
          <w:sz w:val="28"/>
          <w:szCs w:val="28"/>
        </w:rPr>
        <w:t xml:space="preserve"> заключе</w:t>
      </w:r>
      <w:r w:rsidR="00EF1C7A" w:rsidRPr="00EF1C7A">
        <w:rPr>
          <w:rFonts w:ascii="Times New Roman" w:hAnsi="Times New Roman" w:cs="Times New Roman"/>
          <w:noProof/>
          <w:color w:val="000000" w:themeColor="text1"/>
          <w:sz w:val="28"/>
          <w:szCs w:val="28"/>
        </w:rPr>
        <w:t>н</w:t>
      </w:r>
      <w:r w:rsidR="00D55152" w:rsidRPr="00EF1C7A">
        <w:rPr>
          <w:rFonts w:ascii="Times New Roman" w:hAnsi="Times New Roman" w:cs="Times New Roman"/>
          <w:noProof/>
          <w:color w:val="000000" w:themeColor="text1"/>
          <w:sz w:val="28"/>
          <w:szCs w:val="28"/>
        </w:rPr>
        <w:t>ия догово</w:t>
      </w:r>
      <w:r w:rsidR="00EF1C7A" w:rsidRPr="00EF1C7A">
        <w:rPr>
          <w:rFonts w:ascii="Times New Roman" w:hAnsi="Times New Roman" w:cs="Times New Roman"/>
          <w:noProof/>
          <w:color w:val="000000" w:themeColor="text1"/>
          <w:sz w:val="28"/>
          <w:szCs w:val="28"/>
        </w:rPr>
        <w:t>р</w:t>
      </w:r>
      <w:r w:rsidR="00D55152" w:rsidRPr="00EF1C7A">
        <w:rPr>
          <w:rFonts w:ascii="Times New Roman" w:hAnsi="Times New Roman" w:cs="Times New Roman"/>
          <w:noProof/>
          <w:color w:val="000000" w:themeColor="text1"/>
          <w:sz w:val="28"/>
          <w:szCs w:val="28"/>
        </w:rPr>
        <w:t>а факто</w:t>
      </w:r>
      <w:r w:rsidR="00EF1C7A" w:rsidRPr="00EF1C7A">
        <w:rPr>
          <w:rFonts w:ascii="Times New Roman" w:hAnsi="Times New Roman" w:cs="Times New Roman"/>
          <w:noProof/>
          <w:color w:val="000000" w:themeColor="text1"/>
          <w:sz w:val="28"/>
          <w:szCs w:val="28"/>
        </w:rPr>
        <w:t>р</w:t>
      </w:r>
      <w:r w:rsidR="00D55152"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н</w:t>
      </w:r>
      <w:r w:rsidR="00D55152" w:rsidRPr="00EF1C7A">
        <w:rPr>
          <w:rFonts w:ascii="Times New Roman" w:hAnsi="Times New Roman" w:cs="Times New Roman"/>
          <w:noProof/>
          <w:color w:val="000000" w:themeColor="text1"/>
          <w:sz w:val="28"/>
          <w:szCs w:val="28"/>
        </w:rPr>
        <w:t xml:space="preserve">га </w:t>
      </w:r>
      <w:r w:rsidR="00D55152" w:rsidRPr="00EF1C7A">
        <w:rPr>
          <w:rFonts w:eastAsiaTheme="minorHAnsi"/>
          <w:noProof/>
          <w:color w:val="000000" w:themeColor="text1"/>
          <w:sz w:val="28"/>
          <w:szCs w:val="28"/>
          <w:lang w:eastAsia="en-US"/>
        </w:rPr>
        <w:t>(</w:t>
      </w:r>
      <w:r w:rsidR="00D55152" w:rsidRPr="00EF1C7A">
        <w:rPr>
          <w:rFonts w:ascii="Times New Roman" w:hAnsi="Times New Roman" w:cs="Times New Roman"/>
          <w:iCs/>
          <w:noProof/>
          <w:color w:val="000000" w:themeColor="text1"/>
          <w:sz w:val="28"/>
          <w:szCs w:val="28"/>
        </w:rPr>
        <w:t>составле</w:t>
      </w:r>
      <w:r w:rsidR="00EF1C7A" w:rsidRPr="00EF1C7A">
        <w:rPr>
          <w:rFonts w:ascii="Times New Roman" w:hAnsi="Times New Roman" w:cs="Times New Roman"/>
          <w:iCs/>
          <w:noProof/>
          <w:color w:val="000000" w:themeColor="text1"/>
          <w:sz w:val="28"/>
          <w:szCs w:val="28"/>
        </w:rPr>
        <w:t>н</w:t>
      </w:r>
      <w:r w:rsidR="00D55152" w:rsidRPr="00EF1C7A">
        <w:rPr>
          <w:rFonts w:ascii="Times New Roman" w:hAnsi="Times New Roman" w:cs="Times New Roman"/>
          <w:iCs/>
          <w:noProof/>
          <w:color w:val="000000" w:themeColor="text1"/>
          <w:sz w:val="28"/>
          <w:szCs w:val="28"/>
        </w:rPr>
        <w:t>о авто</w:t>
      </w:r>
      <w:r w:rsidR="00EF1C7A" w:rsidRPr="00EF1C7A">
        <w:rPr>
          <w:rFonts w:ascii="Times New Roman" w:hAnsi="Times New Roman" w:cs="Times New Roman"/>
          <w:iCs/>
          <w:noProof/>
          <w:color w:val="000000" w:themeColor="text1"/>
          <w:sz w:val="28"/>
          <w:szCs w:val="28"/>
        </w:rPr>
        <w:t>р</w:t>
      </w:r>
      <w:r w:rsidR="00D55152" w:rsidRPr="00EF1C7A">
        <w:rPr>
          <w:rFonts w:ascii="Times New Roman" w:hAnsi="Times New Roman" w:cs="Times New Roman"/>
          <w:iCs/>
          <w:noProof/>
          <w:color w:val="000000" w:themeColor="text1"/>
          <w:sz w:val="28"/>
          <w:szCs w:val="28"/>
        </w:rPr>
        <w:t xml:space="preserve">ом </w:t>
      </w:r>
      <w:r w:rsidR="00EF1C7A" w:rsidRPr="00EF1C7A">
        <w:rPr>
          <w:rFonts w:ascii="Times New Roman" w:hAnsi="Times New Roman" w:cs="Times New Roman"/>
          <w:iCs/>
          <w:noProof/>
          <w:color w:val="000000" w:themeColor="text1"/>
          <w:sz w:val="28"/>
          <w:szCs w:val="28"/>
        </w:rPr>
        <w:t>н</w:t>
      </w:r>
      <w:r w:rsidR="00D55152" w:rsidRPr="00EF1C7A">
        <w:rPr>
          <w:rFonts w:ascii="Times New Roman" w:hAnsi="Times New Roman" w:cs="Times New Roman"/>
          <w:iCs/>
          <w:noProof/>
          <w:color w:val="000000" w:themeColor="text1"/>
          <w:sz w:val="28"/>
          <w:szCs w:val="28"/>
        </w:rPr>
        <w:t>а ос</w:t>
      </w:r>
      <w:r w:rsidR="00EF1C7A" w:rsidRPr="00EF1C7A">
        <w:rPr>
          <w:rFonts w:ascii="Times New Roman" w:hAnsi="Times New Roman" w:cs="Times New Roman"/>
          <w:iCs/>
          <w:noProof/>
          <w:color w:val="000000" w:themeColor="text1"/>
          <w:sz w:val="28"/>
          <w:szCs w:val="28"/>
        </w:rPr>
        <w:t>н</w:t>
      </w:r>
      <w:r w:rsidR="00D55152" w:rsidRPr="00EF1C7A">
        <w:rPr>
          <w:rFonts w:ascii="Times New Roman" w:hAnsi="Times New Roman" w:cs="Times New Roman"/>
          <w:iCs/>
          <w:noProof/>
          <w:color w:val="000000" w:themeColor="text1"/>
          <w:sz w:val="28"/>
          <w:szCs w:val="28"/>
        </w:rPr>
        <w:t xml:space="preserve">ове </w:t>
      </w:r>
      <w:r w:rsidR="00EF1C7A" w:rsidRPr="00EF1C7A">
        <w:rPr>
          <w:iCs/>
          <w:noProof/>
          <w:color w:val="000000" w:themeColor="text1"/>
          <w:sz w:val="28"/>
          <w:szCs w:val="28"/>
        </w:rPr>
        <w:t>р</w:t>
      </w:r>
      <w:r w:rsidR="00D55152" w:rsidRPr="00EF1C7A">
        <w:rPr>
          <w:iCs/>
          <w:noProof/>
          <w:color w:val="000000" w:themeColor="text1"/>
          <w:sz w:val="28"/>
          <w:szCs w:val="28"/>
        </w:rPr>
        <w:t>асчетов)</w:t>
      </w:r>
    </w:p>
    <w:p w14:paraId="34B0FA55" w14:textId="77777777" w:rsidR="007D6810" w:rsidRPr="00EF1C7A" w:rsidRDefault="007D6810"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p>
    <w:tbl>
      <w:tblPr>
        <w:tblW w:w="0" w:type="auto"/>
        <w:tblInd w:w="-5" w:type="dxa"/>
        <w:tblLook w:val="04A0" w:firstRow="1" w:lastRow="0" w:firstColumn="1" w:lastColumn="0" w:noHBand="0" w:noVBand="1"/>
      </w:tblPr>
      <w:tblGrid>
        <w:gridCol w:w="2806"/>
        <w:gridCol w:w="2086"/>
        <w:gridCol w:w="955"/>
        <w:gridCol w:w="955"/>
        <w:gridCol w:w="955"/>
        <w:gridCol w:w="812"/>
        <w:gridCol w:w="812"/>
        <w:gridCol w:w="812"/>
      </w:tblGrid>
      <w:tr w:rsidR="00EF1C7A" w:rsidRPr="00EF1C7A" w14:paraId="0733749E" w14:textId="77777777" w:rsidTr="00130574">
        <w:trPr>
          <w:trHeight w:val="9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826F3" w14:textId="13689525" w:rsidR="00CA2613" w:rsidRPr="00EF1C7A" w:rsidRDefault="00EF1C7A"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Н</w:t>
            </w:r>
            <w:r w:rsidR="00CA2613" w:rsidRPr="00EF1C7A">
              <w:rPr>
                <w:rFonts w:ascii="Times New Roman" w:hAnsi="Times New Roman" w:cs="Times New Roman"/>
                <w:noProof/>
                <w:color w:val="000000" w:themeColor="text1"/>
                <w:sz w:val="28"/>
                <w:szCs w:val="28"/>
              </w:rPr>
              <w:t>аиме</w:t>
            </w:r>
            <w:r w:rsidRPr="00EF1C7A">
              <w:rPr>
                <w:rFonts w:ascii="Times New Roman" w:hAnsi="Times New Roman" w:cs="Times New Roman"/>
                <w:noProof/>
                <w:color w:val="000000" w:themeColor="text1"/>
                <w:sz w:val="28"/>
                <w:szCs w:val="28"/>
              </w:rPr>
              <w:t>н</w:t>
            </w:r>
            <w:r w:rsidR="00CA2613" w:rsidRPr="00EF1C7A">
              <w:rPr>
                <w:rFonts w:ascii="Times New Roman" w:hAnsi="Times New Roman" w:cs="Times New Roman"/>
                <w:noProof/>
                <w:color w:val="000000" w:themeColor="text1"/>
                <w:sz w:val="28"/>
                <w:szCs w:val="28"/>
              </w:rPr>
              <w:t>ова</w:t>
            </w:r>
            <w:r w:rsidRPr="00EF1C7A">
              <w:rPr>
                <w:rFonts w:ascii="Times New Roman" w:hAnsi="Times New Roman" w:cs="Times New Roman"/>
                <w:noProof/>
                <w:color w:val="000000" w:themeColor="text1"/>
                <w:sz w:val="28"/>
                <w:szCs w:val="28"/>
              </w:rPr>
              <w:t>н</w:t>
            </w:r>
            <w:r w:rsidR="00CA2613" w:rsidRPr="00EF1C7A">
              <w:rPr>
                <w:rFonts w:ascii="Times New Roman" w:hAnsi="Times New Roman" w:cs="Times New Roman"/>
                <w:noProof/>
                <w:color w:val="000000" w:themeColor="text1"/>
                <w:sz w:val="28"/>
                <w:szCs w:val="28"/>
              </w:rPr>
              <w:t>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B39C1" w14:textId="3B1F016E"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Без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име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факто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га</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F9381B2" w14:textId="2FF6C345"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име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ием факто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га,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8E368AD" w14:textId="35CE73D6"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Изме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 -)</w:t>
            </w:r>
          </w:p>
        </w:tc>
      </w:tr>
      <w:tr w:rsidR="00EF1C7A" w:rsidRPr="00EF1C7A" w14:paraId="6C622B93" w14:textId="77777777" w:rsidTr="0013057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D749D"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F931D"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hideMark/>
          </w:tcPr>
          <w:p w14:paraId="20FB7E7A"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1000</w:t>
            </w:r>
          </w:p>
        </w:tc>
        <w:tc>
          <w:tcPr>
            <w:tcW w:w="0" w:type="auto"/>
            <w:tcBorders>
              <w:top w:val="nil"/>
              <w:left w:val="nil"/>
              <w:bottom w:val="single" w:sz="4" w:space="0" w:color="auto"/>
              <w:right w:val="single" w:sz="4" w:space="0" w:color="auto"/>
            </w:tcBorders>
            <w:shd w:val="clear" w:color="auto" w:fill="auto"/>
            <w:vAlign w:val="center"/>
            <w:hideMark/>
          </w:tcPr>
          <w:p w14:paraId="6B2FD7F9"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2000</w:t>
            </w:r>
          </w:p>
        </w:tc>
        <w:tc>
          <w:tcPr>
            <w:tcW w:w="0" w:type="auto"/>
            <w:tcBorders>
              <w:top w:val="nil"/>
              <w:left w:val="nil"/>
              <w:bottom w:val="single" w:sz="4" w:space="0" w:color="auto"/>
              <w:right w:val="single" w:sz="4" w:space="0" w:color="auto"/>
            </w:tcBorders>
            <w:shd w:val="clear" w:color="auto" w:fill="auto"/>
            <w:vAlign w:val="center"/>
            <w:hideMark/>
          </w:tcPr>
          <w:p w14:paraId="257D5A81"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3000</w:t>
            </w:r>
          </w:p>
        </w:tc>
        <w:tc>
          <w:tcPr>
            <w:tcW w:w="0" w:type="auto"/>
            <w:tcBorders>
              <w:top w:val="nil"/>
              <w:left w:val="nil"/>
              <w:bottom w:val="single" w:sz="4" w:space="0" w:color="auto"/>
              <w:right w:val="single" w:sz="4" w:space="0" w:color="auto"/>
            </w:tcBorders>
            <w:shd w:val="clear" w:color="auto" w:fill="auto"/>
            <w:vAlign w:val="center"/>
            <w:hideMark/>
          </w:tcPr>
          <w:p w14:paraId="5505C1D5"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1000</w:t>
            </w:r>
          </w:p>
        </w:tc>
        <w:tc>
          <w:tcPr>
            <w:tcW w:w="0" w:type="auto"/>
            <w:tcBorders>
              <w:top w:val="nil"/>
              <w:left w:val="nil"/>
              <w:bottom w:val="single" w:sz="4" w:space="0" w:color="auto"/>
              <w:right w:val="single" w:sz="4" w:space="0" w:color="auto"/>
            </w:tcBorders>
            <w:shd w:val="clear" w:color="auto" w:fill="auto"/>
            <w:vAlign w:val="center"/>
            <w:hideMark/>
          </w:tcPr>
          <w:p w14:paraId="58E9E058"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2000</w:t>
            </w:r>
          </w:p>
        </w:tc>
        <w:tc>
          <w:tcPr>
            <w:tcW w:w="0" w:type="auto"/>
            <w:tcBorders>
              <w:top w:val="nil"/>
              <w:left w:val="nil"/>
              <w:bottom w:val="single" w:sz="4" w:space="0" w:color="auto"/>
              <w:right w:val="single" w:sz="4" w:space="0" w:color="auto"/>
            </w:tcBorders>
            <w:shd w:val="clear" w:color="auto" w:fill="auto"/>
            <w:noWrap/>
            <w:vAlign w:val="center"/>
            <w:hideMark/>
          </w:tcPr>
          <w:p w14:paraId="1F507340"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3000</w:t>
            </w:r>
          </w:p>
        </w:tc>
      </w:tr>
      <w:tr w:rsidR="00EF1C7A" w:rsidRPr="00EF1C7A" w14:paraId="6B4BA96F" w14:textId="77777777" w:rsidTr="00130574">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2E91A1" w14:textId="51A57E72"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ская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ость,</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0" w:type="auto"/>
            <w:tcBorders>
              <w:top w:val="nil"/>
              <w:left w:val="nil"/>
              <w:bottom w:val="single" w:sz="4" w:space="0" w:color="auto"/>
              <w:right w:val="single" w:sz="4" w:space="0" w:color="auto"/>
            </w:tcBorders>
            <w:shd w:val="clear" w:color="auto" w:fill="auto"/>
            <w:noWrap/>
            <w:vAlign w:val="bottom"/>
            <w:hideMark/>
          </w:tcPr>
          <w:p w14:paraId="4E957E44"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8568</w:t>
            </w:r>
          </w:p>
        </w:tc>
        <w:tc>
          <w:tcPr>
            <w:tcW w:w="0" w:type="auto"/>
            <w:tcBorders>
              <w:top w:val="nil"/>
              <w:left w:val="nil"/>
              <w:bottom w:val="single" w:sz="4" w:space="0" w:color="auto"/>
              <w:right w:val="single" w:sz="4" w:space="0" w:color="auto"/>
            </w:tcBorders>
            <w:shd w:val="clear" w:color="auto" w:fill="auto"/>
            <w:vAlign w:val="center"/>
            <w:hideMark/>
          </w:tcPr>
          <w:p w14:paraId="5819DA0F"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7 568</w:t>
            </w:r>
          </w:p>
        </w:tc>
        <w:tc>
          <w:tcPr>
            <w:tcW w:w="0" w:type="auto"/>
            <w:tcBorders>
              <w:top w:val="nil"/>
              <w:left w:val="nil"/>
              <w:bottom w:val="single" w:sz="4" w:space="0" w:color="auto"/>
              <w:right w:val="single" w:sz="4" w:space="0" w:color="auto"/>
            </w:tcBorders>
            <w:shd w:val="clear" w:color="auto" w:fill="auto"/>
            <w:vAlign w:val="center"/>
            <w:hideMark/>
          </w:tcPr>
          <w:p w14:paraId="72CF45BE"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6 568</w:t>
            </w:r>
          </w:p>
        </w:tc>
        <w:tc>
          <w:tcPr>
            <w:tcW w:w="0" w:type="auto"/>
            <w:tcBorders>
              <w:top w:val="nil"/>
              <w:left w:val="nil"/>
              <w:bottom w:val="single" w:sz="4" w:space="0" w:color="auto"/>
              <w:right w:val="single" w:sz="4" w:space="0" w:color="auto"/>
            </w:tcBorders>
            <w:shd w:val="clear" w:color="auto" w:fill="auto"/>
            <w:vAlign w:val="center"/>
            <w:hideMark/>
          </w:tcPr>
          <w:p w14:paraId="14B37121"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5 568</w:t>
            </w:r>
          </w:p>
        </w:tc>
        <w:tc>
          <w:tcPr>
            <w:tcW w:w="0" w:type="auto"/>
            <w:tcBorders>
              <w:top w:val="nil"/>
              <w:left w:val="nil"/>
              <w:bottom w:val="single" w:sz="4" w:space="0" w:color="auto"/>
              <w:right w:val="single" w:sz="4" w:space="0" w:color="auto"/>
            </w:tcBorders>
            <w:shd w:val="clear" w:color="auto" w:fill="auto"/>
            <w:vAlign w:val="center"/>
            <w:hideMark/>
          </w:tcPr>
          <w:p w14:paraId="4307B011"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-1 000</w:t>
            </w:r>
          </w:p>
        </w:tc>
        <w:tc>
          <w:tcPr>
            <w:tcW w:w="0" w:type="auto"/>
            <w:tcBorders>
              <w:top w:val="nil"/>
              <w:left w:val="nil"/>
              <w:bottom w:val="single" w:sz="4" w:space="0" w:color="auto"/>
              <w:right w:val="single" w:sz="4" w:space="0" w:color="auto"/>
            </w:tcBorders>
            <w:shd w:val="clear" w:color="auto" w:fill="auto"/>
            <w:vAlign w:val="center"/>
            <w:hideMark/>
          </w:tcPr>
          <w:p w14:paraId="18FA550B"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-2 000</w:t>
            </w:r>
          </w:p>
        </w:tc>
        <w:tc>
          <w:tcPr>
            <w:tcW w:w="0" w:type="auto"/>
            <w:tcBorders>
              <w:top w:val="nil"/>
              <w:left w:val="nil"/>
              <w:bottom w:val="single" w:sz="4" w:space="0" w:color="auto"/>
              <w:right w:val="single" w:sz="4" w:space="0" w:color="auto"/>
            </w:tcBorders>
            <w:shd w:val="clear" w:color="auto" w:fill="auto"/>
            <w:vAlign w:val="center"/>
            <w:hideMark/>
          </w:tcPr>
          <w:p w14:paraId="569D4ACE"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-3 000</w:t>
            </w:r>
          </w:p>
        </w:tc>
      </w:tr>
      <w:tr w:rsidR="00EF1C7A" w:rsidRPr="00EF1C7A" w14:paraId="06FBD5E1" w14:textId="77777777" w:rsidTr="0013057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AFF70B" w14:textId="4CD66ED9"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ые активы,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0" w:type="auto"/>
            <w:tcBorders>
              <w:top w:val="nil"/>
              <w:left w:val="nil"/>
              <w:bottom w:val="single" w:sz="4" w:space="0" w:color="auto"/>
              <w:right w:val="single" w:sz="4" w:space="0" w:color="auto"/>
            </w:tcBorders>
            <w:shd w:val="clear" w:color="auto" w:fill="auto"/>
            <w:vAlign w:val="bottom"/>
            <w:hideMark/>
          </w:tcPr>
          <w:p w14:paraId="09A5343F"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45917</w:t>
            </w:r>
          </w:p>
        </w:tc>
        <w:tc>
          <w:tcPr>
            <w:tcW w:w="0" w:type="auto"/>
            <w:tcBorders>
              <w:top w:val="nil"/>
              <w:left w:val="nil"/>
              <w:bottom w:val="single" w:sz="4" w:space="0" w:color="auto"/>
              <w:right w:val="single" w:sz="4" w:space="0" w:color="auto"/>
            </w:tcBorders>
            <w:shd w:val="clear" w:color="auto" w:fill="auto"/>
            <w:vAlign w:val="center"/>
            <w:hideMark/>
          </w:tcPr>
          <w:p w14:paraId="21D200CC"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44 917</w:t>
            </w:r>
          </w:p>
        </w:tc>
        <w:tc>
          <w:tcPr>
            <w:tcW w:w="0" w:type="auto"/>
            <w:tcBorders>
              <w:top w:val="nil"/>
              <w:left w:val="nil"/>
              <w:bottom w:val="single" w:sz="4" w:space="0" w:color="auto"/>
              <w:right w:val="single" w:sz="4" w:space="0" w:color="auto"/>
            </w:tcBorders>
            <w:shd w:val="clear" w:color="auto" w:fill="auto"/>
            <w:vAlign w:val="center"/>
            <w:hideMark/>
          </w:tcPr>
          <w:p w14:paraId="10755686"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43 917</w:t>
            </w:r>
          </w:p>
        </w:tc>
        <w:tc>
          <w:tcPr>
            <w:tcW w:w="0" w:type="auto"/>
            <w:tcBorders>
              <w:top w:val="nil"/>
              <w:left w:val="nil"/>
              <w:bottom w:val="single" w:sz="4" w:space="0" w:color="auto"/>
              <w:right w:val="single" w:sz="4" w:space="0" w:color="auto"/>
            </w:tcBorders>
            <w:shd w:val="clear" w:color="auto" w:fill="auto"/>
            <w:vAlign w:val="center"/>
            <w:hideMark/>
          </w:tcPr>
          <w:p w14:paraId="0084FFF1"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42 917</w:t>
            </w:r>
          </w:p>
        </w:tc>
        <w:tc>
          <w:tcPr>
            <w:tcW w:w="0" w:type="auto"/>
            <w:tcBorders>
              <w:top w:val="nil"/>
              <w:left w:val="nil"/>
              <w:bottom w:val="single" w:sz="4" w:space="0" w:color="auto"/>
              <w:right w:val="single" w:sz="4" w:space="0" w:color="auto"/>
            </w:tcBorders>
            <w:shd w:val="clear" w:color="auto" w:fill="auto"/>
            <w:vAlign w:val="center"/>
            <w:hideMark/>
          </w:tcPr>
          <w:p w14:paraId="095B68F1"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-1 000</w:t>
            </w:r>
          </w:p>
        </w:tc>
        <w:tc>
          <w:tcPr>
            <w:tcW w:w="0" w:type="auto"/>
            <w:tcBorders>
              <w:top w:val="nil"/>
              <w:left w:val="nil"/>
              <w:bottom w:val="single" w:sz="4" w:space="0" w:color="auto"/>
              <w:right w:val="single" w:sz="4" w:space="0" w:color="auto"/>
            </w:tcBorders>
            <w:shd w:val="clear" w:color="auto" w:fill="auto"/>
            <w:vAlign w:val="center"/>
            <w:hideMark/>
          </w:tcPr>
          <w:p w14:paraId="12D5955C"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-2 000</w:t>
            </w:r>
          </w:p>
        </w:tc>
        <w:tc>
          <w:tcPr>
            <w:tcW w:w="0" w:type="auto"/>
            <w:tcBorders>
              <w:top w:val="nil"/>
              <w:left w:val="nil"/>
              <w:bottom w:val="single" w:sz="4" w:space="0" w:color="auto"/>
              <w:right w:val="single" w:sz="4" w:space="0" w:color="auto"/>
            </w:tcBorders>
            <w:shd w:val="clear" w:color="auto" w:fill="auto"/>
            <w:vAlign w:val="center"/>
            <w:hideMark/>
          </w:tcPr>
          <w:p w14:paraId="26CFA50E"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-3 000</w:t>
            </w:r>
          </w:p>
        </w:tc>
      </w:tr>
      <w:tr w:rsidR="00EF1C7A" w:rsidRPr="00EF1C7A" w14:paraId="69D68C90" w14:textId="77777777" w:rsidTr="00130574">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8D506" w14:textId="6BFCFE18"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Заем</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ый капитал,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уб. </w:t>
            </w:r>
          </w:p>
        </w:tc>
        <w:tc>
          <w:tcPr>
            <w:tcW w:w="0" w:type="auto"/>
            <w:tcBorders>
              <w:top w:val="nil"/>
              <w:left w:val="nil"/>
              <w:bottom w:val="single" w:sz="4" w:space="0" w:color="auto"/>
              <w:right w:val="single" w:sz="4" w:space="0" w:color="auto"/>
            </w:tcBorders>
            <w:shd w:val="clear" w:color="auto" w:fill="auto"/>
            <w:vAlign w:val="center"/>
            <w:hideMark/>
          </w:tcPr>
          <w:p w14:paraId="3320EC75"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7 177</w:t>
            </w:r>
          </w:p>
        </w:tc>
        <w:tc>
          <w:tcPr>
            <w:tcW w:w="0" w:type="auto"/>
            <w:tcBorders>
              <w:top w:val="nil"/>
              <w:left w:val="nil"/>
              <w:bottom w:val="single" w:sz="4" w:space="0" w:color="auto"/>
              <w:right w:val="single" w:sz="4" w:space="0" w:color="auto"/>
            </w:tcBorders>
            <w:shd w:val="clear" w:color="auto" w:fill="auto"/>
            <w:vAlign w:val="center"/>
            <w:hideMark/>
          </w:tcPr>
          <w:p w14:paraId="111C1937"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6 177</w:t>
            </w:r>
          </w:p>
        </w:tc>
        <w:tc>
          <w:tcPr>
            <w:tcW w:w="0" w:type="auto"/>
            <w:tcBorders>
              <w:top w:val="nil"/>
              <w:left w:val="nil"/>
              <w:bottom w:val="single" w:sz="4" w:space="0" w:color="auto"/>
              <w:right w:val="single" w:sz="4" w:space="0" w:color="auto"/>
            </w:tcBorders>
            <w:shd w:val="clear" w:color="auto" w:fill="auto"/>
            <w:vAlign w:val="center"/>
            <w:hideMark/>
          </w:tcPr>
          <w:p w14:paraId="7E00007F"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5 177</w:t>
            </w:r>
          </w:p>
        </w:tc>
        <w:tc>
          <w:tcPr>
            <w:tcW w:w="0" w:type="auto"/>
            <w:tcBorders>
              <w:top w:val="nil"/>
              <w:left w:val="nil"/>
              <w:bottom w:val="single" w:sz="4" w:space="0" w:color="auto"/>
              <w:right w:val="single" w:sz="4" w:space="0" w:color="auto"/>
            </w:tcBorders>
            <w:shd w:val="clear" w:color="auto" w:fill="auto"/>
            <w:vAlign w:val="center"/>
            <w:hideMark/>
          </w:tcPr>
          <w:p w14:paraId="61200275"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4 177</w:t>
            </w:r>
          </w:p>
        </w:tc>
        <w:tc>
          <w:tcPr>
            <w:tcW w:w="0" w:type="auto"/>
            <w:tcBorders>
              <w:top w:val="nil"/>
              <w:left w:val="nil"/>
              <w:bottom w:val="single" w:sz="4" w:space="0" w:color="auto"/>
              <w:right w:val="single" w:sz="4" w:space="0" w:color="auto"/>
            </w:tcBorders>
            <w:shd w:val="clear" w:color="auto" w:fill="auto"/>
            <w:vAlign w:val="center"/>
            <w:hideMark/>
          </w:tcPr>
          <w:p w14:paraId="240B1D8B"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-1 000</w:t>
            </w:r>
          </w:p>
        </w:tc>
        <w:tc>
          <w:tcPr>
            <w:tcW w:w="0" w:type="auto"/>
            <w:tcBorders>
              <w:top w:val="nil"/>
              <w:left w:val="nil"/>
              <w:bottom w:val="single" w:sz="4" w:space="0" w:color="auto"/>
              <w:right w:val="single" w:sz="4" w:space="0" w:color="auto"/>
            </w:tcBorders>
            <w:shd w:val="clear" w:color="auto" w:fill="auto"/>
            <w:vAlign w:val="center"/>
            <w:hideMark/>
          </w:tcPr>
          <w:p w14:paraId="59792B92"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-2 000</w:t>
            </w:r>
          </w:p>
        </w:tc>
        <w:tc>
          <w:tcPr>
            <w:tcW w:w="0" w:type="auto"/>
            <w:tcBorders>
              <w:top w:val="nil"/>
              <w:left w:val="nil"/>
              <w:bottom w:val="single" w:sz="4" w:space="0" w:color="auto"/>
              <w:right w:val="single" w:sz="4" w:space="0" w:color="auto"/>
            </w:tcBorders>
            <w:shd w:val="clear" w:color="auto" w:fill="auto"/>
            <w:vAlign w:val="center"/>
            <w:hideMark/>
          </w:tcPr>
          <w:p w14:paraId="18896439"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-3 000</w:t>
            </w:r>
          </w:p>
        </w:tc>
      </w:tr>
    </w:tbl>
    <w:p w14:paraId="52D815DF" w14:textId="77777777" w:rsidR="00130574" w:rsidRPr="00EF1C7A" w:rsidRDefault="00130574" w:rsidP="0075543C">
      <w:pPr>
        <w:jc w:val="right"/>
        <w:rPr>
          <w:rFonts w:ascii="Times New Roman" w:hAnsi="Times New Roman" w:cs="Times New Roman"/>
          <w:noProof/>
          <w:color w:val="000000" w:themeColor="text1"/>
          <w:sz w:val="28"/>
          <w:szCs w:val="28"/>
        </w:rPr>
      </w:pPr>
    </w:p>
    <w:p w14:paraId="338C9BEB" w14:textId="77A39011" w:rsidR="0075543C" w:rsidRPr="00EF1C7A" w:rsidRDefault="0075543C" w:rsidP="0075543C">
      <w:pPr>
        <w:jc w:val="right"/>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lastRenderedPageBreak/>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одолже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таблицы 3.7</w:t>
      </w:r>
    </w:p>
    <w:tbl>
      <w:tblPr>
        <w:tblW w:w="0" w:type="auto"/>
        <w:tblInd w:w="-5" w:type="dxa"/>
        <w:tblLook w:val="04A0" w:firstRow="1" w:lastRow="0" w:firstColumn="1" w:lastColumn="0" w:noHBand="0" w:noVBand="1"/>
      </w:tblPr>
      <w:tblGrid>
        <w:gridCol w:w="2808"/>
        <w:gridCol w:w="1984"/>
        <w:gridCol w:w="991"/>
        <w:gridCol w:w="993"/>
        <w:gridCol w:w="992"/>
        <w:gridCol w:w="807"/>
        <w:gridCol w:w="809"/>
        <w:gridCol w:w="809"/>
      </w:tblGrid>
      <w:tr w:rsidR="00EF1C7A" w:rsidRPr="00EF1C7A" w14:paraId="2548F215" w14:textId="77777777" w:rsidTr="00130574">
        <w:trPr>
          <w:trHeight w:val="63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B5072" w14:textId="39792AE0"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Собстве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ый капитал,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6AA00FB"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84 845</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42F44F50"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84 845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1937765"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84 845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58348A"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84 845</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2FE43341"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8F0307"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7414A5"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r>
      <w:tr w:rsidR="00EF1C7A" w:rsidRPr="00EF1C7A" w14:paraId="392A0F1C" w14:textId="77777777" w:rsidTr="00130574">
        <w:trPr>
          <w:trHeight w:val="315"/>
        </w:trPr>
        <w:tc>
          <w:tcPr>
            <w:tcW w:w="2808" w:type="dxa"/>
            <w:tcBorders>
              <w:top w:val="nil"/>
              <w:left w:val="single" w:sz="4" w:space="0" w:color="auto"/>
              <w:bottom w:val="single" w:sz="4" w:space="0" w:color="auto"/>
              <w:right w:val="single" w:sz="4" w:space="0" w:color="auto"/>
            </w:tcBorders>
            <w:shd w:val="clear" w:color="auto" w:fill="auto"/>
            <w:vAlign w:val="center"/>
            <w:hideMark/>
          </w:tcPr>
          <w:p w14:paraId="7A7BD7EE" w14:textId="786E942F"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Общая</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сумма капитала,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1984" w:type="dxa"/>
            <w:tcBorders>
              <w:top w:val="nil"/>
              <w:left w:val="nil"/>
              <w:bottom w:val="single" w:sz="4" w:space="0" w:color="auto"/>
              <w:right w:val="single" w:sz="4" w:space="0" w:color="auto"/>
            </w:tcBorders>
            <w:shd w:val="clear" w:color="auto" w:fill="auto"/>
            <w:vAlign w:val="center"/>
            <w:hideMark/>
          </w:tcPr>
          <w:p w14:paraId="7C17D086"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92 022</w:t>
            </w:r>
          </w:p>
        </w:tc>
        <w:tc>
          <w:tcPr>
            <w:tcW w:w="991" w:type="dxa"/>
            <w:tcBorders>
              <w:top w:val="nil"/>
              <w:left w:val="nil"/>
              <w:bottom w:val="single" w:sz="4" w:space="0" w:color="auto"/>
              <w:right w:val="single" w:sz="4" w:space="0" w:color="auto"/>
            </w:tcBorders>
            <w:shd w:val="clear" w:color="auto" w:fill="auto"/>
            <w:vAlign w:val="center"/>
            <w:hideMark/>
          </w:tcPr>
          <w:p w14:paraId="38A7A9AE"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91 022</w:t>
            </w:r>
          </w:p>
        </w:tc>
        <w:tc>
          <w:tcPr>
            <w:tcW w:w="993" w:type="dxa"/>
            <w:tcBorders>
              <w:top w:val="nil"/>
              <w:left w:val="nil"/>
              <w:bottom w:val="single" w:sz="4" w:space="0" w:color="auto"/>
              <w:right w:val="single" w:sz="4" w:space="0" w:color="auto"/>
            </w:tcBorders>
            <w:shd w:val="clear" w:color="auto" w:fill="auto"/>
            <w:vAlign w:val="center"/>
            <w:hideMark/>
          </w:tcPr>
          <w:p w14:paraId="13253B93"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90 022</w:t>
            </w:r>
          </w:p>
        </w:tc>
        <w:tc>
          <w:tcPr>
            <w:tcW w:w="992" w:type="dxa"/>
            <w:tcBorders>
              <w:top w:val="nil"/>
              <w:left w:val="nil"/>
              <w:bottom w:val="single" w:sz="4" w:space="0" w:color="auto"/>
              <w:right w:val="single" w:sz="4" w:space="0" w:color="auto"/>
            </w:tcBorders>
            <w:shd w:val="clear" w:color="auto" w:fill="auto"/>
            <w:vAlign w:val="center"/>
            <w:hideMark/>
          </w:tcPr>
          <w:p w14:paraId="166B3532"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89 022</w:t>
            </w:r>
          </w:p>
        </w:tc>
        <w:tc>
          <w:tcPr>
            <w:tcW w:w="807" w:type="dxa"/>
            <w:tcBorders>
              <w:top w:val="nil"/>
              <w:left w:val="nil"/>
              <w:bottom w:val="single" w:sz="4" w:space="0" w:color="auto"/>
              <w:right w:val="single" w:sz="4" w:space="0" w:color="auto"/>
            </w:tcBorders>
            <w:shd w:val="clear" w:color="auto" w:fill="auto"/>
            <w:vAlign w:val="center"/>
            <w:hideMark/>
          </w:tcPr>
          <w:p w14:paraId="29E47AE2"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-1 000</w:t>
            </w:r>
          </w:p>
        </w:tc>
        <w:tc>
          <w:tcPr>
            <w:tcW w:w="0" w:type="auto"/>
            <w:tcBorders>
              <w:top w:val="nil"/>
              <w:left w:val="nil"/>
              <w:bottom w:val="single" w:sz="4" w:space="0" w:color="auto"/>
              <w:right w:val="single" w:sz="4" w:space="0" w:color="auto"/>
            </w:tcBorders>
            <w:shd w:val="clear" w:color="auto" w:fill="auto"/>
            <w:vAlign w:val="center"/>
            <w:hideMark/>
          </w:tcPr>
          <w:p w14:paraId="3D4B0106"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-2 000</w:t>
            </w:r>
          </w:p>
        </w:tc>
        <w:tc>
          <w:tcPr>
            <w:tcW w:w="0" w:type="auto"/>
            <w:tcBorders>
              <w:top w:val="nil"/>
              <w:left w:val="nil"/>
              <w:bottom w:val="single" w:sz="4" w:space="0" w:color="auto"/>
              <w:right w:val="single" w:sz="4" w:space="0" w:color="auto"/>
            </w:tcBorders>
            <w:shd w:val="clear" w:color="auto" w:fill="auto"/>
            <w:vAlign w:val="center"/>
            <w:hideMark/>
          </w:tcPr>
          <w:p w14:paraId="0173239E"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-3 000</w:t>
            </w:r>
          </w:p>
        </w:tc>
      </w:tr>
      <w:tr w:rsidR="00EF1C7A" w:rsidRPr="00EF1C7A" w14:paraId="5D62E2A9" w14:textId="77777777" w:rsidTr="00130574">
        <w:trPr>
          <w:trHeight w:val="585"/>
        </w:trPr>
        <w:tc>
          <w:tcPr>
            <w:tcW w:w="2808" w:type="dxa"/>
            <w:tcBorders>
              <w:top w:val="nil"/>
              <w:left w:val="single" w:sz="4" w:space="0" w:color="auto"/>
              <w:bottom w:val="single" w:sz="4" w:space="0" w:color="auto"/>
              <w:right w:val="single" w:sz="4" w:space="0" w:color="auto"/>
            </w:tcBorders>
            <w:shd w:val="clear" w:color="auto" w:fill="auto"/>
            <w:vAlign w:val="center"/>
            <w:hideMark/>
          </w:tcPr>
          <w:p w14:paraId="1D926D2E" w14:textId="326DF1F4"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Доля заем</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ого капитала</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в</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общей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укту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 капитала, %</w:t>
            </w:r>
          </w:p>
        </w:tc>
        <w:tc>
          <w:tcPr>
            <w:tcW w:w="1984" w:type="dxa"/>
            <w:tcBorders>
              <w:top w:val="nil"/>
              <w:left w:val="nil"/>
              <w:bottom w:val="single" w:sz="4" w:space="0" w:color="auto"/>
              <w:right w:val="single" w:sz="4" w:space="0" w:color="auto"/>
            </w:tcBorders>
            <w:shd w:val="clear" w:color="auto" w:fill="auto"/>
            <w:vAlign w:val="center"/>
            <w:hideMark/>
          </w:tcPr>
          <w:p w14:paraId="15735202"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7,8</w:t>
            </w:r>
          </w:p>
        </w:tc>
        <w:tc>
          <w:tcPr>
            <w:tcW w:w="991" w:type="dxa"/>
            <w:tcBorders>
              <w:top w:val="nil"/>
              <w:left w:val="nil"/>
              <w:bottom w:val="single" w:sz="4" w:space="0" w:color="auto"/>
              <w:right w:val="single" w:sz="4" w:space="0" w:color="auto"/>
            </w:tcBorders>
            <w:shd w:val="clear" w:color="auto" w:fill="auto"/>
            <w:vAlign w:val="center"/>
            <w:hideMark/>
          </w:tcPr>
          <w:p w14:paraId="041DD778"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6,8</w:t>
            </w:r>
          </w:p>
        </w:tc>
        <w:tc>
          <w:tcPr>
            <w:tcW w:w="993" w:type="dxa"/>
            <w:tcBorders>
              <w:top w:val="nil"/>
              <w:left w:val="nil"/>
              <w:bottom w:val="single" w:sz="4" w:space="0" w:color="auto"/>
              <w:right w:val="single" w:sz="4" w:space="0" w:color="auto"/>
            </w:tcBorders>
            <w:shd w:val="clear" w:color="auto" w:fill="auto"/>
            <w:vAlign w:val="center"/>
            <w:hideMark/>
          </w:tcPr>
          <w:p w14:paraId="07DFC7AD"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5,8</w:t>
            </w:r>
          </w:p>
        </w:tc>
        <w:tc>
          <w:tcPr>
            <w:tcW w:w="992" w:type="dxa"/>
            <w:tcBorders>
              <w:top w:val="nil"/>
              <w:left w:val="nil"/>
              <w:bottom w:val="single" w:sz="4" w:space="0" w:color="auto"/>
              <w:right w:val="single" w:sz="4" w:space="0" w:color="auto"/>
            </w:tcBorders>
            <w:shd w:val="clear" w:color="auto" w:fill="auto"/>
            <w:vAlign w:val="center"/>
            <w:hideMark/>
          </w:tcPr>
          <w:p w14:paraId="2EFBEA5A"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4,7</w:t>
            </w:r>
          </w:p>
        </w:tc>
        <w:tc>
          <w:tcPr>
            <w:tcW w:w="807" w:type="dxa"/>
            <w:tcBorders>
              <w:top w:val="nil"/>
              <w:left w:val="nil"/>
              <w:bottom w:val="single" w:sz="4" w:space="0" w:color="auto"/>
              <w:right w:val="single" w:sz="4" w:space="0" w:color="auto"/>
            </w:tcBorders>
            <w:shd w:val="clear" w:color="auto" w:fill="auto"/>
            <w:vAlign w:val="center"/>
            <w:hideMark/>
          </w:tcPr>
          <w:p w14:paraId="115A4282"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w:t>
            </w:r>
          </w:p>
        </w:tc>
        <w:tc>
          <w:tcPr>
            <w:tcW w:w="0" w:type="auto"/>
            <w:tcBorders>
              <w:top w:val="nil"/>
              <w:left w:val="nil"/>
              <w:bottom w:val="single" w:sz="4" w:space="0" w:color="auto"/>
              <w:right w:val="single" w:sz="4" w:space="0" w:color="auto"/>
            </w:tcBorders>
            <w:shd w:val="clear" w:color="auto" w:fill="auto"/>
            <w:vAlign w:val="center"/>
            <w:hideMark/>
          </w:tcPr>
          <w:p w14:paraId="4EB63776"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w:t>
            </w:r>
          </w:p>
        </w:tc>
        <w:tc>
          <w:tcPr>
            <w:tcW w:w="0" w:type="auto"/>
            <w:tcBorders>
              <w:top w:val="nil"/>
              <w:left w:val="nil"/>
              <w:bottom w:val="single" w:sz="4" w:space="0" w:color="auto"/>
              <w:right w:val="single" w:sz="4" w:space="0" w:color="auto"/>
            </w:tcBorders>
            <w:shd w:val="clear" w:color="auto" w:fill="auto"/>
            <w:vAlign w:val="center"/>
            <w:hideMark/>
          </w:tcPr>
          <w:p w14:paraId="3F7A9996"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-3,1</w:t>
            </w:r>
          </w:p>
        </w:tc>
      </w:tr>
      <w:tr w:rsidR="00EF1C7A" w:rsidRPr="00EF1C7A" w14:paraId="7DF1A4DD" w14:textId="77777777" w:rsidTr="00130574">
        <w:trPr>
          <w:trHeight w:val="885"/>
        </w:trPr>
        <w:tc>
          <w:tcPr>
            <w:tcW w:w="2808" w:type="dxa"/>
            <w:tcBorders>
              <w:top w:val="nil"/>
              <w:left w:val="single" w:sz="4" w:space="0" w:color="auto"/>
              <w:bottom w:val="single" w:sz="4" w:space="0" w:color="auto"/>
              <w:right w:val="single" w:sz="4" w:space="0" w:color="auto"/>
            </w:tcBorders>
            <w:shd w:val="clear" w:color="auto" w:fill="auto"/>
            <w:vAlign w:val="center"/>
            <w:hideMark/>
          </w:tcPr>
          <w:p w14:paraId="359E5F10" w14:textId="5E84BF99"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совой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езависимости</w:t>
            </w:r>
          </w:p>
        </w:tc>
        <w:tc>
          <w:tcPr>
            <w:tcW w:w="1984" w:type="dxa"/>
            <w:tcBorders>
              <w:top w:val="nil"/>
              <w:left w:val="nil"/>
              <w:bottom w:val="single" w:sz="4" w:space="0" w:color="auto"/>
              <w:right w:val="single" w:sz="4" w:space="0" w:color="auto"/>
            </w:tcBorders>
            <w:shd w:val="clear" w:color="auto" w:fill="auto"/>
            <w:vAlign w:val="center"/>
            <w:hideMark/>
          </w:tcPr>
          <w:p w14:paraId="17B1B159"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0,92</w:t>
            </w:r>
          </w:p>
        </w:tc>
        <w:tc>
          <w:tcPr>
            <w:tcW w:w="991" w:type="dxa"/>
            <w:tcBorders>
              <w:top w:val="nil"/>
              <w:left w:val="nil"/>
              <w:bottom w:val="single" w:sz="4" w:space="0" w:color="auto"/>
              <w:right w:val="single" w:sz="4" w:space="0" w:color="auto"/>
            </w:tcBorders>
            <w:shd w:val="clear" w:color="auto" w:fill="auto"/>
            <w:vAlign w:val="center"/>
            <w:hideMark/>
          </w:tcPr>
          <w:p w14:paraId="16ED5038"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0,93</w:t>
            </w:r>
          </w:p>
        </w:tc>
        <w:tc>
          <w:tcPr>
            <w:tcW w:w="993" w:type="dxa"/>
            <w:tcBorders>
              <w:top w:val="nil"/>
              <w:left w:val="nil"/>
              <w:bottom w:val="single" w:sz="4" w:space="0" w:color="auto"/>
              <w:right w:val="single" w:sz="4" w:space="0" w:color="auto"/>
            </w:tcBorders>
            <w:shd w:val="clear" w:color="auto" w:fill="auto"/>
            <w:vAlign w:val="center"/>
            <w:hideMark/>
          </w:tcPr>
          <w:p w14:paraId="292B2041"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0,94</w:t>
            </w:r>
          </w:p>
        </w:tc>
        <w:tc>
          <w:tcPr>
            <w:tcW w:w="992" w:type="dxa"/>
            <w:tcBorders>
              <w:top w:val="nil"/>
              <w:left w:val="nil"/>
              <w:bottom w:val="single" w:sz="4" w:space="0" w:color="auto"/>
              <w:right w:val="single" w:sz="4" w:space="0" w:color="auto"/>
            </w:tcBorders>
            <w:shd w:val="clear" w:color="auto" w:fill="auto"/>
            <w:vAlign w:val="center"/>
            <w:hideMark/>
          </w:tcPr>
          <w:p w14:paraId="76812205"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0,95</w:t>
            </w:r>
          </w:p>
        </w:tc>
        <w:tc>
          <w:tcPr>
            <w:tcW w:w="807" w:type="dxa"/>
            <w:tcBorders>
              <w:top w:val="nil"/>
              <w:left w:val="nil"/>
              <w:bottom w:val="single" w:sz="4" w:space="0" w:color="auto"/>
              <w:right w:val="single" w:sz="4" w:space="0" w:color="auto"/>
            </w:tcBorders>
            <w:shd w:val="clear" w:color="auto" w:fill="auto"/>
            <w:vAlign w:val="center"/>
            <w:hideMark/>
          </w:tcPr>
          <w:p w14:paraId="530313CC"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0,01</w:t>
            </w:r>
          </w:p>
        </w:tc>
        <w:tc>
          <w:tcPr>
            <w:tcW w:w="0" w:type="auto"/>
            <w:tcBorders>
              <w:top w:val="nil"/>
              <w:left w:val="nil"/>
              <w:bottom w:val="single" w:sz="4" w:space="0" w:color="auto"/>
              <w:right w:val="single" w:sz="4" w:space="0" w:color="auto"/>
            </w:tcBorders>
            <w:shd w:val="clear" w:color="auto" w:fill="auto"/>
            <w:vAlign w:val="center"/>
            <w:hideMark/>
          </w:tcPr>
          <w:p w14:paraId="381B6E39"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0,02</w:t>
            </w:r>
          </w:p>
        </w:tc>
        <w:tc>
          <w:tcPr>
            <w:tcW w:w="0" w:type="auto"/>
            <w:tcBorders>
              <w:top w:val="nil"/>
              <w:left w:val="nil"/>
              <w:bottom w:val="single" w:sz="4" w:space="0" w:color="auto"/>
              <w:right w:val="single" w:sz="4" w:space="0" w:color="auto"/>
            </w:tcBorders>
            <w:shd w:val="clear" w:color="auto" w:fill="auto"/>
            <w:vAlign w:val="center"/>
            <w:hideMark/>
          </w:tcPr>
          <w:p w14:paraId="0F6056E1"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0,03</w:t>
            </w:r>
          </w:p>
        </w:tc>
      </w:tr>
      <w:tr w:rsidR="00EF1C7A" w:rsidRPr="00EF1C7A" w14:paraId="09ED0AEC" w14:textId="77777777" w:rsidTr="00130574">
        <w:trPr>
          <w:trHeight w:val="92"/>
        </w:trPr>
        <w:tc>
          <w:tcPr>
            <w:tcW w:w="2808" w:type="dxa"/>
            <w:tcBorders>
              <w:top w:val="nil"/>
              <w:left w:val="single" w:sz="4" w:space="0" w:color="auto"/>
              <w:bottom w:val="single" w:sz="4" w:space="0" w:color="auto"/>
              <w:right w:val="single" w:sz="4" w:space="0" w:color="auto"/>
            </w:tcBorders>
            <w:shd w:val="clear" w:color="auto" w:fill="auto"/>
            <w:vAlign w:val="center"/>
            <w:hideMark/>
          </w:tcPr>
          <w:p w14:paraId="3A4EBC27" w14:textId="03D9C9C0"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 текущей ликвид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w:t>
            </w:r>
          </w:p>
        </w:tc>
        <w:tc>
          <w:tcPr>
            <w:tcW w:w="1984" w:type="dxa"/>
            <w:tcBorders>
              <w:top w:val="nil"/>
              <w:left w:val="nil"/>
              <w:bottom w:val="single" w:sz="4" w:space="0" w:color="auto"/>
              <w:right w:val="single" w:sz="4" w:space="0" w:color="auto"/>
            </w:tcBorders>
            <w:shd w:val="clear" w:color="auto" w:fill="auto"/>
            <w:vAlign w:val="center"/>
            <w:hideMark/>
          </w:tcPr>
          <w:p w14:paraId="79950665"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6,4</w:t>
            </w:r>
          </w:p>
        </w:tc>
        <w:tc>
          <w:tcPr>
            <w:tcW w:w="991" w:type="dxa"/>
            <w:tcBorders>
              <w:top w:val="nil"/>
              <w:left w:val="nil"/>
              <w:bottom w:val="single" w:sz="4" w:space="0" w:color="auto"/>
              <w:right w:val="single" w:sz="4" w:space="0" w:color="auto"/>
            </w:tcBorders>
            <w:shd w:val="clear" w:color="auto" w:fill="auto"/>
            <w:vAlign w:val="center"/>
            <w:hideMark/>
          </w:tcPr>
          <w:p w14:paraId="652355E9"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7,3</w:t>
            </w:r>
          </w:p>
        </w:tc>
        <w:tc>
          <w:tcPr>
            <w:tcW w:w="993" w:type="dxa"/>
            <w:tcBorders>
              <w:top w:val="nil"/>
              <w:left w:val="nil"/>
              <w:bottom w:val="single" w:sz="4" w:space="0" w:color="auto"/>
              <w:right w:val="single" w:sz="4" w:space="0" w:color="auto"/>
            </w:tcBorders>
            <w:shd w:val="clear" w:color="auto" w:fill="auto"/>
            <w:vAlign w:val="center"/>
            <w:hideMark/>
          </w:tcPr>
          <w:p w14:paraId="17A3CA5A"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8,5</w:t>
            </w:r>
          </w:p>
        </w:tc>
        <w:tc>
          <w:tcPr>
            <w:tcW w:w="992" w:type="dxa"/>
            <w:tcBorders>
              <w:top w:val="nil"/>
              <w:left w:val="nil"/>
              <w:bottom w:val="single" w:sz="4" w:space="0" w:color="auto"/>
              <w:right w:val="single" w:sz="4" w:space="0" w:color="auto"/>
            </w:tcBorders>
            <w:shd w:val="clear" w:color="auto" w:fill="auto"/>
            <w:vAlign w:val="center"/>
            <w:hideMark/>
          </w:tcPr>
          <w:p w14:paraId="01969818"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10,3</w:t>
            </w:r>
          </w:p>
        </w:tc>
        <w:tc>
          <w:tcPr>
            <w:tcW w:w="807" w:type="dxa"/>
            <w:tcBorders>
              <w:top w:val="nil"/>
              <w:left w:val="nil"/>
              <w:bottom w:val="single" w:sz="4" w:space="0" w:color="auto"/>
              <w:right w:val="single" w:sz="4" w:space="0" w:color="auto"/>
            </w:tcBorders>
            <w:shd w:val="clear" w:color="auto" w:fill="auto"/>
            <w:vAlign w:val="center"/>
            <w:hideMark/>
          </w:tcPr>
          <w:p w14:paraId="09558971"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w:t>
            </w:r>
          </w:p>
        </w:tc>
        <w:tc>
          <w:tcPr>
            <w:tcW w:w="0" w:type="auto"/>
            <w:tcBorders>
              <w:top w:val="nil"/>
              <w:left w:val="nil"/>
              <w:bottom w:val="single" w:sz="4" w:space="0" w:color="auto"/>
              <w:right w:val="single" w:sz="4" w:space="0" w:color="auto"/>
            </w:tcBorders>
            <w:shd w:val="clear" w:color="auto" w:fill="auto"/>
            <w:vAlign w:val="center"/>
            <w:hideMark/>
          </w:tcPr>
          <w:p w14:paraId="31867AC9"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2,1</w:t>
            </w:r>
          </w:p>
        </w:tc>
        <w:tc>
          <w:tcPr>
            <w:tcW w:w="0" w:type="auto"/>
            <w:tcBorders>
              <w:top w:val="nil"/>
              <w:left w:val="nil"/>
              <w:bottom w:val="single" w:sz="4" w:space="0" w:color="auto"/>
              <w:right w:val="single" w:sz="4" w:space="0" w:color="auto"/>
            </w:tcBorders>
            <w:shd w:val="clear" w:color="auto" w:fill="auto"/>
            <w:vAlign w:val="center"/>
            <w:hideMark/>
          </w:tcPr>
          <w:p w14:paraId="0F2141FC" w14:textId="77777777" w:rsidR="00CA2613" w:rsidRPr="00EF1C7A" w:rsidRDefault="00CA2613"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3,9</w:t>
            </w:r>
          </w:p>
        </w:tc>
      </w:tr>
    </w:tbl>
    <w:p w14:paraId="2920B3C0" w14:textId="77777777" w:rsidR="007D6810" w:rsidRPr="00EF1C7A" w:rsidRDefault="007D6810" w:rsidP="002F126D">
      <w:pPr>
        <w:widowControl w:val="0"/>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p>
    <w:p w14:paraId="1736DD04" w14:textId="109C3DB4" w:rsidR="00766F0E" w:rsidRPr="00EF1C7A" w:rsidRDefault="00766F0E" w:rsidP="002F126D">
      <w:pPr>
        <w:widowControl w:val="0"/>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Таким об</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азом, мож</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сделать вывод, что комплекс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ая и своев</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еме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ая оце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ка 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ости и эффектив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уп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остью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еобходима для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аз</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аботки и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ятия уп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ческих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еше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ий,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авле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ых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ук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епле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совой устойчивости состоя</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ия </w:t>
      </w:r>
      <w:r w:rsidRPr="00EF1C7A">
        <w:rPr>
          <w:rFonts w:ascii="Times New Roman" w:eastAsia="Times New Roman" w:hAnsi="Times New Roman" w:cs="Times New Roman"/>
          <w:iCs/>
          <w:noProof/>
          <w:color w:val="000000" w:themeColor="text1"/>
          <w:sz w:val="28"/>
          <w:szCs w:val="28"/>
        </w:rPr>
        <w:t>«</w:t>
      </w:r>
      <w:r w:rsidRPr="00EF1C7A">
        <w:rPr>
          <w:rFonts w:ascii="Times New Roman" w:hAnsi="Times New Roman" w:cs="Times New Roman"/>
          <w:noProof/>
          <w:color w:val="000000" w:themeColor="text1"/>
          <w:sz w:val="28"/>
          <w:szCs w:val="28"/>
        </w:rPr>
        <w:t>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Pr="00EF1C7A">
        <w:rPr>
          <w:rFonts w:ascii="Times New Roman" w:eastAsia="Times New Roman" w:hAnsi="Times New Roman" w:cs="Times New Roman"/>
          <w:iCs/>
          <w:noProof/>
          <w:color w:val="000000" w:themeColor="text1"/>
          <w:sz w:val="28"/>
          <w:szCs w:val="28"/>
        </w:rPr>
        <w:t>»</w:t>
      </w:r>
      <w:r w:rsidRPr="00EF1C7A">
        <w:rPr>
          <w:rFonts w:ascii="Times New Roman" w:hAnsi="Times New Roman" w:cs="Times New Roman"/>
          <w:noProof/>
          <w:color w:val="000000" w:themeColor="text1"/>
          <w:sz w:val="28"/>
          <w:szCs w:val="28"/>
        </w:rPr>
        <w:t xml:space="preserve">. </w:t>
      </w:r>
    </w:p>
    <w:p w14:paraId="0DAADF44" w14:textId="5B1F9E30" w:rsidR="0075543C" w:rsidRPr="00EF1C7A" w:rsidRDefault="00766F0E" w:rsidP="00130574">
      <w:pPr>
        <w:widowControl w:val="0"/>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 целью оптимизации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укту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ы капитала </w:t>
      </w:r>
      <w:r w:rsidRPr="00EF1C7A">
        <w:rPr>
          <w:rFonts w:ascii="Times New Roman" w:eastAsia="Times New Roman" w:hAnsi="Times New Roman" w:cs="Times New Roman"/>
          <w:noProof/>
          <w:color w:val="000000" w:themeColor="text1"/>
          <w:sz w:val="28"/>
          <w:szCs w:val="28"/>
        </w:rPr>
        <w:t xml:space="preserve">ООО </w:t>
      </w:r>
      <w:r w:rsidRPr="00EF1C7A">
        <w:rPr>
          <w:rFonts w:ascii="Times New Roman" w:eastAsia="Times New Roman" w:hAnsi="Times New Roman" w:cs="Times New Roman"/>
          <w:iCs/>
          <w:noProof/>
          <w:color w:val="000000" w:themeColor="text1"/>
          <w:sz w:val="28"/>
          <w:szCs w:val="28"/>
        </w:rPr>
        <w:t>«</w:t>
      </w:r>
      <w:r w:rsidRPr="00EF1C7A">
        <w:rPr>
          <w:rFonts w:ascii="Times New Roman" w:hAnsi="Times New Roman" w:cs="Times New Roman"/>
          <w:noProof/>
          <w:color w:val="000000" w:themeColor="text1"/>
          <w:sz w:val="28"/>
          <w:szCs w:val="28"/>
        </w:rPr>
        <w:t>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Pr="00EF1C7A">
        <w:rPr>
          <w:rFonts w:ascii="Times New Roman" w:eastAsia="Times New Roman" w:hAnsi="Times New Roman" w:cs="Times New Roman"/>
          <w:iCs/>
          <w:noProof/>
          <w:color w:val="000000" w:themeColor="text1"/>
          <w:sz w:val="28"/>
          <w:szCs w:val="28"/>
        </w:rPr>
        <w:t>»</w:t>
      </w:r>
      <w:r w:rsidRPr="00EF1C7A">
        <w:rPr>
          <w:rFonts w:ascii="Times New Roman" w:hAnsi="Times New Roman" w:cs="Times New Roman"/>
          <w:noProof/>
          <w:color w:val="000000" w:themeColor="text1"/>
          <w:sz w:val="28"/>
          <w:szCs w:val="28"/>
        </w:rPr>
        <w:t>,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 кото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ой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изация покажет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аивысшие показатели, кото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ые будут ха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акте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изовать его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совую устойчивость, было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едложе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заключить догово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 факто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га с обслуживающим ба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ком. Сделка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ое взыска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ости для загаше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 текущих обязательств </w:t>
      </w:r>
      <w:r w:rsidRPr="00EF1C7A">
        <w:rPr>
          <w:rFonts w:ascii="Times New Roman" w:hAnsi="Times New Roman" w:cs="Times New Roman"/>
          <w:noProof/>
          <w:color w:val="000000" w:themeColor="text1"/>
          <w:sz w:val="28"/>
          <w:szCs w:val="28"/>
        </w:rPr>
        <w:lastRenderedPageBreak/>
        <w:t>компа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ии.</w:t>
      </w:r>
    </w:p>
    <w:p w14:paraId="07AECFF2" w14:textId="75C33B22" w:rsidR="00766F0E" w:rsidRPr="00EF1C7A" w:rsidRDefault="00EF1C7A" w:rsidP="002F126D">
      <w:pPr>
        <w:widowControl w:val="0"/>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 xml:space="preserve">езультаты по </w:t>
      </w:r>
      <w:r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 xml:space="preserve">асчетам выявили то, что для </w:t>
      </w:r>
      <w:r w:rsidR="00766F0E" w:rsidRPr="00EF1C7A">
        <w:rPr>
          <w:rFonts w:ascii="Times New Roman" w:eastAsia="Times New Roman" w:hAnsi="Times New Roman" w:cs="Times New Roman"/>
          <w:iCs/>
          <w:noProof/>
          <w:color w:val="000000" w:themeColor="text1"/>
          <w:sz w:val="28"/>
          <w:szCs w:val="28"/>
        </w:rPr>
        <w:t>«</w:t>
      </w:r>
      <w:r w:rsidR="00766F0E" w:rsidRPr="00EF1C7A">
        <w:rPr>
          <w:rFonts w:ascii="Times New Roman" w:hAnsi="Times New Roman" w:cs="Times New Roman"/>
          <w:noProof/>
          <w:color w:val="000000" w:themeColor="text1"/>
          <w:sz w:val="28"/>
          <w:szCs w:val="28"/>
        </w:rPr>
        <w:t>ОПХ им. Ф</w:t>
      </w:r>
      <w:r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у</w:t>
      </w:r>
      <w:r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зе</w:t>
      </w:r>
      <w:r w:rsidR="00766F0E" w:rsidRPr="00EF1C7A">
        <w:rPr>
          <w:rFonts w:ascii="Times New Roman" w:eastAsia="Times New Roman" w:hAnsi="Times New Roman" w:cs="Times New Roman"/>
          <w:iCs/>
          <w:noProof/>
          <w:color w:val="000000" w:themeColor="text1"/>
          <w:sz w:val="28"/>
          <w:szCs w:val="28"/>
        </w:rPr>
        <w:t>»</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аиболее оптималь</w:t>
      </w:r>
      <w:r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ым является сумма факто</w:t>
      </w:r>
      <w:r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и</w:t>
      </w:r>
      <w:r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га в 2000 – 3000</w:t>
      </w:r>
      <w:r w:rsidR="007F4858" w:rsidRPr="00EF1C7A">
        <w:rPr>
          <w:rFonts w:ascii="Times New Roman" w:hAnsi="Times New Roman" w:cs="Times New Roman"/>
          <w:noProof/>
          <w:color w:val="000000" w:themeColor="text1"/>
          <w:sz w:val="28"/>
          <w:szCs w:val="28"/>
        </w:rPr>
        <w:t xml:space="preserve"> </w:t>
      </w:r>
      <w:r w:rsidR="00766F0E" w:rsidRPr="00EF1C7A">
        <w:rPr>
          <w:rFonts w:ascii="Times New Roman" w:hAnsi="Times New Roman" w:cs="Times New Roman"/>
          <w:noProof/>
          <w:color w:val="000000" w:themeColor="text1"/>
          <w:sz w:val="28"/>
          <w:szCs w:val="28"/>
        </w:rPr>
        <w:t xml:space="preserve">тыс. </w:t>
      </w:r>
      <w:r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уб.. П</w:t>
      </w:r>
      <w:r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и да</w:t>
      </w:r>
      <w:r w:rsidRPr="00EF1C7A">
        <w:rPr>
          <w:rFonts w:ascii="Times New Roman" w:hAnsi="Times New Roman" w:cs="Times New Roman"/>
          <w:noProof/>
          <w:color w:val="000000" w:themeColor="text1"/>
          <w:sz w:val="28"/>
          <w:szCs w:val="28"/>
        </w:rPr>
        <w:t>нн</w:t>
      </w:r>
      <w:r w:rsidR="00766F0E" w:rsidRPr="00EF1C7A">
        <w:rPr>
          <w:rFonts w:ascii="Times New Roman" w:hAnsi="Times New Roman" w:cs="Times New Roman"/>
          <w:noProof/>
          <w:color w:val="000000" w:themeColor="text1"/>
          <w:sz w:val="28"/>
          <w:szCs w:val="28"/>
        </w:rPr>
        <w:t>ой сумме показатели</w:t>
      </w:r>
      <w:r w:rsidR="007F4858" w:rsidRPr="00EF1C7A">
        <w:rPr>
          <w:rFonts w:ascii="Times New Roman" w:hAnsi="Times New Roman" w:cs="Times New Roman"/>
          <w:noProof/>
          <w:color w:val="000000" w:themeColor="text1"/>
          <w:sz w:val="28"/>
          <w:szCs w:val="28"/>
        </w:rPr>
        <w:t xml:space="preserve"> </w:t>
      </w:r>
      <w:r w:rsidR="00766F0E" w:rsidRPr="00EF1C7A">
        <w:rPr>
          <w:rFonts w:ascii="Times New Roman" w:hAnsi="Times New Roman" w:cs="Times New Roman"/>
          <w:noProof/>
          <w:color w:val="000000" w:themeColor="text1"/>
          <w:sz w:val="28"/>
          <w:szCs w:val="28"/>
        </w:rPr>
        <w:t>фи</w:t>
      </w:r>
      <w:r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а</w:t>
      </w:r>
      <w:r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совой устойчивости и текущей платежеспособ</w:t>
      </w:r>
      <w:r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ости выше, чем п</w:t>
      </w:r>
      <w:r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и ст</w:t>
      </w:r>
      <w:r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укту</w:t>
      </w:r>
      <w:r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е бала</w:t>
      </w:r>
      <w:r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са до заключе</w:t>
      </w:r>
      <w:r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ия догово</w:t>
      </w:r>
      <w:r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а факто</w:t>
      </w:r>
      <w:r w:rsidRPr="00EF1C7A">
        <w:rPr>
          <w:rFonts w:ascii="Times New Roman" w:hAnsi="Times New Roman" w:cs="Times New Roman"/>
          <w:noProof/>
          <w:color w:val="000000" w:themeColor="text1"/>
          <w:sz w:val="28"/>
          <w:szCs w:val="28"/>
        </w:rPr>
        <w:t>р</w:t>
      </w:r>
      <w:r w:rsidR="00766F0E" w:rsidRPr="00EF1C7A">
        <w:rPr>
          <w:rFonts w:ascii="Times New Roman" w:hAnsi="Times New Roman" w:cs="Times New Roman"/>
          <w:noProof/>
          <w:color w:val="000000" w:themeColor="text1"/>
          <w:sz w:val="28"/>
          <w:szCs w:val="28"/>
        </w:rPr>
        <w:t>и</w:t>
      </w:r>
      <w:r w:rsidRPr="00EF1C7A">
        <w:rPr>
          <w:rFonts w:ascii="Times New Roman" w:hAnsi="Times New Roman" w:cs="Times New Roman"/>
          <w:noProof/>
          <w:color w:val="000000" w:themeColor="text1"/>
          <w:sz w:val="28"/>
          <w:szCs w:val="28"/>
        </w:rPr>
        <w:t>н</w:t>
      </w:r>
      <w:r w:rsidR="00766F0E" w:rsidRPr="00EF1C7A">
        <w:rPr>
          <w:rFonts w:ascii="Times New Roman" w:hAnsi="Times New Roman" w:cs="Times New Roman"/>
          <w:noProof/>
          <w:color w:val="000000" w:themeColor="text1"/>
          <w:sz w:val="28"/>
          <w:szCs w:val="28"/>
        </w:rPr>
        <w:t>га.</w:t>
      </w:r>
    </w:p>
    <w:p w14:paraId="586C2B96" w14:textId="29F9A3C8" w:rsidR="00766F0E" w:rsidRPr="00EF1C7A" w:rsidRDefault="00766F0E" w:rsidP="002F126D">
      <w:pPr>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В таблице </w:t>
      </w:r>
      <w:r w:rsidR="00D55152" w:rsidRPr="00EF1C7A">
        <w:rPr>
          <w:rFonts w:ascii="Times New Roman" w:hAnsi="Times New Roman" w:cs="Times New Roman"/>
          <w:noProof/>
          <w:color w:val="000000" w:themeColor="text1"/>
          <w:sz w:val="28"/>
          <w:szCs w:val="28"/>
        </w:rPr>
        <w:t>3.7</w:t>
      </w:r>
      <w:r w:rsidRPr="00EF1C7A">
        <w:rPr>
          <w:rFonts w:ascii="Times New Roman" w:hAnsi="Times New Roman" w:cs="Times New Roman"/>
          <w:noProof/>
          <w:color w:val="000000" w:themeColor="text1"/>
          <w:sz w:val="28"/>
          <w:szCs w:val="28"/>
        </w:rPr>
        <w:t xml:space="preserve"> показа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 изме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ст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укту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ы капитала и глав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показателей, от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ажающих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совое состоя</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ие </w:t>
      </w:r>
      <w:r w:rsidRPr="00EF1C7A">
        <w:rPr>
          <w:rFonts w:ascii="Times New Roman" w:eastAsia="Times New Roman" w:hAnsi="Times New Roman" w:cs="Times New Roman"/>
          <w:iCs/>
          <w:noProof/>
          <w:color w:val="000000" w:themeColor="text1"/>
          <w:sz w:val="28"/>
          <w:szCs w:val="28"/>
        </w:rPr>
        <w:t>«</w:t>
      </w:r>
      <w:r w:rsidRPr="00EF1C7A">
        <w:rPr>
          <w:rFonts w:ascii="Times New Roman" w:hAnsi="Times New Roman" w:cs="Times New Roman"/>
          <w:noProof/>
          <w:color w:val="000000" w:themeColor="text1"/>
          <w:sz w:val="28"/>
          <w:szCs w:val="28"/>
        </w:rPr>
        <w:t>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Pr="00EF1C7A">
        <w:rPr>
          <w:rFonts w:ascii="Times New Roman" w:eastAsia="Times New Roman" w:hAnsi="Times New Roman" w:cs="Times New Roman"/>
          <w:iCs/>
          <w:noProof/>
          <w:color w:val="000000" w:themeColor="text1"/>
          <w:sz w:val="28"/>
          <w:szCs w:val="28"/>
        </w:rPr>
        <w:t>»</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 xml:space="preserve"> за 2020 г. после заключе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ех ва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тов догово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 факто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га.</w:t>
      </w:r>
    </w:p>
    <w:p w14:paraId="48D10DEE" w14:textId="34D37A43" w:rsidR="00766F0E" w:rsidRPr="00EF1C7A" w:rsidRDefault="00766F0E" w:rsidP="002F126D">
      <w:pPr>
        <w:widowControl w:val="0"/>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Из получе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ых да</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ых вид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что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одаже 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ости ба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ку по факто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гу все показатели, ха</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акте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изующие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совое состоя</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ие </w:t>
      </w:r>
      <w:r w:rsidRPr="00EF1C7A">
        <w:rPr>
          <w:rFonts w:ascii="Times New Roman" w:eastAsia="Times New Roman" w:hAnsi="Times New Roman" w:cs="Times New Roman"/>
          <w:noProof/>
          <w:color w:val="000000" w:themeColor="text1"/>
          <w:sz w:val="28"/>
          <w:szCs w:val="28"/>
        </w:rPr>
        <w:t xml:space="preserve">ООО </w:t>
      </w:r>
      <w:r w:rsidRPr="00EF1C7A">
        <w:rPr>
          <w:rFonts w:ascii="Times New Roman" w:eastAsia="Times New Roman" w:hAnsi="Times New Roman" w:cs="Times New Roman"/>
          <w:iCs/>
          <w:noProof/>
          <w:color w:val="000000" w:themeColor="text1"/>
          <w:sz w:val="28"/>
          <w:szCs w:val="28"/>
        </w:rPr>
        <w:t>«</w:t>
      </w:r>
      <w:r w:rsidRPr="00EF1C7A">
        <w:rPr>
          <w:rFonts w:ascii="Times New Roman" w:hAnsi="Times New Roman" w:cs="Times New Roman"/>
          <w:noProof/>
          <w:color w:val="000000" w:themeColor="text1"/>
          <w:sz w:val="28"/>
          <w:szCs w:val="28"/>
        </w:rPr>
        <w:t>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Pr="00EF1C7A">
        <w:rPr>
          <w:rFonts w:ascii="Times New Roman" w:eastAsia="Times New Roman" w:hAnsi="Times New Roman" w:cs="Times New Roman"/>
          <w:iCs/>
          <w:noProof/>
          <w:color w:val="000000" w:themeColor="text1"/>
          <w:sz w:val="28"/>
          <w:szCs w:val="28"/>
        </w:rPr>
        <w:t>»</w:t>
      </w:r>
      <w:r w:rsidRPr="00EF1C7A">
        <w:rPr>
          <w:rFonts w:ascii="Times New Roman" w:hAnsi="Times New Roman" w:cs="Times New Roman"/>
          <w:noProof/>
          <w:color w:val="000000" w:themeColor="text1"/>
          <w:sz w:val="28"/>
          <w:szCs w:val="28"/>
        </w:rPr>
        <w:t xml:space="preserve"> в 2020 г.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есут за собой благоп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ият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ую ди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амику.</w:t>
      </w:r>
      <w:r w:rsidR="007F4858" w:rsidRPr="00EF1C7A">
        <w:rPr>
          <w:rFonts w:ascii="Times New Roman" w:hAnsi="Times New Roman" w:cs="Times New Roman"/>
          <w:noProof/>
          <w:color w:val="000000" w:themeColor="text1"/>
          <w:sz w:val="28"/>
          <w:szCs w:val="28"/>
        </w:rPr>
        <w:t xml:space="preserve"> </w:t>
      </w:r>
      <w:r w:rsidRPr="00EF1C7A">
        <w:rPr>
          <w:rFonts w:ascii="Times New Roman" w:hAnsi="Times New Roman" w:cs="Times New Roman"/>
          <w:noProof/>
          <w:color w:val="000000" w:themeColor="text1"/>
          <w:sz w:val="28"/>
          <w:szCs w:val="28"/>
        </w:rPr>
        <w:t>Чем больше 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ости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погаше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аткос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едитов и займов, тем лучше ста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овятся з</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ия показателей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табель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ликвид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и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совой устойчивости.</w:t>
      </w:r>
    </w:p>
    <w:p w14:paraId="171047A5" w14:textId="2E756FE6" w:rsidR="00766F0E" w:rsidRPr="00EF1C7A" w:rsidRDefault="00766F0E" w:rsidP="002F126D">
      <w:pPr>
        <w:widowControl w:val="0"/>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Более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авиль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ым будет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ия</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ть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еше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о заключе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ии догово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 факто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га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 сумму 2 000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 Такая сделка поспособствует:</w:t>
      </w:r>
    </w:p>
    <w:p w14:paraId="669932CC" w14:textId="6E856509" w:rsidR="00766F0E" w:rsidRPr="00EF1C7A" w:rsidRDefault="00EF1C7A" w:rsidP="002F126D">
      <w:pPr>
        <w:pStyle w:val="a3"/>
        <w:widowControl w:val="0"/>
        <w:numPr>
          <w:ilvl w:val="0"/>
          <w:numId w:val="8"/>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р</w:t>
      </w:r>
      <w:r w:rsidR="00766F0E" w:rsidRPr="00EF1C7A">
        <w:rPr>
          <w:rFonts w:ascii="Times New Roman" w:hAnsi="Times New Roman" w:cs="Times New Roman"/>
          <w:noProof/>
          <w:color w:val="000000" w:themeColor="text1"/>
          <w:sz w:val="28"/>
          <w:szCs w:val="28"/>
          <w:lang w:val="ru-RU"/>
        </w:rPr>
        <w:t>осту показателя фи</w:t>
      </w:r>
      <w:r w:rsidRPr="00EF1C7A">
        <w:rPr>
          <w:rFonts w:ascii="Times New Roman" w:hAnsi="Times New Roman" w:cs="Times New Roman"/>
          <w:noProof/>
          <w:color w:val="000000" w:themeColor="text1"/>
          <w:sz w:val="28"/>
          <w:szCs w:val="28"/>
          <w:lang w:val="ru-RU"/>
        </w:rPr>
        <w:t>н</w:t>
      </w:r>
      <w:r w:rsidR="00766F0E" w:rsidRPr="00EF1C7A">
        <w:rPr>
          <w:rFonts w:ascii="Times New Roman" w:hAnsi="Times New Roman" w:cs="Times New Roman"/>
          <w:noProof/>
          <w:color w:val="000000" w:themeColor="text1"/>
          <w:sz w:val="28"/>
          <w:szCs w:val="28"/>
          <w:lang w:val="ru-RU"/>
        </w:rPr>
        <w:t>а</w:t>
      </w:r>
      <w:r w:rsidRPr="00EF1C7A">
        <w:rPr>
          <w:rFonts w:ascii="Times New Roman" w:hAnsi="Times New Roman" w:cs="Times New Roman"/>
          <w:noProof/>
          <w:color w:val="000000" w:themeColor="text1"/>
          <w:sz w:val="28"/>
          <w:szCs w:val="28"/>
          <w:lang w:val="ru-RU"/>
        </w:rPr>
        <w:t>н</w:t>
      </w:r>
      <w:r w:rsidR="00766F0E" w:rsidRPr="00EF1C7A">
        <w:rPr>
          <w:rFonts w:ascii="Times New Roman" w:hAnsi="Times New Roman" w:cs="Times New Roman"/>
          <w:noProof/>
          <w:color w:val="000000" w:themeColor="text1"/>
          <w:sz w:val="28"/>
          <w:szCs w:val="28"/>
          <w:lang w:val="ru-RU"/>
        </w:rPr>
        <w:t>совой устойчивости о</w:t>
      </w:r>
      <w:r w:rsidRPr="00EF1C7A">
        <w:rPr>
          <w:rFonts w:ascii="Times New Roman" w:hAnsi="Times New Roman" w:cs="Times New Roman"/>
          <w:noProof/>
          <w:color w:val="000000" w:themeColor="text1"/>
          <w:sz w:val="28"/>
          <w:szCs w:val="28"/>
          <w:lang w:val="ru-RU"/>
        </w:rPr>
        <w:t>р</w:t>
      </w:r>
      <w:r w:rsidR="00766F0E" w:rsidRPr="00EF1C7A">
        <w:rPr>
          <w:rFonts w:ascii="Times New Roman" w:hAnsi="Times New Roman" w:cs="Times New Roman"/>
          <w:noProof/>
          <w:color w:val="000000" w:themeColor="text1"/>
          <w:sz w:val="28"/>
          <w:szCs w:val="28"/>
          <w:lang w:val="ru-RU"/>
        </w:rPr>
        <w:t>га</w:t>
      </w:r>
      <w:r w:rsidRPr="00EF1C7A">
        <w:rPr>
          <w:rFonts w:ascii="Times New Roman" w:hAnsi="Times New Roman" w:cs="Times New Roman"/>
          <w:noProof/>
          <w:color w:val="000000" w:themeColor="text1"/>
          <w:sz w:val="28"/>
          <w:szCs w:val="28"/>
          <w:lang w:val="ru-RU"/>
        </w:rPr>
        <w:t>н</w:t>
      </w:r>
      <w:r w:rsidR="00766F0E" w:rsidRPr="00EF1C7A">
        <w:rPr>
          <w:rFonts w:ascii="Times New Roman" w:hAnsi="Times New Roman" w:cs="Times New Roman"/>
          <w:noProof/>
          <w:color w:val="000000" w:themeColor="text1"/>
          <w:sz w:val="28"/>
          <w:szCs w:val="28"/>
          <w:lang w:val="ru-RU"/>
        </w:rPr>
        <w:t>изации;</w:t>
      </w:r>
    </w:p>
    <w:p w14:paraId="1E3E9C3F" w14:textId="46E283A7" w:rsidR="00766F0E" w:rsidRPr="00EF1C7A" w:rsidRDefault="00766F0E" w:rsidP="002F126D">
      <w:pPr>
        <w:pStyle w:val="a3"/>
        <w:widowControl w:val="0"/>
        <w:numPr>
          <w:ilvl w:val="0"/>
          <w:numId w:val="8"/>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повыше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ию з</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аче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ия коэффицие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та текущей ликвид</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ости за счет с</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иже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ия суммы обо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от</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ых активов в связи с списа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ием дебито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ской задолже</w:t>
      </w:r>
      <w:r w:rsidR="00EF1C7A" w:rsidRPr="00EF1C7A">
        <w:rPr>
          <w:rFonts w:ascii="Times New Roman" w:hAnsi="Times New Roman" w:cs="Times New Roman"/>
          <w:noProof/>
          <w:color w:val="000000" w:themeColor="text1"/>
          <w:sz w:val="28"/>
          <w:szCs w:val="28"/>
          <w:lang w:val="ru-RU"/>
        </w:rPr>
        <w:t>нн</w:t>
      </w:r>
      <w:r w:rsidRPr="00EF1C7A">
        <w:rPr>
          <w:rFonts w:ascii="Times New Roman" w:hAnsi="Times New Roman" w:cs="Times New Roman"/>
          <w:noProof/>
          <w:color w:val="000000" w:themeColor="text1"/>
          <w:sz w:val="28"/>
          <w:szCs w:val="28"/>
          <w:lang w:val="ru-RU"/>
        </w:rPr>
        <w:t>ости в пользу погаше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ия текущих обязательств «ОПХ им. Ф</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у</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зе»</w:t>
      </w:r>
      <w:r w:rsidR="007F4858" w:rsidRPr="00EF1C7A">
        <w:rPr>
          <w:rFonts w:ascii="Times New Roman" w:hAnsi="Times New Roman" w:cs="Times New Roman"/>
          <w:noProof/>
          <w:color w:val="000000" w:themeColor="text1"/>
          <w:sz w:val="28"/>
          <w:szCs w:val="28"/>
          <w:lang w:val="ru-RU"/>
        </w:rPr>
        <w:t xml:space="preserve"> </w:t>
      </w:r>
      <w:r w:rsidRPr="00EF1C7A">
        <w:rPr>
          <w:rFonts w:ascii="Times New Roman" w:hAnsi="Times New Roman" w:cs="Times New Roman"/>
          <w:noProof/>
          <w:color w:val="000000" w:themeColor="text1"/>
          <w:sz w:val="28"/>
          <w:szCs w:val="28"/>
          <w:lang w:val="ru-RU"/>
        </w:rPr>
        <w:t>.</w:t>
      </w:r>
    </w:p>
    <w:p w14:paraId="669C9A4C" w14:textId="34F919DF" w:rsidR="007D6810" w:rsidRPr="00EF1C7A" w:rsidRDefault="00766F0E" w:rsidP="007D6810">
      <w:pPr>
        <w:widowControl w:val="0"/>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В таблице </w:t>
      </w:r>
      <w:r w:rsidR="00D55152" w:rsidRPr="00EF1C7A">
        <w:rPr>
          <w:rFonts w:ascii="Times New Roman" w:hAnsi="Times New Roman" w:cs="Times New Roman"/>
          <w:noProof/>
          <w:color w:val="000000" w:themeColor="text1"/>
          <w:sz w:val="28"/>
          <w:szCs w:val="28"/>
        </w:rPr>
        <w:t>3.8</w:t>
      </w:r>
      <w:r w:rsidRPr="00EF1C7A">
        <w:rPr>
          <w:rFonts w:ascii="Times New Roman" w:hAnsi="Times New Roman" w:cs="Times New Roman"/>
          <w:noProof/>
          <w:color w:val="000000" w:themeColor="text1"/>
          <w:sz w:val="28"/>
          <w:szCs w:val="28"/>
        </w:rPr>
        <w:t xml:space="preserve"> покажем выпол</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ие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асчета глав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показателей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 учете 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есе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едлагаемых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екоме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даций. Возьмем, что 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ь к</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ости будет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еизме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ым.</w:t>
      </w:r>
    </w:p>
    <w:p w14:paraId="57F9E5E1" w14:textId="4C64B5FC" w:rsidR="00D55152" w:rsidRPr="00EF1C7A" w:rsidRDefault="00D55152" w:rsidP="00D55152">
      <w:pPr>
        <w:widowControl w:val="0"/>
        <w:autoSpaceDE w:val="0"/>
        <w:autoSpaceDN w:val="0"/>
        <w:adjustRightInd w:val="0"/>
        <w:spacing w:after="0" w:line="360" w:lineRule="auto"/>
        <w:ind w:firstLine="709"/>
        <w:jc w:val="both"/>
        <w:rPr>
          <w:rFonts w:ascii="Times New Roman" w:hAnsi="Times New Roman" w:cs="Times New Roman"/>
          <w:iCs/>
          <w:noProof/>
          <w:color w:val="000000" w:themeColor="text1"/>
          <w:sz w:val="28"/>
          <w:szCs w:val="28"/>
        </w:rPr>
      </w:pPr>
      <w:r w:rsidRPr="00EF1C7A">
        <w:rPr>
          <w:rFonts w:ascii="Times New Roman" w:hAnsi="Times New Roman" w:cs="Times New Roman"/>
          <w:noProof/>
          <w:color w:val="000000" w:themeColor="text1"/>
          <w:sz w:val="28"/>
          <w:szCs w:val="28"/>
        </w:rPr>
        <w:t>Таблица 3.8 – 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ые показатели фи</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сового положе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ия ООО </w:t>
      </w:r>
      <w:r w:rsidRPr="00EF1C7A">
        <w:rPr>
          <w:rFonts w:ascii="Times New Roman" w:eastAsia="Times New Roman" w:hAnsi="Times New Roman" w:cs="Times New Roman"/>
          <w:iCs/>
          <w:noProof/>
          <w:color w:val="000000" w:themeColor="text1"/>
          <w:sz w:val="28"/>
          <w:szCs w:val="28"/>
        </w:rPr>
        <w:t>«</w:t>
      </w:r>
      <w:r w:rsidRPr="00EF1C7A">
        <w:rPr>
          <w:rFonts w:ascii="Times New Roman" w:hAnsi="Times New Roman" w:cs="Times New Roman"/>
          <w:noProof/>
          <w:color w:val="000000" w:themeColor="text1"/>
          <w:sz w:val="28"/>
          <w:szCs w:val="28"/>
        </w:rPr>
        <w:t>ОПХ им. Ф</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зе</w:t>
      </w:r>
      <w:r w:rsidRPr="00EF1C7A">
        <w:rPr>
          <w:rFonts w:ascii="Times New Roman" w:eastAsia="Times New Roman" w:hAnsi="Times New Roman" w:cs="Times New Roman"/>
          <w:iCs/>
          <w:noProof/>
          <w:color w:val="000000" w:themeColor="text1"/>
          <w:sz w:val="28"/>
          <w:szCs w:val="28"/>
        </w:rPr>
        <w:t>» (</w:t>
      </w:r>
      <w:r w:rsidRPr="00EF1C7A">
        <w:rPr>
          <w:rFonts w:ascii="Times New Roman" w:hAnsi="Times New Roman" w:cs="Times New Roman"/>
          <w:iCs/>
          <w:noProof/>
          <w:color w:val="000000" w:themeColor="text1"/>
          <w:sz w:val="28"/>
          <w:szCs w:val="28"/>
        </w:rPr>
        <w:t>составле</w:t>
      </w:r>
      <w:r w:rsidR="00EF1C7A" w:rsidRPr="00EF1C7A">
        <w:rPr>
          <w:rFonts w:ascii="Times New Roman" w:hAnsi="Times New Roman" w:cs="Times New Roman"/>
          <w:iCs/>
          <w:noProof/>
          <w:color w:val="000000" w:themeColor="text1"/>
          <w:sz w:val="28"/>
          <w:szCs w:val="28"/>
        </w:rPr>
        <w:t>н</w:t>
      </w:r>
      <w:r w:rsidRPr="00EF1C7A">
        <w:rPr>
          <w:rFonts w:ascii="Times New Roman" w:hAnsi="Times New Roman" w:cs="Times New Roman"/>
          <w:iCs/>
          <w:noProof/>
          <w:color w:val="000000" w:themeColor="text1"/>
          <w:sz w:val="28"/>
          <w:szCs w:val="28"/>
        </w:rPr>
        <w:t>о авто</w:t>
      </w:r>
      <w:r w:rsidR="00EF1C7A" w:rsidRPr="00EF1C7A">
        <w:rPr>
          <w:rFonts w:ascii="Times New Roman" w:hAnsi="Times New Roman" w:cs="Times New Roman"/>
          <w:iCs/>
          <w:noProof/>
          <w:color w:val="000000" w:themeColor="text1"/>
          <w:sz w:val="28"/>
          <w:szCs w:val="28"/>
        </w:rPr>
        <w:t>р</w:t>
      </w:r>
      <w:r w:rsidRPr="00EF1C7A">
        <w:rPr>
          <w:rFonts w:ascii="Times New Roman" w:hAnsi="Times New Roman" w:cs="Times New Roman"/>
          <w:iCs/>
          <w:noProof/>
          <w:color w:val="000000" w:themeColor="text1"/>
          <w:sz w:val="28"/>
          <w:szCs w:val="28"/>
        </w:rPr>
        <w:t xml:space="preserve">ом </w:t>
      </w:r>
      <w:r w:rsidR="00EF1C7A" w:rsidRPr="00EF1C7A">
        <w:rPr>
          <w:rFonts w:ascii="Times New Roman" w:hAnsi="Times New Roman" w:cs="Times New Roman"/>
          <w:iCs/>
          <w:noProof/>
          <w:color w:val="000000" w:themeColor="text1"/>
          <w:sz w:val="28"/>
          <w:szCs w:val="28"/>
        </w:rPr>
        <w:t>н</w:t>
      </w:r>
      <w:r w:rsidRPr="00EF1C7A">
        <w:rPr>
          <w:rFonts w:ascii="Times New Roman" w:hAnsi="Times New Roman" w:cs="Times New Roman"/>
          <w:iCs/>
          <w:noProof/>
          <w:color w:val="000000" w:themeColor="text1"/>
          <w:sz w:val="28"/>
          <w:szCs w:val="28"/>
        </w:rPr>
        <w:t>а ос</w:t>
      </w:r>
      <w:r w:rsidR="00EF1C7A" w:rsidRPr="00EF1C7A">
        <w:rPr>
          <w:rFonts w:ascii="Times New Roman" w:hAnsi="Times New Roman" w:cs="Times New Roman"/>
          <w:iCs/>
          <w:noProof/>
          <w:color w:val="000000" w:themeColor="text1"/>
          <w:sz w:val="28"/>
          <w:szCs w:val="28"/>
        </w:rPr>
        <w:t>н</w:t>
      </w:r>
      <w:r w:rsidRPr="00EF1C7A">
        <w:rPr>
          <w:rFonts w:ascii="Times New Roman" w:hAnsi="Times New Roman" w:cs="Times New Roman"/>
          <w:iCs/>
          <w:noProof/>
          <w:color w:val="000000" w:themeColor="text1"/>
          <w:sz w:val="28"/>
          <w:szCs w:val="28"/>
        </w:rPr>
        <w:t>ове фи</w:t>
      </w:r>
      <w:r w:rsidR="00EF1C7A" w:rsidRPr="00EF1C7A">
        <w:rPr>
          <w:rFonts w:ascii="Times New Roman" w:hAnsi="Times New Roman" w:cs="Times New Roman"/>
          <w:iCs/>
          <w:noProof/>
          <w:color w:val="000000" w:themeColor="text1"/>
          <w:sz w:val="28"/>
          <w:szCs w:val="28"/>
        </w:rPr>
        <w:t>н</w:t>
      </w:r>
      <w:r w:rsidRPr="00EF1C7A">
        <w:rPr>
          <w:rFonts w:ascii="Times New Roman" w:hAnsi="Times New Roman" w:cs="Times New Roman"/>
          <w:iCs/>
          <w:noProof/>
          <w:color w:val="000000" w:themeColor="text1"/>
          <w:sz w:val="28"/>
          <w:szCs w:val="28"/>
        </w:rPr>
        <w:t>а</w:t>
      </w:r>
      <w:r w:rsidR="00EF1C7A" w:rsidRPr="00EF1C7A">
        <w:rPr>
          <w:rFonts w:ascii="Times New Roman" w:hAnsi="Times New Roman" w:cs="Times New Roman"/>
          <w:iCs/>
          <w:noProof/>
          <w:color w:val="000000" w:themeColor="text1"/>
          <w:sz w:val="28"/>
          <w:szCs w:val="28"/>
        </w:rPr>
        <w:t>н</w:t>
      </w:r>
      <w:r w:rsidRPr="00EF1C7A">
        <w:rPr>
          <w:rFonts w:ascii="Times New Roman" w:hAnsi="Times New Roman" w:cs="Times New Roman"/>
          <w:iCs/>
          <w:noProof/>
          <w:color w:val="000000" w:themeColor="text1"/>
          <w:sz w:val="28"/>
          <w:szCs w:val="28"/>
        </w:rPr>
        <w:t>совой отчет</w:t>
      </w:r>
      <w:r w:rsidR="00EF1C7A" w:rsidRPr="00EF1C7A">
        <w:rPr>
          <w:rFonts w:ascii="Times New Roman" w:hAnsi="Times New Roman" w:cs="Times New Roman"/>
          <w:iCs/>
          <w:noProof/>
          <w:color w:val="000000" w:themeColor="text1"/>
          <w:sz w:val="28"/>
          <w:szCs w:val="28"/>
        </w:rPr>
        <w:t>н</w:t>
      </w:r>
      <w:r w:rsidRPr="00EF1C7A">
        <w:rPr>
          <w:rFonts w:ascii="Times New Roman" w:hAnsi="Times New Roman" w:cs="Times New Roman"/>
          <w:iCs/>
          <w:noProof/>
          <w:color w:val="000000" w:themeColor="text1"/>
          <w:sz w:val="28"/>
          <w:szCs w:val="28"/>
        </w:rPr>
        <w:t>ости о</w:t>
      </w:r>
      <w:r w:rsidR="00EF1C7A" w:rsidRPr="00EF1C7A">
        <w:rPr>
          <w:rFonts w:ascii="Times New Roman" w:hAnsi="Times New Roman" w:cs="Times New Roman"/>
          <w:iCs/>
          <w:noProof/>
          <w:color w:val="000000" w:themeColor="text1"/>
          <w:sz w:val="28"/>
          <w:szCs w:val="28"/>
        </w:rPr>
        <w:t>р</w:t>
      </w:r>
      <w:r w:rsidRPr="00EF1C7A">
        <w:rPr>
          <w:rFonts w:ascii="Times New Roman" w:hAnsi="Times New Roman" w:cs="Times New Roman"/>
          <w:iCs/>
          <w:noProof/>
          <w:color w:val="000000" w:themeColor="text1"/>
          <w:sz w:val="28"/>
          <w:szCs w:val="28"/>
        </w:rPr>
        <w:t>га</w:t>
      </w:r>
      <w:r w:rsidR="00EF1C7A" w:rsidRPr="00EF1C7A">
        <w:rPr>
          <w:rFonts w:ascii="Times New Roman" w:hAnsi="Times New Roman" w:cs="Times New Roman"/>
          <w:iCs/>
          <w:noProof/>
          <w:color w:val="000000" w:themeColor="text1"/>
          <w:sz w:val="28"/>
          <w:szCs w:val="28"/>
        </w:rPr>
        <w:t>н</w:t>
      </w:r>
      <w:r w:rsidRPr="00EF1C7A">
        <w:rPr>
          <w:rFonts w:ascii="Times New Roman" w:hAnsi="Times New Roman" w:cs="Times New Roman"/>
          <w:iCs/>
          <w:noProof/>
          <w:color w:val="000000" w:themeColor="text1"/>
          <w:sz w:val="28"/>
          <w:szCs w:val="28"/>
        </w:rPr>
        <w:t>изации)</w:t>
      </w:r>
    </w:p>
    <w:p w14:paraId="736D6AD0" w14:textId="77777777" w:rsidR="0075543C" w:rsidRPr="00EF1C7A" w:rsidRDefault="0075543C" w:rsidP="00D55152">
      <w:pPr>
        <w:widowControl w:val="0"/>
        <w:autoSpaceDE w:val="0"/>
        <w:autoSpaceDN w:val="0"/>
        <w:adjustRightInd w:val="0"/>
        <w:spacing w:after="0" w:line="360" w:lineRule="auto"/>
        <w:ind w:firstLine="709"/>
        <w:jc w:val="both"/>
        <w:rPr>
          <w:rFonts w:ascii="Times New Roman" w:hAnsi="Times New Roman" w:cs="Times New Roman"/>
          <w:iCs/>
          <w:noProof/>
          <w:color w:val="000000" w:themeColor="text1"/>
          <w:sz w:val="28"/>
          <w:szCs w:val="28"/>
        </w:rPr>
      </w:pPr>
    </w:p>
    <w:p w14:paraId="47A7AEAA" w14:textId="77777777" w:rsidR="0075543C" w:rsidRPr="00EF1C7A" w:rsidRDefault="0075543C" w:rsidP="00D55152">
      <w:pPr>
        <w:widowControl w:val="0"/>
        <w:autoSpaceDE w:val="0"/>
        <w:autoSpaceDN w:val="0"/>
        <w:adjustRightInd w:val="0"/>
        <w:spacing w:after="0" w:line="360" w:lineRule="auto"/>
        <w:ind w:firstLine="709"/>
        <w:jc w:val="both"/>
        <w:rPr>
          <w:rFonts w:ascii="Times New Roman" w:hAnsi="Times New Roman" w:cs="Times New Roman"/>
          <w:iCs/>
          <w:noProof/>
          <w:color w:val="000000" w:themeColor="text1"/>
          <w:sz w:val="28"/>
          <w:szCs w:val="28"/>
        </w:rPr>
      </w:pPr>
    </w:p>
    <w:p w14:paraId="265DFE5E" w14:textId="77777777" w:rsidR="007D6810" w:rsidRPr="00EF1C7A" w:rsidRDefault="007D6810" w:rsidP="00D55152">
      <w:pPr>
        <w:widowControl w:val="0"/>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p>
    <w:tbl>
      <w:tblPr>
        <w:tblW w:w="0" w:type="auto"/>
        <w:tblLayout w:type="fixed"/>
        <w:tblLook w:val="04A0" w:firstRow="1" w:lastRow="0" w:firstColumn="1" w:lastColumn="0" w:noHBand="0" w:noVBand="1"/>
      </w:tblPr>
      <w:tblGrid>
        <w:gridCol w:w="6487"/>
        <w:gridCol w:w="851"/>
        <w:gridCol w:w="992"/>
        <w:gridCol w:w="1858"/>
      </w:tblGrid>
      <w:tr w:rsidR="00EF1C7A" w:rsidRPr="00EF1C7A" w14:paraId="7CA0A194" w14:textId="77777777" w:rsidTr="00293056">
        <w:trPr>
          <w:trHeight w:val="300"/>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4C9B2"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Показатель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1EA8D27"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E35E2B1"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2020</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64466BC0" w14:textId="61151B66"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Откло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w:t>
            </w:r>
          </w:p>
        </w:tc>
      </w:tr>
      <w:tr w:rsidR="00EF1C7A" w:rsidRPr="00EF1C7A" w14:paraId="12626850" w14:textId="77777777" w:rsidTr="00293056">
        <w:trPr>
          <w:trHeight w:val="445"/>
        </w:trPr>
        <w:tc>
          <w:tcPr>
            <w:tcW w:w="6487" w:type="dxa"/>
            <w:tcBorders>
              <w:top w:val="nil"/>
              <w:left w:val="single" w:sz="4" w:space="0" w:color="auto"/>
              <w:bottom w:val="single" w:sz="4" w:space="0" w:color="auto"/>
              <w:right w:val="single" w:sz="4" w:space="0" w:color="auto"/>
            </w:tcBorders>
            <w:shd w:val="clear" w:color="auto" w:fill="auto"/>
            <w:noWrap/>
            <w:vAlign w:val="center"/>
            <w:hideMark/>
          </w:tcPr>
          <w:p w14:paraId="39639C22" w14:textId="01C91231"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учка </w:t>
            </w:r>
          </w:p>
        </w:tc>
        <w:tc>
          <w:tcPr>
            <w:tcW w:w="851" w:type="dxa"/>
            <w:tcBorders>
              <w:top w:val="nil"/>
              <w:left w:val="nil"/>
              <w:bottom w:val="single" w:sz="4" w:space="0" w:color="auto"/>
              <w:right w:val="single" w:sz="4" w:space="0" w:color="auto"/>
            </w:tcBorders>
            <w:shd w:val="clear" w:color="auto" w:fill="auto"/>
            <w:noWrap/>
            <w:vAlign w:val="center"/>
            <w:hideMark/>
          </w:tcPr>
          <w:p w14:paraId="3D699773"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43794</w:t>
            </w:r>
          </w:p>
        </w:tc>
        <w:tc>
          <w:tcPr>
            <w:tcW w:w="992" w:type="dxa"/>
            <w:tcBorders>
              <w:top w:val="nil"/>
              <w:left w:val="nil"/>
              <w:bottom w:val="single" w:sz="4" w:space="0" w:color="auto"/>
              <w:right w:val="single" w:sz="4" w:space="0" w:color="auto"/>
            </w:tcBorders>
            <w:shd w:val="clear" w:color="auto" w:fill="auto"/>
            <w:noWrap/>
            <w:vAlign w:val="center"/>
            <w:hideMark/>
          </w:tcPr>
          <w:p w14:paraId="16E3DB1D"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46860</w:t>
            </w:r>
          </w:p>
        </w:tc>
        <w:tc>
          <w:tcPr>
            <w:tcW w:w="1858" w:type="dxa"/>
            <w:tcBorders>
              <w:top w:val="nil"/>
              <w:left w:val="nil"/>
              <w:bottom w:val="single" w:sz="4" w:space="0" w:color="auto"/>
              <w:right w:val="single" w:sz="4" w:space="0" w:color="auto"/>
            </w:tcBorders>
            <w:shd w:val="clear" w:color="auto" w:fill="auto"/>
            <w:noWrap/>
            <w:vAlign w:val="center"/>
            <w:hideMark/>
          </w:tcPr>
          <w:p w14:paraId="3E59B430"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3066</w:t>
            </w:r>
          </w:p>
        </w:tc>
      </w:tr>
      <w:tr w:rsidR="00EF1C7A" w:rsidRPr="00EF1C7A" w14:paraId="0850CF97" w14:textId="77777777" w:rsidTr="00293056">
        <w:trPr>
          <w:trHeight w:val="300"/>
        </w:trPr>
        <w:tc>
          <w:tcPr>
            <w:tcW w:w="6487" w:type="dxa"/>
            <w:tcBorders>
              <w:top w:val="nil"/>
              <w:left w:val="single" w:sz="4" w:space="0" w:color="auto"/>
              <w:bottom w:val="single" w:sz="4" w:space="0" w:color="auto"/>
              <w:right w:val="single" w:sz="4" w:space="0" w:color="auto"/>
            </w:tcBorders>
            <w:shd w:val="clear" w:color="auto" w:fill="auto"/>
            <w:noWrap/>
            <w:vAlign w:val="center"/>
            <w:hideMark/>
          </w:tcPr>
          <w:p w14:paraId="6448747D" w14:textId="4211FDFD"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ская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ость,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851" w:type="dxa"/>
            <w:tcBorders>
              <w:top w:val="nil"/>
              <w:left w:val="nil"/>
              <w:bottom w:val="single" w:sz="4" w:space="0" w:color="auto"/>
              <w:right w:val="single" w:sz="4" w:space="0" w:color="auto"/>
            </w:tcBorders>
            <w:shd w:val="clear" w:color="auto" w:fill="auto"/>
            <w:noWrap/>
            <w:vAlign w:val="center"/>
            <w:hideMark/>
          </w:tcPr>
          <w:p w14:paraId="4AA9DECA"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8568</w:t>
            </w:r>
          </w:p>
        </w:tc>
        <w:tc>
          <w:tcPr>
            <w:tcW w:w="992" w:type="dxa"/>
            <w:tcBorders>
              <w:top w:val="nil"/>
              <w:left w:val="nil"/>
              <w:bottom w:val="single" w:sz="4" w:space="0" w:color="auto"/>
              <w:right w:val="single" w:sz="4" w:space="0" w:color="auto"/>
            </w:tcBorders>
            <w:shd w:val="clear" w:color="auto" w:fill="auto"/>
            <w:noWrap/>
            <w:vAlign w:val="center"/>
            <w:hideMark/>
          </w:tcPr>
          <w:p w14:paraId="71D4BD20"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6 568</w:t>
            </w:r>
          </w:p>
        </w:tc>
        <w:tc>
          <w:tcPr>
            <w:tcW w:w="1858" w:type="dxa"/>
            <w:tcBorders>
              <w:top w:val="nil"/>
              <w:left w:val="nil"/>
              <w:bottom w:val="single" w:sz="4" w:space="0" w:color="auto"/>
              <w:right w:val="single" w:sz="4" w:space="0" w:color="auto"/>
            </w:tcBorders>
            <w:shd w:val="clear" w:color="auto" w:fill="auto"/>
            <w:noWrap/>
            <w:vAlign w:val="center"/>
            <w:hideMark/>
          </w:tcPr>
          <w:p w14:paraId="09687B5A"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-2000</w:t>
            </w:r>
          </w:p>
        </w:tc>
      </w:tr>
      <w:tr w:rsidR="00EF1C7A" w:rsidRPr="00EF1C7A" w14:paraId="7CF08432" w14:textId="77777777" w:rsidTr="00293056">
        <w:trPr>
          <w:trHeight w:val="300"/>
        </w:trPr>
        <w:tc>
          <w:tcPr>
            <w:tcW w:w="6487" w:type="dxa"/>
            <w:tcBorders>
              <w:top w:val="nil"/>
              <w:left w:val="single" w:sz="4" w:space="0" w:color="auto"/>
              <w:bottom w:val="single" w:sz="4" w:space="0" w:color="auto"/>
              <w:right w:val="single" w:sz="4" w:space="0" w:color="auto"/>
            </w:tcBorders>
            <w:shd w:val="clear" w:color="auto" w:fill="auto"/>
            <w:noWrap/>
            <w:vAlign w:val="center"/>
            <w:hideMark/>
          </w:tcPr>
          <w:p w14:paraId="1F38878F" w14:textId="73D81854"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ые активы,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851" w:type="dxa"/>
            <w:tcBorders>
              <w:top w:val="nil"/>
              <w:left w:val="nil"/>
              <w:bottom w:val="single" w:sz="4" w:space="0" w:color="auto"/>
              <w:right w:val="single" w:sz="4" w:space="0" w:color="auto"/>
            </w:tcBorders>
            <w:shd w:val="clear" w:color="auto" w:fill="auto"/>
            <w:noWrap/>
            <w:vAlign w:val="center"/>
            <w:hideMark/>
          </w:tcPr>
          <w:p w14:paraId="56B53929"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45917</w:t>
            </w:r>
          </w:p>
        </w:tc>
        <w:tc>
          <w:tcPr>
            <w:tcW w:w="992" w:type="dxa"/>
            <w:tcBorders>
              <w:top w:val="nil"/>
              <w:left w:val="nil"/>
              <w:bottom w:val="single" w:sz="4" w:space="0" w:color="auto"/>
              <w:right w:val="single" w:sz="4" w:space="0" w:color="auto"/>
            </w:tcBorders>
            <w:shd w:val="clear" w:color="auto" w:fill="auto"/>
            <w:noWrap/>
            <w:vAlign w:val="center"/>
            <w:hideMark/>
          </w:tcPr>
          <w:p w14:paraId="015ECD4A"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43 917</w:t>
            </w:r>
          </w:p>
        </w:tc>
        <w:tc>
          <w:tcPr>
            <w:tcW w:w="1858" w:type="dxa"/>
            <w:tcBorders>
              <w:top w:val="nil"/>
              <w:left w:val="nil"/>
              <w:bottom w:val="single" w:sz="4" w:space="0" w:color="auto"/>
              <w:right w:val="single" w:sz="4" w:space="0" w:color="auto"/>
            </w:tcBorders>
            <w:shd w:val="clear" w:color="auto" w:fill="auto"/>
            <w:noWrap/>
            <w:vAlign w:val="center"/>
            <w:hideMark/>
          </w:tcPr>
          <w:p w14:paraId="2CF638DF"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-2000</w:t>
            </w:r>
          </w:p>
        </w:tc>
      </w:tr>
      <w:tr w:rsidR="00EF1C7A" w:rsidRPr="00EF1C7A" w14:paraId="6470E20D" w14:textId="77777777" w:rsidTr="00293056">
        <w:trPr>
          <w:trHeight w:val="300"/>
        </w:trPr>
        <w:tc>
          <w:tcPr>
            <w:tcW w:w="6487" w:type="dxa"/>
            <w:tcBorders>
              <w:top w:val="nil"/>
              <w:left w:val="single" w:sz="4" w:space="0" w:color="auto"/>
              <w:bottom w:val="single" w:sz="4" w:space="0" w:color="auto"/>
              <w:right w:val="single" w:sz="4" w:space="0" w:color="auto"/>
            </w:tcBorders>
            <w:shd w:val="clear" w:color="auto" w:fill="auto"/>
            <w:noWrap/>
            <w:vAlign w:val="center"/>
            <w:hideMark/>
          </w:tcPr>
          <w:p w14:paraId="320C7EEB" w14:textId="0871CD75"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ибыль от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одаж,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851" w:type="dxa"/>
            <w:tcBorders>
              <w:top w:val="nil"/>
              <w:left w:val="nil"/>
              <w:bottom w:val="single" w:sz="4" w:space="0" w:color="auto"/>
              <w:right w:val="single" w:sz="4" w:space="0" w:color="auto"/>
            </w:tcBorders>
            <w:shd w:val="clear" w:color="auto" w:fill="auto"/>
            <w:noWrap/>
            <w:vAlign w:val="center"/>
            <w:hideMark/>
          </w:tcPr>
          <w:p w14:paraId="246DCC46"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-5323</w:t>
            </w:r>
          </w:p>
        </w:tc>
        <w:tc>
          <w:tcPr>
            <w:tcW w:w="992" w:type="dxa"/>
            <w:tcBorders>
              <w:top w:val="nil"/>
              <w:left w:val="nil"/>
              <w:bottom w:val="single" w:sz="4" w:space="0" w:color="auto"/>
              <w:right w:val="single" w:sz="4" w:space="0" w:color="auto"/>
            </w:tcBorders>
            <w:shd w:val="clear" w:color="auto" w:fill="auto"/>
            <w:noWrap/>
            <w:vAlign w:val="center"/>
            <w:hideMark/>
          </w:tcPr>
          <w:p w14:paraId="2342572C"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1406</w:t>
            </w:r>
          </w:p>
        </w:tc>
        <w:tc>
          <w:tcPr>
            <w:tcW w:w="1858" w:type="dxa"/>
            <w:tcBorders>
              <w:top w:val="nil"/>
              <w:left w:val="nil"/>
              <w:bottom w:val="single" w:sz="4" w:space="0" w:color="auto"/>
              <w:right w:val="single" w:sz="4" w:space="0" w:color="auto"/>
            </w:tcBorders>
            <w:shd w:val="clear" w:color="auto" w:fill="auto"/>
            <w:noWrap/>
            <w:vAlign w:val="center"/>
            <w:hideMark/>
          </w:tcPr>
          <w:p w14:paraId="4317003C"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6729</w:t>
            </w:r>
          </w:p>
        </w:tc>
      </w:tr>
      <w:tr w:rsidR="00EF1C7A" w:rsidRPr="00EF1C7A" w14:paraId="7B827EC5" w14:textId="77777777" w:rsidTr="00293056">
        <w:trPr>
          <w:trHeight w:val="300"/>
        </w:trPr>
        <w:tc>
          <w:tcPr>
            <w:tcW w:w="6487" w:type="dxa"/>
            <w:tcBorders>
              <w:top w:val="nil"/>
              <w:left w:val="single" w:sz="4" w:space="0" w:color="auto"/>
              <w:bottom w:val="single" w:sz="4" w:space="0" w:color="auto"/>
              <w:right w:val="single" w:sz="4" w:space="0" w:color="auto"/>
            </w:tcBorders>
            <w:shd w:val="clear" w:color="auto" w:fill="auto"/>
            <w:noWrap/>
            <w:vAlign w:val="center"/>
            <w:hideMark/>
          </w:tcPr>
          <w:p w14:paraId="599CE7E9" w14:textId="70160D1B"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ачиваемости 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ости, об.</w:t>
            </w:r>
          </w:p>
        </w:tc>
        <w:tc>
          <w:tcPr>
            <w:tcW w:w="851" w:type="dxa"/>
            <w:tcBorders>
              <w:top w:val="nil"/>
              <w:left w:val="nil"/>
              <w:bottom w:val="single" w:sz="4" w:space="0" w:color="auto"/>
              <w:right w:val="single" w:sz="4" w:space="0" w:color="auto"/>
            </w:tcBorders>
            <w:shd w:val="clear" w:color="auto" w:fill="auto"/>
            <w:noWrap/>
            <w:vAlign w:val="center"/>
            <w:hideMark/>
          </w:tcPr>
          <w:p w14:paraId="7379B1A7"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5,1</w:t>
            </w:r>
          </w:p>
        </w:tc>
        <w:tc>
          <w:tcPr>
            <w:tcW w:w="992" w:type="dxa"/>
            <w:tcBorders>
              <w:top w:val="nil"/>
              <w:left w:val="nil"/>
              <w:bottom w:val="single" w:sz="4" w:space="0" w:color="auto"/>
              <w:right w:val="single" w:sz="4" w:space="0" w:color="auto"/>
            </w:tcBorders>
            <w:shd w:val="clear" w:color="auto" w:fill="auto"/>
            <w:noWrap/>
            <w:vAlign w:val="center"/>
            <w:hideMark/>
          </w:tcPr>
          <w:p w14:paraId="1EA155F8"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7,1</w:t>
            </w:r>
          </w:p>
        </w:tc>
        <w:tc>
          <w:tcPr>
            <w:tcW w:w="1858" w:type="dxa"/>
            <w:tcBorders>
              <w:top w:val="nil"/>
              <w:left w:val="nil"/>
              <w:bottom w:val="single" w:sz="4" w:space="0" w:color="auto"/>
              <w:right w:val="single" w:sz="4" w:space="0" w:color="auto"/>
            </w:tcBorders>
            <w:shd w:val="clear" w:color="auto" w:fill="auto"/>
            <w:noWrap/>
            <w:vAlign w:val="center"/>
            <w:hideMark/>
          </w:tcPr>
          <w:p w14:paraId="2E6BE024"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w:t>
            </w:r>
          </w:p>
        </w:tc>
      </w:tr>
      <w:tr w:rsidR="00EF1C7A" w:rsidRPr="00EF1C7A" w14:paraId="00A5D9E8" w14:textId="77777777" w:rsidTr="00293056">
        <w:trPr>
          <w:trHeight w:val="300"/>
        </w:trPr>
        <w:tc>
          <w:tcPr>
            <w:tcW w:w="6487" w:type="dxa"/>
            <w:tcBorders>
              <w:top w:val="nil"/>
              <w:left w:val="single" w:sz="4" w:space="0" w:color="auto"/>
              <w:bottom w:val="single" w:sz="4" w:space="0" w:color="auto"/>
              <w:right w:val="single" w:sz="4" w:space="0" w:color="auto"/>
            </w:tcBorders>
            <w:shd w:val="clear" w:color="auto" w:fill="auto"/>
            <w:noWrap/>
            <w:vAlign w:val="center"/>
          </w:tcPr>
          <w:p w14:paraId="58464686" w14:textId="2D001EE1"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ачиваемости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об.</w:t>
            </w:r>
          </w:p>
        </w:tc>
        <w:tc>
          <w:tcPr>
            <w:tcW w:w="851" w:type="dxa"/>
            <w:tcBorders>
              <w:top w:val="nil"/>
              <w:left w:val="nil"/>
              <w:bottom w:val="single" w:sz="4" w:space="0" w:color="auto"/>
              <w:right w:val="single" w:sz="4" w:space="0" w:color="auto"/>
            </w:tcBorders>
            <w:shd w:val="clear" w:color="auto" w:fill="auto"/>
            <w:noWrap/>
            <w:vAlign w:val="center"/>
          </w:tcPr>
          <w:p w14:paraId="1B0C5F5E"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w:t>
            </w:r>
          </w:p>
        </w:tc>
        <w:tc>
          <w:tcPr>
            <w:tcW w:w="992" w:type="dxa"/>
            <w:tcBorders>
              <w:top w:val="nil"/>
              <w:left w:val="nil"/>
              <w:bottom w:val="single" w:sz="4" w:space="0" w:color="auto"/>
              <w:right w:val="single" w:sz="4" w:space="0" w:color="auto"/>
            </w:tcBorders>
            <w:shd w:val="clear" w:color="auto" w:fill="auto"/>
            <w:noWrap/>
            <w:vAlign w:val="center"/>
          </w:tcPr>
          <w:p w14:paraId="44B36713"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1,1</w:t>
            </w:r>
          </w:p>
        </w:tc>
        <w:tc>
          <w:tcPr>
            <w:tcW w:w="1858" w:type="dxa"/>
            <w:tcBorders>
              <w:top w:val="nil"/>
              <w:left w:val="nil"/>
              <w:bottom w:val="single" w:sz="4" w:space="0" w:color="auto"/>
              <w:right w:val="single" w:sz="4" w:space="0" w:color="auto"/>
            </w:tcBorders>
            <w:shd w:val="clear" w:color="auto" w:fill="auto"/>
            <w:noWrap/>
            <w:vAlign w:val="center"/>
          </w:tcPr>
          <w:p w14:paraId="31861A25"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w:t>
            </w:r>
          </w:p>
        </w:tc>
      </w:tr>
      <w:tr w:rsidR="00EF1C7A" w:rsidRPr="00EF1C7A" w14:paraId="1843FB8D" w14:textId="77777777" w:rsidTr="00293056">
        <w:trPr>
          <w:trHeight w:val="300"/>
        </w:trPr>
        <w:tc>
          <w:tcPr>
            <w:tcW w:w="6487" w:type="dxa"/>
            <w:tcBorders>
              <w:top w:val="nil"/>
              <w:left w:val="single" w:sz="4" w:space="0" w:color="auto"/>
              <w:bottom w:val="single" w:sz="4" w:space="0" w:color="auto"/>
              <w:right w:val="single" w:sz="4" w:space="0" w:color="auto"/>
            </w:tcBorders>
            <w:shd w:val="clear" w:color="auto" w:fill="auto"/>
            <w:noWrap/>
            <w:vAlign w:val="center"/>
            <w:hideMark/>
          </w:tcPr>
          <w:p w14:paraId="75A5524C" w14:textId="49F30B1D"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Коэффицие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оч</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ой ликвид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ед.</w:t>
            </w:r>
          </w:p>
        </w:tc>
        <w:tc>
          <w:tcPr>
            <w:tcW w:w="851" w:type="dxa"/>
            <w:tcBorders>
              <w:top w:val="nil"/>
              <w:left w:val="nil"/>
              <w:bottom w:val="single" w:sz="4" w:space="0" w:color="auto"/>
              <w:right w:val="single" w:sz="4" w:space="0" w:color="auto"/>
            </w:tcBorders>
            <w:shd w:val="clear" w:color="auto" w:fill="auto"/>
            <w:noWrap/>
            <w:vAlign w:val="center"/>
            <w:hideMark/>
          </w:tcPr>
          <w:p w14:paraId="62533694"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6,4</w:t>
            </w:r>
          </w:p>
        </w:tc>
        <w:tc>
          <w:tcPr>
            <w:tcW w:w="992" w:type="dxa"/>
            <w:tcBorders>
              <w:top w:val="nil"/>
              <w:left w:val="nil"/>
              <w:bottom w:val="single" w:sz="4" w:space="0" w:color="auto"/>
              <w:right w:val="single" w:sz="4" w:space="0" w:color="auto"/>
            </w:tcBorders>
            <w:shd w:val="clear" w:color="auto" w:fill="auto"/>
            <w:noWrap/>
            <w:vAlign w:val="center"/>
            <w:hideMark/>
          </w:tcPr>
          <w:p w14:paraId="2D61B2A5"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10,3</w:t>
            </w:r>
          </w:p>
        </w:tc>
        <w:tc>
          <w:tcPr>
            <w:tcW w:w="1858" w:type="dxa"/>
            <w:tcBorders>
              <w:top w:val="nil"/>
              <w:left w:val="nil"/>
              <w:bottom w:val="single" w:sz="4" w:space="0" w:color="auto"/>
              <w:right w:val="single" w:sz="4" w:space="0" w:color="auto"/>
            </w:tcBorders>
            <w:shd w:val="clear" w:color="auto" w:fill="auto"/>
            <w:noWrap/>
            <w:vAlign w:val="center"/>
            <w:hideMark/>
          </w:tcPr>
          <w:p w14:paraId="180F267B"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w:t>
            </w:r>
          </w:p>
        </w:tc>
      </w:tr>
      <w:tr w:rsidR="00EF1C7A" w:rsidRPr="00EF1C7A" w14:paraId="5DA75F91" w14:textId="77777777" w:rsidTr="00293056">
        <w:trPr>
          <w:trHeight w:val="300"/>
        </w:trPr>
        <w:tc>
          <w:tcPr>
            <w:tcW w:w="6487" w:type="dxa"/>
            <w:tcBorders>
              <w:top w:val="nil"/>
              <w:left w:val="single" w:sz="4" w:space="0" w:color="auto"/>
              <w:bottom w:val="single" w:sz="4" w:space="0" w:color="auto"/>
              <w:right w:val="single" w:sz="4" w:space="0" w:color="auto"/>
            </w:tcBorders>
            <w:shd w:val="clear" w:color="auto" w:fill="auto"/>
            <w:noWrap/>
            <w:vAlign w:val="center"/>
            <w:hideMark/>
          </w:tcPr>
          <w:p w14:paraId="031612EA" w14:textId="20E2C86A"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иод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ачиваемости 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ости, 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w:t>
            </w:r>
          </w:p>
        </w:tc>
        <w:tc>
          <w:tcPr>
            <w:tcW w:w="851" w:type="dxa"/>
            <w:tcBorders>
              <w:top w:val="nil"/>
              <w:left w:val="nil"/>
              <w:bottom w:val="single" w:sz="4" w:space="0" w:color="auto"/>
              <w:right w:val="single" w:sz="4" w:space="0" w:color="auto"/>
            </w:tcBorders>
            <w:shd w:val="clear" w:color="auto" w:fill="auto"/>
            <w:noWrap/>
            <w:vAlign w:val="center"/>
            <w:hideMark/>
          </w:tcPr>
          <w:p w14:paraId="00E04173"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71</w:t>
            </w:r>
          </w:p>
        </w:tc>
        <w:tc>
          <w:tcPr>
            <w:tcW w:w="992" w:type="dxa"/>
            <w:tcBorders>
              <w:top w:val="nil"/>
              <w:left w:val="nil"/>
              <w:bottom w:val="single" w:sz="4" w:space="0" w:color="auto"/>
              <w:right w:val="single" w:sz="4" w:space="0" w:color="auto"/>
            </w:tcBorders>
            <w:shd w:val="clear" w:color="auto" w:fill="auto"/>
            <w:noWrap/>
            <w:vAlign w:val="center"/>
            <w:hideMark/>
          </w:tcPr>
          <w:p w14:paraId="363B933A"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51</w:t>
            </w:r>
          </w:p>
        </w:tc>
        <w:tc>
          <w:tcPr>
            <w:tcW w:w="1858" w:type="dxa"/>
            <w:tcBorders>
              <w:top w:val="nil"/>
              <w:left w:val="nil"/>
              <w:bottom w:val="single" w:sz="4" w:space="0" w:color="auto"/>
              <w:right w:val="single" w:sz="4" w:space="0" w:color="auto"/>
            </w:tcBorders>
            <w:shd w:val="clear" w:color="auto" w:fill="auto"/>
            <w:noWrap/>
            <w:vAlign w:val="center"/>
            <w:hideMark/>
          </w:tcPr>
          <w:p w14:paraId="268BD642"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w:t>
            </w:r>
          </w:p>
        </w:tc>
      </w:tr>
      <w:tr w:rsidR="00EF1C7A" w:rsidRPr="00EF1C7A" w14:paraId="2ACC89C4" w14:textId="77777777" w:rsidTr="00293056">
        <w:trPr>
          <w:trHeight w:val="300"/>
        </w:trPr>
        <w:tc>
          <w:tcPr>
            <w:tcW w:w="6487" w:type="dxa"/>
            <w:tcBorders>
              <w:top w:val="nil"/>
              <w:left w:val="single" w:sz="4" w:space="0" w:color="auto"/>
              <w:bottom w:val="single" w:sz="4" w:space="0" w:color="auto"/>
              <w:right w:val="single" w:sz="4" w:space="0" w:color="auto"/>
            </w:tcBorders>
            <w:shd w:val="clear" w:color="auto" w:fill="auto"/>
            <w:noWrap/>
            <w:vAlign w:val="center"/>
          </w:tcPr>
          <w:p w14:paraId="790A235A" w14:textId="1677F432"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иод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ачиваемости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активов, 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w:t>
            </w:r>
          </w:p>
        </w:tc>
        <w:tc>
          <w:tcPr>
            <w:tcW w:w="851" w:type="dxa"/>
            <w:tcBorders>
              <w:top w:val="nil"/>
              <w:left w:val="nil"/>
              <w:bottom w:val="single" w:sz="4" w:space="0" w:color="auto"/>
              <w:right w:val="single" w:sz="4" w:space="0" w:color="auto"/>
            </w:tcBorders>
            <w:shd w:val="clear" w:color="auto" w:fill="auto"/>
            <w:noWrap/>
            <w:vAlign w:val="center"/>
          </w:tcPr>
          <w:p w14:paraId="14FB2032"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383</w:t>
            </w:r>
          </w:p>
        </w:tc>
        <w:tc>
          <w:tcPr>
            <w:tcW w:w="992" w:type="dxa"/>
            <w:tcBorders>
              <w:top w:val="nil"/>
              <w:left w:val="nil"/>
              <w:bottom w:val="single" w:sz="4" w:space="0" w:color="auto"/>
              <w:right w:val="single" w:sz="4" w:space="0" w:color="auto"/>
            </w:tcBorders>
            <w:shd w:val="clear" w:color="auto" w:fill="auto"/>
            <w:noWrap/>
            <w:vAlign w:val="center"/>
          </w:tcPr>
          <w:p w14:paraId="010ED23E"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342</w:t>
            </w:r>
          </w:p>
        </w:tc>
        <w:tc>
          <w:tcPr>
            <w:tcW w:w="1858" w:type="dxa"/>
            <w:tcBorders>
              <w:top w:val="nil"/>
              <w:left w:val="nil"/>
              <w:bottom w:val="single" w:sz="4" w:space="0" w:color="auto"/>
              <w:right w:val="single" w:sz="4" w:space="0" w:color="auto"/>
            </w:tcBorders>
            <w:shd w:val="clear" w:color="auto" w:fill="auto"/>
            <w:noWrap/>
            <w:vAlign w:val="center"/>
          </w:tcPr>
          <w:p w14:paraId="30A45137"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-41</w:t>
            </w:r>
          </w:p>
        </w:tc>
      </w:tr>
      <w:tr w:rsidR="00EF1C7A" w:rsidRPr="00EF1C7A" w14:paraId="6AC7866B" w14:textId="77777777" w:rsidTr="00293056">
        <w:trPr>
          <w:trHeight w:val="300"/>
        </w:trPr>
        <w:tc>
          <w:tcPr>
            <w:tcW w:w="6487" w:type="dxa"/>
            <w:tcBorders>
              <w:top w:val="nil"/>
              <w:left w:val="single" w:sz="4" w:space="0" w:color="auto"/>
              <w:bottom w:val="single" w:sz="4" w:space="0" w:color="auto"/>
              <w:right w:val="single" w:sz="4" w:space="0" w:color="auto"/>
            </w:tcBorders>
            <w:shd w:val="clear" w:color="auto" w:fill="auto"/>
            <w:noWrap/>
            <w:vAlign w:val="center"/>
            <w:hideMark/>
          </w:tcPr>
          <w:p w14:paraId="03CE00EE" w14:textId="5E2D47D2" w:rsidR="00D55152" w:rsidRPr="00EF1C7A" w:rsidRDefault="00EF1C7A"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Р</w:t>
            </w:r>
            <w:r w:rsidR="00D55152" w:rsidRPr="00EF1C7A">
              <w:rPr>
                <w:rFonts w:ascii="Times New Roman" w:hAnsi="Times New Roman" w:cs="Times New Roman"/>
                <w:noProof/>
                <w:color w:val="000000" w:themeColor="text1"/>
                <w:sz w:val="28"/>
                <w:szCs w:val="28"/>
              </w:rPr>
              <w:t>е</w:t>
            </w:r>
            <w:r w:rsidRPr="00EF1C7A">
              <w:rPr>
                <w:rFonts w:ascii="Times New Roman" w:hAnsi="Times New Roman" w:cs="Times New Roman"/>
                <w:noProof/>
                <w:color w:val="000000" w:themeColor="text1"/>
                <w:sz w:val="28"/>
                <w:szCs w:val="28"/>
              </w:rPr>
              <w:t>н</w:t>
            </w:r>
            <w:r w:rsidR="00D55152" w:rsidRPr="00EF1C7A">
              <w:rPr>
                <w:rFonts w:ascii="Times New Roman" w:hAnsi="Times New Roman" w:cs="Times New Roman"/>
                <w:noProof/>
                <w:color w:val="000000" w:themeColor="text1"/>
                <w:sz w:val="28"/>
                <w:szCs w:val="28"/>
              </w:rPr>
              <w:t>табель</w:t>
            </w:r>
            <w:r w:rsidRPr="00EF1C7A">
              <w:rPr>
                <w:rFonts w:ascii="Times New Roman" w:hAnsi="Times New Roman" w:cs="Times New Roman"/>
                <w:noProof/>
                <w:color w:val="000000" w:themeColor="text1"/>
                <w:sz w:val="28"/>
                <w:szCs w:val="28"/>
              </w:rPr>
              <w:t>н</w:t>
            </w:r>
            <w:r w:rsidR="00D55152" w:rsidRPr="00EF1C7A">
              <w:rPr>
                <w:rFonts w:ascii="Times New Roman" w:hAnsi="Times New Roman" w:cs="Times New Roman"/>
                <w:noProof/>
                <w:color w:val="000000" w:themeColor="text1"/>
                <w:sz w:val="28"/>
                <w:szCs w:val="28"/>
              </w:rPr>
              <w:t>ость п</w:t>
            </w:r>
            <w:r w:rsidRPr="00EF1C7A">
              <w:rPr>
                <w:rFonts w:ascii="Times New Roman" w:hAnsi="Times New Roman" w:cs="Times New Roman"/>
                <w:noProof/>
                <w:color w:val="000000" w:themeColor="text1"/>
                <w:sz w:val="28"/>
                <w:szCs w:val="28"/>
              </w:rPr>
              <w:t>р</w:t>
            </w:r>
            <w:r w:rsidR="00D55152" w:rsidRPr="00EF1C7A">
              <w:rPr>
                <w:rFonts w:ascii="Times New Roman" w:hAnsi="Times New Roman" w:cs="Times New Roman"/>
                <w:noProof/>
                <w:color w:val="000000" w:themeColor="text1"/>
                <w:sz w:val="28"/>
                <w:szCs w:val="28"/>
              </w:rPr>
              <w:t>одаж, %</w:t>
            </w:r>
          </w:p>
        </w:tc>
        <w:tc>
          <w:tcPr>
            <w:tcW w:w="851" w:type="dxa"/>
            <w:tcBorders>
              <w:top w:val="nil"/>
              <w:left w:val="nil"/>
              <w:bottom w:val="single" w:sz="4" w:space="0" w:color="auto"/>
              <w:right w:val="single" w:sz="4" w:space="0" w:color="auto"/>
            </w:tcBorders>
            <w:shd w:val="clear" w:color="auto" w:fill="auto"/>
            <w:noWrap/>
            <w:vAlign w:val="center"/>
            <w:hideMark/>
          </w:tcPr>
          <w:p w14:paraId="110668B1"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0,99</w:t>
            </w:r>
          </w:p>
        </w:tc>
        <w:tc>
          <w:tcPr>
            <w:tcW w:w="992" w:type="dxa"/>
            <w:tcBorders>
              <w:top w:val="nil"/>
              <w:left w:val="nil"/>
              <w:bottom w:val="single" w:sz="4" w:space="0" w:color="auto"/>
              <w:right w:val="single" w:sz="4" w:space="0" w:color="auto"/>
            </w:tcBorders>
            <w:shd w:val="clear" w:color="auto" w:fill="auto"/>
            <w:noWrap/>
            <w:vAlign w:val="center"/>
            <w:hideMark/>
          </w:tcPr>
          <w:p w14:paraId="3DEB0F4D"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3,00</w:t>
            </w:r>
          </w:p>
        </w:tc>
        <w:tc>
          <w:tcPr>
            <w:tcW w:w="1858" w:type="dxa"/>
            <w:tcBorders>
              <w:top w:val="nil"/>
              <w:left w:val="nil"/>
              <w:bottom w:val="single" w:sz="4" w:space="0" w:color="auto"/>
              <w:right w:val="single" w:sz="4" w:space="0" w:color="auto"/>
            </w:tcBorders>
            <w:shd w:val="clear" w:color="auto" w:fill="auto"/>
            <w:noWrap/>
            <w:vAlign w:val="center"/>
            <w:hideMark/>
          </w:tcPr>
          <w:p w14:paraId="7DB6D99E"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2,01</w:t>
            </w:r>
          </w:p>
        </w:tc>
      </w:tr>
      <w:tr w:rsidR="00293056" w:rsidRPr="00EF1C7A" w14:paraId="179248BF" w14:textId="77777777" w:rsidTr="00293056">
        <w:trPr>
          <w:trHeight w:val="300"/>
        </w:trPr>
        <w:tc>
          <w:tcPr>
            <w:tcW w:w="6487" w:type="dxa"/>
            <w:tcBorders>
              <w:top w:val="nil"/>
              <w:left w:val="single" w:sz="4" w:space="0" w:color="auto"/>
              <w:bottom w:val="single" w:sz="4" w:space="0" w:color="auto"/>
              <w:right w:val="single" w:sz="4" w:space="0" w:color="auto"/>
            </w:tcBorders>
            <w:shd w:val="clear" w:color="auto" w:fill="auto"/>
            <w:noWrap/>
            <w:vAlign w:val="bottom"/>
            <w:hideMark/>
          </w:tcPr>
          <w:p w14:paraId="037CB92D" w14:textId="40750E96"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Эффект от уско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ачиваемости дебито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ской задолже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 xml:space="preserve">ости, тыс.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tc>
        <w:tc>
          <w:tcPr>
            <w:tcW w:w="851" w:type="dxa"/>
            <w:tcBorders>
              <w:top w:val="nil"/>
              <w:left w:val="nil"/>
              <w:bottom w:val="single" w:sz="4" w:space="0" w:color="auto"/>
              <w:right w:val="single" w:sz="4" w:space="0" w:color="auto"/>
            </w:tcBorders>
            <w:shd w:val="clear" w:color="auto" w:fill="auto"/>
            <w:noWrap/>
            <w:vAlign w:val="bottom"/>
            <w:hideMark/>
          </w:tcPr>
          <w:p w14:paraId="62D8A207"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14:paraId="2BCCC69A"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p>
        </w:tc>
        <w:tc>
          <w:tcPr>
            <w:tcW w:w="1858" w:type="dxa"/>
            <w:tcBorders>
              <w:top w:val="nil"/>
              <w:left w:val="nil"/>
              <w:bottom w:val="single" w:sz="4" w:space="0" w:color="auto"/>
              <w:right w:val="single" w:sz="4" w:space="0" w:color="auto"/>
            </w:tcBorders>
            <w:shd w:val="clear" w:color="auto" w:fill="auto"/>
            <w:noWrap/>
            <w:vAlign w:val="bottom"/>
            <w:hideMark/>
          </w:tcPr>
          <w:p w14:paraId="69EBD68A" w14:textId="77777777" w:rsidR="00D55152" w:rsidRPr="00EF1C7A" w:rsidRDefault="00D55152" w:rsidP="00D55152">
            <w:pPr>
              <w:spacing w:after="0" w:line="360" w:lineRule="auto"/>
              <w:jc w:val="center"/>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-2599,8</w:t>
            </w:r>
          </w:p>
        </w:tc>
      </w:tr>
    </w:tbl>
    <w:p w14:paraId="375E3905" w14:textId="77777777" w:rsidR="00293056" w:rsidRPr="00EF1C7A" w:rsidRDefault="00293056" w:rsidP="002F126D">
      <w:pPr>
        <w:widowControl w:val="0"/>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p>
    <w:p w14:paraId="18146E7C" w14:textId="687C0BE8" w:rsidR="00766F0E" w:rsidRPr="00EF1C7A" w:rsidRDefault="00766F0E" w:rsidP="002F126D">
      <w:pPr>
        <w:widowControl w:val="0"/>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С учетом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изацио</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ых ме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иятий и 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ед</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ия системы шкалы скидок, ожидается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 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учки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а 7%. В таких условиях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ост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ибыли от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одаж ожидается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у</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 2017 года.</w:t>
      </w:r>
    </w:p>
    <w:p w14:paraId="62DF5260" w14:textId="15534BDF" w:rsidR="00766F0E" w:rsidRPr="00EF1C7A" w:rsidRDefault="00766F0E" w:rsidP="002F126D">
      <w:pPr>
        <w:widowControl w:val="0"/>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Эко</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 xml:space="preserve">омический эффект в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езультате уско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ачиваемости капитала </w:t>
      </w:r>
      <w:r w:rsidRPr="00EF1C7A">
        <w:rPr>
          <w:rFonts w:ascii="Times New Roman" w:hAnsi="Times New Roman" w:cs="Times New Roman"/>
          <w:noProof/>
          <w:color w:val="000000" w:themeColor="text1"/>
          <w:sz w:val="28"/>
          <w:szCs w:val="28"/>
        </w:rPr>
        <w:lastRenderedPageBreak/>
        <w:t>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ажается в 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ом высвобожде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ии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из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ота, а также в увеличе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ии суммы 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учки и суммы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ибыли. Сумма высвобожде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из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ота в связи с уско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ием (-Э) или допол</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ивлече</w:t>
      </w:r>
      <w:r w:rsidR="00EF1C7A" w:rsidRPr="00EF1C7A">
        <w:rPr>
          <w:rFonts w:ascii="Times New Roman" w:hAnsi="Times New Roman" w:cs="Times New Roman"/>
          <w:noProof/>
          <w:color w:val="000000" w:themeColor="text1"/>
          <w:sz w:val="28"/>
          <w:szCs w:val="28"/>
        </w:rPr>
        <w:t>нн</w:t>
      </w:r>
      <w:r w:rsidRPr="00EF1C7A">
        <w:rPr>
          <w:rFonts w:ascii="Times New Roman" w:hAnsi="Times New Roman" w:cs="Times New Roman"/>
          <w:noProof/>
          <w:color w:val="000000" w:themeColor="text1"/>
          <w:sz w:val="28"/>
          <w:szCs w:val="28"/>
        </w:rPr>
        <w:t>ых 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едств в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 (+Э)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 замедле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ии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ачиваемости капитала оп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еделяется ум</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оже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ием од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ого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ота по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еализации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 изме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 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одолжитель</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ости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ота:</w:t>
      </w:r>
    </w:p>
    <w:p w14:paraId="3F21C5B7" w14:textId="77777777" w:rsidR="0075543C" w:rsidRPr="00EF1C7A" w:rsidRDefault="0075543C" w:rsidP="002F126D">
      <w:pPr>
        <w:widowControl w:val="0"/>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p>
    <w:p w14:paraId="33232F1D" w14:textId="71954B4B" w:rsidR="00766F0E" w:rsidRPr="00EF1C7A" w:rsidRDefault="00D55152" w:rsidP="00D55152">
      <w:pPr>
        <w:widowControl w:val="0"/>
        <w:autoSpaceDE w:val="0"/>
        <w:autoSpaceDN w:val="0"/>
        <w:adjustRightInd w:val="0"/>
        <w:spacing w:after="0" w:line="360" w:lineRule="auto"/>
        <w:ind w:firstLine="709"/>
        <w:jc w:val="right"/>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±Э = (Обф : Д) х ∆Поб </w:t>
      </w:r>
      <w:r w:rsidRPr="00EF1C7A">
        <w:rPr>
          <w:rFonts w:ascii="Times New Roman" w:hAnsi="Times New Roman" w:cs="Times New Roman"/>
          <w:noProof/>
          <w:color w:val="000000" w:themeColor="text1"/>
          <w:sz w:val="28"/>
          <w:szCs w:val="28"/>
        </w:rPr>
        <w:tab/>
      </w:r>
      <w:r w:rsidRPr="00EF1C7A">
        <w:rPr>
          <w:rFonts w:ascii="Times New Roman" w:hAnsi="Times New Roman" w:cs="Times New Roman"/>
          <w:noProof/>
          <w:color w:val="000000" w:themeColor="text1"/>
          <w:sz w:val="28"/>
          <w:szCs w:val="28"/>
        </w:rPr>
        <w:tab/>
      </w:r>
      <w:r w:rsidRPr="00EF1C7A">
        <w:rPr>
          <w:rFonts w:ascii="Times New Roman" w:hAnsi="Times New Roman" w:cs="Times New Roman"/>
          <w:noProof/>
          <w:color w:val="000000" w:themeColor="text1"/>
          <w:sz w:val="28"/>
          <w:szCs w:val="28"/>
        </w:rPr>
        <w:tab/>
      </w:r>
      <w:r w:rsidRPr="00EF1C7A">
        <w:rPr>
          <w:rFonts w:ascii="Times New Roman" w:hAnsi="Times New Roman" w:cs="Times New Roman"/>
          <w:noProof/>
          <w:color w:val="000000" w:themeColor="text1"/>
          <w:sz w:val="28"/>
          <w:szCs w:val="28"/>
        </w:rPr>
        <w:tab/>
      </w:r>
      <w:r w:rsidRPr="00EF1C7A">
        <w:rPr>
          <w:rFonts w:ascii="Times New Roman" w:hAnsi="Times New Roman" w:cs="Times New Roman"/>
          <w:noProof/>
          <w:color w:val="000000" w:themeColor="text1"/>
          <w:sz w:val="28"/>
          <w:szCs w:val="28"/>
        </w:rPr>
        <w:tab/>
      </w:r>
      <w:r w:rsidRPr="00EF1C7A">
        <w:rPr>
          <w:rFonts w:ascii="Times New Roman" w:hAnsi="Times New Roman" w:cs="Times New Roman"/>
          <w:noProof/>
          <w:color w:val="000000" w:themeColor="text1"/>
          <w:sz w:val="28"/>
          <w:szCs w:val="28"/>
        </w:rPr>
        <w:tab/>
        <w:t>(3.2)</w:t>
      </w:r>
    </w:p>
    <w:p w14:paraId="6C958525" w14:textId="77777777" w:rsidR="0075543C" w:rsidRPr="00EF1C7A" w:rsidRDefault="0075543C" w:rsidP="00D55152">
      <w:pPr>
        <w:widowControl w:val="0"/>
        <w:autoSpaceDE w:val="0"/>
        <w:autoSpaceDN w:val="0"/>
        <w:adjustRightInd w:val="0"/>
        <w:spacing w:after="0" w:line="360" w:lineRule="auto"/>
        <w:ind w:firstLine="709"/>
        <w:jc w:val="right"/>
        <w:rPr>
          <w:rFonts w:ascii="Times New Roman" w:hAnsi="Times New Roman" w:cs="Times New Roman"/>
          <w:noProof/>
          <w:color w:val="000000" w:themeColor="text1"/>
          <w:sz w:val="28"/>
          <w:szCs w:val="28"/>
        </w:rPr>
      </w:pPr>
    </w:p>
    <w:p w14:paraId="2AFD34E2" w14:textId="7CC9772D" w:rsidR="00766F0E" w:rsidRPr="00EF1C7A" w:rsidRDefault="00766F0E" w:rsidP="002F126D">
      <w:pPr>
        <w:widowControl w:val="0"/>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где Обф - вы</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учка от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еализации (фактический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 за год);</w:t>
      </w:r>
    </w:p>
    <w:p w14:paraId="4EE28144" w14:textId="5D1BA41B" w:rsidR="00766F0E" w:rsidRPr="00EF1C7A" w:rsidRDefault="00766F0E" w:rsidP="002F126D">
      <w:pPr>
        <w:widowControl w:val="0"/>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Д - д</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 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иода;</w:t>
      </w:r>
    </w:p>
    <w:p w14:paraId="6285EC43" w14:textId="21588095" w:rsidR="00766F0E" w:rsidRPr="00EF1C7A" w:rsidRDefault="00766F0E" w:rsidP="002F126D">
      <w:pPr>
        <w:widowControl w:val="0"/>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∆Поб - пе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иод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ачиваемости (изме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ие).</w:t>
      </w:r>
    </w:p>
    <w:p w14:paraId="46C5A905" w14:textId="5B499B4F" w:rsidR="00766F0E" w:rsidRPr="00EF1C7A" w:rsidRDefault="00766F0E" w:rsidP="002F126D">
      <w:pPr>
        <w:widowControl w:val="0"/>
        <w:autoSpaceDE w:val="0"/>
        <w:autoSpaceDN w:val="0"/>
        <w:adjustRightInd w:val="0"/>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Э = -20 * 46860 / 365 = -2599,76 тыс.</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уб.</w:t>
      </w:r>
    </w:p>
    <w:p w14:paraId="052376CA" w14:textId="165ED56B" w:rsidR="004108CE" w:rsidRPr="00EF1C7A" w:rsidRDefault="004108CE" w:rsidP="002F126D">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 xml:space="preserve">В </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езультате выпол</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е</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 xml:space="preserve">ой </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аботы уста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овле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 что, ос</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ов</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ым к</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ите</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ием оце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ки эффектив</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ого использова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ия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едств являются:</w:t>
      </w:r>
    </w:p>
    <w:p w14:paraId="3C90D523" w14:textId="582F8E52" w:rsidR="004108CE" w:rsidRPr="00EF1C7A" w:rsidRDefault="004108CE" w:rsidP="00D55152">
      <w:pPr>
        <w:pStyle w:val="a3"/>
        <w:widowControl w:val="0"/>
        <w:numPr>
          <w:ilvl w:val="0"/>
          <w:numId w:val="8"/>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коэффицие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т обо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ачиваемости обо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от</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ого капитала;</w:t>
      </w:r>
    </w:p>
    <w:p w14:paraId="1B4D6A92" w14:textId="6691FBA0" w:rsidR="004108CE" w:rsidRPr="00EF1C7A" w:rsidRDefault="004108CE" w:rsidP="00D55152">
      <w:pPr>
        <w:pStyle w:val="a3"/>
        <w:widowControl w:val="0"/>
        <w:numPr>
          <w:ilvl w:val="0"/>
          <w:numId w:val="8"/>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коэффицие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т заг</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узки обо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от</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ых с</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едств;</w:t>
      </w:r>
    </w:p>
    <w:p w14:paraId="03FE2820" w14:textId="26C40008" w:rsidR="004108CE" w:rsidRPr="00EF1C7A" w:rsidRDefault="004108CE" w:rsidP="00D55152">
      <w:pPr>
        <w:pStyle w:val="a3"/>
        <w:widowControl w:val="0"/>
        <w:numPr>
          <w:ilvl w:val="0"/>
          <w:numId w:val="8"/>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одолжитель</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ость од</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ого обо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ота.</w:t>
      </w:r>
    </w:p>
    <w:p w14:paraId="4856193C" w14:textId="13CB6E8A" w:rsidR="004108CE" w:rsidRPr="00EF1C7A" w:rsidRDefault="004108CE" w:rsidP="002F126D">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Пути повыше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ия эффектив</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ости использова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ия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едств - это то,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а что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адо воздействовать, чтобы в вышеуказа</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ых фо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мулах была только положитель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ая сто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w:t>
      </w:r>
    </w:p>
    <w:p w14:paraId="2A12E2D2" w14:textId="67F0CFA5" w:rsidR="004108CE" w:rsidRPr="00EF1C7A" w:rsidRDefault="004108CE" w:rsidP="002F126D">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Все к</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ите</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ии оце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ки эффектив</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ого использова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ия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едств важ</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 для получе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ия положитель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ого ко</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еч</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ого </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езультата.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аиболее важ</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ыми из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их являются:</w:t>
      </w:r>
    </w:p>
    <w:p w14:paraId="31946BD4" w14:textId="19CD9F97" w:rsidR="004108CE" w:rsidRPr="00EF1C7A" w:rsidRDefault="004108CE" w:rsidP="00D55152">
      <w:pPr>
        <w:pStyle w:val="a3"/>
        <w:widowControl w:val="0"/>
        <w:numPr>
          <w:ilvl w:val="0"/>
          <w:numId w:val="8"/>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фактическое в</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 xml:space="preserve">емя </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аботы ос</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ов</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ых фо</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дов (маши</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 обо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удова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ия), т.е. чем больше в</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еме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 xml:space="preserve">и в сутках </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аботаю ос</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ов</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ые фо</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ды, тем эффектив</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ее о</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 используются;</w:t>
      </w:r>
    </w:p>
    <w:p w14:paraId="25F9802E" w14:textId="2332D451" w:rsidR="004108CE" w:rsidRPr="00EF1C7A" w:rsidRDefault="004108CE" w:rsidP="00D55152">
      <w:pPr>
        <w:pStyle w:val="a3"/>
        <w:widowControl w:val="0"/>
        <w:numPr>
          <w:ilvl w:val="0"/>
          <w:numId w:val="8"/>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фактический выпуск 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одукции в еди</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ицу в</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еме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 xml:space="preserve">и, т.е. </w:t>
      </w:r>
      <w:r w:rsidRPr="00EF1C7A">
        <w:rPr>
          <w:rFonts w:ascii="Times New Roman" w:hAnsi="Times New Roman" w:cs="Times New Roman"/>
          <w:noProof/>
          <w:color w:val="000000" w:themeColor="text1"/>
          <w:sz w:val="28"/>
          <w:szCs w:val="28"/>
          <w:lang w:val="ru-RU"/>
        </w:rPr>
        <w:lastRenderedPageBreak/>
        <w:t>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оизводитель</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ость ос</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ов</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ых фо</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дов, кото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ая зависит от 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офессио</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аль</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 xml:space="preserve">ой подготовки </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аботающего, от его 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га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изации т</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уда и отдыха, от стимули</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ова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ия его т</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уда.</w:t>
      </w:r>
    </w:p>
    <w:p w14:paraId="6FB72838" w14:textId="00F2E78B" w:rsidR="004108CE" w:rsidRPr="00EF1C7A" w:rsidRDefault="004108CE" w:rsidP="00D55152">
      <w:pPr>
        <w:pStyle w:val="a3"/>
        <w:widowControl w:val="0"/>
        <w:numPr>
          <w:ilvl w:val="0"/>
          <w:numId w:val="8"/>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стоимость и доля актив</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ых ос</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ов</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ых фо</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дов, кото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ая улучшает показатели фо</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доотдачи и фо</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доемкости.</w:t>
      </w:r>
    </w:p>
    <w:p w14:paraId="275CC925" w14:textId="4DA3DE57" w:rsidR="00C15958" w:rsidRPr="00EF1C7A" w:rsidRDefault="00C15958" w:rsidP="00C15958">
      <w:pPr>
        <w:shd w:val="clear" w:color="auto" w:fill="FFFFFF"/>
        <w:spacing w:after="0" w:line="360" w:lineRule="auto"/>
        <w:ind w:firstLine="709"/>
        <w:jc w:val="both"/>
        <w:rPr>
          <w:rFonts w:ascii="Times New Roman" w:hAnsi="Times New Roman" w:cs="Times New Roman"/>
          <w:noProof/>
          <w:color w:val="000000" w:themeColor="text1"/>
          <w:sz w:val="28"/>
          <w:szCs w:val="28"/>
        </w:rPr>
      </w:pPr>
      <w:r w:rsidRPr="00EF1C7A">
        <w:rPr>
          <w:rFonts w:ascii="Times New Roman" w:hAnsi="Times New Roman" w:cs="Times New Roman"/>
          <w:noProof/>
          <w:color w:val="000000" w:themeColor="text1"/>
          <w:sz w:val="28"/>
          <w:szCs w:val="28"/>
        </w:rPr>
        <w:t xml:space="preserve">В </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аботе были </w:t>
      </w:r>
      <w:r w:rsidRPr="00EF1C7A">
        <w:rPr>
          <w:rFonts w:ascii="Times New Roman" w:eastAsia="Times New Roman" w:hAnsi="Times New Roman" w:cs="Times New Roman"/>
          <w:noProof/>
          <w:color w:val="000000" w:themeColor="text1"/>
          <w:sz w:val="28"/>
          <w:szCs w:val="28"/>
          <w:lang w:eastAsia="en-US"/>
        </w:rPr>
        <w:t>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едложе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w:t>
      </w:r>
      <w:r w:rsidRPr="00EF1C7A">
        <w:rPr>
          <w:rFonts w:ascii="Times New Roman" w:hAnsi="Times New Roman" w:cs="Times New Roman"/>
          <w:noProof/>
          <w:color w:val="000000" w:themeColor="text1"/>
          <w:sz w:val="28"/>
          <w:szCs w:val="28"/>
        </w:rPr>
        <w:t xml:space="preserve"> т</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 xml:space="preserve">и </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ап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сове</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ше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ствова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уп</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авле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ия ос</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ов</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ыми элеме</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тами обо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от</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ых активов о</w:t>
      </w:r>
      <w:r w:rsidR="00EF1C7A" w:rsidRPr="00EF1C7A">
        <w:rPr>
          <w:rFonts w:ascii="Times New Roman" w:hAnsi="Times New Roman" w:cs="Times New Roman"/>
          <w:noProof/>
          <w:color w:val="000000" w:themeColor="text1"/>
          <w:sz w:val="28"/>
          <w:szCs w:val="28"/>
        </w:rPr>
        <w:t>р</w:t>
      </w:r>
      <w:r w:rsidRPr="00EF1C7A">
        <w:rPr>
          <w:rFonts w:ascii="Times New Roman" w:hAnsi="Times New Roman" w:cs="Times New Roman"/>
          <w:noProof/>
          <w:color w:val="000000" w:themeColor="text1"/>
          <w:sz w:val="28"/>
          <w:szCs w:val="28"/>
        </w:rPr>
        <w:t>га</w:t>
      </w:r>
      <w:r w:rsidR="00EF1C7A" w:rsidRPr="00EF1C7A">
        <w:rPr>
          <w:rFonts w:ascii="Times New Roman" w:hAnsi="Times New Roman" w:cs="Times New Roman"/>
          <w:noProof/>
          <w:color w:val="000000" w:themeColor="text1"/>
          <w:sz w:val="28"/>
          <w:szCs w:val="28"/>
        </w:rPr>
        <w:t>н</w:t>
      </w:r>
      <w:r w:rsidRPr="00EF1C7A">
        <w:rPr>
          <w:rFonts w:ascii="Times New Roman" w:hAnsi="Times New Roman" w:cs="Times New Roman"/>
          <w:noProof/>
          <w:color w:val="000000" w:themeColor="text1"/>
          <w:sz w:val="28"/>
          <w:szCs w:val="28"/>
        </w:rPr>
        <w:t>изации:</w:t>
      </w:r>
    </w:p>
    <w:p w14:paraId="4FB36412" w14:textId="3ADCEDB1" w:rsidR="00C15958" w:rsidRPr="00EF1C7A" w:rsidRDefault="00C15958" w:rsidP="00C15958">
      <w:pPr>
        <w:pStyle w:val="a3"/>
        <w:numPr>
          <w:ilvl w:val="0"/>
          <w:numId w:val="30"/>
        </w:numPr>
        <w:shd w:val="clear" w:color="auto" w:fill="FFFFFF"/>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га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изацио</w:t>
      </w:r>
      <w:r w:rsidR="00EF1C7A" w:rsidRPr="00EF1C7A">
        <w:rPr>
          <w:rFonts w:ascii="Times New Roman" w:hAnsi="Times New Roman" w:cs="Times New Roman"/>
          <w:noProof/>
          <w:color w:val="000000" w:themeColor="text1"/>
          <w:sz w:val="28"/>
          <w:szCs w:val="28"/>
          <w:lang w:val="ru-RU"/>
        </w:rPr>
        <w:t>нн</w:t>
      </w:r>
      <w:r w:rsidRPr="00EF1C7A">
        <w:rPr>
          <w:rFonts w:ascii="Times New Roman" w:hAnsi="Times New Roman" w:cs="Times New Roman"/>
          <w:noProof/>
          <w:color w:val="000000" w:themeColor="text1"/>
          <w:sz w:val="28"/>
          <w:szCs w:val="28"/>
          <w:lang w:val="ru-RU"/>
        </w:rPr>
        <w:t>ые ме</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иятия</w:t>
      </w:r>
    </w:p>
    <w:p w14:paraId="778280F6" w14:textId="40D60519" w:rsidR="00C15958" w:rsidRPr="00EF1C7A" w:rsidRDefault="00C15958" w:rsidP="00C15958">
      <w:pPr>
        <w:pStyle w:val="a3"/>
        <w:numPr>
          <w:ilvl w:val="0"/>
          <w:numId w:val="30"/>
        </w:numPr>
        <w:shd w:val="clear" w:color="auto" w:fill="FFFFFF"/>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Эко</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омические ме</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иятия</w:t>
      </w:r>
    </w:p>
    <w:p w14:paraId="41304A14" w14:textId="69BCF51C" w:rsidR="00C15958" w:rsidRPr="00EF1C7A" w:rsidRDefault="00C15958" w:rsidP="00C15958">
      <w:pPr>
        <w:pStyle w:val="a3"/>
        <w:numPr>
          <w:ilvl w:val="0"/>
          <w:numId w:val="30"/>
        </w:numPr>
        <w:shd w:val="clear" w:color="auto" w:fill="FFFFFF"/>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име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ие факто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га</w:t>
      </w:r>
    </w:p>
    <w:p w14:paraId="608EDF6F" w14:textId="3D8047DE" w:rsidR="004108CE" w:rsidRPr="00EF1C7A" w:rsidRDefault="00C15958" w:rsidP="002F126D">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Выявле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о, что, </w:t>
      </w:r>
      <w:r w:rsidR="004108CE" w:rsidRPr="00EF1C7A">
        <w:rPr>
          <w:rFonts w:ascii="Times New Roman" w:eastAsia="Times New Roman" w:hAnsi="Times New Roman" w:cs="Times New Roman"/>
          <w:noProof/>
          <w:color w:val="000000" w:themeColor="text1"/>
          <w:sz w:val="28"/>
          <w:szCs w:val="28"/>
          <w:lang w:eastAsia="en-US"/>
        </w:rPr>
        <w:t>п</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актически воздействуя путем п</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и</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ятия уп</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авле</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 xml:space="preserve">ческих </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еше</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 xml:space="preserve">ий </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а вышепе</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ечисле</w:t>
      </w:r>
      <w:r w:rsidR="00EF1C7A" w:rsidRPr="00EF1C7A">
        <w:rPr>
          <w:rFonts w:ascii="Times New Roman" w:eastAsia="Times New Roman" w:hAnsi="Times New Roman" w:cs="Times New Roman"/>
          <w:noProof/>
          <w:color w:val="000000" w:themeColor="text1"/>
          <w:sz w:val="28"/>
          <w:szCs w:val="28"/>
          <w:lang w:eastAsia="en-US"/>
        </w:rPr>
        <w:t>нн</w:t>
      </w:r>
      <w:r w:rsidR="004108CE" w:rsidRPr="00EF1C7A">
        <w:rPr>
          <w:rFonts w:ascii="Times New Roman" w:eastAsia="Times New Roman" w:hAnsi="Times New Roman" w:cs="Times New Roman"/>
          <w:noProof/>
          <w:color w:val="000000" w:themeColor="text1"/>
          <w:sz w:val="28"/>
          <w:szCs w:val="28"/>
          <w:lang w:eastAsia="en-US"/>
        </w:rPr>
        <w:t>ые составляющие к</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ите</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иев оце</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ки эффектив</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ости использова</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ия ос</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ов</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едств</w:t>
      </w:r>
      <w:r w:rsidRPr="00EF1C7A">
        <w:rPr>
          <w:rFonts w:ascii="Times New Roman" w:eastAsia="Times New Roman" w:hAnsi="Times New Roman" w:cs="Times New Roman"/>
          <w:noProof/>
          <w:color w:val="000000" w:themeColor="text1"/>
          <w:sz w:val="28"/>
          <w:szCs w:val="28"/>
          <w:lang w:eastAsia="en-US"/>
        </w:rPr>
        <w:t>,</w:t>
      </w:r>
      <w:r w:rsidR="004108CE" w:rsidRPr="00EF1C7A">
        <w:rPr>
          <w:rFonts w:ascii="Times New Roman" w:eastAsia="Times New Roman" w:hAnsi="Times New Roman" w:cs="Times New Roman"/>
          <w:noProof/>
          <w:color w:val="000000" w:themeColor="text1"/>
          <w:sz w:val="28"/>
          <w:szCs w:val="28"/>
          <w:lang w:eastAsia="en-US"/>
        </w:rPr>
        <w:t xml:space="preserve"> в ко</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еч</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 xml:space="preserve">ом </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езультате мож</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о добиться в целом эффектив</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ости п</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оизводства.</w:t>
      </w:r>
    </w:p>
    <w:p w14:paraId="3B010770" w14:textId="7D51DD92" w:rsidR="00CA442F" w:rsidRPr="00EF1C7A" w:rsidRDefault="00CA442F" w:rsidP="002F126D">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Таким об</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азом, ожидается эффект от:</w:t>
      </w:r>
    </w:p>
    <w:p w14:paraId="3F20B2D9" w14:textId="692B87D4" w:rsidR="00CA442F" w:rsidRPr="00EF1C7A" w:rsidRDefault="00CA442F" w:rsidP="00CA442F">
      <w:pPr>
        <w:pStyle w:val="a3"/>
        <w:widowControl w:val="0"/>
        <w:numPr>
          <w:ilvl w:val="0"/>
          <w:numId w:val="8"/>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га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изацио</w:t>
      </w:r>
      <w:r w:rsidR="00EF1C7A" w:rsidRPr="00EF1C7A">
        <w:rPr>
          <w:rFonts w:ascii="Times New Roman" w:hAnsi="Times New Roman" w:cs="Times New Roman"/>
          <w:noProof/>
          <w:color w:val="000000" w:themeColor="text1"/>
          <w:sz w:val="28"/>
          <w:szCs w:val="28"/>
          <w:lang w:val="ru-RU"/>
        </w:rPr>
        <w:t>нн</w:t>
      </w:r>
      <w:r w:rsidRPr="00EF1C7A">
        <w:rPr>
          <w:rFonts w:ascii="Times New Roman" w:hAnsi="Times New Roman" w:cs="Times New Roman"/>
          <w:noProof/>
          <w:color w:val="000000" w:themeColor="text1"/>
          <w:sz w:val="28"/>
          <w:szCs w:val="28"/>
          <w:lang w:val="ru-RU"/>
        </w:rPr>
        <w:t>ых ме</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 xml:space="preserve">иятий-  в </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азме</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 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оста чистой 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 xml:space="preserve">ибыли в сумме 154 000 </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уб.</w:t>
      </w:r>
    </w:p>
    <w:p w14:paraId="54D52C27" w14:textId="5794318A" w:rsidR="00CA442F" w:rsidRPr="00EF1C7A" w:rsidRDefault="00CA442F" w:rsidP="00CA442F">
      <w:pPr>
        <w:pStyle w:val="a3"/>
        <w:widowControl w:val="0"/>
        <w:numPr>
          <w:ilvl w:val="0"/>
          <w:numId w:val="8"/>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Эко</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омических ме</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иятий- 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ост 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 xml:space="preserve">ибыли до 3000 </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уб.</w:t>
      </w:r>
    </w:p>
    <w:p w14:paraId="127C19B5" w14:textId="37CCDE35" w:rsidR="00CA442F" w:rsidRPr="00EF1C7A" w:rsidRDefault="00CA442F" w:rsidP="00CA442F">
      <w:pPr>
        <w:pStyle w:val="a3"/>
        <w:widowControl w:val="0"/>
        <w:numPr>
          <w:ilvl w:val="0"/>
          <w:numId w:val="8"/>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име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ие факто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га</w:t>
      </w:r>
      <w:r w:rsidR="00D01FA5" w:rsidRPr="00EF1C7A">
        <w:rPr>
          <w:rFonts w:ascii="Times New Roman" w:hAnsi="Times New Roman" w:cs="Times New Roman"/>
          <w:noProof/>
          <w:color w:val="000000" w:themeColor="text1"/>
          <w:sz w:val="28"/>
          <w:szCs w:val="28"/>
          <w:lang w:val="ru-RU"/>
        </w:rPr>
        <w:t xml:space="preserve"> </w:t>
      </w:r>
      <w:r w:rsidRPr="00EF1C7A">
        <w:rPr>
          <w:rFonts w:ascii="Times New Roman" w:hAnsi="Times New Roman" w:cs="Times New Roman"/>
          <w:noProof/>
          <w:color w:val="000000" w:themeColor="text1"/>
          <w:sz w:val="28"/>
          <w:szCs w:val="28"/>
          <w:lang w:val="ru-RU"/>
        </w:rPr>
        <w:t>- существе</w:t>
      </w:r>
      <w:r w:rsidR="00EF1C7A" w:rsidRPr="00EF1C7A">
        <w:rPr>
          <w:rFonts w:ascii="Times New Roman" w:hAnsi="Times New Roman" w:cs="Times New Roman"/>
          <w:noProof/>
          <w:color w:val="000000" w:themeColor="text1"/>
          <w:sz w:val="28"/>
          <w:szCs w:val="28"/>
          <w:lang w:val="ru-RU"/>
        </w:rPr>
        <w:t>нн</w:t>
      </w:r>
      <w:r w:rsidRPr="00EF1C7A">
        <w:rPr>
          <w:rFonts w:ascii="Times New Roman" w:hAnsi="Times New Roman" w:cs="Times New Roman"/>
          <w:noProof/>
          <w:color w:val="000000" w:themeColor="text1"/>
          <w:sz w:val="28"/>
          <w:szCs w:val="28"/>
          <w:lang w:val="ru-RU"/>
        </w:rPr>
        <w:t>ое с</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иже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ие коэффицие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та обо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ачиваемости с</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едств.</w:t>
      </w:r>
    </w:p>
    <w:p w14:paraId="1DCEA0D5" w14:textId="0373BCED" w:rsidR="00C15958" w:rsidRPr="00EF1C7A" w:rsidRDefault="00C15958" w:rsidP="002F126D">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Ос</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ов</w:t>
      </w:r>
      <w:r w:rsidR="00EF1C7A" w:rsidRPr="00EF1C7A">
        <w:rPr>
          <w:rFonts w:ascii="Times New Roman" w:eastAsia="Times New Roman" w:hAnsi="Times New Roman" w:cs="Times New Roman"/>
          <w:noProof/>
          <w:color w:val="000000" w:themeColor="text1"/>
          <w:sz w:val="28"/>
          <w:szCs w:val="28"/>
          <w:lang w:eastAsia="en-US"/>
        </w:rPr>
        <w:t>н</w:t>
      </w:r>
      <w:r w:rsidR="00DA0FEB" w:rsidRPr="00EF1C7A">
        <w:rPr>
          <w:rFonts w:ascii="Times New Roman" w:eastAsia="Times New Roman" w:hAnsi="Times New Roman" w:cs="Times New Roman"/>
          <w:noProof/>
          <w:color w:val="000000" w:themeColor="text1"/>
          <w:sz w:val="28"/>
          <w:szCs w:val="28"/>
          <w:lang w:eastAsia="en-US"/>
        </w:rPr>
        <w:t xml:space="preserve">ые </w:t>
      </w:r>
      <w:r w:rsidR="00EF1C7A" w:rsidRPr="00EF1C7A">
        <w:rPr>
          <w:rFonts w:ascii="Times New Roman" w:eastAsia="Times New Roman" w:hAnsi="Times New Roman" w:cs="Times New Roman"/>
          <w:noProof/>
          <w:color w:val="000000" w:themeColor="text1"/>
          <w:sz w:val="28"/>
          <w:szCs w:val="28"/>
          <w:lang w:eastAsia="en-US"/>
        </w:rPr>
        <w:t>н</w:t>
      </w:r>
      <w:r w:rsidR="00DA0FEB" w:rsidRPr="00EF1C7A">
        <w:rPr>
          <w:rFonts w:ascii="Times New Roman" w:eastAsia="Times New Roman" w:hAnsi="Times New Roman" w:cs="Times New Roman"/>
          <w:noProof/>
          <w:color w:val="000000" w:themeColor="text1"/>
          <w:sz w:val="28"/>
          <w:szCs w:val="28"/>
          <w:lang w:eastAsia="en-US"/>
        </w:rPr>
        <w:t>о</w:t>
      </w:r>
      <w:r w:rsidR="00EF1C7A" w:rsidRPr="00EF1C7A">
        <w:rPr>
          <w:rFonts w:ascii="Times New Roman" w:eastAsia="Times New Roman" w:hAnsi="Times New Roman" w:cs="Times New Roman"/>
          <w:noProof/>
          <w:color w:val="000000" w:themeColor="text1"/>
          <w:sz w:val="28"/>
          <w:szCs w:val="28"/>
          <w:lang w:eastAsia="en-US"/>
        </w:rPr>
        <w:t>р</w:t>
      </w:r>
      <w:r w:rsidR="00DA0FEB" w:rsidRPr="00EF1C7A">
        <w:rPr>
          <w:rFonts w:ascii="Times New Roman" w:eastAsia="Times New Roman" w:hAnsi="Times New Roman" w:cs="Times New Roman"/>
          <w:noProof/>
          <w:color w:val="000000" w:themeColor="text1"/>
          <w:sz w:val="28"/>
          <w:szCs w:val="28"/>
          <w:lang w:eastAsia="en-US"/>
        </w:rPr>
        <w:t>мативы</w:t>
      </w:r>
      <w:r w:rsidRPr="00EF1C7A">
        <w:rPr>
          <w:rFonts w:ascii="Times New Roman" w:eastAsia="Times New Roman" w:hAnsi="Times New Roman" w:cs="Times New Roman"/>
          <w:noProof/>
          <w:color w:val="000000" w:themeColor="text1"/>
          <w:sz w:val="28"/>
          <w:szCs w:val="28"/>
          <w:lang w:eastAsia="en-US"/>
        </w:rPr>
        <w:t>, кото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ые долж</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ы быть </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аз</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абота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ы в </w:t>
      </w:r>
      <w:r w:rsidR="00DA0FEB" w:rsidRPr="00EF1C7A">
        <w:rPr>
          <w:rFonts w:ascii="Times New Roman" w:eastAsia="Times New Roman" w:hAnsi="Times New Roman" w:cs="Times New Roman"/>
          <w:noProof/>
          <w:color w:val="000000" w:themeColor="text1"/>
          <w:sz w:val="28"/>
          <w:szCs w:val="28"/>
          <w:lang w:eastAsia="en-US"/>
        </w:rPr>
        <w:t>каждой</w:t>
      </w:r>
      <w:r w:rsidRPr="00EF1C7A">
        <w:rPr>
          <w:rFonts w:ascii="Times New Roman" w:eastAsia="Times New Roman" w:hAnsi="Times New Roman" w:cs="Times New Roman"/>
          <w:noProof/>
          <w:color w:val="000000" w:themeColor="text1"/>
          <w:sz w:val="28"/>
          <w:szCs w:val="28"/>
          <w:lang w:eastAsia="en-US"/>
        </w:rPr>
        <w:t xml:space="preserve"> 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га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изации, </w:t>
      </w:r>
      <w:r w:rsidR="00DA0FEB" w:rsidRPr="00EF1C7A">
        <w:rPr>
          <w:rFonts w:ascii="Times New Roman" w:eastAsia="Times New Roman" w:hAnsi="Times New Roman" w:cs="Times New Roman"/>
          <w:noProof/>
          <w:color w:val="000000" w:themeColor="text1"/>
          <w:sz w:val="28"/>
          <w:szCs w:val="28"/>
          <w:lang w:eastAsia="en-US"/>
        </w:rPr>
        <w:t>считаются</w:t>
      </w:r>
      <w:r w:rsidRPr="00EF1C7A">
        <w:rPr>
          <w:rFonts w:ascii="Times New Roman" w:eastAsia="Times New Roman" w:hAnsi="Times New Roman" w:cs="Times New Roman"/>
          <w:noProof/>
          <w:color w:val="000000" w:themeColor="text1"/>
          <w:sz w:val="28"/>
          <w:szCs w:val="28"/>
          <w:lang w:eastAsia="en-US"/>
        </w:rPr>
        <w:t xml:space="preserve"> следующие: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мативы </w:t>
      </w:r>
      <w:r w:rsidR="00DA0FEB" w:rsidRPr="00EF1C7A">
        <w:rPr>
          <w:rFonts w:ascii="Times New Roman" w:eastAsia="Times New Roman" w:hAnsi="Times New Roman" w:cs="Times New Roman"/>
          <w:noProof/>
          <w:color w:val="000000" w:themeColor="text1"/>
          <w:sz w:val="28"/>
          <w:szCs w:val="28"/>
          <w:lang w:eastAsia="en-US"/>
        </w:rPr>
        <w:t>оп</w:t>
      </w:r>
      <w:r w:rsidR="00EF1C7A" w:rsidRPr="00EF1C7A">
        <w:rPr>
          <w:rFonts w:ascii="Times New Roman" w:eastAsia="Times New Roman" w:hAnsi="Times New Roman" w:cs="Times New Roman"/>
          <w:noProof/>
          <w:color w:val="000000" w:themeColor="text1"/>
          <w:sz w:val="28"/>
          <w:szCs w:val="28"/>
          <w:lang w:eastAsia="en-US"/>
        </w:rPr>
        <w:t>р</w:t>
      </w:r>
      <w:r w:rsidR="00DA0FEB" w:rsidRPr="00EF1C7A">
        <w:rPr>
          <w:rFonts w:ascii="Times New Roman" w:eastAsia="Times New Roman" w:hAnsi="Times New Roman" w:cs="Times New Roman"/>
          <w:noProof/>
          <w:color w:val="000000" w:themeColor="text1"/>
          <w:sz w:val="28"/>
          <w:szCs w:val="28"/>
          <w:lang w:eastAsia="en-US"/>
        </w:rPr>
        <w:t>еделе</w:t>
      </w:r>
      <w:r w:rsidR="00EF1C7A" w:rsidRPr="00EF1C7A">
        <w:rPr>
          <w:rFonts w:ascii="Times New Roman" w:eastAsia="Times New Roman" w:hAnsi="Times New Roman" w:cs="Times New Roman"/>
          <w:noProof/>
          <w:color w:val="000000" w:themeColor="text1"/>
          <w:sz w:val="28"/>
          <w:szCs w:val="28"/>
          <w:lang w:eastAsia="en-US"/>
        </w:rPr>
        <w:t>нн</w:t>
      </w:r>
      <w:r w:rsidR="00DA0FEB" w:rsidRPr="00EF1C7A">
        <w:rPr>
          <w:rFonts w:ascii="Times New Roman" w:eastAsia="Times New Roman" w:hAnsi="Times New Roman" w:cs="Times New Roman"/>
          <w:noProof/>
          <w:color w:val="000000" w:themeColor="text1"/>
          <w:sz w:val="28"/>
          <w:szCs w:val="28"/>
          <w:lang w:eastAsia="en-US"/>
        </w:rPr>
        <w:t>ых</w:t>
      </w:r>
      <w:r w:rsidRPr="00EF1C7A">
        <w:rPr>
          <w:rFonts w:ascii="Times New Roman" w:eastAsia="Times New Roman" w:hAnsi="Times New Roman" w:cs="Times New Roman"/>
          <w:noProof/>
          <w:color w:val="000000" w:themeColor="text1"/>
          <w:sz w:val="28"/>
          <w:szCs w:val="28"/>
          <w:lang w:eastAsia="en-US"/>
        </w:rPr>
        <w:t xml:space="preserve"> видов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ого капитала;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матив собстве</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ых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едств; система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мативов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ачиваемости ос</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ов</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видов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активов; система коэффицие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тов ликвид</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ости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ого капитала, а также показателей платежеспособ</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ости и фи</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совой устойчивости;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матив</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ое соот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оше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ие отдель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источ</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иков фи</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си</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ова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ия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ого капитала.</w:t>
      </w:r>
    </w:p>
    <w:p w14:paraId="13502ADA" w14:textId="0EF83B28" w:rsidR="00C15958" w:rsidRPr="00EF1C7A" w:rsidRDefault="00C15958" w:rsidP="00C15958">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lastRenderedPageBreak/>
        <w:t>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ализи</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овав </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еаль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ую ситуацию, 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га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изации аг</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рн</w:t>
      </w:r>
      <w:r w:rsidRPr="00EF1C7A">
        <w:rPr>
          <w:rFonts w:ascii="Times New Roman" w:eastAsia="Times New Roman" w:hAnsi="Times New Roman" w:cs="Times New Roman"/>
          <w:noProof/>
          <w:color w:val="000000" w:themeColor="text1"/>
          <w:sz w:val="28"/>
          <w:szCs w:val="28"/>
          <w:lang w:eastAsia="en-US"/>
        </w:rPr>
        <w:t>ого секто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оводят взвеше</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ую политику фи</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си</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ова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ия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едств, </w:t>
      </w:r>
      <w:r w:rsidR="00DA0FEB" w:rsidRPr="00EF1C7A">
        <w:rPr>
          <w:rFonts w:ascii="Times New Roman" w:eastAsia="Times New Roman" w:hAnsi="Times New Roman" w:cs="Times New Roman"/>
          <w:noProof/>
          <w:color w:val="000000" w:themeColor="text1"/>
          <w:sz w:val="28"/>
          <w:szCs w:val="28"/>
          <w:lang w:eastAsia="en-US"/>
        </w:rPr>
        <w:t>что з</w:t>
      </w:r>
      <w:r w:rsidR="00EF1C7A" w:rsidRPr="00EF1C7A">
        <w:rPr>
          <w:rFonts w:ascii="Times New Roman" w:eastAsia="Times New Roman" w:hAnsi="Times New Roman" w:cs="Times New Roman"/>
          <w:noProof/>
          <w:color w:val="000000" w:themeColor="text1"/>
          <w:sz w:val="28"/>
          <w:szCs w:val="28"/>
          <w:lang w:eastAsia="en-US"/>
        </w:rPr>
        <w:t>н</w:t>
      </w:r>
      <w:r w:rsidR="00DA0FEB" w:rsidRPr="00EF1C7A">
        <w:rPr>
          <w:rFonts w:ascii="Times New Roman" w:eastAsia="Times New Roman" w:hAnsi="Times New Roman" w:cs="Times New Roman"/>
          <w:noProof/>
          <w:color w:val="000000" w:themeColor="text1"/>
          <w:sz w:val="28"/>
          <w:szCs w:val="28"/>
          <w:lang w:eastAsia="en-US"/>
        </w:rPr>
        <w:t>ачит</w:t>
      </w:r>
      <w:r w:rsidRPr="00EF1C7A">
        <w:rPr>
          <w:rFonts w:ascii="Times New Roman" w:eastAsia="Times New Roman" w:hAnsi="Times New Roman" w:cs="Times New Roman"/>
          <w:noProof/>
          <w:color w:val="000000" w:themeColor="text1"/>
          <w:sz w:val="28"/>
          <w:szCs w:val="28"/>
          <w:lang w:eastAsia="en-US"/>
        </w:rPr>
        <w:t xml:space="preserve"> выби</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ают комп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омисс</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ую,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омежуточ</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ую позицию, фи</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си</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уя пе</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еме</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ую часть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едств частич</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 собстве</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ым и частич</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 заем</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ым капиталом. </w:t>
      </w:r>
      <w:r w:rsidR="00DA0FEB" w:rsidRPr="00EF1C7A">
        <w:rPr>
          <w:rFonts w:ascii="Times New Roman" w:eastAsia="Times New Roman" w:hAnsi="Times New Roman" w:cs="Times New Roman"/>
          <w:noProof/>
          <w:color w:val="000000" w:themeColor="text1"/>
          <w:sz w:val="28"/>
          <w:szCs w:val="28"/>
          <w:lang w:eastAsia="en-US"/>
        </w:rPr>
        <w:t>Оп</w:t>
      </w:r>
      <w:r w:rsidR="00EF1C7A" w:rsidRPr="00EF1C7A">
        <w:rPr>
          <w:rFonts w:ascii="Times New Roman" w:eastAsia="Times New Roman" w:hAnsi="Times New Roman" w:cs="Times New Roman"/>
          <w:noProof/>
          <w:color w:val="000000" w:themeColor="text1"/>
          <w:sz w:val="28"/>
          <w:szCs w:val="28"/>
          <w:lang w:eastAsia="en-US"/>
        </w:rPr>
        <w:t>р</w:t>
      </w:r>
      <w:r w:rsidR="00DA0FEB" w:rsidRPr="00EF1C7A">
        <w:rPr>
          <w:rFonts w:ascii="Times New Roman" w:eastAsia="Times New Roman" w:hAnsi="Times New Roman" w:cs="Times New Roman"/>
          <w:noProof/>
          <w:color w:val="000000" w:themeColor="text1"/>
          <w:sz w:val="28"/>
          <w:szCs w:val="28"/>
          <w:lang w:eastAsia="en-US"/>
        </w:rPr>
        <w:t>еделе</w:t>
      </w:r>
      <w:r w:rsidR="00EF1C7A" w:rsidRPr="00EF1C7A">
        <w:rPr>
          <w:rFonts w:ascii="Times New Roman" w:eastAsia="Times New Roman" w:hAnsi="Times New Roman" w:cs="Times New Roman"/>
          <w:noProof/>
          <w:color w:val="000000" w:themeColor="text1"/>
          <w:sz w:val="28"/>
          <w:szCs w:val="28"/>
          <w:lang w:eastAsia="en-US"/>
        </w:rPr>
        <w:t>нн</w:t>
      </w:r>
      <w:r w:rsidR="00DA0FEB" w:rsidRPr="00EF1C7A">
        <w:rPr>
          <w:rFonts w:ascii="Times New Roman" w:eastAsia="Times New Roman" w:hAnsi="Times New Roman" w:cs="Times New Roman"/>
          <w:noProof/>
          <w:color w:val="000000" w:themeColor="text1"/>
          <w:sz w:val="28"/>
          <w:szCs w:val="28"/>
          <w:lang w:eastAsia="en-US"/>
        </w:rPr>
        <w:t>ый</w:t>
      </w:r>
      <w:r w:rsidRPr="00EF1C7A">
        <w:rPr>
          <w:rFonts w:ascii="Times New Roman" w:eastAsia="Times New Roman" w:hAnsi="Times New Roman" w:cs="Times New Roman"/>
          <w:noProof/>
          <w:color w:val="000000" w:themeColor="text1"/>
          <w:sz w:val="28"/>
          <w:szCs w:val="28"/>
          <w:lang w:eastAsia="en-US"/>
        </w:rPr>
        <w:t xml:space="preserve"> выбо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 соот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оше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ия между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ими зависит от </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еаль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 складывающихся обстоятельств, масте</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ства фи</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сового ме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едже</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 и его готов</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ости к даль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ейшей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яже</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 xml:space="preserve">ой </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аботе.</w:t>
      </w:r>
    </w:p>
    <w:p w14:paraId="0588A2DA" w14:textId="1D76E1E1" w:rsidR="00C15958" w:rsidRPr="00EF1C7A" w:rsidRDefault="00C15958" w:rsidP="00C15958">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ый капитал и политика в 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оше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ии уп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авле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ия им важ</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ежде всего с позиции обеспече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ия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еп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ыв</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ости и эффектив</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ости текущей деятель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ости 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га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изации. Уп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авле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ие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ым капиталом </w:t>
      </w:r>
      <w:r w:rsidR="00EF1C7A" w:rsidRPr="00EF1C7A">
        <w:rPr>
          <w:rFonts w:ascii="Times New Roman" w:eastAsia="Times New Roman" w:hAnsi="Times New Roman" w:cs="Times New Roman"/>
          <w:noProof/>
          <w:color w:val="000000" w:themeColor="text1"/>
          <w:sz w:val="28"/>
          <w:szCs w:val="28"/>
          <w:lang w:eastAsia="en-US"/>
        </w:rPr>
        <w:t>н</w:t>
      </w:r>
      <w:r w:rsidR="00DA0FEB" w:rsidRPr="00EF1C7A">
        <w:rPr>
          <w:rFonts w:ascii="Times New Roman" w:eastAsia="Times New Roman" w:hAnsi="Times New Roman" w:cs="Times New Roman"/>
          <w:noProof/>
          <w:color w:val="000000" w:themeColor="text1"/>
          <w:sz w:val="28"/>
          <w:szCs w:val="28"/>
          <w:lang w:eastAsia="en-US"/>
        </w:rPr>
        <w:t>есет в себе</w:t>
      </w:r>
      <w:r w:rsidRPr="00EF1C7A">
        <w:rPr>
          <w:rFonts w:ascii="Times New Roman" w:eastAsia="Times New Roman" w:hAnsi="Times New Roman" w:cs="Times New Roman"/>
          <w:noProof/>
          <w:color w:val="000000" w:themeColor="text1"/>
          <w:sz w:val="28"/>
          <w:szCs w:val="28"/>
          <w:lang w:eastAsia="en-US"/>
        </w:rPr>
        <w:t xml:space="preserve"> оптимизацию его величи</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 ст</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укту</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ы и з</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аче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ий его компо</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тов.</w:t>
      </w:r>
    </w:p>
    <w:p w14:paraId="7B9AA580" w14:textId="0BABDB3C" w:rsidR="00CA20D8" w:rsidRPr="00EF1C7A" w:rsidRDefault="00DA0FEB" w:rsidP="002021FE">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Глав</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ым</w:t>
      </w:r>
      <w:r w:rsidR="00C15958" w:rsidRPr="00EF1C7A">
        <w:rPr>
          <w:rFonts w:ascii="Times New Roman" w:eastAsia="Times New Roman" w:hAnsi="Times New Roman" w:cs="Times New Roman"/>
          <w:noProof/>
          <w:color w:val="000000" w:themeColor="text1"/>
          <w:sz w:val="28"/>
          <w:szCs w:val="28"/>
          <w:lang w:eastAsia="en-US"/>
        </w:rPr>
        <w:t xml:space="preserve"> </w:t>
      </w:r>
      <w:r w:rsidRPr="00EF1C7A">
        <w:rPr>
          <w:rFonts w:ascii="Times New Roman" w:eastAsia="Times New Roman" w:hAnsi="Times New Roman" w:cs="Times New Roman"/>
          <w:noProof/>
          <w:color w:val="000000" w:themeColor="text1"/>
          <w:sz w:val="28"/>
          <w:szCs w:val="28"/>
          <w:lang w:eastAsia="en-US"/>
        </w:rPr>
        <w:t>условием</w:t>
      </w:r>
      <w:r w:rsidR="00C15958" w:rsidRPr="00EF1C7A">
        <w:rPr>
          <w:rFonts w:ascii="Times New Roman" w:eastAsia="Times New Roman" w:hAnsi="Times New Roman" w:cs="Times New Roman"/>
          <w:noProof/>
          <w:color w:val="000000" w:themeColor="text1"/>
          <w:sz w:val="28"/>
          <w:szCs w:val="28"/>
          <w:lang w:eastAsia="en-US"/>
        </w:rPr>
        <w:t xml:space="preserve"> успеш</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ого веде</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ия эко</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 xml:space="preserve">омики </w:t>
      </w:r>
      <w:r w:rsidRPr="00EF1C7A">
        <w:rPr>
          <w:rFonts w:ascii="Times New Roman" w:eastAsia="Times New Roman" w:hAnsi="Times New Roman" w:cs="Times New Roman"/>
          <w:noProof/>
          <w:color w:val="000000" w:themeColor="text1"/>
          <w:sz w:val="28"/>
          <w:szCs w:val="28"/>
          <w:lang w:eastAsia="en-US"/>
        </w:rPr>
        <w:t>считается</w:t>
      </w:r>
      <w:r w:rsidR="00C15958" w:rsidRPr="00EF1C7A">
        <w:rPr>
          <w:rFonts w:ascii="Times New Roman" w:eastAsia="Times New Roman" w:hAnsi="Times New Roman" w:cs="Times New Roman"/>
          <w:noProof/>
          <w:color w:val="000000" w:themeColor="text1"/>
          <w:sz w:val="28"/>
          <w:szCs w:val="28"/>
          <w:lang w:eastAsia="en-US"/>
        </w:rPr>
        <w:t xml:space="preserve"> </w:t>
      </w:r>
      <w:r w:rsidR="00EF1C7A" w:rsidRPr="00EF1C7A">
        <w:rPr>
          <w:rFonts w:ascii="Times New Roman" w:eastAsia="Times New Roman" w:hAnsi="Times New Roman" w:cs="Times New Roman"/>
          <w:noProof/>
          <w:color w:val="000000" w:themeColor="text1"/>
          <w:sz w:val="28"/>
          <w:szCs w:val="28"/>
          <w:lang w:eastAsia="en-US"/>
        </w:rPr>
        <w:t>р</w:t>
      </w:r>
      <w:r w:rsidR="00C15958" w:rsidRPr="00EF1C7A">
        <w:rPr>
          <w:rFonts w:ascii="Times New Roman" w:eastAsia="Times New Roman" w:hAnsi="Times New Roman" w:cs="Times New Roman"/>
          <w:noProof/>
          <w:color w:val="000000" w:themeColor="text1"/>
          <w:sz w:val="28"/>
          <w:szCs w:val="28"/>
          <w:lang w:eastAsia="en-US"/>
        </w:rPr>
        <w:t>ацио</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аль</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ое использова</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ие обо</w:t>
      </w:r>
      <w:r w:rsidR="00EF1C7A" w:rsidRPr="00EF1C7A">
        <w:rPr>
          <w:rFonts w:ascii="Times New Roman" w:eastAsia="Times New Roman" w:hAnsi="Times New Roman" w:cs="Times New Roman"/>
          <w:noProof/>
          <w:color w:val="000000" w:themeColor="text1"/>
          <w:sz w:val="28"/>
          <w:szCs w:val="28"/>
          <w:lang w:eastAsia="en-US"/>
        </w:rPr>
        <w:t>р</w:t>
      </w:r>
      <w:r w:rsidR="00C15958"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00C15958" w:rsidRPr="00EF1C7A">
        <w:rPr>
          <w:rFonts w:ascii="Times New Roman" w:eastAsia="Times New Roman" w:hAnsi="Times New Roman" w:cs="Times New Roman"/>
          <w:noProof/>
          <w:color w:val="000000" w:themeColor="text1"/>
          <w:sz w:val="28"/>
          <w:szCs w:val="28"/>
          <w:lang w:eastAsia="en-US"/>
        </w:rPr>
        <w:t>едств. Воп</w:t>
      </w:r>
      <w:r w:rsidR="00EF1C7A" w:rsidRPr="00EF1C7A">
        <w:rPr>
          <w:rFonts w:ascii="Times New Roman" w:eastAsia="Times New Roman" w:hAnsi="Times New Roman" w:cs="Times New Roman"/>
          <w:noProof/>
          <w:color w:val="000000" w:themeColor="text1"/>
          <w:sz w:val="28"/>
          <w:szCs w:val="28"/>
          <w:lang w:eastAsia="en-US"/>
        </w:rPr>
        <w:t>р</w:t>
      </w:r>
      <w:r w:rsidR="00C15958" w:rsidRPr="00EF1C7A">
        <w:rPr>
          <w:rFonts w:ascii="Times New Roman" w:eastAsia="Times New Roman" w:hAnsi="Times New Roman" w:cs="Times New Roman"/>
          <w:noProof/>
          <w:color w:val="000000" w:themeColor="text1"/>
          <w:sz w:val="28"/>
          <w:szCs w:val="28"/>
          <w:lang w:eastAsia="en-US"/>
        </w:rPr>
        <w:t xml:space="preserve">осы </w:t>
      </w:r>
      <w:r w:rsidR="00EF1C7A" w:rsidRPr="00EF1C7A">
        <w:rPr>
          <w:rFonts w:ascii="Times New Roman" w:eastAsia="Times New Roman" w:hAnsi="Times New Roman" w:cs="Times New Roman"/>
          <w:noProof/>
          <w:color w:val="000000" w:themeColor="text1"/>
          <w:sz w:val="28"/>
          <w:szCs w:val="28"/>
          <w:lang w:eastAsia="en-US"/>
        </w:rPr>
        <w:t>р</w:t>
      </w:r>
      <w:r w:rsidR="00C15958" w:rsidRPr="00EF1C7A">
        <w:rPr>
          <w:rFonts w:ascii="Times New Roman" w:eastAsia="Times New Roman" w:hAnsi="Times New Roman" w:cs="Times New Roman"/>
          <w:noProof/>
          <w:color w:val="000000" w:themeColor="text1"/>
          <w:sz w:val="28"/>
          <w:szCs w:val="28"/>
          <w:lang w:eastAsia="en-US"/>
        </w:rPr>
        <w:t>ацио</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аль</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ого использова</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ия обо</w:t>
      </w:r>
      <w:r w:rsidR="00EF1C7A" w:rsidRPr="00EF1C7A">
        <w:rPr>
          <w:rFonts w:ascii="Times New Roman" w:eastAsia="Times New Roman" w:hAnsi="Times New Roman" w:cs="Times New Roman"/>
          <w:noProof/>
          <w:color w:val="000000" w:themeColor="text1"/>
          <w:sz w:val="28"/>
          <w:szCs w:val="28"/>
          <w:lang w:eastAsia="en-US"/>
        </w:rPr>
        <w:t>р</w:t>
      </w:r>
      <w:r w:rsidR="00C15958"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00C15958" w:rsidRPr="00EF1C7A">
        <w:rPr>
          <w:rFonts w:ascii="Times New Roman" w:eastAsia="Times New Roman" w:hAnsi="Times New Roman" w:cs="Times New Roman"/>
          <w:noProof/>
          <w:color w:val="000000" w:themeColor="text1"/>
          <w:sz w:val="28"/>
          <w:szCs w:val="28"/>
          <w:lang w:eastAsia="en-US"/>
        </w:rPr>
        <w:t>едств за</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 xml:space="preserve">имают </w:t>
      </w:r>
      <w:r w:rsidRPr="00EF1C7A">
        <w:rPr>
          <w:rFonts w:ascii="Times New Roman" w:eastAsia="Times New Roman" w:hAnsi="Times New Roman" w:cs="Times New Roman"/>
          <w:noProof/>
          <w:color w:val="000000" w:themeColor="text1"/>
          <w:sz w:val="28"/>
          <w:szCs w:val="28"/>
          <w:lang w:eastAsia="en-US"/>
        </w:rPr>
        <w:t>глав</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ое</w:t>
      </w:r>
      <w:r w:rsidR="00C15958" w:rsidRPr="00EF1C7A">
        <w:rPr>
          <w:rFonts w:ascii="Times New Roman" w:eastAsia="Times New Roman" w:hAnsi="Times New Roman" w:cs="Times New Roman"/>
          <w:noProof/>
          <w:color w:val="000000" w:themeColor="text1"/>
          <w:sz w:val="28"/>
          <w:szCs w:val="28"/>
          <w:lang w:eastAsia="en-US"/>
        </w:rPr>
        <w:t xml:space="preserve"> место в системе ме</w:t>
      </w:r>
      <w:r w:rsidR="00EF1C7A" w:rsidRPr="00EF1C7A">
        <w:rPr>
          <w:rFonts w:ascii="Times New Roman" w:eastAsia="Times New Roman" w:hAnsi="Times New Roman" w:cs="Times New Roman"/>
          <w:noProof/>
          <w:color w:val="000000" w:themeColor="text1"/>
          <w:sz w:val="28"/>
          <w:szCs w:val="28"/>
          <w:lang w:eastAsia="en-US"/>
        </w:rPr>
        <w:t>р</w:t>
      </w:r>
      <w:r w:rsidR="00C15958" w:rsidRPr="00EF1C7A">
        <w:rPr>
          <w:rFonts w:ascii="Times New Roman" w:eastAsia="Times New Roman" w:hAnsi="Times New Roman" w:cs="Times New Roman"/>
          <w:noProof/>
          <w:color w:val="000000" w:themeColor="text1"/>
          <w:sz w:val="28"/>
          <w:szCs w:val="28"/>
          <w:lang w:eastAsia="en-US"/>
        </w:rPr>
        <w:t xml:space="preserve">, </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ап</w:t>
      </w:r>
      <w:r w:rsidR="00EF1C7A" w:rsidRPr="00EF1C7A">
        <w:rPr>
          <w:rFonts w:ascii="Times New Roman" w:eastAsia="Times New Roman" w:hAnsi="Times New Roman" w:cs="Times New Roman"/>
          <w:noProof/>
          <w:color w:val="000000" w:themeColor="text1"/>
          <w:sz w:val="28"/>
          <w:szCs w:val="28"/>
          <w:lang w:eastAsia="en-US"/>
        </w:rPr>
        <w:t>р</w:t>
      </w:r>
      <w:r w:rsidR="00C15958" w:rsidRPr="00EF1C7A">
        <w:rPr>
          <w:rFonts w:ascii="Times New Roman" w:eastAsia="Times New Roman" w:hAnsi="Times New Roman" w:cs="Times New Roman"/>
          <w:noProof/>
          <w:color w:val="000000" w:themeColor="text1"/>
          <w:sz w:val="28"/>
          <w:szCs w:val="28"/>
          <w:lang w:eastAsia="en-US"/>
        </w:rPr>
        <w:t>авле</w:t>
      </w:r>
      <w:r w:rsidR="00EF1C7A" w:rsidRPr="00EF1C7A">
        <w:rPr>
          <w:rFonts w:ascii="Times New Roman" w:eastAsia="Times New Roman" w:hAnsi="Times New Roman" w:cs="Times New Roman"/>
          <w:noProof/>
          <w:color w:val="000000" w:themeColor="text1"/>
          <w:sz w:val="28"/>
          <w:szCs w:val="28"/>
          <w:lang w:eastAsia="en-US"/>
        </w:rPr>
        <w:t>нн</w:t>
      </w:r>
      <w:r w:rsidR="00C15958" w:rsidRPr="00EF1C7A">
        <w:rPr>
          <w:rFonts w:ascii="Times New Roman" w:eastAsia="Times New Roman" w:hAnsi="Times New Roman" w:cs="Times New Roman"/>
          <w:noProof/>
          <w:color w:val="000000" w:themeColor="text1"/>
          <w:sz w:val="28"/>
          <w:szCs w:val="28"/>
          <w:lang w:eastAsia="en-US"/>
        </w:rPr>
        <w:t xml:space="preserve">ых </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 xml:space="preserve">а </w:t>
      </w:r>
      <w:r w:rsidRPr="00EF1C7A">
        <w:rPr>
          <w:rFonts w:ascii="Times New Roman" w:eastAsia="Times New Roman" w:hAnsi="Times New Roman" w:cs="Times New Roman"/>
          <w:noProof/>
          <w:color w:val="000000" w:themeColor="text1"/>
          <w:sz w:val="28"/>
          <w:szCs w:val="28"/>
          <w:lang w:eastAsia="en-US"/>
        </w:rPr>
        <w:t>увеличе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ие</w:t>
      </w:r>
      <w:r w:rsidR="00C15958" w:rsidRPr="00EF1C7A">
        <w:rPr>
          <w:rFonts w:ascii="Times New Roman" w:eastAsia="Times New Roman" w:hAnsi="Times New Roman" w:cs="Times New Roman"/>
          <w:noProof/>
          <w:color w:val="000000" w:themeColor="text1"/>
          <w:sz w:val="28"/>
          <w:szCs w:val="28"/>
          <w:lang w:eastAsia="en-US"/>
        </w:rPr>
        <w:t xml:space="preserve"> эффектив</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 xml:space="preserve">ости </w:t>
      </w:r>
      <w:r w:rsidR="00EF1C7A" w:rsidRPr="00EF1C7A">
        <w:rPr>
          <w:rFonts w:ascii="Times New Roman" w:eastAsia="Times New Roman" w:hAnsi="Times New Roman" w:cs="Times New Roman"/>
          <w:noProof/>
          <w:color w:val="000000" w:themeColor="text1"/>
          <w:sz w:val="28"/>
          <w:szCs w:val="28"/>
          <w:lang w:eastAsia="en-US"/>
        </w:rPr>
        <w:t>р</w:t>
      </w:r>
      <w:r w:rsidR="00C15958" w:rsidRPr="00EF1C7A">
        <w:rPr>
          <w:rFonts w:ascii="Times New Roman" w:eastAsia="Times New Roman" w:hAnsi="Times New Roman" w:cs="Times New Roman"/>
          <w:noProof/>
          <w:color w:val="000000" w:themeColor="text1"/>
          <w:sz w:val="28"/>
          <w:szCs w:val="28"/>
          <w:lang w:eastAsia="en-US"/>
        </w:rPr>
        <w:t>аботы сельскохозяйстве</w:t>
      </w:r>
      <w:r w:rsidR="00EF1C7A" w:rsidRPr="00EF1C7A">
        <w:rPr>
          <w:rFonts w:ascii="Times New Roman" w:eastAsia="Times New Roman" w:hAnsi="Times New Roman" w:cs="Times New Roman"/>
          <w:noProof/>
          <w:color w:val="000000" w:themeColor="text1"/>
          <w:sz w:val="28"/>
          <w:szCs w:val="28"/>
          <w:lang w:eastAsia="en-US"/>
        </w:rPr>
        <w:t>нн</w:t>
      </w:r>
      <w:r w:rsidR="00C15958" w:rsidRPr="00EF1C7A">
        <w:rPr>
          <w:rFonts w:ascii="Times New Roman" w:eastAsia="Times New Roman" w:hAnsi="Times New Roman" w:cs="Times New Roman"/>
          <w:noProof/>
          <w:color w:val="000000" w:themeColor="text1"/>
          <w:sz w:val="28"/>
          <w:szCs w:val="28"/>
          <w:lang w:eastAsia="en-US"/>
        </w:rPr>
        <w:t>ых о</w:t>
      </w:r>
      <w:r w:rsidR="00EF1C7A" w:rsidRPr="00EF1C7A">
        <w:rPr>
          <w:rFonts w:ascii="Times New Roman" w:eastAsia="Times New Roman" w:hAnsi="Times New Roman" w:cs="Times New Roman"/>
          <w:noProof/>
          <w:color w:val="000000" w:themeColor="text1"/>
          <w:sz w:val="28"/>
          <w:szCs w:val="28"/>
          <w:lang w:eastAsia="en-US"/>
        </w:rPr>
        <w:t>р</w:t>
      </w:r>
      <w:r w:rsidR="00C15958" w:rsidRPr="00EF1C7A">
        <w:rPr>
          <w:rFonts w:ascii="Times New Roman" w:eastAsia="Times New Roman" w:hAnsi="Times New Roman" w:cs="Times New Roman"/>
          <w:noProof/>
          <w:color w:val="000000" w:themeColor="text1"/>
          <w:sz w:val="28"/>
          <w:szCs w:val="28"/>
          <w:lang w:eastAsia="en-US"/>
        </w:rPr>
        <w:t>га</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изаций и ук</w:t>
      </w:r>
      <w:r w:rsidR="00EF1C7A" w:rsidRPr="00EF1C7A">
        <w:rPr>
          <w:rFonts w:ascii="Times New Roman" w:eastAsia="Times New Roman" w:hAnsi="Times New Roman" w:cs="Times New Roman"/>
          <w:noProof/>
          <w:color w:val="000000" w:themeColor="text1"/>
          <w:sz w:val="28"/>
          <w:szCs w:val="28"/>
          <w:lang w:eastAsia="en-US"/>
        </w:rPr>
        <w:t>р</w:t>
      </w:r>
      <w:r w:rsidR="00C15958" w:rsidRPr="00EF1C7A">
        <w:rPr>
          <w:rFonts w:ascii="Times New Roman" w:eastAsia="Times New Roman" w:hAnsi="Times New Roman" w:cs="Times New Roman"/>
          <w:noProof/>
          <w:color w:val="000000" w:themeColor="text1"/>
          <w:sz w:val="28"/>
          <w:szCs w:val="28"/>
          <w:lang w:eastAsia="en-US"/>
        </w:rPr>
        <w:t>епле</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ие их фи</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сового состоя</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ия. П</w:t>
      </w:r>
      <w:r w:rsidR="00EF1C7A" w:rsidRPr="00EF1C7A">
        <w:rPr>
          <w:rFonts w:ascii="Times New Roman" w:eastAsia="Times New Roman" w:hAnsi="Times New Roman" w:cs="Times New Roman"/>
          <w:noProof/>
          <w:color w:val="000000" w:themeColor="text1"/>
          <w:sz w:val="28"/>
          <w:szCs w:val="28"/>
          <w:lang w:eastAsia="en-US"/>
        </w:rPr>
        <w:t>р</w:t>
      </w:r>
      <w:r w:rsidR="00C15958" w:rsidRPr="00EF1C7A">
        <w:rPr>
          <w:rFonts w:ascii="Times New Roman" w:eastAsia="Times New Roman" w:hAnsi="Times New Roman" w:cs="Times New Roman"/>
          <w:noProof/>
          <w:color w:val="000000" w:themeColor="text1"/>
          <w:sz w:val="28"/>
          <w:szCs w:val="28"/>
          <w:lang w:eastAsia="en-US"/>
        </w:rPr>
        <w:t>облема улучше</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ия использова</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ия обо</w:t>
      </w:r>
      <w:r w:rsidR="00EF1C7A" w:rsidRPr="00EF1C7A">
        <w:rPr>
          <w:rFonts w:ascii="Times New Roman" w:eastAsia="Times New Roman" w:hAnsi="Times New Roman" w:cs="Times New Roman"/>
          <w:noProof/>
          <w:color w:val="000000" w:themeColor="text1"/>
          <w:sz w:val="28"/>
          <w:szCs w:val="28"/>
          <w:lang w:eastAsia="en-US"/>
        </w:rPr>
        <w:t>р</w:t>
      </w:r>
      <w:r w:rsidR="00C15958"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00C15958" w:rsidRPr="00EF1C7A">
        <w:rPr>
          <w:rFonts w:ascii="Times New Roman" w:eastAsia="Times New Roman" w:hAnsi="Times New Roman" w:cs="Times New Roman"/>
          <w:noProof/>
          <w:color w:val="000000" w:themeColor="text1"/>
          <w:sz w:val="28"/>
          <w:szCs w:val="28"/>
          <w:lang w:eastAsia="en-US"/>
        </w:rPr>
        <w:t>едств стала еще более актуаль</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 xml:space="preserve">ой в условиях </w:t>
      </w:r>
      <w:r w:rsidR="00EF1C7A" w:rsidRPr="00EF1C7A">
        <w:rPr>
          <w:rFonts w:ascii="Times New Roman" w:eastAsia="Times New Roman" w:hAnsi="Times New Roman" w:cs="Times New Roman"/>
          <w:noProof/>
          <w:color w:val="000000" w:themeColor="text1"/>
          <w:sz w:val="28"/>
          <w:szCs w:val="28"/>
          <w:lang w:eastAsia="en-US"/>
        </w:rPr>
        <w:t>р</w:t>
      </w:r>
      <w:r w:rsidR="00C15958" w:rsidRPr="00EF1C7A">
        <w:rPr>
          <w:rFonts w:ascii="Times New Roman" w:eastAsia="Times New Roman" w:hAnsi="Times New Roman" w:cs="Times New Roman"/>
          <w:noProof/>
          <w:color w:val="000000" w:themeColor="text1"/>
          <w:sz w:val="28"/>
          <w:szCs w:val="28"/>
          <w:lang w:eastAsia="en-US"/>
        </w:rPr>
        <w:t>ы</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оч</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ых от</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оше</w:t>
      </w:r>
      <w:r w:rsidR="00EF1C7A" w:rsidRPr="00EF1C7A">
        <w:rPr>
          <w:rFonts w:ascii="Times New Roman" w:eastAsia="Times New Roman" w:hAnsi="Times New Roman" w:cs="Times New Roman"/>
          <w:noProof/>
          <w:color w:val="000000" w:themeColor="text1"/>
          <w:sz w:val="28"/>
          <w:szCs w:val="28"/>
          <w:lang w:eastAsia="en-US"/>
        </w:rPr>
        <w:t>н</w:t>
      </w:r>
      <w:r w:rsidR="00C15958" w:rsidRPr="00EF1C7A">
        <w:rPr>
          <w:rFonts w:ascii="Times New Roman" w:eastAsia="Times New Roman" w:hAnsi="Times New Roman" w:cs="Times New Roman"/>
          <w:noProof/>
          <w:color w:val="000000" w:themeColor="text1"/>
          <w:sz w:val="28"/>
          <w:szCs w:val="28"/>
          <w:lang w:eastAsia="en-US"/>
        </w:rPr>
        <w:t>ий.</w:t>
      </w:r>
    </w:p>
    <w:p w14:paraId="74951875" w14:textId="77777777" w:rsidR="007D6810" w:rsidRPr="00EF1C7A" w:rsidRDefault="007D6810" w:rsidP="00D55152">
      <w:pPr>
        <w:pStyle w:val="1"/>
        <w:spacing w:before="0" w:beforeAutospacing="0" w:after="0" w:afterAutospacing="0" w:line="360" w:lineRule="auto"/>
        <w:ind w:firstLine="709"/>
        <w:jc w:val="center"/>
        <w:rPr>
          <w:rFonts w:ascii="Times New Roman" w:hAnsi="Times New Roman" w:hint="default"/>
          <w:noProof/>
          <w:color w:val="000000" w:themeColor="text1"/>
          <w:sz w:val="28"/>
          <w:szCs w:val="28"/>
          <w:lang w:val="ru-RU"/>
        </w:rPr>
      </w:pPr>
      <w:bookmarkStart w:id="43" w:name="_Toc43215323"/>
    </w:p>
    <w:p w14:paraId="6EF0F32A" w14:textId="77777777" w:rsidR="007D6810" w:rsidRPr="00EF1C7A" w:rsidRDefault="007D6810" w:rsidP="00D55152">
      <w:pPr>
        <w:pStyle w:val="1"/>
        <w:spacing w:before="0" w:beforeAutospacing="0" w:after="0" w:afterAutospacing="0" w:line="360" w:lineRule="auto"/>
        <w:ind w:firstLine="709"/>
        <w:jc w:val="center"/>
        <w:rPr>
          <w:rFonts w:ascii="Times New Roman" w:hAnsi="Times New Roman" w:hint="default"/>
          <w:noProof/>
          <w:color w:val="000000" w:themeColor="text1"/>
          <w:sz w:val="28"/>
          <w:szCs w:val="28"/>
          <w:lang w:val="ru-RU"/>
        </w:rPr>
      </w:pPr>
      <w:r w:rsidRPr="00EF1C7A">
        <w:rPr>
          <w:rFonts w:ascii="Times New Roman" w:hAnsi="Times New Roman" w:hint="default"/>
          <w:noProof/>
          <w:color w:val="000000" w:themeColor="text1"/>
          <w:sz w:val="28"/>
          <w:szCs w:val="28"/>
          <w:lang w:val="ru-RU"/>
        </w:rPr>
        <w:br w:type="page"/>
      </w:r>
    </w:p>
    <w:p w14:paraId="621EC2E9" w14:textId="5B064391" w:rsidR="00CA2613" w:rsidRPr="00EF1C7A" w:rsidRDefault="00CA20D8" w:rsidP="00D55152">
      <w:pPr>
        <w:pStyle w:val="1"/>
        <w:spacing w:before="0" w:beforeAutospacing="0" w:after="0" w:afterAutospacing="0" w:line="360" w:lineRule="auto"/>
        <w:ind w:firstLine="709"/>
        <w:jc w:val="center"/>
        <w:rPr>
          <w:rFonts w:ascii="Times New Roman" w:hAnsi="Times New Roman" w:hint="default"/>
          <w:noProof/>
          <w:color w:val="000000" w:themeColor="text1"/>
          <w:sz w:val="28"/>
          <w:szCs w:val="28"/>
          <w:lang w:val="ru-RU"/>
        </w:rPr>
      </w:pPr>
      <w:r w:rsidRPr="00EF1C7A">
        <w:rPr>
          <w:rFonts w:ascii="Times New Roman" w:hAnsi="Times New Roman" w:hint="default"/>
          <w:noProof/>
          <w:color w:val="000000" w:themeColor="text1"/>
          <w:sz w:val="28"/>
          <w:szCs w:val="28"/>
          <w:lang w:val="ru-RU"/>
        </w:rPr>
        <w:lastRenderedPageBreak/>
        <w:t>ЗАКЛЮЧЕ</w:t>
      </w:r>
      <w:r w:rsidR="00EF1C7A" w:rsidRPr="00EF1C7A">
        <w:rPr>
          <w:rFonts w:ascii="Times New Roman" w:hAnsi="Times New Roman" w:hint="default"/>
          <w:noProof/>
          <w:color w:val="000000" w:themeColor="text1"/>
          <w:sz w:val="28"/>
          <w:szCs w:val="28"/>
          <w:lang w:val="ru-RU"/>
        </w:rPr>
        <w:t>Н</w:t>
      </w:r>
      <w:r w:rsidRPr="00EF1C7A">
        <w:rPr>
          <w:rFonts w:ascii="Times New Roman" w:hAnsi="Times New Roman" w:hint="default"/>
          <w:noProof/>
          <w:color w:val="000000" w:themeColor="text1"/>
          <w:sz w:val="28"/>
          <w:szCs w:val="28"/>
          <w:lang w:val="ru-RU"/>
        </w:rPr>
        <w:t>ИЕ</w:t>
      </w:r>
      <w:bookmarkEnd w:id="43"/>
    </w:p>
    <w:p w14:paraId="0581F77E" w14:textId="77777777" w:rsidR="00CB180D" w:rsidRPr="00EF1C7A" w:rsidRDefault="00CB180D" w:rsidP="00CB180D">
      <w:pPr>
        <w:rPr>
          <w:noProof/>
          <w:color w:val="000000" w:themeColor="text1"/>
          <w:lang w:eastAsia="zh-CN"/>
        </w:rPr>
      </w:pPr>
    </w:p>
    <w:p w14:paraId="51285E7A" w14:textId="1EEA546B" w:rsidR="00CA2613" w:rsidRPr="00EF1C7A" w:rsidRDefault="003713EA" w:rsidP="0057505F">
      <w:pPr>
        <w:spacing w:after="0" w:line="360" w:lineRule="auto"/>
        <w:ind w:firstLine="709"/>
        <w:jc w:val="both"/>
        <w:rPr>
          <w:rFonts w:ascii="Times New Roman" w:hAnsi="Times New Roman" w:cs="Times New Roman"/>
          <w:noProof/>
          <w:color w:val="000000" w:themeColor="text1"/>
          <w:sz w:val="28"/>
          <w:szCs w:val="28"/>
          <w:lang w:eastAsia="zh-CN"/>
        </w:rPr>
      </w:pPr>
      <w:r w:rsidRPr="00EF1C7A">
        <w:rPr>
          <w:rFonts w:ascii="Times New Roman" w:hAnsi="Times New Roman" w:cs="Times New Roman"/>
          <w:noProof/>
          <w:color w:val="000000" w:themeColor="text1"/>
          <w:sz w:val="28"/>
          <w:szCs w:val="28"/>
          <w:lang w:eastAsia="zh-CN"/>
        </w:rPr>
        <w:t>В да</w:t>
      </w:r>
      <w:r w:rsidR="00EF1C7A" w:rsidRPr="00EF1C7A">
        <w:rPr>
          <w:rFonts w:ascii="Times New Roman" w:hAnsi="Times New Roman" w:cs="Times New Roman"/>
          <w:noProof/>
          <w:color w:val="000000" w:themeColor="text1"/>
          <w:sz w:val="28"/>
          <w:szCs w:val="28"/>
          <w:lang w:eastAsia="zh-CN"/>
        </w:rPr>
        <w:t>нн</w:t>
      </w:r>
      <w:r w:rsidRPr="00EF1C7A">
        <w:rPr>
          <w:rFonts w:ascii="Times New Roman" w:hAnsi="Times New Roman" w:cs="Times New Roman"/>
          <w:noProof/>
          <w:color w:val="000000" w:themeColor="text1"/>
          <w:sz w:val="28"/>
          <w:szCs w:val="28"/>
          <w:lang w:eastAsia="zh-CN"/>
        </w:rPr>
        <w:t xml:space="preserve">ой </w:t>
      </w:r>
      <w:r w:rsidR="00EF1C7A" w:rsidRPr="00EF1C7A">
        <w:rPr>
          <w:rFonts w:ascii="Times New Roman" w:hAnsi="Times New Roman" w:cs="Times New Roman"/>
          <w:noProof/>
          <w:color w:val="000000" w:themeColor="text1"/>
          <w:sz w:val="28"/>
          <w:szCs w:val="28"/>
          <w:lang w:eastAsia="zh-CN"/>
        </w:rPr>
        <w:t>р</w:t>
      </w:r>
      <w:r w:rsidRPr="00EF1C7A">
        <w:rPr>
          <w:rFonts w:ascii="Times New Roman" w:hAnsi="Times New Roman" w:cs="Times New Roman"/>
          <w:noProof/>
          <w:color w:val="000000" w:themeColor="text1"/>
          <w:sz w:val="28"/>
          <w:szCs w:val="28"/>
          <w:lang w:eastAsia="zh-CN"/>
        </w:rPr>
        <w:t xml:space="preserve">аботе были </w:t>
      </w:r>
      <w:r w:rsidR="00EF1C7A" w:rsidRPr="00EF1C7A">
        <w:rPr>
          <w:rFonts w:ascii="Times New Roman" w:hAnsi="Times New Roman" w:cs="Times New Roman"/>
          <w:noProof/>
          <w:color w:val="000000" w:themeColor="text1"/>
          <w:sz w:val="28"/>
          <w:szCs w:val="28"/>
          <w:lang w:eastAsia="zh-CN"/>
        </w:rPr>
        <w:t>р</w:t>
      </w:r>
      <w:r w:rsidRPr="00EF1C7A">
        <w:rPr>
          <w:rFonts w:ascii="Times New Roman" w:hAnsi="Times New Roman" w:cs="Times New Roman"/>
          <w:noProof/>
          <w:color w:val="000000" w:themeColor="text1"/>
          <w:sz w:val="28"/>
          <w:szCs w:val="28"/>
          <w:lang w:eastAsia="zh-CN"/>
        </w:rPr>
        <w:t>еше</w:t>
      </w:r>
      <w:r w:rsidR="00EF1C7A" w:rsidRPr="00EF1C7A">
        <w:rPr>
          <w:rFonts w:ascii="Times New Roman" w:hAnsi="Times New Roman" w:cs="Times New Roman"/>
          <w:noProof/>
          <w:color w:val="000000" w:themeColor="text1"/>
          <w:sz w:val="28"/>
          <w:szCs w:val="28"/>
          <w:lang w:eastAsia="zh-CN"/>
        </w:rPr>
        <w:t>н</w:t>
      </w:r>
      <w:r w:rsidRPr="00EF1C7A">
        <w:rPr>
          <w:rFonts w:ascii="Times New Roman" w:hAnsi="Times New Roman" w:cs="Times New Roman"/>
          <w:noProof/>
          <w:color w:val="000000" w:themeColor="text1"/>
          <w:sz w:val="28"/>
          <w:szCs w:val="28"/>
          <w:lang w:eastAsia="zh-CN"/>
        </w:rPr>
        <w:t>ы следующие задачи:</w:t>
      </w:r>
    </w:p>
    <w:p w14:paraId="53E066A2" w14:textId="3B49E167" w:rsidR="00A629B1" w:rsidRPr="00EF1C7A" w:rsidRDefault="00A629B1" w:rsidP="00A629B1">
      <w:pPr>
        <w:pStyle w:val="a3"/>
        <w:numPr>
          <w:ilvl w:val="0"/>
          <w:numId w:val="14"/>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изуче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ы по</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ятие, классификация и ст</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укту</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а обо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от</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ых с</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едств;</w:t>
      </w:r>
    </w:p>
    <w:p w14:paraId="62CE3701" w14:textId="7D052095" w:rsidR="00A629B1" w:rsidRPr="00EF1C7A" w:rsidRDefault="00A629B1" w:rsidP="00A629B1">
      <w:pPr>
        <w:pStyle w:val="a3"/>
        <w:numPr>
          <w:ilvl w:val="0"/>
          <w:numId w:val="14"/>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оха</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акте</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изова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ы источ</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ики фи</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си</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ова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ия и модели уп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авле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ия обо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от</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ыми с</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едствами;</w:t>
      </w:r>
    </w:p>
    <w:p w14:paraId="1C211F9F" w14:textId="21788804" w:rsidR="00A629B1" w:rsidRPr="00EF1C7A" w:rsidRDefault="00A629B1" w:rsidP="00A629B1">
      <w:pPr>
        <w:pStyle w:val="a3"/>
        <w:numPr>
          <w:ilvl w:val="0"/>
          <w:numId w:val="14"/>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да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а эко</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омическая ха</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акте</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истика 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га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изации;</w:t>
      </w:r>
    </w:p>
    <w:p w14:paraId="3DC6CCB6" w14:textId="6A2F4F1A" w:rsidR="00A629B1" w:rsidRPr="00EF1C7A" w:rsidRDefault="00A629B1" w:rsidP="00A629B1">
      <w:pPr>
        <w:pStyle w:val="a3"/>
        <w:numPr>
          <w:ilvl w:val="0"/>
          <w:numId w:val="14"/>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выпол</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 xml:space="preserve"> 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ализ обеспече</w:t>
      </w:r>
      <w:r w:rsidR="00EF1C7A" w:rsidRPr="00EF1C7A">
        <w:rPr>
          <w:rFonts w:ascii="Times New Roman" w:hAnsi="Times New Roman" w:cs="Times New Roman"/>
          <w:noProof/>
          <w:color w:val="000000" w:themeColor="text1"/>
          <w:sz w:val="28"/>
          <w:szCs w:val="28"/>
          <w:lang w:val="ru-RU"/>
        </w:rPr>
        <w:t>нн</w:t>
      </w:r>
      <w:r w:rsidRPr="00EF1C7A">
        <w:rPr>
          <w:rFonts w:ascii="Times New Roman" w:hAnsi="Times New Roman" w:cs="Times New Roman"/>
          <w:noProof/>
          <w:color w:val="000000" w:themeColor="text1"/>
          <w:sz w:val="28"/>
          <w:szCs w:val="28"/>
          <w:lang w:val="ru-RU"/>
        </w:rPr>
        <w:t>ости обо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от</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ыми с</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едствам ООО «ОПХ им. Ф</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у</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зе» и эффектив</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ости их использова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ия;</w:t>
      </w:r>
    </w:p>
    <w:p w14:paraId="0EA83391" w14:textId="70F2B019" w:rsidR="00A629B1" w:rsidRPr="00EF1C7A" w:rsidRDefault="00A629B1" w:rsidP="00A629B1">
      <w:pPr>
        <w:pStyle w:val="a3"/>
        <w:numPr>
          <w:ilvl w:val="0"/>
          <w:numId w:val="14"/>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п</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оведе</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 xml:space="preserve"> а</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ализ чистых обо</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от</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ых с</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едств ООО «ОПХ им. Ф</w:t>
      </w:r>
      <w:r w:rsidR="00EF1C7A" w:rsidRPr="00EF1C7A">
        <w:rPr>
          <w:rFonts w:ascii="Times New Roman" w:hAnsi="Times New Roman" w:cs="Times New Roman"/>
          <w:noProof/>
          <w:color w:val="000000" w:themeColor="text1"/>
          <w:sz w:val="28"/>
          <w:szCs w:val="28"/>
          <w:lang w:val="ru-RU"/>
        </w:rPr>
        <w:t>р</w:t>
      </w:r>
      <w:r w:rsidRPr="00EF1C7A">
        <w:rPr>
          <w:rFonts w:ascii="Times New Roman" w:hAnsi="Times New Roman" w:cs="Times New Roman"/>
          <w:noProof/>
          <w:color w:val="000000" w:themeColor="text1"/>
          <w:sz w:val="28"/>
          <w:szCs w:val="28"/>
          <w:lang w:val="ru-RU"/>
        </w:rPr>
        <w:t>у</w:t>
      </w:r>
      <w:r w:rsidR="00EF1C7A" w:rsidRPr="00EF1C7A">
        <w:rPr>
          <w:rFonts w:ascii="Times New Roman" w:hAnsi="Times New Roman" w:cs="Times New Roman"/>
          <w:noProof/>
          <w:color w:val="000000" w:themeColor="text1"/>
          <w:sz w:val="28"/>
          <w:szCs w:val="28"/>
          <w:lang w:val="ru-RU"/>
        </w:rPr>
        <w:t>н</w:t>
      </w:r>
      <w:r w:rsidRPr="00EF1C7A">
        <w:rPr>
          <w:rFonts w:ascii="Times New Roman" w:hAnsi="Times New Roman" w:cs="Times New Roman"/>
          <w:noProof/>
          <w:color w:val="000000" w:themeColor="text1"/>
          <w:sz w:val="28"/>
          <w:szCs w:val="28"/>
          <w:lang w:val="ru-RU"/>
        </w:rPr>
        <w:t>зе»;</w:t>
      </w:r>
    </w:p>
    <w:p w14:paraId="65CF0629" w14:textId="26C1A9D3" w:rsidR="00A629B1" w:rsidRPr="00EF1C7A" w:rsidRDefault="00EF1C7A" w:rsidP="00A629B1">
      <w:pPr>
        <w:pStyle w:val="a3"/>
        <w:numPr>
          <w:ilvl w:val="0"/>
          <w:numId w:val="14"/>
        </w:numPr>
        <w:autoSpaceDE w:val="0"/>
        <w:autoSpaceDN w:val="0"/>
        <w:adjustRightInd w:val="0"/>
        <w:spacing w:after="0" w:line="360" w:lineRule="auto"/>
        <w:ind w:left="0" w:firstLine="709"/>
        <w:jc w:val="both"/>
        <w:rPr>
          <w:rFonts w:ascii="Times New Roman" w:hAnsi="Times New Roman" w:cs="Times New Roman"/>
          <w:noProof/>
          <w:color w:val="000000" w:themeColor="text1"/>
          <w:sz w:val="28"/>
          <w:szCs w:val="28"/>
          <w:lang w:val="ru-RU"/>
        </w:rPr>
      </w:pPr>
      <w:r w:rsidRPr="00EF1C7A">
        <w:rPr>
          <w:rFonts w:ascii="Times New Roman" w:hAnsi="Times New Roman" w:cs="Times New Roman"/>
          <w:noProof/>
          <w:color w:val="000000" w:themeColor="text1"/>
          <w:sz w:val="28"/>
          <w:szCs w:val="28"/>
          <w:lang w:val="ru-RU"/>
        </w:rPr>
        <w:t>р</w:t>
      </w:r>
      <w:r w:rsidR="00A629B1" w:rsidRPr="00EF1C7A">
        <w:rPr>
          <w:rFonts w:ascii="Times New Roman" w:hAnsi="Times New Roman" w:cs="Times New Roman"/>
          <w:noProof/>
          <w:color w:val="000000" w:themeColor="text1"/>
          <w:sz w:val="28"/>
          <w:szCs w:val="28"/>
          <w:lang w:val="ru-RU"/>
        </w:rPr>
        <w:t>аз</w:t>
      </w:r>
      <w:r w:rsidRPr="00EF1C7A">
        <w:rPr>
          <w:rFonts w:ascii="Times New Roman" w:hAnsi="Times New Roman" w:cs="Times New Roman"/>
          <w:noProof/>
          <w:color w:val="000000" w:themeColor="text1"/>
          <w:sz w:val="28"/>
          <w:szCs w:val="28"/>
          <w:lang w:val="ru-RU"/>
        </w:rPr>
        <w:t>р</w:t>
      </w:r>
      <w:r w:rsidR="00A629B1" w:rsidRPr="00EF1C7A">
        <w:rPr>
          <w:rFonts w:ascii="Times New Roman" w:hAnsi="Times New Roman" w:cs="Times New Roman"/>
          <w:noProof/>
          <w:color w:val="000000" w:themeColor="text1"/>
          <w:sz w:val="28"/>
          <w:szCs w:val="28"/>
          <w:lang w:val="ru-RU"/>
        </w:rPr>
        <w:t>абота</w:t>
      </w:r>
      <w:r w:rsidRPr="00EF1C7A">
        <w:rPr>
          <w:rFonts w:ascii="Times New Roman" w:hAnsi="Times New Roman" w:cs="Times New Roman"/>
          <w:noProof/>
          <w:color w:val="000000" w:themeColor="text1"/>
          <w:sz w:val="28"/>
          <w:szCs w:val="28"/>
          <w:lang w:val="ru-RU"/>
        </w:rPr>
        <w:t>н</w:t>
      </w:r>
      <w:r w:rsidR="00A629B1" w:rsidRPr="00EF1C7A">
        <w:rPr>
          <w:rFonts w:ascii="Times New Roman" w:hAnsi="Times New Roman" w:cs="Times New Roman"/>
          <w:noProof/>
          <w:color w:val="000000" w:themeColor="text1"/>
          <w:sz w:val="28"/>
          <w:szCs w:val="28"/>
          <w:lang w:val="ru-RU"/>
        </w:rPr>
        <w:t>ы пути сове</w:t>
      </w:r>
      <w:r w:rsidRPr="00EF1C7A">
        <w:rPr>
          <w:rFonts w:ascii="Times New Roman" w:hAnsi="Times New Roman" w:cs="Times New Roman"/>
          <w:noProof/>
          <w:color w:val="000000" w:themeColor="text1"/>
          <w:sz w:val="28"/>
          <w:szCs w:val="28"/>
          <w:lang w:val="ru-RU"/>
        </w:rPr>
        <w:t>р</w:t>
      </w:r>
      <w:r w:rsidR="00A629B1" w:rsidRPr="00EF1C7A">
        <w:rPr>
          <w:rFonts w:ascii="Times New Roman" w:hAnsi="Times New Roman" w:cs="Times New Roman"/>
          <w:noProof/>
          <w:color w:val="000000" w:themeColor="text1"/>
          <w:sz w:val="28"/>
          <w:szCs w:val="28"/>
          <w:lang w:val="ru-RU"/>
        </w:rPr>
        <w:t>ше</w:t>
      </w:r>
      <w:r w:rsidRPr="00EF1C7A">
        <w:rPr>
          <w:rFonts w:ascii="Times New Roman" w:hAnsi="Times New Roman" w:cs="Times New Roman"/>
          <w:noProof/>
          <w:color w:val="000000" w:themeColor="text1"/>
          <w:sz w:val="28"/>
          <w:szCs w:val="28"/>
          <w:lang w:val="ru-RU"/>
        </w:rPr>
        <w:t>н</w:t>
      </w:r>
      <w:r w:rsidR="00A629B1" w:rsidRPr="00EF1C7A">
        <w:rPr>
          <w:rFonts w:ascii="Times New Roman" w:hAnsi="Times New Roman" w:cs="Times New Roman"/>
          <w:noProof/>
          <w:color w:val="000000" w:themeColor="text1"/>
          <w:sz w:val="28"/>
          <w:szCs w:val="28"/>
          <w:lang w:val="ru-RU"/>
        </w:rPr>
        <w:t>ствова</w:t>
      </w:r>
      <w:r w:rsidRPr="00EF1C7A">
        <w:rPr>
          <w:rFonts w:ascii="Times New Roman" w:hAnsi="Times New Roman" w:cs="Times New Roman"/>
          <w:noProof/>
          <w:color w:val="000000" w:themeColor="text1"/>
          <w:sz w:val="28"/>
          <w:szCs w:val="28"/>
          <w:lang w:val="ru-RU"/>
        </w:rPr>
        <w:t>н</w:t>
      </w:r>
      <w:r w:rsidR="00A629B1" w:rsidRPr="00EF1C7A">
        <w:rPr>
          <w:rFonts w:ascii="Times New Roman" w:hAnsi="Times New Roman" w:cs="Times New Roman"/>
          <w:noProof/>
          <w:color w:val="000000" w:themeColor="text1"/>
          <w:sz w:val="28"/>
          <w:szCs w:val="28"/>
          <w:lang w:val="ru-RU"/>
        </w:rPr>
        <w:t>ия политики уп</w:t>
      </w:r>
      <w:r w:rsidRPr="00EF1C7A">
        <w:rPr>
          <w:rFonts w:ascii="Times New Roman" w:hAnsi="Times New Roman" w:cs="Times New Roman"/>
          <w:noProof/>
          <w:color w:val="000000" w:themeColor="text1"/>
          <w:sz w:val="28"/>
          <w:szCs w:val="28"/>
          <w:lang w:val="ru-RU"/>
        </w:rPr>
        <w:t>р</w:t>
      </w:r>
      <w:r w:rsidR="00A629B1" w:rsidRPr="00EF1C7A">
        <w:rPr>
          <w:rFonts w:ascii="Times New Roman" w:hAnsi="Times New Roman" w:cs="Times New Roman"/>
          <w:noProof/>
          <w:color w:val="000000" w:themeColor="text1"/>
          <w:sz w:val="28"/>
          <w:szCs w:val="28"/>
          <w:lang w:val="ru-RU"/>
        </w:rPr>
        <w:t>авле</w:t>
      </w:r>
      <w:r w:rsidRPr="00EF1C7A">
        <w:rPr>
          <w:rFonts w:ascii="Times New Roman" w:hAnsi="Times New Roman" w:cs="Times New Roman"/>
          <w:noProof/>
          <w:color w:val="000000" w:themeColor="text1"/>
          <w:sz w:val="28"/>
          <w:szCs w:val="28"/>
          <w:lang w:val="ru-RU"/>
        </w:rPr>
        <w:t>н</w:t>
      </w:r>
      <w:r w:rsidR="00A629B1" w:rsidRPr="00EF1C7A">
        <w:rPr>
          <w:rFonts w:ascii="Times New Roman" w:hAnsi="Times New Roman" w:cs="Times New Roman"/>
          <w:noProof/>
          <w:color w:val="000000" w:themeColor="text1"/>
          <w:sz w:val="28"/>
          <w:szCs w:val="28"/>
          <w:lang w:val="ru-RU"/>
        </w:rPr>
        <w:t>ия обо</w:t>
      </w:r>
      <w:r w:rsidRPr="00EF1C7A">
        <w:rPr>
          <w:rFonts w:ascii="Times New Roman" w:hAnsi="Times New Roman" w:cs="Times New Roman"/>
          <w:noProof/>
          <w:color w:val="000000" w:themeColor="text1"/>
          <w:sz w:val="28"/>
          <w:szCs w:val="28"/>
          <w:lang w:val="ru-RU"/>
        </w:rPr>
        <w:t>р</w:t>
      </w:r>
      <w:r w:rsidR="00A629B1" w:rsidRPr="00EF1C7A">
        <w:rPr>
          <w:rFonts w:ascii="Times New Roman" w:hAnsi="Times New Roman" w:cs="Times New Roman"/>
          <w:noProof/>
          <w:color w:val="000000" w:themeColor="text1"/>
          <w:sz w:val="28"/>
          <w:szCs w:val="28"/>
          <w:lang w:val="ru-RU"/>
        </w:rPr>
        <w:t>от</w:t>
      </w:r>
      <w:r w:rsidRPr="00EF1C7A">
        <w:rPr>
          <w:rFonts w:ascii="Times New Roman" w:hAnsi="Times New Roman" w:cs="Times New Roman"/>
          <w:noProof/>
          <w:color w:val="000000" w:themeColor="text1"/>
          <w:sz w:val="28"/>
          <w:szCs w:val="28"/>
          <w:lang w:val="ru-RU"/>
        </w:rPr>
        <w:t>н</w:t>
      </w:r>
      <w:r w:rsidR="00A629B1" w:rsidRPr="00EF1C7A">
        <w:rPr>
          <w:rFonts w:ascii="Times New Roman" w:hAnsi="Times New Roman" w:cs="Times New Roman"/>
          <w:noProof/>
          <w:color w:val="000000" w:themeColor="text1"/>
          <w:sz w:val="28"/>
          <w:szCs w:val="28"/>
          <w:lang w:val="ru-RU"/>
        </w:rPr>
        <w:t>ыми активами в ООО «ОПХ им. Ф</w:t>
      </w:r>
      <w:r w:rsidRPr="00EF1C7A">
        <w:rPr>
          <w:rFonts w:ascii="Times New Roman" w:hAnsi="Times New Roman" w:cs="Times New Roman"/>
          <w:noProof/>
          <w:color w:val="000000" w:themeColor="text1"/>
          <w:sz w:val="28"/>
          <w:szCs w:val="28"/>
          <w:lang w:val="ru-RU"/>
        </w:rPr>
        <w:t>р</w:t>
      </w:r>
      <w:r w:rsidR="00A629B1" w:rsidRPr="00EF1C7A">
        <w:rPr>
          <w:rFonts w:ascii="Times New Roman" w:hAnsi="Times New Roman" w:cs="Times New Roman"/>
          <w:noProof/>
          <w:color w:val="000000" w:themeColor="text1"/>
          <w:sz w:val="28"/>
          <w:szCs w:val="28"/>
          <w:lang w:val="ru-RU"/>
        </w:rPr>
        <w:t>у</w:t>
      </w:r>
      <w:r w:rsidRPr="00EF1C7A">
        <w:rPr>
          <w:rFonts w:ascii="Times New Roman" w:hAnsi="Times New Roman" w:cs="Times New Roman"/>
          <w:noProof/>
          <w:color w:val="000000" w:themeColor="text1"/>
          <w:sz w:val="28"/>
          <w:szCs w:val="28"/>
          <w:lang w:val="ru-RU"/>
        </w:rPr>
        <w:t>н</w:t>
      </w:r>
      <w:r w:rsidR="00A629B1" w:rsidRPr="00EF1C7A">
        <w:rPr>
          <w:rFonts w:ascii="Times New Roman" w:hAnsi="Times New Roman" w:cs="Times New Roman"/>
          <w:noProof/>
          <w:color w:val="000000" w:themeColor="text1"/>
          <w:sz w:val="28"/>
          <w:szCs w:val="28"/>
          <w:lang w:val="ru-RU"/>
        </w:rPr>
        <w:t>зе».</w:t>
      </w:r>
    </w:p>
    <w:p w14:paraId="06071C82" w14:textId="5B1EC573" w:rsidR="003713EA" w:rsidRPr="00EF1C7A" w:rsidRDefault="003713EA" w:rsidP="002F126D">
      <w:pPr>
        <w:spacing w:after="0" w:line="360" w:lineRule="auto"/>
        <w:ind w:firstLine="709"/>
        <w:jc w:val="both"/>
        <w:rPr>
          <w:rFonts w:ascii="Times New Roman" w:hAnsi="Times New Roman" w:cs="Times New Roman"/>
          <w:noProof/>
          <w:color w:val="000000" w:themeColor="text1"/>
          <w:sz w:val="28"/>
          <w:szCs w:val="28"/>
          <w:lang w:eastAsia="zh-CN"/>
        </w:rPr>
      </w:pPr>
      <w:r w:rsidRPr="00EF1C7A">
        <w:rPr>
          <w:rFonts w:ascii="Times New Roman" w:hAnsi="Times New Roman" w:cs="Times New Roman"/>
          <w:noProof/>
          <w:color w:val="000000" w:themeColor="text1"/>
          <w:sz w:val="28"/>
          <w:szCs w:val="28"/>
          <w:lang w:eastAsia="zh-CN"/>
        </w:rPr>
        <w:t xml:space="preserve">По </w:t>
      </w:r>
      <w:r w:rsidR="00EF1C7A" w:rsidRPr="00EF1C7A">
        <w:rPr>
          <w:rFonts w:ascii="Times New Roman" w:hAnsi="Times New Roman" w:cs="Times New Roman"/>
          <w:noProof/>
          <w:color w:val="000000" w:themeColor="text1"/>
          <w:sz w:val="28"/>
          <w:szCs w:val="28"/>
          <w:lang w:eastAsia="zh-CN"/>
        </w:rPr>
        <w:t>р</w:t>
      </w:r>
      <w:r w:rsidRPr="00EF1C7A">
        <w:rPr>
          <w:rFonts w:ascii="Times New Roman" w:hAnsi="Times New Roman" w:cs="Times New Roman"/>
          <w:noProof/>
          <w:color w:val="000000" w:themeColor="text1"/>
          <w:sz w:val="28"/>
          <w:szCs w:val="28"/>
          <w:lang w:eastAsia="zh-CN"/>
        </w:rPr>
        <w:t xml:space="preserve">езультатам </w:t>
      </w:r>
      <w:r w:rsidR="00EF1C7A" w:rsidRPr="00EF1C7A">
        <w:rPr>
          <w:rFonts w:ascii="Times New Roman" w:hAnsi="Times New Roman" w:cs="Times New Roman"/>
          <w:noProof/>
          <w:color w:val="000000" w:themeColor="text1"/>
          <w:sz w:val="28"/>
          <w:szCs w:val="28"/>
          <w:lang w:eastAsia="zh-CN"/>
        </w:rPr>
        <w:t>р</w:t>
      </w:r>
      <w:r w:rsidRPr="00EF1C7A">
        <w:rPr>
          <w:rFonts w:ascii="Times New Roman" w:hAnsi="Times New Roman" w:cs="Times New Roman"/>
          <w:noProof/>
          <w:color w:val="000000" w:themeColor="text1"/>
          <w:sz w:val="28"/>
          <w:szCs w:val="28"/>
          <w:lang w:eastAsia="zh-CN"/>
        </w:rPr>
        <w:t>аботы мож</w:t>
      </w:r>
      <w:r w:rsidR="00EF1C7A" w:rsidRPr="00EF1C7A">
        <w:rPr>
          <w:rFonts w:ascii="Times New Roman" w:hAnsi="Times New Roman" w:cs="Times New Roman"/>
          <w:noProof/>
          <w:color w:val="000000" w:themeColor="text1"/>
          <w:sz w:val="28"/>
          <w:szCs w:val="28"/>
          <w:lang w:eastAsia="zh-CN"/>
        </w:rPr>
        <w:t>н</w:t>
      </w:r>
      <w:r w:rsidRPr="00EF1C7A">
        <w:rPr>
          <w:rFonts w:ascii="Times New Roman" w:hAnsi="Times New Roman" w:cs="Times New Roman"/>
          <w:noProof/>
          <w:color w:val="000000" w:themeColor="text1"/>
          <w:sz w:val="28"/>
          <w:szCs w:val="28"/>
          <w:lang w:eastAsia="zh-CN"/>
        </w:rPr>
        <w:t>о сделать следующие выводы.</w:t>
      </w:r>
    </w:p>
    <w:p w14:paraId="1D2F04BC" w14:textId="76B9651E" w:rsidR="004108CE" w:rsidRPr="00EF1C7A" w:rsidRDefault="003713EA" w:rsidP="002F126D">
      <w:pPr>
        <w:spacing w:after="0" w:line="360" w:lineRule="auto"/>
        <w:ind w:firstLine="709"/>
        <w:jc w:val="both"/>
        <w:rPr>
          <w:rFonts w:ascii="Times New Roman" w:hAnsi="Times New Roman" w:cs="Times New Roman"/>
          <w:noProof/>
          <w:color w:val="000000" w:themeColor="text1"/>
          <w:sz w:val="28"/>
          <w:szCs w:val="28"/>
          <w:shd w:val="clear" w:color="auto" w:fill="FFFFFF"/>
        </w:rPr>
      </w:pPr>
      <w:r w:rsidRPr="00EF1C7A">
        <w:rPr>
          <w:rFonts w:ascii="Times New Roman" w:hAnsi="Times New Roman" w:cs="Times New Roman"/>
          <w:noProof/>
          <w:color w:val="000000" w:themeColor="text1"/>
          <w:sz w:val="28"/>
          <w:szCs w:val="28"/>
          <w:shd w:val="clear" w:color="auto" w:fill="FFFFFF"/>
        </w:rPr>
        <w:t>Обо</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от</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 xml:space="preserve">ый капитал – часть капитала, </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азмеще</w:t>
      </w:r>
      <w:r w:rsidR="00EF1C7A" w:rsidRPr="00EF1C7A">
        <w:rPr>
          <w:rFonts w:ascii="Times New Roman" w:hAnsi="Times New Roman" w:cs="Times New Roman"/>
          <w:noProof/>
          <w:color w:val="000000" w:themeColor="text1"/>
          <w:sz w:val="28"/>
          <w:szCs w:val="28"/>
          <w:shd w:val="clear" w:color="auto" w:fill="FFFFFF"/>
        </w:rPr>
        <w:t>нн</w:t>
      </w:r>
      <w:r w:rsidRPr="00EF1C7A">
        <w:rPr>
          <w:rFonts w:ascii="Times New Roman" w:hAnsi="Times New Roman" w:cs="Times New Roman"/>
          <w:noProof/>
          <w:color w:val="000000" w:themeColor="text1"/>
          <w:sz w:val="28"/>
          <w:szCs w:val="28"/>
          <w:shd w:val="clear" w:color="auto" w:fill="FFFFFF"/>
        </w:rPr>
        <w:t>ая в текущие активы, используемых, пот</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 xml:space="preserve">ебляемых и </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еализуемых в тече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ие года или од</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ого п</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оизводстве</w:t>
      </w:r>
      <w:r w:rsidR="00EF1C7A" w:rsidRPr="00EF1C7A">
        <w:rPr>
          <w:rFonts w:ascii="Times New Roman" w:hAnsi="Times New Roman" w:cs="Times New Roman"/>
          <w:noProof/>
          <w:color w:val="000000" w:themeColor="text1"/>
          <w:sz w:val="28"/>
          <w:szCs w:val="28"/>
          <w:shd w:val="clear" w:color="auto" w:fill="FFFFFF"/>
        </w:rPr>
        <w:t>нн</w:t>
      </w:r>
      <w:r w:rsidRPr="00EF1C7A">
        <w:rPr>
          <w:rFonts w:ascii="Times New Roman" w:hAnsi="Times New Roman" w:cs="Times New Roman"/>
          <w:noProof/>
          <w:color w:val="000000" w:themeColor="text1"/>
          <w:sz w:val="28"/>
          <w:szCs w:val="28"/>
          <w:shd w:val="clear" w:color="auto" w:fill="FFFFFF"/>
        </w:rPr>
        <w:t>ого цикла.</w:t>
      </w:r>
    </w:p>
    <w:p w14:paraId="181B86CD" w14:textId="5CB051F9" w:rsidR="004108CE" w:rsidRPr="00EF1C7A" w:rsidRDefault="006C1DA0" w:rsidP="002F126D">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Такие па</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амет</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ы, как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исутствие у 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га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изации</w:t>
      </w:r>
      <w:r w:rsidR="004108CE" w:rsidRPr="00EF1C7A">
        <w:rPr>
          <w:rFonts w:ascii="Times New Roman" w:eastAsia="Times New Roman" w:hAnsi="Times New Roman" w:cs="Times New Roman"/>
          <w:noProof/>
          <w:color w:val="000000" w:themeColor="text1"/>
          <w:sz w:val="28"/>
          <w:szCs w:val="28"/>
          <w:lang w:eastAsia="en-US"/>
        </w:rPr>
        <w:t xml:space="preserve"> обо</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ого капитала, его ст</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укту</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а</w:t>
      </w:r>
      <w:r w:rsidRPr="00EF1C7A">
        <w:rPr>
          <w:rFonts w:ascii="Times New Roman" w:eastAsia="Times New Roman" w:hAnsi="Times New Roman" w:cs="Times New Roman"/>
          <w:noProof/>
          <w:color w:val="000000" w:themeColor="text1"/>
          <w:sz w:val="28"/>
          <w:szCs w:val="28"/>
          <w:lang w:eastAsia="en-US"/>
        </w:rPr>
        <w:t xml:space="preserve"> и состав</w:t>
      </w:r>
      <w:r w:rsidR="004108CE" w:rsidRPr="00EF1C7A">
        <w:rPr>
          <w:rFonts w:ascii="Times New Roman" w:eastAsia="Times New Roman" w:hAnsi="Times New Roman" w:cs="Times New Roman"/>
          <w:noProof/>
          <w:color w:val="000000" w:themeColor="text1"/>
          <w:sz w:val="28"/>
          <w:szCs w:val="28"/>
          <w:lang w:eastAsia="en-US"/>
        </w:rPr>
        <w:t>,</w:t>
      </w:r>
      <w:r w:rsidRPr="00EF1C7A">
        <w:rPr>
          <w:rFonts w:ascii="Times New Roman" w:eastAsia="Times New Roman" w:hAnsi="Times New Roman" w:cs="Times New Roman"/>
          <w:noProof/>
          <w:color w:val="000000" w:themeColor="text1"/>
          <w:sz w:val="28"/>
          <w:szCs w:val="28"/>
          <w:lang w:eastAsia="en-US"/>
        </w:rPr>
        <w:t xml:space="preserve"> а также</w:t>
      </w:r>
      <w:r w:rsidR="004108CE" w:rsidRPr="00EF1C7A">
        <w:rPr>
          <w:rFonts w:ascii="Times New Roman" w:eastAsia="Times New Roman" w:hAnsi="Times New Roman" w:cs="Times New Roman"/>
          <w:noProof/>
          <w:color w:val="000000" w:themeColor="text1"/>
          <w:sz w:val="28"/>
          <w:szCs w:val="28"/>
          <w:lang w:eastAsia="en-US"/>
        </w:rPr>
        <w:t xml:space="preserve"> ско</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ость обо</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ота и эффектив</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ость</w:t>
      </w:r>
      <w:r w:rsidRPr="00EF1C7A">
        <w:rPr>
          <w:rFonts w:ascii="Times New Roman" w:eastAsia="Times New Roman" w:hAnsi="Times New Roman" w:cs="Times New Roman"/>
          <w:noProof/>
          <w:color w:val="000000" w:themeColor="text1"/>
          <w:sz w:val="28"/>
          <w:szCs w:val="28"/>
          <w:lang w:eastAsia="en-US"/>
        </w:rPr>
        <w:t xml:space="preserve"> его</w:t>
      </w:r>
      <w:r w:rsidR="004108CE" w:rsidRPr="00EF1C7A">
        <w:rPr>
          <w:rFonts w:ascii="Times New Roman" w:eastAsia="Times New Roman" w:hAnsi="Times New Roman" w:cs="Times New Roman"/>
          <w:noProof/>
          <w:color w:val="000000" w:themeColor="text1"/>
          <w:sz w:val="28"/>
          <w:szCs w:val="28"/>
          <w:lang w:eastAsia="en-US"/>
        </w:rPr>
        <w:t xml:space="preserve"> использова</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 xml:space="preserve">ия </w:t>
      </w:r>
      <w:r w:rsidRPr="00EF1C7A">
        <w:rPr>
          <w:rFonts w:ascii="Times New Roman" w:eastAsia="Times New Roman" w:hAnsi="Times New Roman" w:cs="Times New Roman"/>
          <w:noProof/>
          <w:color w:val="000000" w:themeColor="text1"/>
          <w:sz w:val="28"/>
          <w:szCs w:val="28"/>
          <w:lang w:eastAsia="en-US"/>
        </w:rPr>
        <w:t>в общей слож</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ости</w:t>
      </w:r>
      <w:r w:rsidR="004108CE" w:rsidRPr="00EF1C7A">
        <w:rPr>
          <w:rFonts w:ascii="Times New Roman" w:eastAsia="Times New Roman" w:hAnsi="Times New Roman" w:cs="Times New Roman"/>
          <w:noProof/>
          <w:color w:val="000000" w:themeColor="text1"/>
          <w:sz w:val="28"/>
          <w:szCs w:val="28"/>
          <w:lang w:eastAsia="en-US"/>
        </w:rPr>
        <w:t xml:space="preserve"> </w:t>
      </w:r>
      <w:r w:rsidRPr="00EF1C7A">
        <w:rPr>
          <w:rFonts w:ascii="Times New Roman" w:eastAsia="Times New Roman" w:hAnsi="Times New Roman" w:cs="Times New Roman"/>
          <w:noProof/>
          <w:color w:val="000000" w:themeColor="text1"/>
          <w:sz w:val="28"/>
          <w:szCs w:val="28"/>
          <w:lang w:eastAsia="en-US"/>
        </w:rPr>
        <w:t>задают фи</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совое состоя</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ие 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га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изации</w:t>
      </w:r>
      <w:r w:rsidR="004108CE" w:rsidRPr="00EF1C7A">
        <w:rPr>
          <w:rFonts w:ascii="Times New Roman" w:eastAsia="Times New Roman" w:hAnsi="Times New Roman" w:cs="Times New Roman"/>
          <w:noProof/>
          <w:color w:val="000000" w:themeColor="text1"/>
          <w:sz w:val="28"/>
          <w:szCs w:val="28"/>
          <w:lang w:eastAsia="en-US"/>
        </w:rPr>
        <w:t xml:space="preserve"> и </w:t>
      </w:r>
      <w:r w:rsidRPr="00EF1C7A">
        <w:rPr>
          <w:rFonts w:ascii="Times New Roman" w:eastAsia="Times New Roman" w:hAnsi="Times New Roman" w:cs="Times New Roman"/>
          <w:noProof/>
          <w:color w:val="000000" w:themeColor="text1"/>
          <w:sz w:val="28"/>
          <w:szCs w:val="28"/>
          <w:lang w:eastAsia="en-US"/>
        </w:rPr>
        <w:t>стабиль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ость его </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 xml:space="preserve">а </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ы</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ке</w:t>
      </w:r>
      <w:r w:rsidRPr="00EF1C7A">
        <w:rPr>
          <w:rFonts w:ascii="Times New Roman" w:eastAsia="Times New Roman" w:hAnsi="Times New Roman" w:cs="Times New Roman"/>
          <w:noProof/>
          <w:color w:val="000000" w:themeColor="text1"/>
          <w:sz w:val="28"/>
          <w:szCs w:val="28"/>
          <w:lang w:eastAsia="en-US"/>
        </w:rPr>
        <w:t xml:space="preserve"> фи</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сов</w:t>
      </w:r>
      <w:r w:rsidR="004108CE" w:rsidRPr="00EF1C7A">
        <w:rPr>
          <w:rFonts w:ascii="Times New Roman" w:eastAsia="Times New Roman" w:hAnsi="Times New Roman" w:cs="Times New Roman"/>
          <w:noProof/>
          <w:color w:val="000000" w:themeColor="text1"/>
          <w:sz w:val="28"/>
          <w:szCs w:val="28"/>
          <w:lang w:eastAsia="en-US"/>
        </w:rPr>
        <w:t>.</w:t>
      </w:r>
    </w:p>
    <w:p w14:paraId="4349E0E8" w14:textId="79DDE1E5" w:rsidR="004108CE" w:rsidRPr="00EF1C7A" w:rsidRDefault="007A5913" w:rsidP="002F126D">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И</w:t>
      </w:r>
      <w:r w:rsidR="004108CE" w:rsidRPr="00EF1C7A">
        <w:rPr>
          <w:rFonts w:ascii="Times New Roman" w:eastAsia="Times New Roman" w:hAnsi="Times New Roman" w:cs="Times New Roman"/>
          <w:noProof/>
          <w:color w:val="000000" w:themeColor="text1"/>
          <w:sz w:val="28"/>
          <w:szCs w:val="28"/>
          <w:lang w:eastAsia="en-US"/>
        </w:rPr>
        <w:t>сточ</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ики фи</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си</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ова</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ия о</w:t>
      </w:r>
      <w:r w:rsidR="006C1DA0" w:rsidRPr="00EF1C7A">
        <w:rPr>
          <w:rFonts w:ascii="Times New Roman" w:eastAsia="Times New Roman" w:hAnsi="Times New Roman" w:cs="Times New Roman"/>
          <w:noProof/>
          <w:color w:val="000000" w:themeColor="text1"/>
          <w:sz w:val="28"/>
          <w:szCs w:val="28"/>
          <w:lang w:eastAsia="en-US"/>
        </w:rPr>
        <w:t>бо</w:t>
      </w:r>
      <w:r w:rsidR="00EF1C7A" w:rsidRPr="00EF1C7A">
        <w:rPr>
          <w:rFonts w:ascii="Times New Roman" w:eastAsia="Times New Roman" w:hAnsi="Times New Roman" w:cs="Times New Roman"/>
          <w:noProof/>
          <w:color w:val="000000" w:themeColor="text1"/>
          <w:sz w:val="28"/>
          <w:szCs w:val="28"/>
          <w:lang w:eastAsia="en-US"/>
        </w:rPr>
        <w:t>р</w:t>
      </w:r>
      <w:r w:rsidR="006C1DA0"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006C1DA0"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006C1DA0" w:rsidRPr="00EF1C7A">
        <w:rPr>
          <w:rFonts w:ascii="Times New Roman" w:eastAsia="Times New Roman" w:hAnsi="Times New Roman" w:cs="Times New Roman"/>
          <w:noProof/>
          <w:color w:val="000000" w:themeColor="text1"/>
          <w:sz w:val="28"/>
          <w:szCs w:val="28"/>
          <w:lang w:eastAsia="en-US"/>
        </w:rPr>
        <w:t>едств мож</w:t>
      </w:r>
      <w:r w:rsidR="00EF1C7A" w:rsidRPr="00EF1C7A">
        <w:rPr>
          <w:rFonts w:ascii="Times New Roman" w:eastAsia="Times New Roman" w:hAnsi="Times New Roman" w:cs="Times New Roman"/>
          <w:noProof/>
          <w:color w:val="000000" w:themeColor="text1"/>
          <w:sz w:val="28"/>
          <w:szCs w:val="28"/>
          <w:lang w:eastAsia="en-US"/>
        </w:rPr>
        <w:t>н</w:t>
      </w:r>
      <w:r w:rsidR="006C1DA0" w:rsidRPr="00EF1C7A">
        <w:rPr>
          <w:rFonts w:ascii="Times New Roman" w:eastAsia="Times New Roman" w:hAnsi="Times New Roman" w:cs="Times New Roman"/>
          <w:noProof/>
          <w:color w:val="000000" w:themeColor="text1"/>
          <w:sz w:val="28"/>
          <w:szCs w:val="28"/>
          <w:lang w:eastAsia="en-US"/>
        </w:rPr>
        <w:t xml:space="preserve">о </w:t>
      </w:r>
      <w:r w:rsidR="00EF1C7A" w:rsidRPr="00EF1C7A">
        <w:rPr>
          <w:rFonts w:ascii="Times New Roman" w:eastAsia="Times New Roman" w:hAnsi="Times New Roman" w:cs="Times New Roman"/>
          <w:noProof/>
          <w:color w:val="000000" w:themeColor="text1"/>
          <w:sz w:val="28"/>
          <w:szCs w:val="28"/>
          <w:lang w:eastAsia="en-US"/>
        </w:rPr>
        <w:t>р</w:t>
      </w:r>
      <w:r w:rsidR="006C1DA0" w:rsidRPr="00EF1C7A">
        <w:rPr>
          <w:rFonts w:ascii="Times New Roman" w:eastAsia="Times New Roman" w:hAnsi="Times New Roman" w:cs="Times New Roman"/>
          <w:noProof/>
          <w:color w:val="000000" w:themeColor="text1"/>
          <w:sz w:val="28"/>
          <w:szCs w:val="28"/>
          <w:lang w:eastAsia="en-US"/>
        </w:rPr>
        <w:t>азделить</w:t>
      </w:r>
      <w:r w:rsidR="004108CE" w:rsidRPr="00EF1C7A">
        <w:rPr>
          <w:rFonts w:ascii="Times New Roman" w:eastAsia="Times New Roman" w:hAnsi="Times New Roman" w:cs="Times New Roman"/>
          <w:noProof/>
          <w:color w:val="000000" w:themeColor="text1"/>
          <w:sz w:val="28"/>
          <w:szCs w:val="28"/>
          <w:lang w:eastAsia="en-US"/>
        </w:rPr>
        <w:t xml:space="preserve"> </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а собстве</w:t>
      </w:r>
      <w:r w:rsidR="00EF1C7A" w:rsidRPr="00EF1C7A">
        <w:rPr>
          <w:rFonts w:ascii="Times New Roman" w:eastAsia="Times New Roman" w:hAnsi="Times New Roman" w:cs="Times New Roman"/>
          <w:noProof/>
          <w:color w:val="000000" w:themeColor="text1"/>
          <w:sz w:val="28"/>
          <w:szCs w:val="28"/>
          <w:lang w:eastAsia="en-US"/>
        </w:rPr>
        <w:t>нн</w:t>
      </w:r>
      <w:r w:rsidR="004108CE" w:rsidRPr="00EF1C7A">
        <w:rPr>
          <w:rFonts w:ascii="Times New Roman" w:eastAsia="Times New Roman" w:hAnsi="Times New Roman" w:cs="Times New Roman"/>
          <w:noProof/>
          <w:color w:val="000000" w:themeColor="text1"/>
          <w:sz w:val="28"/>
          <w:szCs w:val="28"/>
          <w:lang w:eastAsia="en-US"/>
        </w:rPr>
        <w:t>ые, заем</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ые и п</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ивлече</w:t>
      </w:r>
      <w:r w:rsidR="00EF1C7A" w:rsidRPr="00EF1C7A">
        <w:rPr>
          <w:rFonts w:ascii="Times New Roman" w:eastAsia="Times New Roman" w:hAnsi="Times New Roman" w:cs="Times New Roman"/>
          <w:noProof/>
          <w:color w:val="000000" w:themeColor="text1"/>
          <w:sz w:val="28"/>
          <w:szCs w:val="28"/>
          <w:lang w:eastAsia="en-US"/>
        </w:rPr>
        <w:t>нн</w:t>
      </w:r>
      <w:r w:rsidR="004108CE" w:rsidRPr="00EF1C7A">
        <w:rPr>
          <w:rFonts w:ascii="Times New Roman" w:eastAsia="Times New Roman" w:hAnsi="Times New Roman" w:cs="Times New Roman"/>
          <w:noProof/>
          <w:color w:val="000000" w:themeColor="text1"/>
          <w:sz w:val="28"/>
          <w:szCs w:val="28"/>
          <w:lang w:eastAsia="en-US"/>
        </w:rPr>
        <w:t xml:space="preserve">ые. </w:t>
      </w:r>
      <w:r w:rsidRPr="00EF1C7A">
        <w:rPr>
          <w:rFonts w:ascii="Times New Roman" w:eastAsia="Times New Roman" w:hAnsi="Times New Roman" w:cs="Times New Roman"/>
          <w:noProof/>
          <w:color w:val="000000" w:themeColor="text1"/>
          <w:sz w:val="28"/>
          <w:szCs w:val="28"/>
          <w:lang w:eastAsia="en-US"/>
        </w:rPr>
        <w:t>Для того, чтобы вести дело</w:t>
      </w:r>
      <w:r w:rsidR="00533A38" w:rsidRPr="00EF1C7A">
        <w:rPr>
          <w:rFonts w:ascii="Times New Roman" w:eastAsia="Times New Roman" w:hAnsi="Times New Roman" w:cs="Times New Roman"/>
          <w:noProof/>
          <w:color w:val="000000" w:themeColor="text1"/>
          <w:sz w:val="28"/>
          <w:szCs w:val="28"/>
          <w:lang w:eastAsia="en-US"/>
        </w:rPr>
        <w:t xml:space="preserve"> оптималь</w:t>
      </w:r>
      <w:r w:rsidR="00EF1C7A" w:rsidRPr="00EF1C7A">
        <w:rPr>
          <w:rFonts w:ascii="Times New Roman" w:eastAsia="Times New Roman" w:hAnsi="Times New Roman" w:cs="Times New Roman"/>
          <w:noProof/>
          <w:color w:val="000000" w:themeColor="text1"/>
          <w:sz w:val="28"/>
          <w:szCs w:val="28"/>
          <w:lang w:eastAsia="en-US"/>
        </w:rPr>
        <w:t>н</w:t>
      </w:r>
      <w:r w:rsidR="00533A38" w:rsidRPr="00EF1C7A">
        <w:rPr>
          <w:rFonts w:ascii="Times New Roman" w:eastAsia="Times New Roman" w:hAnsi="Times New Roman" w:cs="Times New Roman"/>
          <w:noProof/>
          <w:color w:val="000000" w:themeColor="text1"/>
          <w:sz w:val="28"/>
          <w:szCs w:val="28"/>
          <w:lang w:eastAsia="en-US"/>
        </w:rPr>
        <w:t xml:space="preserve">о и отвечать за </w:t>
      </w:r>
      <w:r w:rsidR="00EF1C7A" w:rsidRPr="00EF1C7A">
        <w:rPr>
          <w:rFonts w:ascii="Times New Roman" w:eastAsia="Times New Roman" w:hAnsi="Times New Roman" w:cs="Times New Roman"/>
          <w:noProof/>
          <w:color w:val="000000" w:themeColor="text1"/>
          <w:sz w:val="28"/>
          <w:szCs w:val="28"/>
          <w:lang w:eastAsia="en-US"/>
        </w:rPr>
        <w:t>р</w:t>
      </w:r>
      <w:r w:rsidR="00533A38" w:rsidRPr="00EF1C7A">
        <w:rPr>
          <w:rFonts w:ascii="Times New Roman" w:eastAsia="Times New Roman" w:hAnsi="Times New Roman" w:cs="Times New Roman"/>
          <w:noProof/>
          <w:color w:val="000000" w:themeColor="text1"/>
          <w:sz w:val="28"/>
          <w:szCs w:val="28"/>
          <w:lang w:eastAsia="en-US"/>
        </w:rPr>
        <w:t>езультаты п</w:t>
      </w:r>
      <w:r w:rsidR="00EF1C7A" w:rsidRPr="00EF1C7A">
        <w:rPr>
          <w:rFonts w:ascii="Times New Roman" w:eastAsia="Times New Roman" w:hAnsi="Times New Roman" w:cs="Times New Roman"/>
          <w:noProof/>
          <w:color w:val="000000" w:themeColor="text1"/>
          <w:sz w:val="28"/>
          <w:szCs w:val="28"/>
          <w:lang w:eastAsia="en-US"/>
        </w:rPr>
        <w:t>р</w:t>
      </w:r>
      <w:r w:rsidR="00533A38" w:rsidRPr="00EF1C7A">
        <w:rPr>
          <w:rFonts w:ascii="Times New Roman" w:eastAsia="Times New Roman" w:hAnsi="Times New Roman" w:cs="Times New Roman"/>
          <w:noProof/>
          <w:color w:val="000000" w:themeColor="text1"/>
          <w:sz w:val="28"/>
          <w:szCs w:val="28"/>
          <w:lang w:eastAsia="en-US"/>
        </w:rPr>
        <w:t>и</w:t>
      </w:r>
      <w:r w:rsidR="00EF1C7A" w:rsidRPr="00EF1C7A">
        <w:rPr>
          <w:rFonts w:ascii="Times New Roman" w:eastAsia="Times New Roman" w:hAnsi="Times New Roman" w:cs="Times New Roman"/>
          <w:noProof/>
          <w:color w:val="000000" w:themeColor="text1"/>
          <w:sz w:val="28"/>
          <w:szCs w:val="28"/>
          <w:lang w:eastAsia="en-US"/>
        </w:rPr>
        <w:t>н</w:t>
      </w:r>
      <w:r w:rsidR="00533A38" w:rsidRPr="00EF1C7A">
        <w:rPr>
          <w:rFonts w:ascii="Times New Roman" w:eastAsia="Times New Roman" w:hAnsi="Times New Roman" w:cs="Times New Roman"/>
          <w:noProof/>
          <w:color w:val="000000" w:themeColor="text1"/>
          <w:sz w:val="28"/>
          <w:szCs w:val="28"/>
          <w:lang w:eastAsia="en-US"/>
        </w:rPr>
        <w:t xml:space="preserve">ятых </w:t>
      </w:r>
      <w:r w:rsidR="00EF1C7A" w:rsidRPr="00EF1C7A">
        <w:rPr>
          <w:rFonts w:ascii="Times New Roman" w:eastAsia="Times New Roman" w:hAnsi="Times New Roman" w:cs="Times New Roman"/>
          <w:noProof/>
          <w:color w:val="000000" w:themeColor="text1"/>
          <w:sz w:val="28"/>
          <w:szCs w:val="28"/>
          <w:lang w:eastAsia="en-US"/>
        </w:rPr>
        <w:t>р</w:t>
      </w:r>
      <w:r w:rsidR="00533A38" w:rsidRPr="00EF1C7A">
        <w:rPr>
          <w:rFonts w:ascii="Times New Roman" w:eastAsia="Times New Roman" w:hAnsi="Times New Roman" w:cs="Times New Roman"/>
          <w:noProof/>
          <w:color w:val="000000" w:themeColor="text1"/>
          <w:sz w:val="28"/>
          <w:szCs w:val="28"/>
          <w:lang w:eastAsia="en-US"/>
        </w:rPr>
        <w:t>еше</w:t>
      </w:r>
      <w:r w:rsidR="00EF1C7A" w:rsidRPr="00EF1C7A">
        <w:rPr>
          <w:rFonts w:ascii="Times New Roman" w:eastAsia="Times New Roman" w:hAnsi="Times New Roman" w:cs="Times New Roman"/>
          <w:noProof/>
          <w:color w:val="000000" w:themeColor="text1"/>
          <w:sz w:val="28"/>
          <w:szCs w:val="28"/>
          <w:lang w:eastAsia="en-US"/>
        </w:rPr>
        <w:t>н</w:t>
      </w:r>
      <w:r w:rsidR="00533A38" w:rsidRPr="00EF1C7A">
        <w:rPr>
          <w:rFonts w:ascii="Times New Roman" w:eastAsia="Times New Roman" w:hAnsi="Times New Roman" w:cs="Times New Roman"/>
          <w:noProof/>
          <w:color w:val="000000" w:themeColor="text1"/>
          <w:sz w:val="28"/>
          <w:szCs w:val="28"/>
          <w:lang w:eastAsia="en-US"/>
        </w:rPr>
        <w:t>ий, о</w:t>
      </w:r>
      <w:r w:rsidR="00EF1C7A" w:rsidRPr="00EF1C7A">
        <w:rPr>
          <w:rFonts w:ascii="Times New Roman" w:eastAsia="Times New Roman" w:hAnsi="Times New Roman" w:cs="Times New Roman"/>
          <w:noProof/>
          <w:color w:val="000000" w:themeColor="text1"/>
          <w:sz w:val="28"/>
          <w:szCs w:val="28"/>
          <w:lang w:eastAsia="en-US"/>
        </w:rPr>
        <w:t>р</w:t>
      </w:r>
      <w:r w:rsidR="00533A38" w:rsidRPr="00EF1C7A">
        <w:rPr>
          <w:rFonts w:ascii="Times New Roman" w:eastAsia="Times New Roman" w:hAnsi="Times New Roman" w:cs="Times New Roman"/>
          <w:noProof/>
          <w:color w:val="000000" w:themeColor="text1"/>
          <w:sz w:val="28"/>
          <w:szCs w:val="28"/>
          <w:lang w:eastAsia="en-US"/>
        </w:rPr>
        <w:t>га</w:t>
      </w:r>
      <w:r w:rsidR="00EF1C7A" w:rsidRPr="00EF1C7A">
        <w:rPr>
          <w:rFonts w:ascii="Times New Roman" w:eastAsia="Times New Roman" w:hAnsi="Times New Roman" w:cs="Times New Roman"/>
          <w:noProof/>
          <w:color w:val="000000" w:themeColor="text1"/>
          <w:sz w:val="28"/>
          <w:szCs w:val="28"/>
          <w:lang w:eastAsia="en-US"/>
        </w:rPr>
        <w:t>н</w:t>
      </w:r>
      <w:r w:rsidR="00533A38" w:rsidRPr="00EF1C7A">
        <w:rPr>
          <w:rFonts w:ascii="Times New Roman" w:eastAsia="Times New Roman" w:hAnsi="Times New Roman" w:cs="Times New Roman"/>
          <w:noProof/>
          <w:color w:val="000000" w:themeColor="text1"/>
          <w:sz w:val="28"/>
          <w:szCs w:val="28"/>
          <w:lang w:eastAsia="en-US"/>
        </w:rPr>
        <w:t>изации</w:t>
      </w:r>
      <w:r w:rsidR="009429E5" w:rsidRPr="00EF1C7A">
        <w:rPr>
          <w:rFonts w:ascii="Times New Roman" w:eastAsia="Times New Roman" w:hAnsi="Times New Roman" w:cs="Times New Roman"/>
          <w:noProof/>
          <w:color w:val="000000" w:themeColor="text1"/>
          <w:sz w:val="28"/>
          <w:szCs w:val="28"/>
          <w:lang w:eastAsia="en-US"/>
        </w:rPr>
        <w:t>, кото</w:t>
      </w:r>
      <w:r w:rsidR="00EF1C7A" w:rsidRPr="00EF1C7A">
        <w:rPr>
          <w:rFonts w:ascii="Times New Roman" w:eastAsia="Times New Roman" w:hAnsi="Times New Roman" w:cs="Times New Roman"/>
          <w:noProof/>
          <w:color w:val="000000" w:themeColor="text1"/>
          <w:sz w:val="28"/>
          <w:szCs w:val="28"/>
          <w:lang w:eastAsia="en-US"/>
        </w:rPr>
        <w:t>р</w:t>
      </w:r>
      <w:r w:rsidR="009429E5" w:rsidRPr="00EF1C7A">
        <w:rPr>
          <w:rFonts w:ascii="Times New Roman" w:eastAsia="Times New Roman" w:hAnsi="Times New Roman" w:cs="Times New Roman"/>
          <w:noProof/>
          <w:color w:val="000000" w:themeColor="text1"/>
          <w:sz w:val="28"/>
          <w:szCs w:val="28"/>
          <w:lang w:eastAsia="en-US"/>
        </w:rPr>
        <w:t xml:space="preserve">ые </w:t>
      </w:r>
      <w:r w:rsidR="00EF1C7A" w:rsidRPr="00EF1C7A">
        <w:rPr>
          <w:rFonts w:ascii="Times New Roman" w:eastAsia="Times New Roman" w:hAnsi="Times New Roman" w:cs="Times New Roman"/>
          <w:noProof/>
          <w:color w:val="000000" w:themeColor="text1"/>
          <w:sz w:val="28"/>
          <w:szCs w:val="28"/>
          <w:lang w:eastAsia="en-US"/>
        </w:rPr>
        <w:t>р</w:t>
      </w:r>
      <w:r w:rsidR="009429E5" w:rsidRPr="00EF1C7A">
        <w:rPr>
          <w:rFonts w:ascii="Times New Roman" w:eastAsia="Times New Roman" w:hAnsi="Times New Roman" w:cs="Times New Roman"/>
          <w:noProof/>
          <w:color w:val="000000" w:themeColor="text1"/>
          <w:sz w:val="28"/>
          <w:szCs w:val="28"/>
          <w:lang w:eastAsia="en-US"/>
        </w:rPr>
        <w:t xml:space="preserve">аботают </w:t>
      </w:r>
      <w:r w:rsidR="00EF1C7A" w:rsidRPr="00EF1C7A">
        <w:rPr>
          <w:rFonts w:ascii="Times New Roman" w:eastAsia="Times New Roman" w:hAnsi="Times New Roman" w:cs="Times New Roman"/>
          <w:noProof/>
          <w:color w:val="000000" w:themeColor="text1"/>
          <w:sz w:val="28"/>
          <w:szCs w:val="28"/>
          <w:lang w:eastAsia="en-US"/>
        </w:rPr>
        <w:t>н</w:t>
      </w:r>
      <w:r w:rsidR="009429E5" w:rsidRPr="00EF1C7A">
        <w:rPr>
          <w:rFonts w:ascii="Times New Roman" w:eastAsia="Times New Roman" w:hAnsi="Times New Roman" w:cs="Times New Roman"/>
          <w:noProof/>
          <w:color w:val="000000" w:themeColor="text1"/>
          <w:sz w:val="28"/>
          <w:szCs w:val="28"/>
          <w:lang w:eastAsia="en-US"/>
        </w:rPr>
        <w:t>а базе комме</w:t>
      </w:r>
      <w:r w:rsidR="00EF1C7A" w:rsidRPr="00EF1C7A">
        <w:rPr>
          <w:rFonts w:ascii="Times New Roman" w:eastAsia="Times New Roman" w:hAnsi="Times New Roman" w:cs="Times New Roman"/>
          <w:noProof/>
          <w:color w:val="000000" w:themeColor="text1"/>
          <w:sz w:val="28"/>
          <w:szCs w:val="28"/>
          <w:lang w:eastAsia="en-US"/>
        </w:rPr>
        <w:t>р</w:t>
      </w:r>
      <w:r w:rsidR="009429E5" w:rsidRPr="00EF1C7A">
        <w:rPr>
          <w:rFonts w:ascii="Times New Roman" w:eastAsia="Times New Roman" w:hAnsi="Times New Roman" w:cs="Times New Roman"/>
          <w:noProof/>
          <w:color w:val="000000" w:themeColor="text1"/>
          <w:sz w:val="28"/>
          <w:szCs w:val="28"/>
          <w:lang w:eastAsia="en-US"/>
        </w:rPr>
        <w:t xml:space="preserve">ческого </w:t>
      </w:r>
      <w:r w:rsidR="00EF1C7A" w:rsidRPr="00EF1C7A">
        <w:rPr>
          <w:rFonts w:ascii="Times New Roman" w:eastAsia="Times New Roman" w:hAnsi="Times New Roman" w:cs="Times New Roman"/>
          <w:noProof/>
          <w:color w:val="000000" w:themeColor="text1"/>
          <w:sz w:val="28"/>
          <w:szCs w:val="28"/>
          <w:lang w:eastAsia="en-US"/>
        </w:rPr>
        <w:t>р</w:t>
      </w:r>
      <w:r w:rsidR="009429E5" w:rsidRPr="00EF1C7A">
        <w:rPr>
          <w:rFonts w:ascii="Times New Roman" w:eastAsia="Times New Roman" w:hAnsi="Times New Roman" w:cs="Times New Roman"/>
          <w:noProof/>
          <w:color w:val="000000" w:themeColor="text1"/>
          <w:sz w:val="28"/>
          <w:szCs w:val="28"/>
          <w:lang w:eastAsia="en-US"/>
        </w:rPr>
        <w:t>асчета, обяза</w:t>
      </w:r>
      <w:r w:rsidR="00EF1C7A" w:rsidRPr="00EF1C7A">
        <w:rPr>
          <w:rFonts w:ascii="Times New Roman" w:eastAsia="Times New Roman" w:hAnsi="Times New Roman" w:cs="Times New Roman"/>
          <w:noProof/>
          <w:color w:val="000000" w:themeColor="text1"/>
          <w:sz w:val="28"/>
          <w:szCs w:val="28"/>
          <w:lang w:eastAsia="en-US"/>
        </w:rPr>
        <w:t>н</w:t>
      </w:r>
      <w:r w:rsidR="009429E5" w:rsidRPr="00EF1C7A">
        <w:rPr>
          <w:rFonts w:ascii="Times New Roman" w:eastAsia="Times New Roman" w:hAnsi="Times New Roman" w:cs="Times New Roman"/>
          <w:noProof/>
          <w:color w:val="000000" w:themeColor="text1"/>
          <w:sz w:val="28"/>
          <w:szCs w:val="28"/>
          <w:lang w:eastAsia="en-US"/>
        </w:rPr>
        <w:t xml:space="preserve">ы обладать </w:t>
      </w:r>
      <w:r w:rsidR="00EF1C7A" w:rsidRPr="00EF1C7A">
        <w:rPr>
          <w:rFonts w:ascii="Times New Roman" w:eastAsia="Times New Roman" w:hAnsi="Times New Roman" w:cs="Times New Roman"/>
          <w:noProof/>
          <w:color w:val="000000" w:themeColor="text1"/>
          <w:sz w:val="28"/>
          <w:szCs w:val="28"/>
          <w:lang w:eastAsia="en-US"/>
        </w:rPr>
        <w:t>н</w:t>
      </w:r>
      <w:r w:rsidR="009429E5" w:rsidRPr="00EF1C7A">
        <w:rPr>
          <w:rFonts w:ascii="Times New Roman" w:eastAsia="Times New Roman" w:hAnsi="Times New Roman" w:cs="Times New Roman"/>
          <w:noProof/>
          <w:color w:val="000000" w:themeColor="text1"/>
          <w:sz w:val="28"/>
          <w:szCs w:val="28"/>
          <w:lang w:eastAsia="en-US"/>
        </w:rPr>
        <w:t>екото</w:t>
      </w:r>
      <w:r w:rsidR="00EF1C7A" w:rsidRPr="00EF1C7A">
        <w:rPr>
          <w:rFonts w:ascii="Times New Roman" w:eastAsia="Times New Roman" w:hAnsi="Times New Roman" w:cs="Times New Roman"/>
          <w:noProof/>
          <w:color w:val="000000" w:themeColor="text1"/>
          <w:sz w:val="28"/>
          <w:szCs w:val="28"/>
          <w:lang w:eastAsia="en-US"/>
        </w:rPr>
        <w:t>р</w:t>
      </w:r>
      <w:r w:rsidR="009429E5" w:rsidRPr="00EF1C7A">
        <w:rPr>
          <w:rFonts w:ascii="Times New Roman" w:eastAsia="Times New Roman" w:hAnsi="Times New Roman" w:cs="Times New Roman"/>
          <w:noProof/>
          <w:color w:val="000000" w:themeColor="text1"/>
          <w:sz w:val="28"/>
          <w:szCs w:val="28"/>
          <w:lang w:eastAsia="en-US"/>
        </w:rPr>
        <w:t>ой имуществе</w:t>
      </w:r>
      <w:r w:rsidR="00EF1C7A" w:rsidRPr="00EF1C7A">
        <w:rPr>
          <w:rFonts w:ascii="Times New Roman" w:eastAsia="Times New Roman" w:hAnsi="Times New Roman" w:cs="Times New Roman"/>
          <w:noProof/>
          <w:color w:val="000000" w:themeColor="text1"/>
          <w:sz w:val="28"/>
          <w:szCs w:val="28"/>
          <w:lang w:eastAsia="en-US"/>
        </w:rPr>
        <w:t>нн</w:t>
      </w:r>
      <w:r w:rsidR="009429E5" w:rsidRPr="00EF1C7A">
        <w:rPr>
          <w:rFonts w:ascii="Times New Roman" w:eastAsia="Times New Roman" w:hAnsi="Times New Roman" w:cs="Times New Roman"/>
          <w:noProof/>
          <w:color w:val="000000" w:themeColor="text1"/>
          <w:sz w:val="28"/>
          <w:szCs w:val="28"/>
          <w:lang w:eastAsia="en-US"/>
        </w:rPr>
        <w:t>ой и опе</w:t>
      </w:r>
      <w:r w:rsidR="00EF1C7A" w:rsidRPr="00EF1C7A">
        <w:rPr>
          <w:rFonts w:ascii="Times New Roman" w:eastAsia="Times New Roman" w:hAnsi="Times New Roman" w:cs="Times New Roman"/>
          <w:noProof/>
          <w:color w:val="000000" w:themeColor="text1"/>
          <w:sz w:val="28"/>
          <w:szCs w:val="28"/>
          <w:lang w:eastAsia="en-US"/>
        </w:rPr>
        <w:t>р</w:t>
      </w:r>
      <w:r w:rsidR="009429E5" w:rsidRPr="00EF1C7A">
        <w:rPr>
          <w:rFonts w:ascii="Times New Roman" w:eastAsia="Times New Roman" w:hAnsi="Times New Roman" w:cs="Times New Roman"/>
          <w:noProof/>
          <w:color w:val="000000" w:themeColor="text1"/>
          <w:sz w:val="28"/>
          <w:szCs w:val="28"/>
          <w:lang w:eastAsia="en-US"/>
        </w:rPr>
        <w:t>атив</w:t>
      </w:r>
      <w:r w:rsidR="00EF1C7A" w:rsidRPr="00EF1C7A">
        <w:rPr>
          <w:rFonts w:ascii="Times New Roman" w:eastAsia="Times New Roman" w:hAnsi="Times New Roman" w:cs="Times New Roman"/>
          <w:noProof/>
          <w:color w:val="000000" w:themeColor="text1"/>
          <w:sz w:val="28"/>
          <w:szCs w:val="28"/>
          <w:lang w:eastAsia="en-US"/>
        </w:rPr>
        <w:t>н</w:t>
      </w:r>
      <w:r w:rsidR="009429E5" w:rsidRPr="00EF1C7A">
        <w:rPr>
          <w:rFonts w:ascii="Times New Roman" w:eastAsia="Times New Roman" w:hAnsi="Times New Roman" w:cs="Times New Roman"/>
          <w:noProof/>
          <w:color w:val="000000" w:themeColor="text1"/>
          <w:sz w:val="28"/>
          <w:szCs w:val="28"/>
          <w:lang w:eastAsia="en-US"/>
        </w:rPr>
        <w:t>ой самостоятель</w:t>
      </w:r>
      <w:r w:rsidR="00EF1C7A" w:rsidRPr="00EF1C7A">
        <w:rPr>
          <w:rFonts w:ascii="Times New Roman" w:eastAsia="Times New Roman" w:hAnsi="Times New Roman" w:cs="Times New Roman"/>
          <w:noProof/>
          <w:color w:val="000000" w:themeColor="text1"/>
          <w:sz w:val="28"/>
          <w:szCs w:val="28"/>
          <w:lang w:eastAsia="en-US"/>
        </w:rPr>
        <w:t>н</w:t>
      </w:r>
      <w:r w:rsidR="009429E5" w:rsidRPr="00EF1C7A">
        <w:rPr>
          <w:rFonts w:ascii="Times New Roman" w:eastAsia="Times New Roman" w:hAnsi="Times New Roman" w:cs="Times New Roman"/>
          <w:noProof/>
          <w:color w:val="000000" w:themeColor="text1"/>
          <w:sz w:val="28"/>
          <w:szCs w:val="28"/>
          <w:lang w:eastAsia="en-US"/>
        </w:rPr>
        <w:t xml:space="preserve">остью. </w:t>
      </w:r>
      <w:r w:rsidR="007D5229" w:rsidRPr="00EF1C7A">
        <w:rPr>
          <w:rFonts w:ascii="Times New Roman" w:eastAsia="Times New Roman" w:hAnsi="Times New Roman" w:cs="Times New Roman"/>
          <w:noProof/>
          <w:color w:val="000000" w:themeColor="text1"/>
          <w:sz w:val="28"/>
          <w:szCs w:val="28"/>
          <w:lang w:eastAsia="en-US"/>
        </w:rPr>
        <w:t>В связи с этим, собстве</w:t>
      </w:r>
      <w:r w:rsidR="00EF1C7A" w:rsidRPr="00EF1C7A">
        <w:rPr>
          <w:rFonts w:ascii="Times New Roman" w:eastAsia="Times New Roman" w:hAnsi="Times New Roman" w:cs="Times New Roman"/>
          <w:noProof/>
          <w:color w:val="000000" w:themeColor="text1"/>
          <w:sz w:val="28"/>
          <w:szCs w:val="28"/>
          <w:lang w:eastAsia="en-US"/>
        </w:rPr>
        <w:t>нн</w:t>
      </w:r>
      <w:r w:rsidR="007D5229" w:rsidRPr="00EF1C7A">
        <w:rPr>
          <w:rFonts w:ascii="Times New Roman" w:eastAsia="Times New Roman" w:hAnsi="Times New Roman" w:cs="Times New Roman"/>
          <w:noProof/>
          <w:color w:val="000000" w:themeColor="text1"/>
          <w:sz w:val="28"/>
          <w:szCs w:val="28"/>
          <w:lang w:eastAsia="en-US"/>
        </w:rPr>
        <w:t>ые с</w:t>
      </w:r>
      <w:r w:rsidR="00EF1C7A" w:rsidRPr="00EF1C7A">
        <w:rPr>
          <w:rFonts w:ascii="Times New Roman" w:eastAsia="Times New Roman" w:hAnsi="Times New Roman" w:cs="Times New Roman"/>
          <w:noProof/>
          <w:color w:val="000000" w:themeColor="text1"/>
          <w:sz w:val="28"/>
          <w:szCs w:val="28"/>
          <w:lang w:eastAsia="en-US"/>
        </w:rPr>
        <w:t>р</w:t>
      </w:r>
      <w:r w:rsidR="007D5229" w:rsidRPr="00EF1C7A">
        <w:rPr>
          <w:rFonts w:ascii="Times New Roman" w:eastAsia="Times New Roman" w:hAnsi="Times New Roman" w:cs="Times New Roman"/>
          <w:noProof/>
          <w:color w:val="000000" w:themeColor="text1"/>
          <w:sz w:val="28"/>
          <w:szCs w:val="28"/>
          <w:lang w:eastAsia="en-US"/>
        </w:rPr>
        <w:t>едства выпол</w:t>
      </w:r>
      <w:r w:rsidR="00EF1C7A" w:rsidRPr="00EF1C7A">
        <w:rPr>
          <w:rFonts w:ascii="Times New Roman" w:eastAsia="Times New Roman" w:hAnsi="Times New Roman" w:cs="Times New Roman"/>
          <w:noProof/>
          <w:color w:val="000000" w:themeColor="text1"/>
          <w:sz w:val="28"/>
          <w:szCs w:val="28"/>
          <w:lang w:eastAsia="en-US"/>
        </w:rPr>
        <w:t>н</w:t>
      </w:r>
      <w:r w:rsidR="007D5229" w:rsidRPr="00EF1C7A">
        <w:rPr>
          <w:rFonts w:ascii="Times New Roman" w:eastAsia="Times New Roman" w:hAnsi="Times New Roman" w:cs="Times New Roman"/>
          <w:noProof/>
          <w:color w:val="000000" w:themeColor="text1"/>
          <w:sz w:val="28"/>
          <w:szCs w:val="28"/>
          <w:lang w:eastAsia="en-US"/>
        </w:rPr>
        <w:t>яют</w:t>
      </w:r>
      <w:r w:rsidR="004108CE" w:rsidRPr="00EF1C7A">
        <w:rPr>
          <w:rFonts w:ascii="Times New Roman" w:eastAsia="Times New Roman" w:hAnsi="Times New Roman" w:cs="Times New Roman"/>
          <w:noProof/>
          <w:color w:val="000000" w:themeColor="text1"/>
          <w:sz w:val="28"/>
          <w:szCs w:val="28"/>
          <w:lang w:eastAsia="en-US"/>
        </w:rPr>
        <w:t xml:space="preserve"> </w:t>
      </w:r>
      <w:r w:rsidR="007D5229" w:rsidRPr="00EF1C7A">
        <w:rPr>
          <w:rFonts w:ascii="Times New Roman" w:eastAsia="Times New Roman" w:hAnsi="Times New Roman" w:cs="Times New Roman"/>
          <w:noProof/>
          <w:color w:val="000000" w:themeColor="text1"/>
          <w:sz w:val="28"/>
          <w:szCs w:val="28"/>
          <w:lang w:eastAsia="en-US"/>
        </w:rPr>
        <w:t>ключевую</w:t>
      </w:r>
      <w:r w:rsidR="004108CE" w:rsidRPr="00EF1C7A">
        <w:rPr>
          <w:rFonts w:ascii="Times New Roman" w:eastAsia="Times New Roman" w:hAnsi="Times New Roman" w:cs="Times New Roman"/>
          <w:noProof/>
          <w:color w:val="000000" w:themeColor="text1"/>
          <w:sz w:val="28"/>
          <w:szCs w:val="28"/>
          <w:lang w:eastAsia="en-US"/>
        </w:rPr>
        <w:t xml:space="preserve"> </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оль в о</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га</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изации к</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угообо</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ота фо</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дов</w:t>
      </w:r>
      <w:r w:rsidR="007D5229" w:rsidRPr="00EF1C7A">
        <w:rPr>
          <w:rFonts w:ascii="Times New Roman" w:eastAsia="Times New Roman" w:hAnsi="Times New Roman" w:cs="Times New Roman"/>
          <w:noProof/>
          <w:color w:val="000000" w:themeColor="text1"/>
          <w:sz w:val="28"/>
          <w:szCs w:val="28"/>
          <w:lang w:eastAsia="en-US"/>
        </w:rPr>
        <w:t>.</w:t>
      </w:r>
    </w:p>
    <w:p w14:paraId="77BAC28F" w14:textId="4D2A9DE1" w:rsidR="00813D27" w:rsidRPr="00EF1C7A" w:rsidRDefault="00596246" w:rsidP="002F126D">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lastRenderedPageBreak/>
        <w:t>Заем</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ые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едства оптималь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ивлекать для уме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ьше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ия общей пот</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еб</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ости хозяйства и стимули</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ова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ия эффектив</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ого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име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ия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едств.</w:t>
      </w:r>
    </w:p>
    <w:p w14:paraId="0ECD9EEF" w14:textId="317951D8" w:rsidR="004108CE" w:rsidRPr="00EF1C7A" w:rsidRDefault="004108CE" w:rsidP="002F126D">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Заем</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ые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едства </w:t>
      </w:r>
      <w:r w:rsidR="00596246" w:rsidRPr="00EF1C7A">
        <w:rPr>
          <w:rFonts w:ascii="Times New Roman" w:eastAsia="Times New Roman" w:hAnsi="Times New Roman" w:cs="Times New Roman"/>
          <w:noProof/>
          <w:color w:val="000000" w:themeColor="text1"/>
          <w:sz w:val="28"/>
          <w:szCs w:val="28"/>
          <w:lang w:eastAsia="en-US"/>
        </w:rPr>
        <w:t>влекут за</w:t>
      </w:r>
      <w:r w:rsidRPr="00EF1C7A">
        <w:rPr>
          <w:rFonts w:ascii="Times New Roman" w:eastAsia="Times New Roman" w:hAnsi="Times New Roman" w:cs="Times New Roman"/>
          <w:noProof/>
          <w:color w:val="000000" w:themeColor="text1"/>
          <w:sz w:val="28"/>
          <w:szCs w:val="28"/>
          <w:lang w:eastAsia="en-US"/>
        </w:rPr>
        <w:t xml:space="preserve"> собой в </w:t>
      </w:r>
      <w:r w:rsidR="00596246" w:rsidRPr="00EF1C7A">
        <w:rPr>
          <w:rFonts w:ascii="Times New Roman" w:eastAsia="Times New Roman" w:hAnsi="Times New Roman" w:cs="Times New Roman"/>
          <w:noProof/>
          <w:color w:val="000000" w:themeColor="text1"/>
          <w:sz w:val="28"/>
          <w:szCs w:val="28"/>
          <w:lang w:eastAsia="en-US"/>
        </w:rPr>
        <w:t>ос</w:t>
      </w:r>
      <w:r w:rsidR="00EF1C7A" w:rsidRPr="00EF1C7A">
        <w:rPr>
          <w:rFonts w:ascii="Times New Roman" w:eastAsia="Times New Roman" w:hAnsi="Times New Roman" w:cs="Times New Roman"/>
          <w:noProof/>
          <w:color w:val="000000" w:themeColor="text1"/>
          <w:sz w:val="28"/>
          <w:szCs w:val="28"/>
          <w:lang w:eastAsia="en-US"/>
        </w:rPr>
        <w:t>н</w:t>
      </w:r>
      <w:r w:rsidR="00596246" w:rsidRPr="00EF1C7A">
        <w:rPr>
          <w:rFonts w:ascii="Times New Roman" w:eastAsia="Times New Roman" w:hAnsi="Times New Roman" w:cs="Times New Roman"/>
          <w:noProof/>
          <w:color w:val="000000" w:themeColor="text1"/>
          <w:sz w:val="28"/>
          <w:szCs w:val="28"/>
          <w:lang w:eastAsia="en-US"/>
        </w:rPr>
        <w:t>ов</w:t>
      </w:r>
      <w:r w:rsidR="00EF1C7A" w:rsidRPr="00EF1C7A">
        <w:rPr>
          <w:rFonts w:ascii="Times New Roman" w:eastAsia="Times New Roman" w:hAnsi="Times New Roman" w:cs="Times New Roman"/>
          <w:noProof/>
          <w:color w:val="000000" w:themeColor="text1"/>
          <w:sz w:val="28"/>
          <w:szCs w:val="28"/>
          <w:lang w:eastAsia="en-US"/>
        </w:rPr>
        <w:t>н</w:t>
      </w:r>
      <w:r w:rsidR="00596246" w:rsidRPr="00EF1C7A">
        <w:rPr>
          <w:rFonts w:ascii="Times New Roman" w:eastAsia="Times New Roman" w:hAnsi="Times New Roman" w:cs="Times New Roman"/>
          <w:noProof/>
          <w:color w:val="000000" w:themeColor="text1"/>
          <w:sz w:val="28"/>
          <w:szCs w:val="28"/>
          <w:lang w:eastAsia="en-US"/>
        </w:rPr>
        <w:t>ом</w:t>
      </w:r>
      <w:r w:rsidRPr="00EF1C7A">
        <w:rPr>
          <w:rFonts w:ascii="Times New Roman" w:eastAsia="Times New Roman" w:hAnsi="Times New Roman" w:cs="Times New Roman"/>
          <w:noProof/>
          <w:color w:val="000000" w:themeColor="text1"/>
          <w:sz w:val="28"/>
          <w:szCs w:val="28"/>
          <w:lang w:eastAsia="en-US"/>
        </w:rPr>
        <w:t xml:space="preserve"> к</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аткос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оч</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ые к</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едиты ба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ка, с помощью кото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ых удовлетво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яются в</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еме</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ые допол</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итель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ые пот</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еб</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ости в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едствах.</w:t>
      </w:r>
    </w:p>
    <w:p w14:paraId="2DF15B5C" w14:textId="6EB276E7" w:rsidR="00D01FA5" w:rsidRPr="00EF1C7A" w:rsidRDefault="00EF1C7A" w:rsidP="00D01FA5">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Н</w:t>
      </w:r>
      <w:r w:rsidR="00596246" w:rsidRPr="00EF1C7A">
        <w:rPr>
          <w:rFonts w:ascii="Times New Roman" w:eastAsia="Times New Roman" w:hAnsi="Times New Roman" w:cs="Times New Roman"/>
          <w:noProof/>
          <w:color w:val="000000" w:themeColor="text1"/>
          <w:sz w:val="28"/>
          <w:szCs w:val="28"/>
          <w:lang w:eastAsia="en-US"/>
        </w:rPr>
        <w:t>овые условия о</w:t>
      </w:r>
      <w:r w:rsidRPr="00EF1C7A">
        <w:rPr>
          <w:rFonts w:ascii="Times New Roman" w:eastAsia="Times New Roman" w:hAnsi="Times New Roman" w:cs="Times New Roman"/>
          <w:noProof/>
          <w:color w:val="000000" w:themeColor="text1"/>
          <w:sz w:val="28"/>
          <w:szCs w:val="28"/>
          <w:lang w:eastAsia="en-US"/>
        </w:rPr>
        <w:t>р</w:t>
      </w:r>
      <w:r w:rsidR="00596246" w:rsidRPr="00EF1C7A">
        <w:rPr>
          <w:rFonts w:ascii="Times New Roman" w:eastAsia="Times New Roman" w:hAnsi="Times New Roman" w:cs="Times New Roman"/>
          <w:noProof/>
          <w:color w:val="000000" w:themeColor="text1"/>
          <w:sz w:val="28"/>
          <w:szCs w:val="28"/>
          <w:lang w:eastAsia="en-US"/>
        </w:rPr>
        <w:t>га</w:t>
      </w:r>
      <w:r w:rsidRPr="00EF1C7A">
        <w:rPr>
          <w:rFonts w:ascii="Times New Roman" w:eastAsia="Times New Roman" w:hAnsi="Times New Roman" w:cs="Times New Roman"/>
          <w:noProof/>
          <w:color w:val="000000" w:themeColor="text1"/>
          <w:sz w:val="28"/>
          <w:szCs w:val="28"/>
          <w:lang w:eastAsia="en-US"/>
        </w:rPr>
        <w:t>н</w:t>
      </w:r>
      <w:r w:rsidR="00596246" w:rsidRPr="00EF1C7A">
        <w:rPr>
          <w:rFonts w:ascii="Times New Roman" w:eastAsia="Times New Roman" w:hAnsi="Times New Roman" w:cs="Times New Roman"/>
          <w:noProof/>
          <w:color w:val="000000" w:themeColor="text1"/>
          <w:sz w:val="28"/>
          <w:szCs w:val="28"/>
          <w:lang w:eastAsia="en-US"/>
        </w:rPr>
        <w:t>изации обо</w:t>
      </w:r>
      <w:r w:rsidRPr="00EF1C7A">
        <w:rPr>
          <w:rFonts w:ascii="Times New Roman" w:eastAsia="Times New Roman" w:hAnsi="Times New Roman" w:cs="Times New Roman"/>
          <w:noProof/>
          <w:color w:val="000000" w:themeColor="text1"/>
          <w:sz w:val="28"/>
          <w:szCs w:val="28"/>
          <w:lang w:eastAsia="en-US"/>
        </w:rPr>
        <w:t>р</w:t>
      </w:r>
      <w:r w:rsidR="00596246" w:rsidRPr="00EF1C7A">
        <w:rPr>
          <w:rFonts w:ascii="Times New Roman" w:eastAsia="Times New Roman" w:hAnsi="Times New Roman" w:cs="Times New Roman"/>
          <w:noProof/>
          <w:color w:val="000000" w:themeColor="text1"/>
          <w:sz w:val="28"/>
          <w:szCs w:val="28"/>
          <w:lang w:eastAsia="en-US"/>
        </w:rPr>
        <w:t>от</w:t>
      </w:r>
      <w:r w:rsidRPr="00EF1C7A">
        <w:rPr>
          <w:rFonts w:ascii="Times New Roman" w:eastAsia="Times New Roman" w:hAnsi="Times New Roman" w:cs="Times New Roman"/>
          <w:noProof/>
          <w:color w:val="000000" w:themeColor="text1"/>
          <w:sz w:val="28"/>
          <w:szCs w:val="28"/>
          <w:lang w:eastAsia="en-US"/>
        </w:rPr>
        <w:t>н</w:t>
      </w:r>
      <w:r w:rsidR="00596246" w:rsidRPr="00EF1C7A">
        <w:rPr>
          <w:rFonts w:ascii="Times New Roman" w:eastAsia="Times New Roman" w:hAnsi="Times New Roman" w:cs="Times New Roman"/>
          <w:noProof/>
          <w:color w:val="000000" w:themeColor="text1"/>
          <w:sz w:val="28"/>
          <w:szCs w:val="28"/>
          <w:lang w:eastAsia="en-US"/>
        </w:rPr>
        <w:t>ого капитала, а также подходы уп</w:t>
      </w:r>
      <w:r w:rsidRPr="00EF1C7A">
        <w:rPr>
          <w:rFonts w:ascii="Times New Roman" w:eastAsia="Times New Roman" w:hAnsi="Times New Roman" w:cs="Times New Roman"/>
          <w:noProof/>
          <w:color w:val="000000" w:themeColor="text1"/>
          <w:sz w:val="28"/>
          <w:szCs w:val="28"/>
          <w:lang w:eastAsia="en-US"/>
        </w:rPr>
        <w:t>р</w:t>
      </w:r>
      <w:r w:rsidR="00596246" w:rsidRPr="00EF1C7A">
        <w:rPr>
          <w:rFonts w:ascii="Times New Roman" w:eastAsia="Times New Roman" w:hAnsi="Times New Roman" w:cs="Times New Roman"/>
          <w:noProof/>
          <w:color w:val="000000" w:themeColor="text1"/>
          <w:sz w:val="28"/>
          <w:szCs w:val="28"/>
          <w:lang w:eastAsia="en-US"/>
        </w:rPr>
        <w:t>авле</w:t>
      </w:r>
      <w:r w:rsidRPr="00EF1C7A">
        <w:rPr>
          <w:rFonts w:ascii="Times New Roman" w:eastAsia="Times New Roman" w:hAnsi="Times New Roman" w:cs="Times New Roman"/>
          <w:noProof/>
          <w:color w:val="000000" w:themeColor="text1"/>
          <w:sz w:val="28"/>
          <w:szCs w:val="28"/>
          <w:lang w:eastAsia="en-US"/>
        </w:rPr>
        <w:t>н</w:t>
      </w:r>
      <w:r w:rsidR="00596246" w:rsidRPr="00EF1C7A">
        <w:rPr>
          <w:rFonts w:ascii="Times New Roman" w:eastAsia="Times New Roman" w:hAnsi="Times New Roman" w:cs="Times New Roman"/>
          <w:noProof/>
          <w:color w:val="000000" w:themeColor="text1"/>
          <w:sz w:val="28"/>
          <w:szCs w:val="28"/>
          <w:lang w:eastAsia="en-US"/>
        </w:rPr>
        <w:t xml:space="preserve">ия им </w:t>
      </w:r>
      <w:r w:rsidRPr="00EF1C7A">
        <w:rPr>
          <w:rFonts w:ascii="Times New Roman" w:eastAsia="Times New Roman" w:hAnsi="Times New Roman" w:cs="Times New Roman"/>
          <w:noProof/>
          <w:color w:val="000000" w:themeColor="text1"/>
          <w:sz w:val="28"/>
          <w:szCs w:val="28"/>
          <w:lang w:eastAsia="en-US"/>
        </w:rPr>
        <w:t>н</w:t>
      </w:r>
      <w:r w:rsidR="00596246" w:rsidRPr="00EF1C7A">
        <w:rPr>
          <w:rFonts w:ascii="Times New Roman" w:eastAsia="Times New Roman" w:hAnsi="Times New Roman" w:cs="Times New Roman"/>
          <w:noProof/>
          <w:color w:val="000000" w:themeColor="text1"/>
          <w:sz w:val="28"/>
          <w:szCs w:val="28"/>
          <w:lang w:eastAsia="en-US"/>
        </w:rPr>
        <w:t>а п</w:t>
      </w:r>
      <w:r w:rsidRPr="00EF1C7A">
        <w:rPr>
          <w:rFonts w:ascii="Times New Roman" w:eastAsia="Times New Roman" w:hAnsi="Times New Roman" w:cs="Times New Roman"/>
          <w:noProof/>
          <w:color w:val="000000" w:themeColor="text1"/>
          <w:sz w:val="28"/>
          <w:szCs w:val="28"/>
          <w:lang w:eastAsia="en-US"/>
        </w:rPr>
        <w:t>р</w:t>
      </w:r>
      <w:r w:rsidR="00596246" w:rsidRPr="00EF1C7A">
        <w:rPr>
          <w:rFonts w:ascii="Times New Roman" w:eastAsia="Times New Roman" w:hAnsi="Times New Roman" w:cs="Times New Roman"/>
          <w:noProof/>
          <w:color w:val="000000" w:themeColor="text1"/>
          <w:sz w:val="28"/>
          <w:szCs w:val="28"/>
          <w:lang w:eastAsia="en-US"/>
        </w:rPr>
        <w:t>едп</w:t>
      </w:r>
      <w:r w:rsidRPr="00EF1C7A">
        <w:rPr>
          <w:rFonts w:ascii="Times New Roman" w:eastAsia="Times New Roman" w:hAnsi="Times New Roman" w:cs="Times New Roman"/>
          <w:noProof/>
          <w:color w:val="000000" w:themeColor="text1"/>
          <w:sz w:val="28"/>
          <w:szCs w:val="28"/>
          <w:lang w:eastAsia="en-US"/>
        </w:rPr>
        <w:t>р</w:t>
      </w:r>
      <w:r w:rsidR="00596246" w:rsidRPr="00EF1C7A">
        <w:rPr>
          <w:rFonts w:ascii="Times New Roman" w:eastAsia="Times New Roman" w:hAnsi="Times New Roman" w:cs="Times New Roman"/>
          <w:noProof/>
          <w:color w:val="000000" w:themeColor="text1"/>
          <w:sz w:val="28"/>
          <w:szCs w:val="28"/>
          <w:lang w:eastAsia="en-US"/>
        </w:rPr>
        <w:t>иятии уста</w:t>
      </w:r>
      <w:r w:rsidRPr="00EF1C7A">
        <w:rPr>
          <w:rFonts w:ascii="Times New Roman" w:eastAsia="Times New Roman" w:hAnsi="Times New Roman" w:cs="Times New Roman"/>
          <w:noProof/>
          <w:color w:val="000000" w:themeColor="text1"/>
          <w:sz w:val="28"/>
          <w:szCs w:val="28"/>
          <w:lang w:eastAsia="en-US"/>
        </w:rPr>
        <w:t>н</w:t>
      </w:r>
      <w:r w:rsidR="00596246" w:rsidRPr="00EF1C7A">
        <w:rPr>
          <w:rFonts w:ascii="Times New Roman" w:eastAsia="Times New Roman" w:hAnsi="Times New Roman" w:cs="Times New Roman"/>
          <w:noProof/>
          <w:color w:val="000000" w:themeColor="text1"/>
          <w:sz w:val="28"/>
          <w:szCs w:val="28"/>
          <w:lang w:eastAsia="en-US"/>
        </w:rPr>
        <w:t xml:space="preserve">авливает </w:t>
      </w:r>
      <w:r w:rsidRPr="00EF1C7A">
        <w:rPr>
          <w:rFonts w:ascii="Times New Roman" w:eastAsia="Times New Roman" w:hAnsi="Times New Roman" w:cs="Times New Roman"/>
          <w:noProof/>
          <w:color w:val="000000" w:themeColor="text1"/>
          <w:sz w:val="28"/>
          <w:szCs w:val="28"/>
          <w:lang w:eastAsia="en-US"/>
        </w:rPr>
        <w:t>р</w:t>
      </w:r>
      <w:r w:rsidR="00596246" w:rsidRPr="00EF1C7A">
        <w:rPr>
          <w:rFonts w:ascii="Times New Roman" w:eastAsia="Times New Roman" w:hAnsi="Times New Roman" w:cs="Times New Roman"/>
          <w:noProof/>
          <w:color w:val="000000" w:themeColor="text1"/>
          <w:sz w:val="28"/>
          <w:szCs w:val="28"/>
          <w:lang w:eastAsia="en-US"/>
        </w:rPr>
        <w:t xml:space="preserve">азвитие </w:t>
      </w:r>
      <w:r w:rsidRPr="00EF1C7A">
        <w:rPr>
          <w:rFonts w:ascii="Times New Roman" w:eastAsia="Times New Roman" w:hAnsi="Times New Roman" w:cs="Times New Roman"/>
          <w:noProof/>
          <w:color w:val="000000" w:themeColor="text1"/>
          <w:sz w:val="28"/>
          <w:szCs w:val="28"/>
          <w:lang w:eastAsia="en-US"/>
        </w:rPr>
        <w:t>р</w:t>
      </w:r>
      <w:r w:rsidR="00596246" w:rsidRPr="00EF1C7A">
        <w:rPr>
          <w:rFonts w:ascii="Times New Roman" w:eastAsia="Times New Roman" w:hAnsi="Times New Roman" w:cs="Times New Roman"/>
          <w:noProof/>
          <w:color w:val="000000" w:themeColor="text1"/>
          <w:sz w:val="28"/>
          <w:szCs w:val="28"/>
          <w:lang w:eastAsia="en-US"/>
        </w:rPr>
        <w:t>ы</w:t>
      </w:r>
      <w:r w:rsidRPr="00EF1C7A">
        <w:rPr>
          <w:rFonts w:ascii="Times New Roman" w:eastAsia="Times New Roman" w:hAnsi="Times New Roman" w:cs="Times New Roman"/>
          <w:noProof/>
          <w:color w:val="000000" w:themeColor="text1"/>
          <w:sz w:val="28"/>
          <w:szCs w:val="28"/>
          <w:lang w:eastAsia="en-US"/>
        </w:rPr>
        <w:t>н</w:t>
      </w:r>
      <w:r w:rsidR="00596246" w:rsidRPr="00EF1C7A">
        <w:rPr>
          <w:rFonts w:ascii="Times New Roman" w:eastAsia="Times New Roman" w:hAnsi="Times New Roman" w:cs="Times New Roman"/>
          <w:noProof/>
          <w:color w:val="000000" w:themeColor="text1"/>
          <w:sz w:val="28"/>
          <w:szCs w:val="28"/>
          <w:lang w:eastAsia="en-US"/>
        </w:rPr>
        <w:t>оч</w:t>
      </w:r>
      <w:r w:rsidRPr="00EF1C7A">
        <w:rPr>
          <w:rFonts w:ascii="Times New Roman" w:eastAsia="Times New Roman" w:hAnsi="Times New Roman" w:cs="Times New Roman"/>
          <w:noProof/>
          <w:color w:val="000000" w:themeColor="text1"/>
          <w:sz w:val="28"/>
          <w:szCs w:val="28"/>
          <w:lang w:eastAsia="en-US"/>
        </w:rPr>
        <w:t>н</w:t>
      </w:r>
      <w:r w:rsidR="00596246" w:rsidRPr="00EF1C7A">
        <w:rPr>
          <w:rFonts w:ascii="Times New Roman" w:eastAsia="Times New Roman" w:hAnsi="Times New Roman" w:cs="Times New Roman"/>
          <w:noProof/>
          <w:color w:val="000000" w:themeColor="text1"/>
          <w:sz w:val="28"/>
          <w:szCs w:val="28"/>
          <w:lang w:eastAsia="en-US"/>
        </w:rPr>
        <w:t>ых от</w:t>
      </w:r>
      <w:r w:rsidRPr="00EF1C7A">
        <w:rPr>
          <w:rFonts w:ascii="Times New Roman" w:eastAsia="Times New Roman" w:hAnsi="Times New Roman" w:cs="Times New Roman"/>
          <w:noProof/>
          <w:color w:val="000000" w:themeColor="text1"/>
          <w:sz w:val="28"/>
          <w:szCs w:val="28"/>
          <w:lang w:eastAsia="en-US"/>
        </w:rPr>
        <w:t>н</w:t>
      </w:r>
      <w:r w:rsidR="00596246" w:rsidRPr="00EF1C7A">
        <w:rPr>
          <w:rFonts w:ascii="Times New Roman" w:eastAsia="Times New Roman" w:hAnsi="Times New Roman" w:cs="Times New Roman"/>
          <w:noProof/>
          <w:color w:val="000000" w:themeColor="text1"/>
          <w:sz w:val="28"/>
          <w:szCs w:val="28"/>
          <w:lang w:eastAsia="en-US"/>
        </w:rPr>
        <w:t>оше</w:t>
      </w:r>
      <w:r w:rsidRPr="00EF1C7A">
        <w:rPr>
          <w:rFonts w:ascii="Times New Roman" w:eastAsia="Times New Roman" w:hAnsi="Times New Roman" w:cs="Times New Roman"/>
          <w:noProof/>
          <w:color w:val="000000" w:themeColor="text1"/>
          <w:sz w:val="28"/>
          <w:szCs w:val="28"/>
          <w:lang w:eastAsia="en-US"/>
        </w:rPr>
        <w:t>н</w:t>
      </w:r>
      <w:r w:rsidR="00596246" w:rsidRPr="00EF1C7A">
        <w:rPr>
          <w:rFonts w:ascii="Times New Roman" w:eastAsia="Times New Roman" w:hAnsi="Times New Roman" w:cs="Times New Roman"/>
          <w:noProof/>
          <w:color w:val="000000" w:themeColor="text1"/>
          <w:sz w:val="28"/>
          <w:szCs w:val="28"/>
          <w:lang w:eastAsia="en-US"/>
        </w:rPr>
        <w:t xml:space="preserve">ий. </w:t>
      </w:r>
      <w:r w:rsidR="00D01FA5" w:rsidRPr="00EF1C7A">
        <w:rPr>
          <w:rFonts w:ascii="Times New Roman" w:eastAsia="Times New Roman" w:hAnsi="Times New Roman" w:cs="Times New Roman"/>
          <w:noProof/>
          <w:color w:val="000000" w:themeColor="text1"/>
          <w:sz w:val="28"/>
          <w:szCs w:val="28"/>
          <w:lang w:eastAsia="en-US"/>
        </w:rPr>
        <w:t xml:space="preserve"> Да</w:t>
      </w:r>
      <w:r w:rsidRPr="00EF1C7A">
        <w:rPr>
          <w:rFonts w:ascii="Times New Roman" w:eastAsia="Times New Roman" w:hAnsi="Times New Roman" w:cs="Times New Roman"/>
          <w:noProof/>
          <w:color w:val="000000" w:themeColor="text1"/>
          <w:sz w:val="28"/>
          <w:szCs w:val="28"/>
          <w:lang w:eastAsia="en-US"/>
        </w:rPr>
        <w:t>нн</w:t>
      </w:r>
      <w:r w:rsidR="00D01FA5" w:rsidRPr="00EF1C7A">
        <w:rPr>
          <w:rFonts w:ascii="Times New Roman" w:eastAsia="Times New Roman" w:hAnsi="Times New Roman" w:cs="Times New Roman"/>
          <w:noProof/>
          <w:color w:val="000000" w:themeColor="text1"/>
          <w:sz w:val="28"/>
          <w:szCs w:val="28"/>
          <w:lang w:eastAsia="en-US"/>
        </w:rPr>
        <w:t>ые явле</w:t>
      </w:r>
      <w:r w:rsidRPr="00EF1C7A">
        <w:rPr>
          <w:rFonts w:ascii="Times New Roman" w:eastAsia="Times New Roman" w:hAnsi="Times New Roman" w:cs="Times New Roman"/>
          <w:noProof/>
          <w:color w:val="000000" w:themeColor="text1"/>
          <w:sz w:val="28"/>
          <w:szCs w:val="28"/>
          <w:lang w:eastAsia="en-US"/>
        </w:rPr>
        <w:t>н</w:t>
      </w:r>
      <w:r w:rsidR="00D01FA5" w:rsidRPr="00EF1C7A">
        <w:rPr>
          <w:rFonts w:ascii="Times New Roman" w:eastAsia="Times New Roman" w:hAnsi="Times New Roman" w:cs="Times New Roman"/>
          <w:noProof/>
          <w:color w:val="000000" w:themeColor="text1"/>
          <w:sz w:val="28"/>
          <w:szCs w:val="28"/>
          <w:lang w:eastAsia="en-US"/>
        </w:rPr>
        <w:t>ия заставляют о</w:t>
      </w:r>
      <w:r w:rsidRPr="00EF1C7A">
        <w:rPr>
          <w:rFonts w:ascii="Times New Roman" w:eastAsia="Times New Roman" w:hAnsi="Times New Roman" w:cs="Times New Roman"/>
          <w:noProof/>
          <w:color w:val="000000" w:themeColor="text1"/>
          <w:sz w:val="28"/>
          <w:szCs w:val="28"/>
          <w:lang w:eastAsia="en-US"/>
        </w:rPr>
        <w:t>р</w:t>
      </w:r>
      <w:r w:rsidR="00D01FA5" w:rsidRPr="00EF1C7A">
        <w:rPr>
          <w:rFonts w:ascii="Times New Roman" w:eastAsia="Times New Roman" w:hAnsi="Times New Roman" w:cs="Times New Roman"/>
          <w:noProof/>
          <w:color w:val="000000" w:themeColor="text1"/>
          <w:sz w:val="28"/>
          <w:szCs w:val="28"/>
          <w:lang w:eastAsia="en-US"/>
        </w:rPr>
        <w:t>га</w:t>
      </w:r>
      <w:r w:rsidRPr="00EF1C7A">
        <w:rPr>
          <w:rFonts w:ascii="Times New Roman" w:eastAsia="Times New Roman" w:hAnsi="Times New Roman" w:cs="Times New Roman"/>
          <w:noProof/>
          <w:color w:val="000000" w:themeColor="text1"/>
          <w:sz w:val="28"/>
          <w:szCs w:val="28"/>
          <w:lang w:eastAsia="en-US"/>
        </w:rPr>
        <w:t>н</w:t>
      </w:r>
      <w:r w:rsidR="00D01FA5" w:rsidRPr="00EF1C7A">
        <w:rPr>
          <w:rFonts w:ascii="Times New Roman" w:eastAsia="Times New Roman" w:hAnsi="Times New Roman" w:cs="Times New Roman"/>
          <w:noProof/>
          <w:color w:val="000000" w:themeColor="text1"/>
          <w:sz w:val="28"/>
          <w:szCs w:val="28"/>
          <w:lang w:eastAsia="en-US"/>
        </w:rPr>
        <w:t>изации модифици</w:t>
      </w:r>
      <w:r w:rsidRPr="00EF1C7A">
        <w:rPr>
          <w:rFonts w:ascii="Times New Roman" w:eastAsia="Times New Roman" w:hAnsi="Times New Roman" w:cs="Times New Roman"/>
          <w:noProof/>
          <w:color w:val="000000" w:themeColor="text1"/>
          <w:sz w:val="28"/>
          <w:szCs w:val="28"/>
          <w:lang w:eastAsia="en-US"/>
        </w:rPr>
        <w:t>р</w:t>
      </w:r>
      <w:r w:rsidR="00D01FA5" w:rsidRPr="00EF1C7A">
        <w:rPr>
          <w:rFonts w:ascii="Times New Roman" w:eastAsia="Times New Roman" w:hAnsi="Times New Roman" w:cs="Times New Roman"/>
          <w:noProof/>
          <w:color w:val="000000" w:themeColor="text1"/>
          <w:sz w:val="28"/>
          <w:szCs w:val="28"/>
          <w:lang w:eastAsia="en-US"/>
        </w:rPr>
        <w:t>овать свою политику по от</w:t>
      </w:r>
      <w:r w:rsidRPr="00EF1C7A">
        <w:rPr>
          <w:rFonts w:ascii="Times New Roman" w:eastAsia="Times New Roman" w:hAnsi="Times New Roman" w:cs="Times New Roman"/>
          <w:noProof/>
          <w:color w:val="000000" w:themeColor="text1"/>
          <w:sz w:val="28"/>
          <w:szCs w:val="28"/>
          <w:lang w:eastAsia="en-US"/>
        </w:rPr>
        <w:t>н</w:t>
      </w:r>
      <w:r w:rsidR="00D01FA5" w:rsidRPr="00EF1C7A">
        <w:rPr>
          <w:rFonts w:ascii="Times New Roman" w:eastAsia="Times New Roman" w:hAnsi="Times New Roman" w:cs="Times New Roman"/>
          <w:noProof/>
          <w:color w:val="000000" w:themeColor="text1"/>
          <w:sz w:val="28"/>
          <w:szCs w:val="28"/>
          <w:lang w:eastAsia="en-US"/>
        </w:rPr>
        <w:t>оше</w:t>
      </w:r>
      <w:r w:rsidRPr="00EF1C7A">
        <w:rPr>
          <w:rFonts w:ascii="Times New Roman" w:eastAsia="Times New Roman" w:hAnsi="Times New Roman" w:cs="Times New Roman"/>
          <w:noProof/>
          <w:color w:val="000000" w:themeColor="text1"/>
          <w:sz w:val="28"/>
          <w:szCs w:val="28"/>
          <w:lang w:eastAsia="en-US"/>
        </w:rPr>
        <w:t>н</w:t>
      </w:r>
      <w:r w:rsidR="00D01FA5" w:rsidRPr="00EF1C7A">
        <w:rPr>
          <w:rFonts w:ascii="Times New Roman" w:eastAsia="Times New Roman" w:hAnsi="Times New Roman" w:cs="Times New Roman"/>
          <w:noProof/>
          <w:color w:val="000000" w:themeColor="text1"/>
          <w:sz w:val="28"/>
          <w:szCs w:val="28"/>
          <w:lang w:eastAsia="en-US"/>
        </w:rPr>
        <w:t>ию к обо</w:t>
      </w:r>
      <w:r w:rsidRPr="00EF1C7A">
        <w:rPr>
          <w:rFonts w:ascii="Times New Roman" w:eastAsia="Times New Roman" w:hAnsi="Times New Roman" w:cs="Times New Roman"/>
          <w:noProof/>
          <w:color w:val="000000" w:themeColor="text1"/>
          <w:sz w:val="28"/>
          <w:szCs w:val="28"/>
          <w:lang w:eastAsia="en-US"/>
        </w:rPr>
        <w:t>р</w:t>
      </w:r>
      <w:r w:rsidR="00D01FA5" w:rsidRPr="00EF1C7A">
        <w:rPr>
          <w:rFonts w:ascii="Times New Roman" w:eastAsia="Times New Roman" w:hAnsi="Times New Roman" w:cs="Times New Roman"/>
          <w:noProof/>
          <w:color w:val="000000" w:themeColor="text1"/>
          <w:sz w:val="28"/>
          <w:szCs w:val="28"/>
          <w:lang w:eastAsia="en-US"/>
        </w:rPr>
        <w:t>от</w:t>
      </w:r>
      <w:r w:rsidRPr="00EF1C7A">
        <w:rPr>
          <w:rFonts w:ascii="Times New Roman" w:eastAsia="Times New Roman" w:hAnsi="Times New Roman" w:cs="Times New Roman"/>
          <w:noProof/>
          <w:color w:val="000000" w:themeColor="text1"/>
          <w:sz w:val="28"/>
          <w:szCs w:val="28"/>
          <w:lang w:eastAsia="en-US"/>
        </w:rPr>
        <w:t>н</w:t>
      </w:r>
      <w:r w:rsidR="00D01FA5" w:rsidRPr="00EF1C7A">
        <w:rPr>
          <w:rFonts w:ascii="Times New Roman" w:eastAsia="Times New Roman" w:hAnsi="Times New Roman" w:cs="Times New Roman"/>
          <w:noProof/>
          <w:color w:val="000000" w:themeColor="text1"/>
          <w:sz w:val="28"/>
          <w:szCs w:val="28"/>
          <w:lang w:eastAsia="en-US"/>
        </w:rPr>
        <w:t>ым с</w:t>
      </w:r>
      <w:r w:rsidRPr="00EF1C7A">
        <w:rPr>
          <w:rFonts w:ascii="Times New Roman" w:eastAsia="Times New Roman" w:hAnsi="Times New Roman" w:cs="Times New Roman"/>
          <w:noProof/>
          <w:color w:val="000000" w:themeColor="text1"/>
          <w:sz w:val="28"/>
          <w:szCs w:val="28"/>
          <w:lang w:eastAsia="en-US"/>
        </w:rPr>
        <w:t>р</w:t>
      </w:r>
      <w:r w:rsidR="00D01FA5" w:rsidRPr="00EF1C7A">
        <w:rPr>
          <w:rFonts w:ascii="Times New Roman" w:eastAsia="Times New Roman" w:hAnsi="Times New Roman" w:cs="Times New Roman"/>
          <w:noProof/>
          <w:color w:val="000000" w:themeColor="text1"/>
          <w:sz w:val="28"/>
          <w:szCs w:val="28"/>
          <w:lang w:eastAsia="en-US"/>
        </w:rPr>
        <w:t xml:space="preserve">едствам, </w:t>
      </w:r>
      <w:r w:rsidRPr="00EF1C7A">
        <w:rPr>
          <w:rFonts w:ascii="Times New Roman" w:eastAsia="Times New Roman" w:hAnsi="Times New Roman" w:cs="Times New Roman"/>
          <w:noProof/>
          <w:color w:val="000000" w:themeColor="text1"/>
          <w:sz w:val="28"/>
          <w:szCs w:val="28"/>
          <w:lang w:eastAsia="en-US"/>
        </w:rPr>
        <w:t>н</w:t>
      </w:r>
      <w:r w:rsidR="00D01FA5" w:rsidRPr="00EF1C7A">
        <w:rPr>
          <w:rFonts w:ascii="Times New Roman" w:eastAsia="Times New Roman" w:hAnsi="Times New Roman" w:cs="Times New Roman"/>
          <w:noProof/>
          <w:color w:val="000000" w:themeColor="text1"/>
          <w:sz w:val="28"/>
          <w:szCs w:val="28"/>
          <w:lang w:eastAsia="en-US"/>
        </w:rPr>
        <w:t xml:space="preserve">аходить </w:t>
      </w:r>
      <w:r w:rsidRPr="00EF1C7A">
        <w:rPr>
          <w:rFonts w:ascii="Times New Roman" w:eastAsia="Times New Roman" w:hAnsi="Times New Roman" w:cs="Times New Roman"/>
          <w:noProof/>
          <w:color w:val="000000" w:themeColor="text1"/>
          <w:sz w:val="28"/>
          <w:szCs w:val="28"/>
          <w:lang w:eastAsia="en-US"/>
        </w:rPr>
        <w:t>н</w:t>
      </w:r>
      <w:r w:rsidR="00D01FA5" w:rsidRPr="00EF1C7A">
        <w:rPr>
          <w:rFonts w:ascii="Times New Roman" w:eastAsia="Times New Roman" w:hAnsi="Times New Roman" w:cs="Times New Roman"/>
          <w:noProof/>
          <w:color w:val="000000" w:themeColor="text1"/>
          <w:sz w:val="28"/>
          <w:szCs w:val="28"/>
          <w:lang w:eastAsia="en-US"/>
        </w:rPr>
        <w:t>овые пути попол</w:t>
      </w:r>
      <w:r w:rsidRPr="00EF1C7A">
        <w:rPr>
          <w:rFonts w:ascii="Times New Roman" w:eastAsia="Times New Roman" w:hAnsi="Times New Roman" w:cs="Times New Roman"/>
          <w:noProof/>
          <w:color w:val="000000" w:themeColor="text1"/>
          <w:sz w:val="28"/>
          <w:szCs w:val="28"/>
          <w:lang w:eastAsia="en-US"/>
        </w:rPr>
        <w:t>н</w:t>
      </w:r>
      <w:r w:rsidR="00D01FA5" w:rsidRPr="00EF1C7A">
        <w:rPr>
          <w:rFonts w:ascii="Times New Roman" w:eastAsia="Times New Roman" w:hAnsi="Times New Roman" w:cs="Times New Roman"/>
          <w:noProof/>
          <w:color w:val="000000" w:themeColor="text1"/>
          <w:sz w:val="28"/>
          <w:szCs w:val="28"/>
          <w:lang w:eastAsia="en-US"/>
        </w:rPr>
        <w:t>е</w:t>
      </w:r>
      <w:r w:rsidRPr="00EF1C7A">
        <w:rPr>
          <w:rFonts w:ascii="Times New Roman" w:eastAsia="Times New Roman" w:hAnsi="Times New Roman" w:cs="Times New Roman"/>
          <w:noProof/>
          <w:color w:val="000000" w:themeColor="text1"/>
          <w:sz w:val="28"/>
          <w:szCs w:val="28"/>
          <w:lang w:eastAsia="en-US"/>
        </w:rPr>
        <w:t>н</w:t>
      </w:r>
      <w:r w:rsidR="00D01FA5" w:rsidRPr="00EF1C7A">
        <w:rPr>
          <w:rFonts w:ascii="Times New Roman" w:eastAsia="Times New Roman" w:hAnsi="Times New Roman" w:cs="Times New Roman"/>
          <w:noProof/>
          <w:color w:val="000000" w:themeColor="text1"/>
          <w:sz w:val="28"/>
          <w:szCs w:val="28"/>
          <w:lang w:eastAsia="en-US"/>
        </w:rPr>
        <w:t xml:space="preserve">ия, </w:t>
      </w:r>
      <w:r w:rsidRPr="00EF1C7A">
        <w:rPr>
          <w:rFonts w:ascii="Times New Roman" w:eastAsia="Times New Roman" w:hAnsi="Times New Roman" w:cs="Times New Roman"/>
          <w:noProof/>
          <w:color w:val="000000" w:themeColor="text1"/>
          <w:sz w:val="28"/>
          <w:szCs w:val="28"/>
          <w:lang w:eastAsia="en-US"/>
        </w:rPr>
        <w:t>р</w:t>
      </w:r>
      <w:r w:rsidR="00D01FA5" w:rsidRPr="00EF1C7A">
        <w:rPr>
          <w:rFonts w:ascii="Times New Roman" w:eastAsia="Times New Roman" w:hAnsi="Times New Roman" w:cs="Times New Roman"/>
          <w:noProof/>
          <w:color w:val="000000" w:themeColor="text1"/>
          <w:sz w:val="28"/>
          <w:szCs w:val="28"/>
          <w:lang w:eastAsia="en-US"/>
        </w:rPr>
        <w:t>ассмат</w:t>
      </w:r>
      <w:r w:rsidRPr="00EF1C7A">
        <w:rPr>
          <w:rFonts w:ascii="Times New Roman" w:eastAsia="Times New Roman" w:hAnsi="Times New Roman" w:cs="Times New Roman"/>
          <w:noProof/>
          <w:color w:val="000000" w:themeColor="text1"/>
          <w:sz w:val="28"/>
          <w:szCs w:val="28"/>
          <w:lang w:eastAsia="en-US"/>
        </w:rPr>
        <w:t>р</w:t>
      </w:r>
      <w:r w:rsidR="00D01FA5" w:rsidRPr="00EF1C7A">
        <w:rPr>
          <w:rFonts w:ascii="Times New Roman" w:eastAsia="Times New Roman" w:hAnsi="Times New Roman" w:cs="Times New Roman"/>
          <w:noProof/>
          <w:color w:val="000000" w:themeColor="text1"/>
          <w:sz w:val="28"/>
          <w:szCs w:val="28"/>
          <w:lang w:eastAsia="en-US"/>
        </w:rPr>
        <w:t>ивать п</w:t>
      </w:r>
      <w:r w:rsidRPr="00EF1C7A">
        <w:rPr>
          <w:rFonts w:ascii="Times New Roman" w:eastAsia="Times New Roman" w:hAnsi="Times New Roman" w:cs="Times New Roman"/>
          <w:noProof/>
          <w:color w:val="000000" w:themeColor="text1"/>
          <w:sz w:val="28"/>
          <w:szCs w:val="28"/>
          <w:lang w:eastAsia="en-US"/>
        </w:rPr>
        <w:t>р</w:t>
      </w:r>
      <w:r w:rsidR="00D01FA5" w:rsidRPr="00EF1C7A">
        <w:rPr>
          <w:rFonts w:ascii="Times New Roman" w:eastAsia="Times New Roman" w:hAnsi="Times New Roman" w:cs="Times New Roman"/>
          <w:noProof/>
          <w:color w:val="000000" w:themeColor="text1"/>
          <w:sz w:val="28"/>
          <w:szCs w:val="28"/>
          <w:lang w:eastAsia="en-US"/>
        </w:rPr>
        <w:t>облему эффектив</w:t>
      </w:r>
      <w:r w:rsidRPr="00EF1C7A">
        <w:rPr>
          <w:rFonts w:ascii="Times New Roman" w:eastAsia="Times New Roman" w:hAnsi="Times New Roman" w:cs="Times New Roman"/>
          <w:noProof/>
          <w:color w:val="000000" w:themeColor="text1"/>
          <w:sz w:val="28"/>
          <w:szCs w:val="28"/>
          <w:lang w:eastAsia="en-US"/>
        </w:rPr>
        <w:t>н</w:t>
      </w:r>
      <w:r w:rsidR="00D01FA5" w:rsidRPr="00EF1C7A">
        <w:rPr>
          <w:rFonts w:ascii="Times New Roman" w:eastAsia="Times New Roman" w:hAnsi="Times New Roman" w:cs="Times New Roman"/>
          <w:noProof/>
          <w:color w:val="000000" w:themeColor="text1"/>
          <w:sz w:val="28"/>
          <w:szCs w:val="28"/>
          <w:lang w:eastAsia="en-US"/>
        </w:rPr>
        <w:t>ости их п</w:t>
      </w:r>
      <w:r w:rsidRPr="00EF1C7A">
        <w:rPr>
          <w:rFonts w:ascii="Times New Roman" w:eastAsia="Times New Roman" w:hAnsi="Times New Roman" w:cs="Times New Roman"/>
          <w:noProof/>
          <w:color w:val="000000" w:themeColor="text1"/>
          <w:sz w:val="28"/>
          <w:szCs w:val="28"/>
          <w:lang w:eastAsia="en-US"/>
        </w:rPr>
        <w:t>р</w:t>
      </w:r>
      <w:r w:rsidR="00D01FA5" w:rsidRPr="00EF1C7A">
        <w:rPr>
          <w:rFonts w:ascii="Times New Roman" w:eastAsia="Times New Roman" w:hAnsi="Times New Roman" w:cs="Times New Roman"/>
          <w:noProof/>
          <w:color w:val="000000" w:themeColor="text1"/>
          <w:sz w:val="28"/>
          <w:szCs w:val="28"/>
          <w:lang w:eastAsia="en-US"/>
        </w:rPr>
        <w:t>име</w:t>
      </w:r>
      <w:r w:rsidRPr="00EF1C7A">
        <w:rPr>
          <w:rFonts w:ascii="Times New Roman" w:eastAsia="Times New Roman" w:hAnsi="Times New Roman" w:cs="Times New Roman"/>
          <w:noProof/>
          <w:color w:val="000000" w:themeColor="text1"/>
          <w:sz w:val="28"/>
          <w:szCs w:val="28"/>
          <w:lang w:eastAsia="en-US"/>
        </w:rPr>
        <w:t>н</w:t>
      </w:r>
      <w:r w:rsidR="00D01FA5" w:rsidRPr="00EF1C7A">
        <w:rPr>
          <w:rFonts w:ascii="Times New Roman" w:eastAsia="Times New Roman" w:hAnsi="Times New Roman" w:cs="Times New Roman"/>
          <w:noProof/>
          <w:color w:val="000000" w:themeColor="text1"/>
          <w:sz w:val="28"/>
          <w:szCs w:val="28"/>
          <w:lang w:eastAsia="en-US"/>
        </w:rPr>
        <w:t>е</w:t>
      </w:r>
      <w:r w:rsidRPr="00EF1C7A">
        <w:rPr>
          <w:rFonts w:ascii="Times New Roman" w:eastAsia="Times New Roman" w:hAnsi="Times New Roman" w:cs="Times New Roman"/>
          <w:noProof/>
          <w:color w:val="000000" w:themeColor="text1"/>
          <w:sz w:val="28"/>
          <w:szCs w:val="28"/>
          <w:lang w:eastAsia="en-US"/>
        </w:rPr>
        <w:t>н</w:t>
      </w:r>
      <w:r w:rsidR="00D01FA5" w:rsidRPr="00EF1C7A">
        <w:rPr>
          <w:rFonts w:ascii="Times New Roman" w:eastAsia="Times New Roman" w:hAnsi="Times New Roman" w:cs="Times New Roman"/>
          <w:noProof/>
          <w:color w:val="000000" w:themeColor="text1"/>
          <w:sz w:val="28"/>
          <w:szCs w:val="28"/>
          <w:lang w:eastAsia="en-US"/>
        </w:rPr>
        <w:t>ия:</w:t>
      </w:r>
    </w:p>
    <w:p w14:paraId="14B850C8" w14:textId="4F8861BF" w:rsidR="00D01FA5" w:rsidRPr="00EF1C7A" w:rsidRDefault="00D01FA5" w:rsidP="00D01FA5">
      <w:pPr>
        <w:pStyle w:val="a3"/>
        <w:numPr>
          <w:ilvl w:val="0"/>
          <w:numId w:val="31"/>
        </w:numPr>
        <w:shd w:val="clear" w:color="auto" w:fill="FFFFFF"/>
        <w:spacing w:after="0" w:line="360" w:lineRule="auto"/>
        <w:ind w:left="993"/>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высокая и</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фляция;</w:t>
      </w:r>
      <w:r w:rsidR="004108CE" w:rsidRPr="00EF1C7A">
        <w:rPr>
          <w:rFonts w:ascii="Times New Roman" w:eastAsia="Times New Roman" w:hAnsi="Times New Roman" w:cs="Times New Roman"/>
          <w:noProof/>
          <w:color w:val="000000" w:themeColor="text1"/>
          <w:sz w:val="28"/>
          <w:szCs w:val="28"/>
          <w:lang w:val="ru-RU"/>
        </w:rPr>
        <w:t xml:space="preserve"> </w:t>
      </w:r>
    </w:p>
    <w:p w14:paraId="2D7D9671" w14:textId="6FF47A01" w:rsidR="00D01FA5" w:rsidRPr="00EF1C7A" w:rsidRDefault="004108CE" w:rsidP="00D01FA5">
      <w:pPr>
        <w:pStyle w:val="a3"/>
        <w:numPr>
          <w:ilvl w:val="0"/>
          <w:numId w:val="31"/>
        </w:numPr>
        <w:shd w:val="clear" w:color="auto" w:fill="FFFFFF"/>
        <w:spacing w:after="0" w:line="360" w:lineRule="auto"/>
        <w:ind w:left="993"/>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с</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иже</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ие объемов п</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оизводства</w:t>
      </w:r>
      <w:r w:rsidR="00D01FA5" w:rsidRPr="00EF1C7A">
        <w:rPr>
          <w:rFonts w:ascii="Times New Roman" w:eastAsia="Times New Roman" w:hAnsi="Times New Roman" w:cs="Times New Roman"/>
          <w:noProof/>
          <w:color w:val="000000" w:themeColor="text1"/>
          <w:sz w:val="28"/>
          <w:szCs w:val="28"/>
          <w:lang w:val="ru-RU"/>
        </w:rPr>
        <w:t xml:space="preserve"> и пот</w:t>
      </w:r>
      <w:r w:rsidR="00EF1C7A" w:rsidRPr="00EF1C7A">
        <w:rPr>
          <w:rFonts w:ascii="Times New Roman" w:eastAsia="Times New Roman" w:hAnsi="Times New Roman" w:cs="Times New Roman"/>
          <w:noProof/>
          <w:color w:val="000000" w:themeColor="text1"/>
          <w:sz w:val="28"/>
          <w:szCs w:val="28"/>
          <w:lang w:val="ru-RU"/>
        </w:rPr>
        <w:t>р</w:t>
      </w:r>
      <w:r w:rsidR="00D01FA5" w:rsidRPr="00EF1C7A">
        <w:rPr>
          <w:rFonts w:ascii="Times New Roman" w:eastAsia="Times New Roman" w:hAnsi="Times New Roman" w:cs="Times New Roman"/>
          <w:noProof/>
          <w:color w:val="000000" w:themeColor="text1"/>
          <w:sz w:val="28"/>
          <w:szCs w:val="28"/>
          <w:lang w:val="ru-RU"/>
        </w:rPr>
        <w:t>ебительского сп</w:t>
      </w:r>
      <w:r w:rsidR="00EF1C7A" w:rsidRPr="00EF1C7A">
        <w:rPr>
          <w:rFonts w:ascii="Times New Roman" w:eastAsia="Times New Roman" w:hAnsi="Times New Roman" w:cs="Times New Roman"/>
          <w:noProof/>
          <w:color w:val="000000" w:themeColor="text1"/>
          <w:sz w:val="28"/>
          <w:szCs w:val="28"/>
          <w:lang w:val="ru-RU"/>
        </w:rPr>
        <w:t>р</w:t>
      </w:r>
      <w:r w:rsidR="00D01FA5" w:rsidRPr="00EF1C7A">
        <w:rPr>
          <w:rFonts w:ascii="Times New Roman" w:eastAsia="Times New Roman" w:hAnsi="Times New Roman" w:cs="Times New Roman"/>
          <w:noProof/>
          <w:color w:val="000000" w:themeColor="text1"/>
          <w:sz w:val="28"/>
          <w:szCs w:val="28"/>
          <w:lang w:val="ru-RU"/>
        </w:rPr>
        <w:t>оса;</w:t>
      </w:r>
    </w:p>
    <w:p w14:paraId="78A0813D" w14:textId="10F963D0" w:rsidR="00D01FA5" w:rsidRPr="00EF1C7A" w:rsidRDefault="00EF1C7A" w:rsidP="00D01FA5">
      <w:pPr>
        <w:pStyle w:val="a3"/>
        <w:numPr>
          <w:ilvl w:val="0"/>
          <w:numId w:val="31"/>
        </w:numPr>
        <w:shd w:val="clear" w:color="auto" w:fill="FFFFFF"/>
        <w:spacing w:after="0" w:line="360" w:lineRule="auto"/>
        <w:ind w:left="993"/>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н</w:t>
      </w:r>
      <w:r w:rsidR="00D01FA5" w:rsidRPr="00EF1C7A">
        <w:rPr>
          <w:rFonts w:ascii="Times New Roman" w:eastAsia="Times New Roman" w:hAnsi="Times New Roman" w:cs="Times New Roman"/>
          <w:noProof/>
          <w:color w:val="000000" w:themeColor="text1"/>
          <w:sz w:val="28"/>
          <w:szCs w:val="28"/>
          <w:lang w:val="ru-RU"/>
        </w:rPr>
        <w:t>еплатежи;</w:t>
      </w:r>
    </w:p>
    <w:p w14:paraId="02EFE5E3" w14:textId="28B1AB46" w:rsidR="00D01FA5" w:rsidRPr="00EF1C7A" w:rsidRDefault="00EF1C7A" w:rsidP="00D01FA5">
      <w:pPr>
        <w:pStyle w:val="a3"/>
        <w:numPr>
          <w:ilvl w:val="0"/>
          <w:numId w:val="31"/>
        </w:numPr>
        <w:shd w:val="clear" w:color="auto" w:fill="FFFFFF"/>
        <w:spacing w:after="0" w:line="360" w:lineRule="auto"/>
        <w:ind w:left="993"/>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р</w:t>
      </w:r>
      <w:r w:rsidR="00D01FA5" w:rsidRPr="00EF1C7A">
        <w:rPr>
          <w:rFonts w:ascii="Times New Roman" w:eastAsia="Times New Roman" w:hAnsi="Times New Roman" w:cs="Times New Roman"/>
          <w:noProof/>
          <w:color w:val="000000" w:themeColor="text1"/>
          <w:sz w:val="28"/>
          <w:szCs w:val="28"/>
          <w:lang w:val="ru-RU"/>
        </w:rPr>
        <w:t>аз</w:t>
      </w:r>
      <w:r w:rsidRPr="00EF1C7A">
        <w:rPr>
          <w:rFonts w:ascii="Times New Roman" w:eastAsia="Times New Roman" w:hAnsi="Times New Roman" w:cs="Times New Roman"/>
          <w:noProof/>
          <w:color w:val="000000" w:themeColor="text1"/>
          <w:sz w:val="28"/>
          <w:szCs w:val="28"/>
          <w:lang w:val="ru-RU"/>
        </w:rPr>
        <w:t>р</w:t>
      </w:r>
      <w:r w:rsidR="00D01FA5" w:rsidRPr="00EF1C7A">
        <w:rPr>
          <w:rFonts w:ascii="Times New Roman" w:eastAsia="Times New Roman" w:hAnsi="Times New Roman" w:cs="Times New Roman"/>
          <w:noProof/>
          <w:color w:val="000000" w:themeColor="text1"/>
          <w:sz w:val="28"/>
          <w:szCs w:val="28"/>
          <w:lang w:val="ru-RU"/>
        </w:rPr>
        <w:t>ыв хозяйстве</w:t>
      </w:r>
      <w:r w:rsidRPr="00EF1C7A">
        <w:rPr>
          <w:rFonts w:ascii="Times New Roman" w:eastAsia="Times New Roman" w:hAnsi="Times New Roman" w:cs="Times New Roman"/>
          <w:noProof/>
          <w:color w:val="000000" w:themeColor="text1"/>
          <w:sz w:val="28"/>
          <w:szCs w:val="28"/>
          <w:lang w:val="ru-RU"/>
        </w:rPr>
        <w:t>нн</w:t>
      </w:r>
      <w:r w:rsidR="00D01FA5" w:rsidRPr="00EF1C7A">
        <w:rPr>
          <w:rFonts w:ascii="Times New Roman" w:eastAsia="Times New Roman" w:hAnsi="Times New Roman" w:cs="Times New Roman"/>
          <w:noProof/>
          <w:color w:val="000000" w:themeColor="text1"/>
          <w:sz w:val="28"/>
          <w:szCs w:val="28"/>
          <w:lang w:val="ru-RU"/>
        </w:rPr>
        <w:t>ых связей;</w:t>
      </w:r>
    </w:p>
    <w:p w14:paraId="125C43CC" w14:textId="5F64D762" w:rsidR="00D01FA5" w:rsidRPr="00EF1C7A" w:rsidRDefault="004108CE" w:rsidP="00D01FA5">
      <w:pPr>
        <w:pStyle w:val="a3"/>
        <w:numPr>
          <w:ilvl w:val="0"/>
          <w:numId w:val="31"/>
        </w:numPr>
        <w:shd w:val="clear" w:color="auto" w:fill="FFFFFF"/>
        <w:spacing w:after="0" w:line="360" w:lineRule="auto"/>
        <w:ind w:left="993"/>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высокий у</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ове</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 xml:space="preserve">ь </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алогового б</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ем</w:t>
      </w:r>
      <w:r w:rsidR="00D01FA5" w:rsidRPr="00EF1C7A">
        <w:rPr>
          <w:rFonts w:ascii="Times New Roman" w:eastAsia="Times New Roman" w:hAnsi="Times New Roman" w:cs="Times New Roman"/>
          <w:noProof/>
          <w:color w:val="000000" w:themeColor="text1"/>
          <w:sz w:val="28"/>
          <w:szCs w:val="28"/>
          <w:lang w:val="ru-RU"/>
        </w:rPr>
        <w:t>е</w:t>
      </w:r>
      <w:r w:rsidR="00EF1C7A" w:rsidRPr="00EF1C7A">
        <w:rPr>
          <w:rFonts w:ascii="Times New Roman" w:eastAsia="Times New Roman" w:hAnsi="Times New Roman" w:cs="Times New Roman"/>
          <w:noProof/>
          <w:color w:val="000000" w:themeColor="text1"/>
          <w:sz w:val="28"/>
          <w:szCs w:val="28"/>
          <w:lang w:val="ru-RU"/>
        </w:rPr>
        <w:t>н</w:t>
      </w:r>
      <w:r w:rsidR="00D01FA5" w:rsidRPr="00EF1C7A">
        <w:rPr>
          <w:rFonts w:ascii="Times New Roman" w:eastAsia="Times New Roman" w:hAnsi="Times New Roman" w:cs="Times New Roman"/>
          <w:noProof/>
          <w:color w:val="000000" w:themeColor="text1"/>
          <w:sz w:val="28"/>
          <w:szCs w:val="28"/>
          <w:lang w:val="ru-RU"/>
        </w:rPr>
        <w:t>и;</w:t>
      </w:r>
    </w:p>
    <w:p w14:paraId="2BD8ABD2" w14:textId="1B15E19B" w:rsidR="00D01FA5" w:rsidRPr="00EF1C7A" w:rsidRDefault="004108CE" w:rsidP="00D01FA5">
      <w:pPr>
        <w:pStyle w:val="a3"/>
        <w:numPr>
          <w:ilvl w:val="0"/>
          <w:numId w:val="31"/>
        </w:numPr>
        <w:shd w:val="clear" w:color="auto" w:fill="FFFFFF"/>
        <w:spacing w:after="0" w:line="360" w:lineRule="auto"/>
        <w:ind w:left="993"/>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с</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иже</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ие доступа к к</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 xml:space="preserve">едитам </w:t>
      </w:r>
      <w:r w:rsidR="00D01FA5" w:rsidRPr="00EF1C7A">
        <w:rPr>
          <w:rFonts w:ascii="Times New Roman" w:eastAsia="Times New Roman" w:hAnsi="Times New Roman" w:cs="Times New Roman"/>
          <w:noProof/>
          <w:color w:val="000000" w:themeColor="text1"/>
          <w:sz w:val="28"/>
          <w:szCs w:val="28"/>
          <w:lang w:val="ru-RU"/>
        </w:rPr>
        <w:t>(</w:t>
      </w:r>
      <w:r w:rsidRPr="00EF1C7A">
        <w:rPr>
          <w:rFonts w:ascii="Times New Roman" w:eastAsia="Times New Roman" w:hAnsi="Times New Roman" w:cs="Times New Roman"/>
          <w:noProof/>
          <w:color w:val="000000" w:themeColor="text1"/>
          <w:sz w:val="28"/>
          <w:szCs w:val="28"/>
          <w:lang w:val="ru-RU"/>
        </w:rPr>
        <w:t>вследствие высоких ба</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ковских п</w:t>
      </w:r>
      <w:r w:rsidR="00EF1C7A" w:rsidRPr="00EF1C7A">
        <w:rPr>
          <w:rFonts w:ascii="Times New Roman" w:eastAsia="Times New Roman" w:hAnsi="Times New Roman" w:cs="Times New Roman"/>
          <w:noProof/>
          <w:color w:val="000000" w:themeColor="text1"/>
          <w:sz w:val="28"/>
          <w:szCs w:val="28"/>
          <w:lang w:val="ru-RU"/>
        </w:rPr>
        <w:t>р</w:t>
      </w:r>
      <w:r w:rsidRPr="00EF1C7A">
        <w:rPr>
          <w:rFonts w:ascii="Times New Roman" w:eastAsia="Times New Roman" w:hAnsi="Times New Roman" w:cs="Times New Roman"/>
          <w:noProof/>
          <w:color w:val="000000" w:themeColor="text1"/>
          <w:sz w:val="28"/>
          <w:szCs w:val="28"/>
          <w:lang w:val="ru-RU"/>
        </w:rPr>
        <w:t>оце</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тов</w:t>
      </w:r>
      <w:r w:rsidR="00D01FA5" w:rsidRPr="00EF1C7A">
        <w:rPr>
          <w:rFonts w:ascii="Times New Roman" w:eastAsia="Times New Roman" w:hAnsi="Times New Roman" w:cs="Times New Roman"/>
          <w:noProof/>
          <w:color w:val="000000" w:themeColor="text1"/>
          <w:sz w:val="28"/>
          <w:szCs w:val="28"/>
          <w:lang w:val="ru-RU"/>
        </w:rPr>
        <w:t xml:space="preserve">). </w:t>
      </w:r>
    </w:p>
    <w:p w14:paraId="78AE2273" w14:textId="5108F0FC" w:rsidR="00D55152" w:rsidRPr="00EF1C7A" w:rsidRDefault="002D331A" w:rsidP="004A3CC8">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Ос</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ов</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ой</w:t>
      </w:r>
      <w:r w:rsidR="004108CE" w:rsidRPr="00EF1C7A">
        <w:rPr>
          <w:rFonts w:ascii="Times New Roman" w:eastAsia="Times New Roman" w:hAnsi="Times New Roman" w:cs="Times New Roman"/>
          <w:noProof/>
          <w:color w:val="000000" w:themeColor="text1"/>
          <w:sz w:val="28"/>
          <w:szCs w:val="28"/>
          <w:lang w:eastAsia="en-US"/>
        </w:rPr>
        <w:t xml:space="preserve"> объем фи</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 xml:space="preserve">совых </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есу</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сов, и</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вести</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уемых в обо</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 xml:space="preserve">ые активы, </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аз</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ооб</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азие</w:t>
      </w:r>
      <w:r w:rsidR="004108CE" w:rsidRPr="00EF1C7A">
        <w:rPr>
          <w:rFonts w:ascii="Times New Roman" w:eastAsia="Times New Roman" w:hAnsi="Times New Roman" w:cs="Times New Roman"/>
          <w:noProof/>
          <w:color w:val="000000" w:themeColor="text1"/>
          <w:sz w:val="28"/>
          <w:szCs w:val="28"/>
          <w:lang w:eastAsia="en-US"/>
        </w:rPr>
        <w:t xml:space="preserve"> их видов и ко</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к</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ет</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 xml:space="preserve">ых </w:t>
      </w:r>
      <w:r w:rsidRPr="00EF1C7A">
        <w:rPr>
          <w:rFonts w:ascii="Times New Roman" w:eastAsia="Times New Roman" w:hAnsi="Times New Roman" w:cs="Times New Roman"/>
          <w:noProof/>
          <w:color w:val="000000" w:themeColor="text1"/>
          <w:sz w:val="28"/>
          <w:szCs w:val="28"/>
          <w:lang w:eastAsia="en-US"/>
        </w:rPr>
        <w:t>ва</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иаций</w:t>
      </w:r>
      <w:r w:rsidR="004108CE" w:rsidRPr="00EF1C7A">
        <w:rPr>
          <w:rFonts w:ascii="Times New Roman" w:eastAsia="Times New Roman" w:hAnsi="Times New Roman" w:cs="Times New Roman"/>
          <w:noProof/>
          <w:color w:val="000000" w:themeColor="text1"/>
          <w:sz w:val="28"/>
          <w:szCs w:val="28"/>
          <w:lang w:eastAsia="en-US"/>
        </w:rPr>
        <w:t xml:space="preserve">, </w:t>
      </w:r>
      <w:r w:rsidRPr="00EF1C7A">
        <w:rPr>
          <w:rFonts w:ascii="Times New Roman" w:eastAsia="Times New Roman" w:hAnsi="Times New Roman" w:cs="Times New Roman"/>
          <w:noProof/>
          <w:color w:val="000000" w:themeColor="text1"/>
          <w:sz w:val="28"/>
          <w:szCs w:val="28"/>
          <w:lang w:eastAsia="en-US"/>
        </w:rPr>
        <w:t>существе</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ая</w:t>
      </w:r>
      <w:r w:rsidR="004108CE" w:rsidRPr="00EF1C7A">
        <w:rPr>
          <w:rFonts w:ascii="Times New Roman" w:eastAsia="Times New Roman" w:hAnsi="Times New Roman" w:cs="Times New Roman"/>
          <w:noProof/>
          <w:color w:val="000000" w:themeColor="text1"/>
          <w:sz w:val="28"/>
          <w:szCs w:val="28"/>
          <w:lang w:eastAsia="en-US"/>
        </w:rPr>
        <w:t xml:space="preserve"> </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оль в уско</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е</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ии обо</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ота капитала и обеспече</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ии постоя</w:t>
      </w:r>
      <w:r w:rsidR="00EF1C7A" w:rsidRPr="00EF1C7A">
        <w:rPr>
          <w:rFonts w:ascii="Times New Roman" w:eastAsia="Times New Roman" w:hAnsi="Times New Roman" w:cs="Times New Roman"/>
          <w:noProof/>
          <w:color w:val="000000" w:themeColor="text1"/>
          <w:sz w:val="28"/>
          <w:szCs w:val="28"/>
          <w:lang w:eastAsia="en-US"/>
        </w:rPr>
        <w:t>нн</w:t>
      </w:r>
      <w:r w:rsidR="004108CE" w:rsidRPr="00EF1C7A">
        <w:rPr>
          <w:rFonts w:ascii="Times New Roman" w:eastAsia="Times New Roman" w:hAnsi="Times New Roman" w:cs="Times New Roman"/>
          <w:noProof/>
          <w:color w:val="000000" w:themeColor="text1"/>
          <w:sz w:val="28"/>
          <w:szCs w:val="28"/>
          <w:lang w:eastAsia="en-US"/>
        </w:rPr>
        <w:t>ой платежеспособ</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ости, 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алогич</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w:t>
      </w:r>
      <w:r w:rsidR="004108CE" w:rsidRPr="00EF1C7A">
        <w:rPr>
          <w:rFonts w:ascii="Times New Roman" w:eastAsia="Times New Roman" w:hAnsi="Times New Roman" w:cs="Times New Roman"/>
          <w:noProof/>
          <w:color w:val="000000" w:themeColor="text1"/>
          <w:sz w:val="28"/>
          <w:szCs w:val="28"/>
          <w:lang w:eastAsia="en-US"/>
        </w:rPr>
        <w:t xml:space="preserve"> </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яд</w:t>
      </w:r>
      <w:r w:rsidRPr="00EF1C7A">
        <w:rPr>
          <w:rFonts w:ascii="Times New Roman" w:eastAsia="Times New Roman" w:hAnsi="Times New Roman" w:cs="Times New Roman"/>
          <w:noProof/>
          <w:color w:val="000000" w:themeColor="text1"/>
          <w:sz w:val="28"/>
          <w:szCs w:val="28"/>
          <w:lang w:eastAsia="en-US"/>
        </w:rPr>
        <w:t>ы</w:t>
      </w:r>
      <w:r w:rsidR="004108CE" w:rsidRPr="00EF1C7A">
        <w:rPr>
          <w:rFonts w:ascii="Times New Roman" w:eastAsia="Times New Roman" w:hAnsi="Times New Roman" w:cs="Times New Roman"/>
          <w:noProof/>
          <w:color w:val="000000" w:themeColor="text1"/>
          <w:sz w:val="28"/>
          <w:szCs w:val="28"/>
          <w:lang w:eastAsia="en-US"/>
        </w:rPr>
        <w:t xml:space="preserve"> </w:t>
      </w:r>
      <w:r w:rsidRPr="00EF1C7A">
        <w:rPr>
          <w:rFonts w:ascii="Times New Roman" w:eastAsia="Times New Roman" w:hAnsi="Times New Roman" w:cs="Times New Roman"/>
          <w:noProof/>
          <w:color w:val="000000" w:themeColor="text1"/>
          <w:sz w:val="28"/>
          <w:szCs w:val="28"/>
          <w:lang w:eastAsia="en-US"/>
        </w:rPr>
        <w:t>и</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w:t>
      </w:r>
      <w:r w:rsidR="004108CE" w:rsidRPr="00EF1C7A">
        <w:rPr>
          <w:rFonts w:ascii="Times New Roman" w:eastAsia="Times New Roman" w:hAnsi="Times New Roman" w:cs="Times New Roman"/>
          <w:noProof/>
          <w:color w:val="000000" w:themeColor="text1"/>
          <w:sz w:val="28"/>
          <w:szCs w:val="28"/>
          <w:lang w:eastAsia="en-US"/>
        </w:rPr>
        <w:t xml:space="preserve"> условий оп</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еделяют слож</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ость задач фи</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сового ме</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еджме</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та, связа</w:t>
      </w:r>
      <w:r w:rsidR="00EF1C7A" w:rsidRPr="00EF1C7A">
        <w:rPr>
          <w:rFonts w:ascii="Times New Roman" w:eastAsia="Times New Roman" w:hAnsi="Times New Roman" w:cs="Times New Roman"/>
          <w:noProof/>
          <w:color w:val="000000" w:themeColor="text1"/>
          <w:sz w:val="28"/>
          <w:szCs w:val="28"/>
          <w:lang w:eastAsia="en-US"/>
        </w:rPr>
        <w:t>нн</w:t>
      </w:r>
      <w:r w:rsidR="004108CE" w:rsidRPr="00EF1C7A">
        <w:rPr>
          <w:rFonts w:ascii="Times New Roman" w:eastAsia="Times New Roman" w:hAnsi="Times New Roman" w:cs="Times New Roman"/>
          <w:noProof/>
          <w:color w:val="000000" w:themeColor="text1"/>
          <w:sz w:val="28"/>
          <w:szCs w:val="28"/>
          <w:lang w:eastAsia="en-US"/>
        </w:rPr>
        <w:t>ых с уп</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авле</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ием обо</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 xml:space="preserve">ыми активами. </w:t>
      </w:r>
      <w:r w:rsidR="000C16AF" w:rsidRPr="00EF1C7A">
        <w:rPr>
          <w:rFonts w:ascii="Times New Roman" w:eastAsia="Times New Roman" w:hAnsi="Times New Roman" w:cs="Times New Roman"/>
          <w:noProof/>
          <w:color w:val="000000" w:themeColor="text1"/>
          <w:sz w:val="28"/>
          <w:szCs w:val="28"/>
          <w:lang w:eastAsia="en-US"/>
        </w:rPr>
        <w:t xml:space="preserve">Сумма </w:t>
      </w:r>
      <w:r w:rsidR="004108CE" w:rsidRPr="00EF1C7A">
        <w:rPr>
          <w:rFonts w:ascii="Times New Roman" w:eastAsia="Times New Roman" w:hAnsi="Times New Roman" w:cs="Times New Roman"/>
          <w:noProof/>
          <w:color w:val="000000" w:themeColor="text1"/>
          <w:sz w:val="28"/>
          <w:szCs w:val="28"/>
          <w:lang w:eastAsia="en-US"/>
        </w:rPr>
        <w:t>этих задач и меха</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 xml:space="preserve">измы их </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еализации получают от</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аже</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 xml:space="preserve">ие в </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аз</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 xml:space="preserve">абатываемой </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а п</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едп</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иятии политике уп</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авле</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ия обо</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ыми активами.</w:t>
      </w:r>
    </w:p>
    <w:p w14:paraId="13DC0A27" w14:textId="4DC22B03" w:rsidR="005D5612" w:rsidRPr="00EF1C7A" w:rsidRDefault="005D5612" w:rsidP="001E4BCE">
      <w:pPr>
        <w:shd w:val="clear" w:color="auto" w:fill="FFFFFF"/>
        <w:spacing w:after="0" w:line="360" w:lineRule="auto"/>
        <w:ind w:firstLine="709"/>
        <w:jc w:val="both"/>
        <w:rPr>
          <w:rFonts w:ascii="Times New Roman" w:hAnsi="Times New Roman" w:cs="Times New Roman"/>
          <w:noProof/>
          <w:color w:val="000000" w:themeColor="text1"/>
          <w:sz w:val="28"/>
          <w:szCs w:val="28"/>
          <w:shd w:val="clear" w:color="auto" w:fill="FFFFFF"/>
        </w:rPr>
      </w:pPr>
      <w:r w:rsidRPr="00EF1C7A">
        <w:rPr>
          <w:rFonts w:ascii="Times New Roman" w:hAnsi="Times New Roman" w:cs="Times New Roman"/>
          <w:noProof/>
          <w:color w:val="000000" w:themeColor="text1"/>
          <w:sz w:val="28"/>
          <w:szCs w:val="28"/>
          <w:shd w:val="clear" w:color="auto" w:fill="FFFFFF"/>
        </w:rPr>
        <w:t>Уп</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авле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ие обо</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от</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ым капиталом – это п</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оцесс пла</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ова</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ия и ко</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т</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оли</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ова</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ия у</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ов</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я и соот</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оше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ия обо</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от</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ых активов компа</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 xml:space="preserve">ии, а также </w:t>
      </w:r>
      <w:r w:rsidRPr="00EF1C7A">
        <w:rPr>
          <w:rFonts w:ascii="Times New Roman" w:hAnsi="Times New Roman" w:cs="Times New Roman"/>
          <w:noProof/>
          <w:color w:val="000000" w:themeColor="text1"/>
          <w:sz w:val="28"/>
          <w:szCs w:val="28"/>
          <w:shd w:val="clear" w:color="auto" w:fill="FFFFFF"/>
        </w:rPr>
        <w:lastRenderedPageBreak/>
        <w:t>источ</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иков их фи</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а</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си</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ова</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ия.</w:t>
      </w:r>
      <w:r w:rsidR="00A83C44" w:rsidRPr="00EF1C7A">
        <w:rPr>
          <w:rFonts w:ascii="Times New Roman" w:hAnsi="Times New Roman" w:cs="Times New Roman"/>
          <w:noProof/>
          <w:color w:val="000000" w:themeColor="text1"/>
          <w:sz w:val="28"/>
          <w:szCs w:val="28"/>
          <w:shd w:val="clear" w:color="auto" w:fill="FFFFFF"/>
        </w:rPr>
        <w:t xml:space="preserve"> </w:t>
      </w:r>
      <w:r w:rsidRPr="00EF1C7A">
        <w:rPr>
          <w:rFonts w:ascii="Times New Roman" w:hAnsi="Times New Roman" w:cs="Times New Roman"/>
          <w:noProof/>
          <w:color w:val="000000" w:themeColor="text1"/>
          <w:sz w:val="28"/>
          <w:szCs w:val="28"/>
          <w:shd w:val="clear" w:color="auto" w:fill="FFFFFF"/>
        </w:rPr>
        <w:t>Задачей уп</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авле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ия обо</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от</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ым капиталом является п</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и</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 xml:space="preserve">ятие </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еше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ия в от</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оше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ии того, каким долже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 xml:space="preserve"> быть максималь</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о п</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иемлемый у</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ове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ь дебито</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ской задолже</w:t>
      </w:r>
      <w:r w:rsidR="00EF1C7A" w:rsidRPr="00EF1C7A">
        <w:rPr>
          <w:rFonts w:ascii="Times New Roman" w:hAnsi="Times New Roman" w:cs="Times New Roman"/>
          <w:noProof/>
          <w:color w:val="000000" w:themeColor="text1"/>
          <w:sz w:val="28"/>
          <w:szCs w:val="28"/>
          <w:shd w:val="clear" w:color="auto" w:fill="FFFFFF"/>
        </w:rPr>
        <w:t>нн</w:t>
      </w:r>
      <w:r w:rsidRPr="00EF1C7A">
        <w:rPr>
          <w:rFonts w:ascii="Times New Roman" w:hAnsi="Times New Roman" w:cs="Times New Roman"/>
          <w:noProof/>
          <w:color w:val="000000" w:themeColor="text1"/>
          <w:sz w:val="28"/>
          <w:szCs w:val="28"/>
          <w:shd w:val="clear" w:color="auto" w:fill="FFFFFF"/>
        </w:rPr>
        <w:t>ости, максималь</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о возмож</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ый у</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ове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ь к</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аткос</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оч</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ых и</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вестиций, ми</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ималь</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 xml:space="preserve">о </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еобходимый у</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ове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 xml:space="preserve">ь запасов, а также </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еобходимый у</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ове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ь де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еж</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ых с</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 xml:space="preserve">едств </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а оп</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еделе</w:t>
      </w:r>
      <w:r w:rsidR="00EF1C7A" w:rsidRPr="00EF1C7A">
        <w:rPr>
          <w:rFonts w:ascii="Times New Roman" w:hAnsi="Times New Roman" w:cs="Times New Roman"/>
          <w:noProof/>
          <w:color w:val="000000" w:themeColor="text1"/>
          <w:sz w:val="28"/>
          <w:szCs w:val="28"/>
          <w:shd w:val="clear" w:color="auto" w:fill="FFFFFF"/>
        </w:rPr>
        <w:t>нн</w:t>
      </w:r>
      <w:r w:rsidRPr="00EF1C7A">
        <w:rPr>
          <w:rFonts w:ascii="Times New Roman" w:hAnsi="Times New Roman" w:cs="Times New Roman"/>
          <w:noProof/>
          <w:color w:val="000000" w:themeColor="text1"/>
          <w:sz w:val="28"/>
          <w:szCs w:val="28"/>
          <w:shd w:val="clear" w:color="auto" w:fill="FFFFFF"/>
        </w:rPr>
        <w:t>ый моме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т в</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еме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w:t>
      </w:r>
    </w:p>
    <w:p w14:paraId="25829C7E" w14:textId="247AFBD6" w:rsidR="001E4BCE" w:rsidRPr="00EF1C7A" w:rsidRDefault="00A83C44" w:rsidP="001E4BCE">
      <w:pPr>
        <w:shd w:val="clear" w:color="auto" w:fill="FFFFFF"/>
        <w:spacing w:after="0" w:line="360" w:lineRule="auto"/>
        <w:ind w:firstLine="709"/>
        <w:jc w:val="both"/>
        <w:rPr>
          <w:rFonts w:ascii="Times New Roman" w:hAnsi="Times New Roman" w:cs="Times New Roman"/>
          <w:noProof/>
          <w:color w:val="000000" w:themeColor="text1"/>
          <w:sz w:val="28"/>
          <w:szCs w:val="28"/>
          <w:shd w:val="clear" w:color="auto" w:fill="FFFFFF"/>
        </w:rPr>
      </w:pPr>
      <w:r w:rsidRPr="00EF1C7A">
        <w:rPr>
          <w:rFonts w:ascii="Times New Roman" w:hAnsi="Times New Roman" w:cs="Times New Roman"/>
          <w:noProof/>
          <w:color w:val="000000" w:themeColor="text1"/>
          <w:sz w:val="28"/>
          <w:szCs w:val="28"/>
          <w:shd w:val="clear" w:color="auto" w:fill="FFFFFF"/>
        </w:rPr>
        <w:t>Ос</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ов</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ая задача уп</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авле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ия обо</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от</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ым капиталом о</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га</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изации п</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едставляет собой, обыч</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о, максимизация п</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 xml:space="preserve">ибыли </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а вложе</w:t>
      </w:r>
      <w:r w:rsidR="00EF1C7A" w:rsidRPr="00EF1C7A">
        <w:rPr>
          <w:rFonts w:ascii="Times New Roman" w:hAnsi="Times New Roman" w:cs="Times New Roman"/>
          <w:noProof/>
          <w:color w:val="000000" w:themeColor="text1"/>
          <w:sz w:val="28"/>
          <w:szCs w:val="28"/>
          <w:shd w:val="clear" w:color="auto" w:fill="FFFFFF"/>
        </w:rPr>
        <w:t>нн</w:t>
      </w:r>
      <w:r w:rsidRPr="00EF1C7A">
        <w:rPr>
          <w:rFonts w:ascii="Times New Roman" w:hAnsi="Times New Roman" w:cs="Times New Roman"/>
          <w:noProof/>
          <w:color w:val="000000" w:themeColor="text1"/>
          <w:sz w:val="28"/>
          <w:szCs w:val="28"/>
          <w:shd w:val="clear" w:color="auto" w:fill="FFFFFF"/>
        </w:rPr>
        <w:t>ый капитал п</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и га</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а</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тии устойчивой и достаточ</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ой платёжеспособ</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ости о</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га</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изации. О</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га</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 xml:space="preserve">изация в </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езультате качестве</w:t>
      </w:r>
      <w:r w:rsidR="00EF1C7A" w:rsidRPr="00EF1C7A">
        <w:rPr>
          <w:rFonts w:ascii="Times New Roman" w:hAnsi="Times New Roman" w:cs="Times New Roman"/>
          <w:noProof/>
          <w:color w:val="000000" w:themeColor="text1"/>
          <w:sz w:val="28"/>
          <w:szCs w:val="28"/>
          <w:shd w:val="clear" w:color="auto" w:fill="FFFFFF"/>
        </w:rPr>
        <w:t>нн</w:t>
      </w:r>
      <w:r w:rsidRPr="00EF1C7A">
        <w:rPr>
          <w:rFonts w:ascii="Times New Roman" w:hAnsi="Times New Roman" w:cs="Times New Roman"/>
          <w:noProof/>
          <w:color w:val="000000" w:themeColor="text1"/>
          <w:sz w:val="28"/>
          <w:szCs w:val="28"/>
          <w:shd w:val="clear" w:color="auto" w:fill="FFFFFF"/>
        </w:rPr>
        <w:t>ого уп</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авле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ия своими и чужими обо</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от</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ыми с</w:t>
      </w:r>
      <w:r w:rsidR="00EF1C7A" w:rsidRPr="00EF1C7A">
        <w:rPr>
          <w:rFonts w:ascii="Times New Roman" w:hAnsi="Times New Roman" w:cs="Times New Roman"/>
          <w:noProof/>
          <w:color w:val="000000" w:themeColor="text1"/>
          <w:sz w:val="28"/>
          <w:szCs w:val="28"/>
          <w:shd w:val="clear" w:color="auto" w:fill="FFFFFF"/>
        </w:rPr>
        <w:t>р</w:t>
      </w:r>
      <w:r w:rsidRPr="00EF1C7A">
        <w:rPr>
          <w:rFonts w:ascii="Times New Roman" w:hAnsi="Times New Roman" w:cs="Times New Roman"/>
          <w:noProof/>
          <w:color w:val="000000" w:themeColor="text1"/>
          <w:sz w:val="28"/>
          <w:szCs w:val="28"/>
          <w:shd w:val="clear" w:color="auto" w:fill="FFFFFF"/>
        </w:rPr>
        <w:t xml:space="preserve">едствами может </w:t>
      </w:r>
      <w:r w:rsidR="001E4BCE" w:rsidRPr="00EF1C7A">
        <w:rPr>
          <w:rFonts w:ascii="Times New Roman" w:hAnsi="Times New Roman" w:cs="Times New Roman"/>
          <w:noProof/>
          <w:color w:val="000000" w:themeColor="text1"/>
          <w:sz w:val="28"/>
          <w:szCs w:val="28"/>
          <w:shd w:val="clear" w:color="auto" w:fill="FFFFFF"/>
        </w:rPr>
        <w:t xml:space="preserve">добиться </w:t>
      </w:r>
      <w:r w:rsidRPr="00EF1C7A">
        <w:rPr>
          <w:rFonts w:ascii="Times New Roman" w:hAnsi="Times New Roman" w:cs="Times New Roman"/>
          <w:noProof/>
          <w:color w:val="000000" w:themeColor="text1"/>
          <w:sz w:val="28"/>
          <w:szCs w:val="28"/>
          <w:shd w:val="clear" w:color="auto" w:fill="FFFFFF"/>
        </w:rPr>
        <w:t>оптималь</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ого эко</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омического положе</w:t>
      </w:r>
      <w:r w:rsidR="00EF1C7A" w:rsidRPr="00EF1C7A">
        <w:rPr>
          <w:rFonts w:ascii="Times New Roman" w:hAnsi="Times New Roman" w:cs="Times New Roman"/>
          <w:noProof/>
          <w:color w:val="000000" w:themeColor="text1"/>
          <w:sz w:val="28"/>
          <w:szCs w:val="28"/>
          <w:shd w:val="clear" w:color="auto" w:fill="FFFFFF"/>
        </w:rPr>
        <w:t>н</w:t>
      </w:r>
      <w:r w:rsidRPr="00EF1C7A">
        <w:rPr>
          <w:rFonts w:ascii="Times New Roman" w:hAnsi="Times New Roman" w:cs="Times New Roman"/>
          <w:noProof/>
          <w:color w:val="000000" w:themeColor="text1"/>
          <w:sz w:val="28"/>
          <w:szCs w:val="28"/>
          <w:shd w:val="clear" w:color="auto" w:fill="FFFFFF"/>
        </w:rPr>
        <w:t>ия</w:t>
      </w:r>
      <w:r w:rsidR="001E4BCE" w:rsidRPr="00EF1C7A">
        <w:rPr>
          <w:rFonts w:ascii="Times New Roman" w:eastAsia="Times New Roman" w:hAnsi="Times New Roman" w:cs="Times New Roman"/>
          <w:noProof/>
          <w:color w:val="000000" w:themeColor="text1"/>
          <w:sz w:val="28"/>
          <w:szCs w:val="28"/>
          <w:shd w:val="clear" w:color="auto" w:fill="FFFFFF"/>
          <w:lang w:eastAsia="en-US"/>
        </w:rPr>
        <w:t>.</w:t>
      </w:r>
      <w:r w:rsidR="001E4BCE" w:rsidRPr="00EF1C7A">
        <w:rPr>
          <w:rFonts w:ascii="Times New Roman" w:hAnsi="Times New Roman" w:cs="Times New Roman"/>
          <w:noProof/>
          <w:color w:val="000000" w:themeColor="text1"/>
          <w:sz w:val="28"/>
          <w:szCs w:val="28"/>
          <w:shd w:val="clear" w:color="auto" w:fill="FFFFFF"/>
        </w:rPr>
        <w:t xml:space="preserve"> </w:t>
      </w:r>
    </w:p>
    <w:p w14:paraId="438FAA9B" w14:textId="108695AE" w:rsidR="004108CE" w:rsidRPr="00EF1C7A" w:rsidRDefault="001E4BCE" w:rsidP="004A3CC8">
      <w:pPr>
        <w:shd w:val="clear" w:color="auto" w:fill="FFFFFF"/>
        <w:spacing w:after="0" w:line="360" w:lineRule="auto"/>
        <w:ind w:firstLine="709"/>
        <w:jc w:val="both"/>
        <w:rPr>
          <w:rFonts w:ascii="Times New Roman" w:hAnsi="Times New Roman" w:cs="Times New Roman"/>
          <w:noProof/>
          <w:color w:val="000000" w:themeColor="text1"/>
          <w:sz w:val="28"/>
          <w:szCs w:val="28"/>
          <w:shd w:val="clear" w:color="auto" w:fill="FFFFFF"/>
        </w:rPr>
      </w:pPr>
      <w:r w:rsidRPr="00EF1C7A">
        <w:rPr>
          <w:rFonts w:ascii="Times New Roman" w:eastAsia="Times New Roman" w:hAnsi="Times New Roman" w:cs="Times New Roman"/>
          <w:noProof/>
          <w:color w:val="000000" w:themeColor="text1"/>
          <w:sz w:val="28"/>
          <w:szCs w:val="28"/>
          <w:shd w:val="clear" w:color="auto" w:fill="FFFFFF"/>
          <w:lang w:eastAsia="en-US"/>
        </w:rPr>
        <w:t xml:space="preserve"> </w:t>
      </w:r>
      <w:r w:rsidR="004108CE" w:rsidRPr="00EF1C7A">
        <w:rPr>
          <w:rFonts w:ascii="Times New Roman" w:eastAsia="Times New Roman" w:hAnsi="Times New Roman" w:cs="Times New Roman"/>
          <w:noProof/>
          <w:color w:val="000000" w:themeColor="text1"/>
          <w:sz w:val="28"/>
          <w:szCs w:val="28"/>
          <w:lang w:eastAsia="en-US"/>
        </w:rPr>
        <w:t>Эффектив</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ость использова</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ия обо</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едств ха</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акте</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изуется системой эко</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омических показателей, п</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ежде всего обо</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ачиваемостью обо</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едств.</w:t>
      </w:r>
    </w:p>
    <w:p w14:paraId="340C24B4" w14:textId="46C0790B" w:rsidR="001E4BCE" w:rsidRPr="00EF1C7A" w:rsidRDefault="001E4BCE" w:rsidP="001E4BCE">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Уско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ие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ачиваемости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едств зависит от в</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еме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и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ахожде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ия их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а </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азлич</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стадиях к</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угообо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ота, сок</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аще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ие его длитель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ости. О</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о достигается </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остом выпуска и </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еализации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одукции, более пол</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ым и </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ацио</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ым использова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ием мате</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иаль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ых </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есу</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сов, сок</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аще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ием в</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еме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 тех</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ологического цикла.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ачиваемость влияет использова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ие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овейших достиже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ий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ауч</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 – тех</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ического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ог</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есса.</w:t>
      </w:r>
    </w:p>
    <w:p w14:paraId="43EA47AF" w14:textId="53A7AE0F" w:rsidR="004108CE" w:rsidRPr="00EF1C7A" w:rsidRDefault="004108CE" w:rsidP="004A3CC8">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ые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едства </w:t>
      </w:r>
      <w:r w:rsidR="000C16AF" w:rsidRPr="00EF1C7A">
        <w:rPr>
          <w:rFonts w:ascii="Times New Roman" w:eastAsia="Times New Roman" w:hAnsi="Times New Roman" w:cs="Times New Roman"/>
          <w:noProof/>
          <w:color w:val="000000" w:themeColor="text1"/>
          <w:sz w:val="28"/>
          <w:szCs w:val="28"/>
          <w:lang w:eastAsia="en-US"/>
        </w:rPr>
        <w:t>являются ава</w:t>
      </w:r>
      <w:r w:rsidR="00EF1C7A" w:rsidRPr="00EF1C7A">
        <w:rPr>
          <w:rFonts w:ascii="Times New Roman" w:eastAsia="Times New Roman" w:hAnsi="Times New Roman" w:cs="Times New Roman"/>
          <w:noProof/>
          <w:color w:val="000000" w:themeColor="text1"/>
          <w:sz w:val="28"/>
          <w:szCs w:val="28"/>
          <w:lang w:eastAsia="en-US"/>
        </w:rPr>
        <w:t>н</w:t>
      </w:r>
      <w:r w:rsidR="000C16AF" w:rsidRPr="00EF1C7A">
        <w:rPr>
          <w:rFonts w:ascii="Times New Roman" w:eastAsia="Times New Roman" w:hAnsi="Times New Roman" w:cs="Times New Roman"/>
          <w:noProof/>
          <w:color w:val="000000" w:themeColor="text1"/>
          <w:sz w:val="28"/>
          <w:szCs w:val="28"/>
          <w:lang w:eastAsia="en-US"/>
        </w:rPr>
        <w:t>си</w:t>
      </w:r>
      <w:r w:rsidR="00EF1C7A" w:rsidRPr="00EF1C7A">
        <w:rPr>
          <w:rFonts w:ascii="Times New Roman" w:eastAsia="Times New Roman" w:hAnsi="Times New Roman" w:cs="Times New Roman"/>
          <w:noProof/>
          <w:color w:val="000000" w:themeColor="text1"/>
          <w:sz w:val="28"/>
          <w:szCs w:val="28"/>
          <w:lang w:eastAsia="en-US"/>
        </w:rPr>
        <w:t>р</w:t>
      </w:r>
      <w:r w:rsidR="000C16AF" w:rsidRPr="00EF1C7A">
        <w:rPr>
          <w:rFonts w:ascii="Times New Roman" w:eastAsia="Times New Roman" w:hAnsi="Times New Roman" w:cs="Times New Roman"/>
          <w:noProof/>
          <w:color w:val="000000" w:themeColor="text1"/>
          <w:sz w:val="28"/>
          <w:szCs w:val="28"/>
          <w:lang w:eastAsia="en-US"/>
        </w:rPr>
        <w:t>уемой</w:t>
      </w:r>
      <w:r w:rsidRPr="00EF1C7A">
        <w:rPr>
          <w:rFonts w:ascii="Times New Roman" w:eastAsia="Times New Roman" w:hAnsi="Times New Roman" w:cs="Times New Roman"/>
          <w:noProof/>
          <w:color w:val="000000" w:themeColor="text1"/>
          <w:sz w:val="28"/>
          <w:szCs w:val="28"/>
          <w:lang w:eastAsia="en-US"/>
        </w:rPr>
        <w:t xml:space="preserve"> в де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еж</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ой фо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ме стоимость</w:t>
      </w:r>
      <w:r w:rsidR="00A83C44" w:rsidRPr="00EF1C7A">
        <w:rPr>
          <w:rFonts w:ascii="Times New Roman" w:eastAsia="Times New Roman" w:hAnsi="Times New Roman" w:cs="Times New Roman"/>
          <w:noProof/>
          <w:color w:val="000000" w:themeColor="text1"/>
          <w:sz w:val="28"/>
          <w:szCs w:val="28"/>
          <w:lang w:eastAsia="en-US"/>
        </w:rPr>
        <w:t>ю</w:t>
      </w:r>
      <w:r w:rsidRPr="00EF1C7A">
        <w:rPr>
          <w:rFonts w:ascii="Times New Roman" w:eastAsia="Times New Roman" w:hAnsi="Times New Roman" w:cs="Times New Roman"/>
          <w:noProof/>
          <w:color w:val="000000" w:themeColor="text1"/>
          <w:sz w:val="28"/>
          <w:szCs w:val="28"/>
          <w:lang w:eastAsia="en-US"/>
        </w:rPr>
        <w:t xml:space="preserve"> </w:t>
      </w:r>
      <w:r w:rsidR="00A83C44" w:rsidRPr="00EF1C7A">
        <w:rPr>
          <w:rFonts w:ascii="Times New Roman" w:eastAsia="Times New Roman" w:hAnsi="Times New Roman" w:cs="Times New Roman"/>
          <w:noProof/>
          <w:color w:val="000000" w:themeColor="text1"/>
          <w:sz w:val="28"/>
          <w:szCs w:val="28"/>
          <w:lang w:eastAsia="en-US"/>
        </w:rPr>
        <w:t>в качестве пла</w:t>
      </w:r>
      <w:r w:rsidR="00EF1C7A" w:rsidRPr="00EF1C7A">
        <w:rPr>
          <w:rFonts w:ascii="Times New Roman" w:eastAsia="Times New Roman" w:hAnsi="Times New Roman" w:cs="Times New Roman"/>
          <w:noProof/>
          <w:color w:val="000000" w:themeColor="text1"/>
          <w:sz w:val="28"/>
          <w:szCs w:val="28"/>
          <w:lang w:eastAsia="en-US"/>
        </w:rPr>
        <w:t>н</w:t>
      </w:r>
      <w:r w:rsidR="00A83C44" w:rsidRPr="00EF1C7A">
        <w:rPr>
          <w:rFonts w:ascii="Times New Roman" w:eastAsia="Times New Roman" w:hAnsi="Times New Roman" w:cs="Times New Roman"/>
          <w:noProof/>
          <w:color w:val="000000" w:themeColor="text1"/>
          <w:sz w:val="28"/>
          <w:szCs w:val="28"/>
          <w:lang w:eastAsia="en-US"/>
        </w:rPr>
        <w:t>оме</w:t>
      </w:r>
      <w:r w:rsidR="00EF1C7A" w:rsidRPr="00EF1C7A">
        <w:rPr>
          <w:rFonts w:ascii="Times New Roman" w:eastAsia="Times New Roman" w:hAnsi="Times New Roman" w:cs="Times New Roman"/>
          <w:noProof/>
          <w:color w:val="000000" w:themeColor="text1"/>
          <w:sz w:val="28"/>
          <w:szCs w:val="28"/>
          <w:lang w:eastAsia="en-US"/>
        </w:rPr>
        <w:t>рн</w:t>
      </w:r>
      <w:r w:rsidR="00A83C44" w:rsidRPr="00EF1C7A">
        <w:rPr>
          <w:rFonts w:ascii="Times New Roman" w:eastAsia="Times New Roman" w:hAnsi="Times New Roman" w:cs="Times New Roman"/>
          <w:noProof/>
          <w:color w:val="000000" w:themeColor="text1"/>
          <w:sz w:val="28"/>
          <w:szCs w:val="28"/>
          <w:lang w:eastAsia="en-US"/>
        </w:rPr>
        <w:t>ого об</w:t>
      </w:r>
      <w:r w:rsidR="00EF1C7A" w:rsidRPr="00EF1C7A">
        <w:rPr>
          <w:rFonts w:ascii="Times New Roman" w:eastAsia="Times New Roman" w:hAnsi="Times New Roman" w:cs="Times New Roman"/>
          <w:noProof/>
          <w:color w:val="000000" w:themeColor="text1"/>
          <w:sz w:val="28"/>
          <w:szCs w:val="28"/>
          <w:lang w:eastAsia="en-US"/>
        </w:rPr>
        <w:t>р</w:t>
      </w:r>
      <w:r w:rsidR="00A83C44" w:rsidRPr="00EF1C7A">
        <w:rPr>
          <w:rFonts w:ascii="Times New Roman" w:eastAsia="Times New Roman" w:hAnsi="Times New Roman" w:cs="Times New Roman"/>
          <w:noProof/>
          <w:color w:val="000000" w:themeColor="text1"/>
          <w:sz w:val="28"/>
          <w:szCs w:val="28"/>
          <w:lang w:eastAsia="en-US"/>
        </w:rPr>
        <w:t>азова</w:t>
      </w:r>
      <w:r w:rsidR="00EF1C7A" w:rsidRPr="00EF1C7A">
        <w:rPr>
          <w:rFonts w:ascii="Times New Roman" w:eastAsia="Times New Roman" w:hAnsi="Times New Roman" w:cs="Times New Roman"/>
          <w:noProof/>
          <w:color w:val="000000" w:themeColor="text1"/>
          <w:sz w:val="28"/>
          <w:szCs w:val="28"/>
          <w:lang w:eastAsia="en-US"/>
        </w:rPr>
        <w:t>н</w:t>
      </w:r>
      <w:r w:rsidR="00A83C44" w:rsidRPr="00EF1C7A">
        <w:rPr>
          <w:rFonts w:ascii="Times New Roman" w:eastAsia="Times New Roman" w:hAnsi="Times New Roman" w:cs="Times New Roman"/>
          <w:noProof/>
          <w:color w:val="000000" w:themeColor="text1"/>
          <w:sz w:val="28"/>
          <w:szCs w:val="28"/>
          <w:lang w:eastAsia="en-US"/>
        </w:rPr>
        <w:t>ия, а также п</w:t>
      </w:r>
      <w:r w:rsidR="00EF1C7A" w:rsidRPr="00EF1C7A">
        <w:rPr>
          <w:rFonts w:ascii="Times New Roman" w:eastAsia="Times New Roman" w:hAnsi="Times New Roman" w:cs="Times New Roman"/>
          <w:noProof/>
          <w:color w:val="000000" w:themeColor="text1"/>
          <w:sz w:val="28"/>
          <w:szCs w:val="28"/>
          <w:lang w:eastAsia="en-US"/>
        </w:rPr>
        <w:t>р</w:t>
      </w:r>
      <w:r w:rsidR="00A83C44" w:rsidRPr="00EF1C7A">
        <w:rPr>
          <w:rFonts w:ascii="Times New Roman" w:eastAsia="Times New Roman" w:hAnsi="Times New Roman" w:cs="Times New Roman"/>
          <w:noProof/>
          <w:color w:val="000000" w:themeColor="text1"/>
          <w:sz w:val="28"/>
          <w:szCs w:val="28"/>
          <w:lang w:eastAsia="en-US"/>
        </w:rPr>
        <w:t>име</w:t>
      </w:r>
      <w:r w:rsidR="00EF1C7A" w:rsidRPr="00EF1C7A">
        <w:rPr>
          <w:rFonts w:ascii="Times New Roman" w:eastAsia="Times New Roman" w:hAnsi="Times New Roman" w:cs="Times New Roman"/>
          <w:noProof/>
          <w:color w:val="000000" w:themeColor="text1"/>
          <w:sz w:val="28"/>
          <w:szCs w:val="28"/>
          <w:lang w:eastAsia="en-US"/>
        </w:rPr>
        <w:t>н</w:t>
      </w:r>
      <w:r w:rsidR="00A83C44" w:rsidRPr="00EF1C7A">
        <w:rPr>
          <w:rFonts w:ascii="Times New Roman" w:eastAsia="Times New Roman" w:hAnsi="Times New Roman" w:cs="Times New Roman"/>
          <w:noProof/>
          <w:color w:val="000000" w:themeColor="text1"/>
          <w:sz w:val="28"/>
          <w:szCs w:val="28"/>
          <w:lang w:eastAsia="en-US"/>
        </w:rPr>
        <w:t>е</w:t>
      </w:r>
      <w:r w:rsidR="00EF1C7A" w:rsidRPr="00EF1C7A">
        <w:rPr>
          <w:rFonts w:ascii="Times New Roman" w:eastAsia="Times New Roman" w:hAnsi="Times New Roman" w:cs="Times New Roman"/>
          <w:noProof/>
          <w:color w:val="000000" w:themeColor="text1"/>
          <w:sz w:val="28"/>
          <w:szCs w:val="28"/>
          <w:lang w:eastAsia="en-US"/>
        </w:rPr>
        <w:t>н</w:t>
      </w:r>
      <w:r w:rsidR="00A83C44" w:rsidRPr="00EF1C7A">
        <w:rPr>
          <w:rFonts w:ascii="Times New Roman" w:eastAsia="Times New Roman" w:hAnsi="Times New Roman" w:cs="Times New Roman"/>
          <w:noProof/>
          <w:color w:val="000000" w:themeColor="text1"/>
          <w:sz w:val="28"/>
          <w:szCs w:val="28"/>
          <w:lang w:eastAsia="en-US"/>
        </w:rPr>
        <w:t>ия</w:t>
      </w:r>
      <w:r w:rsidRPr="00EF1C7A">
        <w:rPr>
          <w:rFonts w:ascii="Times New Roman" w:eastAsia="Times New Roman" w:hAnsi="Times New Roman" w:cs="Times New Roman"/>
          <w:noProof/>
          <w:color w:val="000000" w:themeColor="text1"/>
          <w:sz w:val="28"/>
          <w:szCs w:val="28"/>
          <w:lang w:eastAsia="en-US"/>
        </w:rPr>
        <w:t xml:space="preserve">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оизводстве</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ых фо</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дов и фо</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дов об</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аще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ия в ми</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ималь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о </w:t>
      </w:r>
      <w:r w:rsidR="00A83C44" w:rsidRPr="00EF1C7A">
        <w:rPr>
          <w:rFonts w:ascii="Times New Roman" w:eastAsia="Times New Roman" w:hAnsi="Times New Roman" w:cs="Times New Roman"/>
          <w:noProof/>
          <w:color w:val="000000" w:themeColor="text1"/>
          <w:sz w:val="28"/>
          <w:szCs w:val="28"/>
          <w:lang w:eastAsia="en-US"/>
        </w:rPr>
        <w:t>т</w:t>
      </w:r>
      <w:r w:rsidR="00EF1C7A" w:rsidRPr="00EF1C7A">
        <w:rPr>
          <w:rFonts w:ascii="Times New Roman" w:eastAsia="Times New Roman" w:hAnsi="Times New Roman" w:cs="Times New Roman"/>
          <w:noProof/>
          <w:color w:val="000000" w:themeColor="text1"/>
          <w:sz w:val="28"/>
          <w:szCs w:val="28"/>
          <w:lang w:eastAsia="en-US"/>
        </w:rPr>
        <w:t>р</w:t>
      </w:r>
      <w:r w:rsidR="00A83C44" w:rsidRPr="00EF1C7A">
        <w:rPr>
          <w:rFonts w:ascii="Times New Roman" w:eastAsia="Times New Roman" w:hAnsi="Times New Roman" w:cs="Times New Roman"/>
          <w:noProof/>
          <w:color w:val="000000" w:themeColor="text1"/>
          <w:sz w:val="28"/>
          <w:szCs w:val="28"/>
          <w:lang w:eastAsia="en-US"/>
        </w:rPr>
        <w:t>ебуемых</w:t>
      </w:r>
      <w:r w:rsidRPr="00EF1C7A">
        <w:rPr>
          <w:rFonts w:ascii="Times New Roman" w:eastAsia="Times New Roman" w:hAnsi="Times New Roman" w:cs="Times New Roman"/>
          <w:noProof/>
          <w:color w:val="000000" w:themeColor="text1"/>
          <w:sz w:val="28"/>
          <w:szCs w:val="28"/>
          <w:lang w:eastAsia="en-US"/>
        </w:rPr>
        <w:t xml:space="preserve"> </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азме</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ах, </w:t>
      </w:r>
      <w:r w:rsidR="00A83C44" w:rsidRPr="00EF1C7A">
        <w:rPr>
          <w:rFonts w:ascii="Times New Roman" w:eastAsia="Times New Roman" w:hAnsi="Times New Roman" w:cs="Times New Roman"/>
          <w:noProof/>
          <w:color w:val="000000" w:themeColor="text1"/>
          <w:sz w:val="28"/>
          <w:szCs w:val="28"/>
          <w:lang w:eastAsia="en-US"/>
        </w:rPr>
        <w:t>га</w:t>
      </w:r>
      <w:r w:rsidR="00EF1C7A" w:rsidRPr="00EF1C7A">
        <w:rPr>
          <w:rFonts w:ascii="Times New Roman" w:eastAsia="Times New Roman" w:hAnsi="Times New Roman" w:cs="Times New Roman"/>
          <w:noProof/>
          <w:color w:val="000000" w:themeColor="text1"/>
          <w:sz w:val="28"/>
          <w:szCs w:val="28"/>
          <w:lang w:eastAsia="en-US"/>
        </w:rPr>
        <w:t>р</w:t>
      </w:r>
      <w:r w:rsidR="00A83C44"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н</w:t>
      </w:r>
      <w:r w:rsidR="00A83C44" w:rsidRPr="00EF1C7A">
        <w:rPr>
          <w:rFonts w:ascii="Times New Roman" w:eastAsia="Times New Roman" w:hAnsi="Times New Roman" w:cs="Times New Roman"/>
          <w:noProof/>
          <w:color w:val="000000" w:themeColor="text1"/>
          <w:sz w:val="28"/>
          <w:szCs w:val="28"/>
          <w:lang w:eastAsia="en-US"/>
        </w:rPr>
        <w:t>ти</w:t>
      </w:r>
      <w:r w:rsidR="00EF1C7A" w:rsidRPr="00EF1C7A">
        <w:rPr>
          <w:rFonts w:ascii="Times New Roman" w:eastAsia="Times New Roman" w:hAnsi="Times New Roman" w:cs="Times New Roman"/>
          <w:noProof/>
          <w:color w:val="000000" w:themeColor="text1"/>
          <w:sz w:val="28"/>
          <w:szCs w:val="28"/>
          <w:lang w:eastAsia="en-US"/>
        </w:rPr>
        <w:t>р</w:t>
      </w:r>
      <w:r w:rsidR="00A83C44" w:rsidRPr="00EF1C7A">
        <w:rPr>
          <w:rFonts w:ascii="Times New Roman" w:eastAsia="Times New Roman" w:hAnsi="Times New Roman" w:cs="Times New Roman"/>
          <w:noProof/>
          <w:color w:val="000000" w:themeColor="text1"/>
          <w:sz w:val="28"/>
          <w:szCs w:val="28"/>
          <w:lang w:eastAsia="en-US"/>
        </w:rPr>
        <w:t>ующих</w:t>
      </w:r>
      <w:r w:rsidRPr="00EF1C7A">
        <w:rPr>
          <w:rFonts w:ascii="Times New Roman" w:eastAsia="Times New Roman" w:hAnsi="Times New Roman" w:cs="Times New Roman"/>
          <w:noProof/>
          <w:color w:val="000000" w:themeColor="text1"/>
          <w:sz w:val="28"/>
          <w:szCs w:val="28"/>
          <w:lang w:eastAsia="en-US"/>
        </w:rPr>
        <w:t xml:space="preserve"> </w:t>
      </w:r>
      <w:r w:rsidR="00A83C44" w:rsidRPr="00EF1C7A">
        <w:rPr>
          <w:rFonts w:ascii="Times New Roman" w:eastAsia="Times New Roman" w:hAnsi="Times New Roman" w:cs="Times New Roman"/>
          <w:noProof/>
          <w:color w:val="000000" w:themeColor="text1"/>
          <w:sz w:val="28"/>
          <w:szCs w:val="28"/>
          <w:lang w:eastAsia="en-US"/>
        </w:rPr>
        <w:t>испол</w:t>
      </w:r>
      <w:r w:rsidR="00EF1C7A" w:rsidRPr="00EF1C7A">
        <w:rPr>
          <w:rFonts w:ascii="Times New Roman" w:eastAsia="Times New Roman" w:hAnsi="Times New Roman" w:cs="Times New Roman"/>
          <w:noProof/>
          <w:color w:val="000000" w:themeColor="text1"/>
          <w:sz w:val="28"/>
          <w:szCs w:val="28"/>
          <w:lang w:eastAsia="en-US"/>
        </w:rPr>
        <w:t>н</w:t>
      </w:r>
      <w:r w:rsidR="00A83C44" w:rsidRPr="00EF1C7A">
        <w:rPr>
          <w:rFonts w:ascii="Times New Roman" w:eastAsia="Times New Roman" w:hAnsi="Times New Roman" w:cs="Times New Roman"/>
          <w:noProof/>
          <w:color w:val="000000" w:themeColor="text1"/>
          <w:sz w:val="28"/>
          <w:szCs w:val="28"/>
          <w:lang w:eastAsia="en-US"/>
        </w:rPr>
        <w:t>е</w:t>
      </w:r>
      <w:r w:rsidR="00EF1C7A" w:rsidRPr="00EF1C7A">
        <w:rPr>
          <w:rFonts w:ascii="Times New Roman" w:eastAsia="Times New Roman" w:hAnsi="Times New Roman" w:cs="Times New Roman"/>
          <w:noProof/>
          <w:color w:val="000000" w:themeColor="text1"/>
          <w:sz w:val="28"/>
          <w:szCs w:val="28"/>
          <w:lang w:eastAsia="en-US"/>
        </w:rPr>
        <w:t>н</w:t>
      </w:r>
      <w:r w:rsidR="00A83C44" w:rsidRPr="00EF1C7A">
        <w:rPr>
          <w:rFonts w:ascii="Times New Roman" w:eastAsia="Times New Roman" w:hAnsi="Times New Roman" w:cs="Times New Roman"/>
          <w:noProof/>
          <w:color w:val="000000" w:themeColor="text1"/>
          <w:sz w:val="28"/>
          <w:szCs w:val="28"/>
          <w:lang w:eastAsia="en-US"/>
        </w:rPr>
        <w:t>ие</w:t>
      </w:r>
      <w:r w:rsidRPr="00EF1C7A">
        <w:rPr>
          <w:rFonts w:ascii="Times New Roman" w:eastAsia="Times New Roman" w:hAnsi="Times New Roman" w:cs="Times New Roman"/>
          <w:noProof/>
          <w:color w:val="000000" w:themeColor="text1"/>
          <w:sz w:val="28"/>
          <w:szCs w:val="28"/>
          <w:lang w:eastAsia="en-US"/>
        </w:rPr>
        <w:t xml:space="preserve"> </w:t>
      </w:r>
      <w:r w:rsidR="00A83C44" w:rsidRPr="00EF1C7A">
        <w:rPr>
          <w:rFonts w:ascii="Times New Roman" w:eastAsia="Times New Roman" w:hAnsi="Times New Roman" w:cs="Times New Roman"/>
          <w:noProof/>
          <w:color w:val="000000" w:themeColor="text1"/>
          <w:sz w:val="28"/>
          <w:szCs w:val="28"/>
          <w:lang w:eastAsia="en-US"/>
        </w:rPr>
        <w:t>о</w:t>
      </w:r>
      <w:r w:rsidR="00EF1C7A" w:rsidRPr="00EF1C7A">
        <w:rPr>
          <w:rFonts w:ascii="Times New Roman" w:eastAsia="Times New Roman" w:hAnsi="Times New Roman" w:cs="Times New Roman"/>
          <w:noProof/>
          <w:color w:val="000000" w:themeColor="text1"/>
          <w:sz w:val="28"/>
          <w:szCs w:val="28"/>
          <w:lang w:eastAsia="en-US"/>
        </w:rPr>
        <w:t>р</w:t>
      </w:r>
      <w:r w:rsidR="00A83C44" w:rsidRPr="00EF1C7A">
        <w:rPr>
          <w:rFonts w:ascii="Times New Roman" w:eastAsia="Times New Roman" w:hAnsi="Times New Roman" w:cs="Times New Roman"/>
          <w:noProof/>
          <w:color w:val="000000" w:themeColor="text1"/>
          <w:sz w:val="28"/>
          <w:szCs w:val="28"/>
          <w:lang w:eastAsia="en-US"/>
        </w:rPr>
        <w:t>га</w:t>
      </w:r>
      <w:r w:rsidR="00EF1C7A" w:rsidRPr="00EF1C7A">
        <w:rPr>
          <w:rFonts w:ascii="Times New Roman" w:eastAsia="Times New Roman" w:hAnsi="Times New Roman" w:cs="Times New Roman"/>
          <w:noProof/>
          <w:color w:val="000000" w:themeColor="text1"/>
          <w:sz w:val="28"/>
          <w:szCs w:val="28"/>
          <w:lang w:eastAsia="en-US"/>
        </w:rPr>
        <w:t>н</w:t>
      </w:r>
      <w:r w:rsidR="00A83C44" w:rsidRPr="00EF1C7A">
        <w:rPr>
          <w:rFonts w:ascii="Times New Roman" w:eastAsia="Times New Roman" w:hAnsi="Times New Roman" w:cs="Times New Roman"/>
          <w:noProof/>
          <w:color w:val="000000" w:themeColor="text1"/>
          <w:sz w:val="28"/>
          <w:szCs w:val="28"/>
          <w:lang w:eastAsia="en-US"/>
        </w:rPr>
        <w:t>изацией</w:t>
      </w:r>
      <w:r w:rsidRPr="00EF1C7A">
        <w:rPr>
          <w:rFonts w:ascii="Times New Roman" w:eastAsia="Times New Roman" w:hAnsi="Times New Roman" w:cs="Times New Roman"/>
          <w:noProof/>
          <w:color w:val="000000" w:themeColor="text1"/>
          <w:sz w:val="28"/>
          <w:szCs w:val="28"/>
          <w:lang w:eastAsia="en-US"/>
        </w:rPr>
        <w:t xml:space="preserve">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оизводстве</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ой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ог</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аммы и своев</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еме</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о</w:t>
      </w:r>
      <w:r w:rsidR="00A83C44" w:rsidRPr="00EF1C7A">
        <w:rPr>
          <w:rFonts w:ascii="Times New Roman" w:eastAsia="Times New Roman" w:hAnsi="Times New Roman" w:cs="Times New Roman"/>
          <w:noProof/>
          <w:color w:val="000000" w:themeColor="text1"/>
          <w:sz w:val="28"/>
          <w:szCs w:val="28"/>
          <w:lang w:eastAsia="en-US"/>
        </w:rPr>
        <w:t>е</w:t>
      </w:r>
      <w:r w:rsidRPr="00EF1C7A">
        <w:rPr>
          <w:rFonts w:ascii="Times New Roman" w:eastAsia="Times New Roman" w:hAnsi="Times New Roman" w:cs="Times New Roman"/>
          <w:noProof/>
          <w:color w:val="000000" w:themeColor="text1"/>
          <w:sz w:val="28"/>
          <w:szCs w:val="28"/>
          <w:lang w:eastAsia="en-US"/>
        </w:rPr>
        <w:t xml:space="preserve"> </w:t>
      </w:r>
      <w:r w:rsidR="00A83C44" w:rsidRPr="00EF1C7A">
        <w:rPr>
          <w:rFonts w:ascii="Times New Roman" w:eastAsia="Times New Roman" w:hAnsi="Times New Roman" w:cs="Times New Roman"/>
          <w:noProof/>
          <w:color w:val="000000" w:themeColor="text1"/>
          <w:sz w:val="28"/>
          <w:szCs w:val="28"/>
          <w:lang w:eastAsia="en-US"/>
        </w:rPr>
        <w:t>выпол</w:t>
      </w:r>
      <w:r w:rsidR="00EF1C7A" w:rsidRPr="00EF1C7A">
        <w:rPr>
          <w:rFonts w:ascii="Times New Roman" w:eastAsia="Times New Roman" w:hAnsi="Times New Roman" w:cs="Times New Roman"/>
          <w:noProof/>
          <w:color w:val="000000" w:themeColor="text1"/>
          <w:sz w:val="28"/>
          <w:szCs w:val="28"/>
          <w:lang w:eastAsia="en-US"/>
        </w:rPr>
        <w:t>н</w:t>
      </w:r>
      <w:r w:rsidR="00A83C44" w:rsidRPr="00EF1C7A">
        <w:rPr>
          <w:rFonts w:ascii="Times New Roman" w:eastAsia="Times New Roman" w:hAnsi="Times New Roman" w:cs="Times New Roman"/>
          <w:noProof/>
          <w:color w:val="000000" w:themeColor="text1"/>
          <w:sz w:val="28"/>
          <w:szCs w:val="28"/>
          <w:lang w:eastAsia="en-US"/>
        </w:rPr>
        <w:t>е</w:t>
      </w:r>
      <w:r w:rsidR="00EF1C7A" w:rsidRPr="00EF1C7A">
        <w:rPr>
          <w:rFonts w:ascii="Times New Roman" w:eastAsia="Times New Roman" w:hAnsi="Times New Roman" w:cs="Times New Roman"/>
          <w:noProof/>
          <w:color w:val="000000" w:themeColor="text1"/>
          <w:sz w:val="28"/>
          <w:szCs w:val="28"/>
          <w:lang w:eastAsia="en-US"/>
        </w:rPr>
        <w:t>н</w:t>
      </w:r>
      <w:r w:rsidR="00A83C44" w:rsidRPr="00EF1C7A">
        <w:rPr>
          <w:rFonts w:ascii="Times New Roman" w:eastAsia="Times New Roman" w:hAnsi="Times New Roman" w:cs="Times New Roman"/>
          <w:noProof/>
          <w:color w:val="000000" w:themeColor="text1"/>
          <w:sz w:val="28"/>
          <w:szCs w:val="28"/>
          <w:lang w:eastAsia="en-US"/>
        </w:rPr>
        <w:t>ие</w:t>
      </w:r>
      <w:r w:rsidRPr="00EF1C7A">
        <w:rPr>
          <w:rFonts w:ascii="Times New Roman" w:eastAsia="Times New Roman" w:hAnsi="Times New Roman" w:cs="Times New Roman"/>
          <w:noProof/>
          <w:color w:val="000000" w:themeColor="text1"/>
          <w:sz w:val="28"/>
          <w:szCs w:val="28"/>
          <w:lang w:eastAsia="en-US"/>
        </w:rPr>
        <w:t xml:space="preserve"> </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асчетов.</w:t>
      </w:r>
    </w:p>
    <w:p w14:paraId="11EF3D95" w14:textId="7920663C" w:rsidR="001E4BCE" w:rsidRPr="00EF1C7A" w:rsidRDefault="001E4BCE" w:rsidP="001E4BCE">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lastRenderedPageBreak/>
        <w:t>Постоя</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ое движе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ие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едств является ос</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овой беспе</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ебой</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ого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оцесса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оизводства и об</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аще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ия. Это важ</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ейшая фу</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кция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едств -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оизводстве</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ая.</w:t>
      </w:r>
    </w:p>
    <w:p w14:paraId="0857D05B" w14:textId="73DD4982" w:rsidR="004108CE" w:rsidRPr="00EF1C7A" w:rsidRDefault="004108CE" w:rsidP="004A3CC8">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ые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едства </w:t>
      </w:r>
      <w:r w:rsidR="00A83C44" w:rsidRPr="00EF1C7A">
        <w:rPr>
          <w:rFonts w:ascii="Times New Roman" w:eastAsia="Times New Roman" w:hAnsi="Times New Roman" w:cs="Times New Roman"/>
          <w:noProof/>
          <w:color w:val="000000" w:themeColor="text1"/>
          <w:sz w:val="28"/>
          <w:szCs w:val="28"/>
          <w:lang w:eastAsia="en-US"/>
        </w:rPr>
        <w:t>- это</w:t>
      </w:r>
      <w:r w:rsidRPr="00EF1C7A">
        <w:rPr>
          <w:rFonts w:ascii="Times New Roman" w:eastAsia="Times New Roman" w:hAnsi="Times New Roman" w:cs="Times New Roman"/>
          <w:noProof/>
          <w:color w:val="000000" w:themeColor="text1"/>
          <w:sz w:val="28"/>
          <w:szCs w:val="28"/>
          <w:lang w:eastAsia="en-US"/>
        </w:rPr>
        <w:t xml:space="preserve"> </w:t>
      </w:r>
      <w:r w:rsidR="00A83C44" w:rsidRPr="00EF1C7A">
        <w:rPr>
          <w:rFonts w:ascii="Times New Roman" w:eastAsia="Times New Roman" w:hAnsi="Times New Roman" w:cs="Times New Roman"/>
          <w:noProof/>
          <w:color w:val="000000" w:themeColor="text1"/>
          <w:sz w:val="28"/>
          <w:szCs w:val="28"/>
          <w:lang w:eastAsia="en-US"/>
        </w:rPr>
        <w:t>глав</w:t>
      </w:r>
      <w:r w:rsidR="00EF1C7A" w:rsidRPr="00EF1C7A">
        <w:rPr>
          <w:rFonts w:ascii="Times New Roman" w:eastAsia="Times New Roman" w:hAnsi="Times New Roman" w:cs="Times New Roman"/>
          <w:noProof/>
          <w:color w:val="000000" w:themeColor="text1"/>
          <w:sz w:val="28"/>
          <w:szCs w:val="28"/>
          <w:lang w:eastAsia="en-US"/>
        </w:rPr>
        <w:t>н</w:t>
      </w:r>
      <w:r w:rsidR="00A83C44" w:rsidRPr="00EF1C7A">
        <w:rPr>
          <w:rFonts w:ascii="Times New Roman" w:eastAsia="Times New Roman" w:hAnsi="Times New Roman" w:cs="Times New Roman"/>
          <w:noProof/>
          <w:color w:val="000000" w:themeColor="text1"/>
          <w:sz w:val="28"/>
          <w:szCs w:val="28"/>
          <w:lang w:eastAsia="en-US"/>
        </w:rPr>
        <w:t>ая</w:t>
      </w:r>
      <w:r w:rsidRPr="00EF1C7A">
        <w:rPr>
          <w:rFonts w:ascii="Times New Roman" w:eastAsia="Times New Roman" w:hAnsi="Times New Roman" w:cs="Times New Roman"/>
          <w:noProof/>
          <w:color w:val="000000" w:themeColor="text1"/>
          <w:sz w:val="28"/>
          <w:szCs w:val="28"/>
          <w:lang w:eastAsia="en-US"/>
        </w:rPr>
        <w:t xml:space="preserve"> </w:t>
      </w:r>
      <w:r w:rsidR="00A83C44" w:rsidRPr="00EF1C7A">
        <w:rPr>
          <w:rFonts w:ascii="Times New Roman" w:eastAsia="Times New Roman" w:hAnsi="Times New Roman" w:cs="Times New Roman"/>
          <w:noProof/>
          <w:color w:val="000000" w:themeColor="text1"/>
          <w:sz w:val="28"/>
          <w:szCs w:val="28"/>
          <w:lang w:eastAsia="en-US"/>
        </w:rPr>
        <w:t>с</w:t>
      </w:r>
      <w:r w:rsidR="00EF1C7A" w:rsidRPr="00EF1C7A">
        <w:rPr>
          <w:rFonts w:ascii="Times New Roman" w:eastAsia="Times New Roman" w:hAnsi="Times New Roman" w:cs="Times New Roman"/>
          <w:noProof/>
          <w:color w:val="000000" w:themeColor="text1"/>
          <w:sz w:val="28"/>
          <w:szCs w:val="28"/>
          <w:lang w:eastAsia="en-US"/>
        </w:rPr>
        <w:t>р</w:t>
      </w:r>
      <w:r w:rsidR="00A83C44" w:rsidRPr="00EF1C7A">
        <w:rPr>
          <w:rFonts w:ascii="Times New Roman" w:eastAsia="Times New Roman" w:hAnsi="Times New Roman" w:cs="Times New Roman"/>
          <w:noProof/>
          <w:color w:val="000000" w:themeColor="text1"/>
          <w:sz w:val="28"/>
          <w:szCs w:val="28"/>
          <w:lang w:eastAsia="en-US"/>
        </w:rPr>
        <w:t>еди</w:t>
      </w:r>
      <w:r w:rsidRPr="00EF1C7A">
        <w:rPr>
          <w:rFonts w:ascii="Times New Roman" w:eastAsia="Times New Roman" w:hAnsi="Times New Roman" w:cs="Times New Roman"/>
          <w:noProof/>
          <w:color w:val="000000" w:themeColor="text1"/>
          <w:sz w:val="28"/>
          <w:szCs w:val="28"/>
          <w:lang w:eastAsia="en-US"/>
        </w:rPr>
        <w:t xml:space="preserve"> ос</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ов</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фи</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совых </w:t>
      </w:r>
      <w:r w:rsidR="00A83C44" w:rsidRPr="00EF1C7A">
        <w:rPr>
          <w:rFonts w:ascii="Times New Roman" w:eastAsia="Times New Roman" w:hAnsi="Times New Roman" w:cs="Times New Roman"/>
          <w:noProof/>
          <w:color w:val="000000" w:themeColor="text1"/>
          <w:sz w:val="28"/>
          <w:szCs w:val="28"/>
          <w:lang w:eastAsia="en-US"/>
        </w:rPr>
        <w:t>видов</w:t>
      </w:r>
      <w:r w:rsidRPr="00EF1C7A">
        <w:rPr>
          <w:rFonts w:ascii="Times New Roman" w:eastAsia="Times New Roman" w:hAnsi="Times New Roman" w:cs="Times New Roman"/>
          <w:noProof/>
          <w:color w:val="000000" w:themeColor="text1"/>
          <w:sz w:val="28"/>
          <w:szCs w:val="28"/>
          <w:lang w:eastAsia="en-US"/>
        </w:rPr>
        <w:t xml:space="preserve">, </w:t>
      </w:r>
      <w:r w:rsidR="00A83C44" w:rsidRPr="00EF1C7A">
        <w:rPr>
          <w:rFonts w:ascii="Times New Roman" w:eastAsia="Times New Roman" w:hAnsi="Times New Roman" w:cs="Times New Roman"/>
          <w:noProof/>
          <w:color w:val="000000" w:themeColor="text1"/>
          <w:sz w:val="28"/>
          <w:szCs w:val="28"/>
          <w:lang w:eastAsia="en-US"/>
        </w:rPr>
        <w:t>существе</w:t>
      </w:r>
      <w:r w:rsidR="00EF1C7A" w:rsidRPr="00EF1C7A">
        <w:rPr>
          <w:rFonts w:ascii="Times New Roman" w:eastAsia="Times New Roman" w:hAnsi="Times New Roman" w:cs="Times New Roman"/>
          <w:noProof/>
          <w:color w:val="000000" w:themeColor="text1"/>
          <w:sz w:val="28"/>
          <w:szCs w:val="28"/>
          <w:lang w:eastAsia="en-US"/>
        </w:rPr>
        <w:t>нн</w:t>
      </w:r>
      <w:r w:rsidR="00A83C44" w:rsidRPr="00EF1C7A">
        <w:rPr>
          <w:rFonts w:ascii="Times New Roman" w:eastAsia="Times New Roman" w:hAnsi="Times New Roman" w:cs="Times New Roman"/>
          <w:noProof/>
          <w:color w:val="000000" w:themeColor="text1"/>
          <w:sz w:val="28"/>
          <w:szCs w:val="28"/>
          <w:lang w:eastAsia="en-US"/>
        </w:rPr>
        <w:t>о</w:t>
      </w:r>
      <w:r w:rsidRPr="00EF1C7A">
        <w:rPr>
          <w:rFonts w:ascii="Times New Roman" w:eastAsia="Times New Roman" w:hAnsi="Times New Roman" w:cs="Times New Roman"/>
          <w:noProof/>
          <w:color w:val="000000" w:themeColor="text1"/>
          <w:sz w:val="28"/>
          <w:szCs w:val="28"/>
          <w:lang w:eastAsia="en-US"/>
        </w:rPr>
        <w:t xml:space="preserve"> </w:t>
      </w:r>
      <w:r w:rsidR="00A83C44" w:rsidRPr="00EF1C7A">
        <w:rPr>
          <w:rFonts w:ascii="Times New Roman" w:eastAsia="Times New Roman" w:hAnsi="Times New Roman" w:cs="Times New Roman"/>
          <w:noProof/>
          <w:color w:val="000000" w:themeColor="text1"/>
          <w:sz w:val="28"/>
          <w:szCs w:val="28"/>
          <w:lang w:eastAsia="en-US"/>
        </w:rPr>
        <w:t>оказывающих влия</w:t>
      </w:r>
      <w:r w:rsidR="00EF1C7A" w:rsidRPr="00EF1C7A">
        <w:rPr>
          <w:rFonts w:ascii="Times New Roman" w:eastAsia="Times New Roman" w:hAnsi="Times New Roman" w:cs="Times New Roman"/>
          <w:noProof/>
          <w:color w:val="000000" w:themeColor="text1"/>
          <w:sz w:val="28"/>
          <w:szCs w:val="28"/>
          <w:lang w:eastAsia="en-US"/>
        </w:rPr>
        <w:t>н</w:t>
      </w:r>
      <w:r w:rsidR="00A83C44" w:rsidRPr="00EF1C7A">
        <w:rPr>
          <w:rFonts w:ascii="Times New Roman" w:eastAsia="Times New Roman" w:hAnsi="Times New Roman" w:cs="Times New Roman"/>
          <w:noProof/>
          <w:color w:val="000000" w:themeColor="text1"/>
          <w:sz w:val="28"/>
          <w:szCs w:val="28"/>
          <w:lang w:eastAsia="en-US"/>
        </w:rPr>
        <w:t>ие</w:t>
      </w:r>
      <w:r w:rsidR="001A2BC9" w:rsidRPr="00EF1C7A">
        <w:rPr>
          <w:rFonts w:ascii="Times New Roman" w:eastAsia="Times New Roman" w:hAnsi="Times New Roman" w:cs="Times New Roman"/>
          <w:noProof/>
          <w:color w:val="000000" w:themeColor="text1"/>
          <w:sz w:val="28"/>
          <w:szCs w:val="28"/>
          <w:lang w:eastAsia="en-US"/>
        </w:rPr>
        <w:t xml:space="preserve"> </w:t>
      </w:r>
      <w:r w:rsidR="00EF1C7A" w:rsidRPr="00EF1C7A">
        <w:rPr>
          <w:rFonts w:ascii="Times New Roman" w:eastAsia="Times New Roman" w:hAnsi="Times New Roman" w:cs="Times New Roman"/>
          <w:noProof/>
          <w:color w:val="000000" w:themeColor="text1"/>
          <w:sz w:val="28"/>
          <w:szCs w:val="28"/>
          <w:lang w:eastAsia="en-US"/>
        </w:rPr>
        <w:t>н</w:t>
      </w:r>
      <w:r w:rsidR="001A2BC9" w:rsidRPr="00EF1C7A">
        <w:rPr>
          <w:rFonts w:ascii="Times New Roman" w:eastAsia="Times New Roman" w:hAnsi="Times New Roman" w:cs="Times New Roman"/>
          <w:noProof/>
          <w:color w:val="000000" w:themeColor="text1"/>
          <w:sz w:val="28"/>
          <w:szCs w:val="28"/>
          <w:lang w:eastAsia="en-US"/>
        </w:rPr>
        <w:t>а сфе</w:t>
      </w:r>
      <w:r w:rsidR="00EF1C7A" w:rsidRPr="00EF1C7A">
        <w:rPr>
          <w:rFonts w:ascii="Times New Roman" w:eastAsia="Times New Roman" w:hAnsi="Times New Roman" w:cs="Times New Roman"/>
          <w:noProof/>
          <w:color w:val="000000" w:themeColor="text1"/>
          <w:sz w:val="28"/>
          <w:szCs w:val="28"/>
          <w:lang w:eastAsia="en-US"/>
        </w:rPr>
        <w:t>р</w:t>
      </w:r>
      <w:r w:rsidR="001A2BC9" w:rsidRPr="00EF1C7A">
        <w:rPr>
          <w:rFonts w:ascii="Times New Roman" w:eastAsia="Times New Roman" w:hAnsi="Times New Roman" w:cs="Times New Roman"/>
          <w:noProof/>
          <w:color w:val="000000" w:themeColor="text1"/>
          <w:sz w:val="28"/>
          <w:szCs w:val="28"/>
          <w:lang w:eastAsia="en-US"/>
        </w:rPr>
        <w:t>ы п</w:t>
      </w:r>
      <w:r w:rsidR="00EF1C7A" w:rsidRPr="00EF1C7A">
        <w:rPr>
          <w:rFonts w:ascii="Times New Roman" w:eastAsia="Times New Roman" w:hAnsi="Times New Roman" w:cs="Times New Roman"/>
          <w:noProof/>
          <w:color w:val="000000" w:themeColor="text1"/>
          <w:sz w:val="28"/>
          <w:szCs w:val="28"/>
          <w:lang w:eastAsia="en-US"/>
        </w:rPr>
        <w:t>р</w:t>
      </w:r>
      <w:r w:rsidR="001A2BC9" w:rsidRPr="00EF1C7A">
        <w:rPr>
          <w:rFonts w:ascii="Times New Roman" w:eastAsia="Times New Roman" w:hAnsi="Times New Roman" w:cs="Times New Roman"/>
          <w:noProof/>
          <w:color w:val="000000" w:themeColor="text1"/>
          <w:sz w:val="28"/>
          <w:szCs w:val="28"/>
          <w:lang w:eastAsia="en-US"/>
        </w:rPr>
        <w:t xml:space="preserve">оизводства и </w:t>
      </w:r>
      <w:r w:rsidRPr="00EF1C7A">
        <w:rPr>
          <w:rFonts w:ascii="Times New Roman" w:eastAsia="Times New Roman" w:hAnsi="Times New Roman" w:cs="Times New Roman"/>
          <w:noProof/>
          <w:color w:val="000000" w:themeColor="text1"/>
          <w:sz w:val="28"/>
          <w:szCs w:val="28"/>
          <w:lang w:eastAsia="en-US"/>
        </w:rPr>
        <w:t>об</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аще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ия, состоя</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w:t>
      </w:r>
      <w:r w:rsidR="001A2BC9" w:rsidRPr="00EF1C7A">
        <w:rPr>
          <w:rFonts w:ascii="Times New Roman" w:eastAsia="Times New Roman" w:hAnsi="Times New Roman" w:cs="Times New Roman"/>
          <w:noProof/>
          <w:color w:val="000000" w:themeColor="text1"/>
          <w:sz w:val="28"/>
          <w:szCs w:val="28"/>
          <w:lang w:eastAsia="en-US"/>
        </w:rPr>
        <w:t xml:space="preserve">е </w:t>
      </w:r>
      <w:r w:rsidR="00EF1C7A" w:rsidRPr="00EF1C7A">
        <w:rPr>
          <w:rFonts w:ascii="Times New Roman" w:eastAsia="Times New Roman" w:hAnsi="Times New Roman" w:cs="Times New Roman"/>
          <w:noProof/>
          <w:color w:val="000000" w:themeColor="text1"/>
          <w:sz w:val="28"/>
          <w:szCs w:val="28"/>
          <w:lang w:eastAsia="en-US"/>
        </w:rPr>
        <w:t>р</w:t>
      </w:r>
      <w:r w:rsidR="001A2BC9" w:rsidRPr="00EF1C7A">
        <w:rPr>
          <w:rFonts w:ascii="Times New Roman" w:eastAsia="Times New Roman" w:hAnsi="Times New Roman" w:cs="Times New Roman"/>
          <w:noProof/>
          <w:color w:val="000000" w:themeColor="text1"/>
          <w:sz w:val="28"/>
          <w:szCs w:val="28"/>
          <w:lang w:eastAsia="en-US"/>
        </w:rPr>
        <w:t xml:space="preserve">асчетов в </w:t>
      </w:r>
      <w:r w:rsidR="00EF1C7A" w:rsidRPr="00EF1C7A">
        <w:rPr>
          <w:rFonts w:ascii="Times New Roman" w:eastAsia="Times New Roman" w:hAnsi="Times New Roman" w:cs="Times New Roman"/>
          <w:noProof/>
          <w:color w:val="000000" w:themeColor="text1"/>
          <w:sz w:val="28"/>
          <w:szCs w:val="28"/>
          <w:lang w:eastAsia="en-US"/>
        </w:rPr>
        <w:t>н</w:t>
      </w:r>
      <w:r w:rsidR="001A2BC9"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р</w:t>
      </w:r>
      <w:r w:rsidR="001A2BC9" w:rsidRPr="00EF1C7A">
        <w:rPr>
          <w:rFonts w:ascii="Times New Roman" w:eastAsia="Times New Roman" w:hAnsi="Times New Roman" w:cs="Times New Roman"/>
          <w:noProof/>
          <w:color w:val="000000" w:themeColor="text1"/>
          <w:sz w:val="28"/>
          <w:szCs w:val="28"/>
          <w:lang w:eastAsia="en-US"/>
        </w:rPr>
        <w:t>од</w:t>
      </w:r>
      <w:r w:rsidR="00EF1C7A" w:rsidRPr="00EF1C7A">
        <w:rPr>
          <w:rFonts w:ascii="Times New Roman" w:eastAsia="Times New Roman" w:hAnsi="Times New Roman" w:cs="Times New Roman"/>
          <w:noProof/>
          <w:color w:val="000000" w:themeColor="text1"/>
          <w:sz w:val="28"/>
          <w:szCs w:val="28"/>
          <w:lang w:eastAsia="en-US"/>
        </w:rPr>
        <w:t>н</w:t>
      </w:r>
      <w:r w:rsidR="001A2BC9" w:rsidRPr="00EF1C7A">
        <w:rPr>
          <w:rFonts w:ascii="Times New Roman" w:eastAsia="Times New Roman" w:hAnsi="Times New Roman" w:cs="Times New Roman"/>
          <w:noProof/>
          <w:color w:val="000000" w:themeColor="text1"/>
          <w:sz w:val="28"/>
          <w:szCs w:val="28"/>
          <w:lang w:eastAsia="en-US"/>
        </w:rPr>
        <w:t xml:space="preserve">ом хозяйстве, в связи с чем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 де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еж</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ое об</w:t>
      </w:r>
      <w:r w:rsidR="00EF1C7A" w:rsidRPr="00EF1C7A">
        <w:rPr>
          <w:rFonts w:ascii="Times New Roman" w:eastAsia="Times New Roman" w:hAnsi="Times New Roman" w:cs="Times New Roman"/>
          <w:noProof/>
          <w:color w:val="000000" w:themeColor="text1"/>
          <w:sz w:val="28"/>
          <w:szCs w:val="28"/>
          <w:lang w:eastAsia="en-US"/>
        </w:rPr>
        <w:t>р</w:t>
      </w:r>
      <w:r w:rsidR="001A2BC9" w:rsidRPr="00EF1C7A">
        <w:rPr>
          <w:rFonts w:ascii="Times New Roman" w:eastAsia="Times New Roman" w:hAnsi="Times New Roman" w:cs="Times New Roman"/>
          <w:noProof/>
          <w:color w:val="000000" w:themeColor="text1"/>
          <w:sz w:val="28"/>
          <w:szCs w:val="28"/>
          <w:lang w:eastAsia="en-US"/>
        </w:rPr>
        <w:t>аще</w:t>
      </w:r>
      <w:r w:rsidR="00EF1C7A" w:rsidRPr="00EF1C7A">
        <w:rPr>
          <w:rFonts w:ascii="Times New Roman" w:eastAsia="Times New Roman" w:hAnsi="Times New Roman" w:cs="Times New Roman"/>
          <w:noProof/>
          <w:color w:val="000000" w:themeColor="text1"/>
          <w:sz w:val="28"/>
          <w:szCs w:val="28"/>
          <w:lang w:eastAsia="en-US"/>
        </w:rPr>
        <w:t>н</w:t>
      </w:r>
      <w:r w:rsidR="001A2BC9" w:rsidRPr="00EF1C7A">
        <w:rPr>
          <w:rFonts w:ascii="Times New Roman" w:eastAsia="Times New Roman" w:hAnsi="Times New Roman" w:cs="Times New Roman"/>
          <w:noProof/>
          <w:color w:val="000000" w:themeColor="text1"/>
          <w:sz w:val="28"/>
          <w:szCs w:val="28"/>
          <w:lang w:eastAsia="en-US"/>
        </w:rPr>
        <w:t>ие в ст</w:t>
      </w:r>
      <w:r w:rsidR="00EF1C7A" w:rsidRPr="00EF1C7A">
        <w:rPr>
          <w:rFonts w:ascii="Times New Roman" w:eastAsia="Times New Roman" w:hAnsi="Times New Roman" w:cs="Times New Roman"/>
          <w:noProof/>
          <w:color w:val="000000" w:themeColor="text1"/>
          <w:sz w:val="28"/>
          <w:szCs w:val="28"/>
          <w:lang w:eastAsia="en-US"/>
        </w:rPr>
        <w:t>р</w:t>
      </w:r>
      <w:r w:rsidR="001A2BC9"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н</w:t>
      </w:r>
      <w:r w:rsidR="001A2BC9" w:rsidRPr="00EF1C7A">
        <w:rPr>
          <w:rFonts w:ascii="Times New Roman" w:eastAsia="Times New Roman" w:hAnsi="Times New Roman" w:cs="Times New Roman"/>
          <w:noProof/>
          <w:color w:val="000000" w:themeColor="text1"/>
          <w:sz w:val="28"/>
          <w:szCs w:val="28"/>
          <w:lang w:eastAsia="en-US"/>
        </w:rPr>
        <w:t>е, выпол</w:t>
      </w:r>
      <w:r w:rsidR="00EF1C7A" w:rsidRPr="00EF1C7A">
        <w:rPr>
          <w:rFonts w:ascii="Times New Roman" w:eastAsia="Times New Roman" w:hAnsi="Times New Roman" w:cs="Times New Roman"/>
          <w:noProof/>
          <w:color w:val="000000" w:themeColor="text1"/>
          <w:sz w:val="28"/>
          <w:szCs w:val="28"/>
          <w:lang w:eastAsia="en-US"/>
        </w:rPr>
        <w:t>н</w:t>
      </w:r>
      <w:r w:rsidR="001A2BC9" w:rsidRPr="00EF1C7A">
        <w:rPr>
          <w:rFonts w:ascii="Times New Roman" w:eastAsia="Times New Roman" w:hAnsi="Times New Roman" w:cs="Times New Roman"/>
          <w:noProof/>
          <w:color w:val="000000" w:themeColor="text1"/>
          <w:sz w:val="28"/>
          <w:szCs w:val="28"/>
          <w:lang w:eastAsia="en-US"/>
        </w:rPr>
        <w:t>яют свое</w:t>
      </w:r>
      <w:r w:rsidRPr="00EF1C7A">
        <w:rPr>
          <w:rFonts w:ascii="Times New Roman" w:eastAsia="Times New Roman" w:hAnsi="Times New Roman" w:cs="Times New Roman"/>
          <w:noProof/>
          <w:color w:val="000000" w:themeColor="text1"/>
          <w:sz w:val="28"/>
          <w:szCs w:val="28"/>
          <w:lang w:eastAsia="en-US"/>
        </w:rPr>
        <w:t xml:space="preserve"> </w:t>
      </w:r>
      <w:r w:rsidR="001A2BC9" w:rsidRPr="00EF1C7A">
        <w:rPr>
          <w:rFonts w:ascii="Times New Roman" w:eastAsia="Times New Roman" w:hAnsi="Times New Roman" w:cs="Times New Roman"/>
          <w:noProof/>
          <w:color w:val="000000" w:themeColor="text1"/>
          <w:sz w:val="28"/>
          <w:szCs w:val="28"/>
          <w:lang w:eastAsia="en-US"/>
        </w:rPr>
        <w:t>следующее</w:t>
      </w:r>
      <w:r w:rsidRPr="00EF1C7A">
        <w:rPr>
          <w:rFonts w:ascii="Times New Roman" w:eastAsia="Times New Roman" w:hAnsi="Times New Roman" w:cs="Times New Roman"/>
          <w:noProof/>
          <w:color w:val="000000" w:themeColor="text1"/>
          <w:sz w:val="28"/>
          <w:szCs w:val="28"/>
          <w:lang w:eastAsia="en-US"/>
        </w:rPr>
        <w:t xml:space="preserve"> </w:t>
      </w:r>
      <w:r w:rsidR="00EF1C7A" w:rsidRPr="00EF1C7A">
        <w:rPr>
          <w:rFonts w:ascii="Times New Roman" w:eastAsia="Times New Roman" w:hAnsi="Times New Roman" w:cs="Times New Roman"/>
          <w:noProof/>
          <w:color w:val="000000" w:themeColor="text1"/>
          <w:sz w:val="28"/>
          <w:szCs w:val="28"/>
          <w:lang w:eastAsia="en-US"/>
        </w:rPr>
        <w:t>н</w:t>
      </w:r>
      <w:r w:rsidR="001A2BC9" w:rsidRPr="00EF1C7A">
        <w:rPr>
          <w:rFonts w:ascii="Times New Roman" w:eastAsia="Times New Roman" w:hAnsi="Times New Roman" w:cs="Times New Roman"/>
          <w:noProof/>
          <w:color w:val="000000" w:themeColor="text1"/>
          <w:sz w:val="28"/>
          <w:szCs w:val="28"/>
          <w:lang w:eastAsia="en-US"/>
        </w:rPr>
        <w:t>аз</w:t>
      </w:r>
      <w:r w:rsidR="00EF1C7A" w:rsidRPr="00EF1C7A">
        <w:rPr>
          <w:rFonts w:ascii="Times New Roman" w:eastAsia="Times New Roman" w:hAnsi="Times New Roman" w:cs="Times New Roman"/>
          <w:noProof/>
          <w:color w:val="000000" w:themeColor="text1"/>
          <w:sz w:val="28"/>
          <w:szCs w:val="28"/>
          <w:lang w:eastAsia="en-US"/>
        </w:rPr>
        <w:t>н</w:t>
      </w:r>
      <w:r w:rsidR="001A2BC9" w:rsidRPr="00EF1C7A">
        <w:rPr>
          <w:rFonts w:ascii="Times New Roman" w:eastAsia="Times New Roman" w:hAnsi="Times New Roman" w:cs="Times New Roman"/>
          <w:noProof/>
          <w:color w:val="000000" w:themeColor="text1"/>
          <w:sz w:val="28"/>
          <w:szCs w:val="28"/>
          <w:lang w:eastAsia="en-US"/>
        </w:rPr>
        <w:t>аче</w:t>
      </w:r>
      <w:r w:rsidR="00EF1C7A" w:rsidRPr="00EF1C7A">
        <w:rPr>
          <w:rFonts w:ascii="Times New Roman" w:eastAsia="Times New Roman" w:hAnsi="Times New Roman" w:cs="Times New Roman"/>
          <w:noProof/>
          <w:color w:val="000000" w:themeColor="text1"/>
          <w:sz w:val="28"/>
          <w:szCs w:val="28"/>
          <w:lang w:eastAsia="en-US"/>
        </w:rPr>
        <w:t>н</w:t>
      </w:r>
      <w:r w:rsidR="001A2BC9" w:rsidRPr="00EF1C7A">
        <w:rPr>
          <w:rFonts w:ascii="Times New Roman" w:eastAsia="Times New Roman" w:hAnsi="Times New Roman" w:cs="Times New Roman"/>
          <w:noProof/>
          <w:color w:val="000000" w:themeColor="text1"/>
          <w:sz w:val="28"/>
          <w:szCs w:val="28"/>
          <w:lang w:eastAsia="en-US"/>
        </w:rPr>
        <w:t>ие</w:t>
      </w:r>
      <w:r w:rsidRPr="00EF1C7A">
        <w:rPr>
          <w:rFonts w:ascii="Times New Roman" w:eastAsia="Times New Roman" w:hAnsi="Times New Roman" w:cs="Times New Roman"/>
          <w:noProof/>
          <w:color w:val="000000" w:themeColor="text1"/>
          <w:sz w:val="28"/>
          <w:szCs w:val="28"/>
          <w:lang w:eastAsia="en-US"/>
        </w:rPr>
        <w:t xml:space="preserve"> - платеж</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асчет</w:t>
      </w:r>
      <w:r w:rsidR="00EF1C7A" w:rsidRPr="00EF1C7A">
        <w:rPr>
          <w:rFonts w:ascii="Times New Roman" w:eastAsia="Times New Roman" w:hAnsi="Times New Roman" w:cs="Times New Roman"/>
          <w:noProof/>
          <w:color w:val="000000" w:themeColor="text1"/>
          <w:sz w:val="28"/>
          <w:szCs w:val="28"/>
          <w:lang w:eastAsia="en-US"/>
        </w:rPr>
        <w:t>н</w:t>
      </w:r>
      <w:r w:rsidR="001A2BC9" w:rsidRPr="00EF1C7A">
        <w:rPr>
          <w:rFonts w:ascii="Times New Roman" w:eastAsia="Times New Roman" w:hAnsi="Times New Roman" w:cs="Times New Roman"/>
          <w:noProof/>
          <w:color w:val="000000" w:themeColor="text1"/>
          <w:sz w:val="28"/>
          <w:szCs w:val="28"/>
          <w:lang w:eastAsia="en-US"/>
        </w:rPr>
        <w:t>ое</w:t>
      </w:r>
      <w:r w:rsidRPr="00EF1C7A">
        <w:rPr>
          <w:rFonts w:ascii="Times New Roman" w:eastAsia="Times New Roman" w:hAnsi="Times New Roman" w:cs="Times New Roman"/>
          <w:noProof/>
          <w:color w:val="000000" w:themeColor="text1"/>
          <w:sz w:val="28"/>
          <w:szCs w:val="28"/>
          <w:lang w:eastAsia="en-US"/>
        </w:rPr>
        <w:t>.</w:t>
      </w:r>
    </w:p>
    <w:p w14:paraId="2BF1DF4A" w14:textId="0D1C60A1" w:rsidR="001665B9" w:rsidRPr="00EF1C7A" w:rsidRDefault="004108CE" w:rsidP="004A3CC8">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В условиях пе</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ехода к </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ы</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оч</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ой эко</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омике у </w:t>
      </w:r>
      <w:r w:rsidR="001A2BC9" w:rsidRPr="00EF1C7A">
        <w:rPr>
          <w:rFonts w:ascii="Times New Roman" w:eastAsia="Times New Roman" w:hAnsi="Times New Roman" w:cs="Times New Roman"/>
          <w:noProof/>
          <w:color w:val="000000" w:themeColor="text1"/>
          <w:sz w:val="28"/>
          <w:szCs w:val="28"/>
          <w:lang w:eastAsia="en-US"/>
        </w:rPr>
        <w:t>м</w:t>
      </w:r>
      <w:r w:rsidR="00EF1C7A" w:rsidRPr="00EF1C7A">
        <w:rPr>
          <w:rFonts w:ascii="Times New Roman" w:eastAsia="Times New Roman" w:hAnsi="Times New Roman" w:cs="Times New Roman"/>
          <w:noProof/>
          <w:color w:val="000000" w:themeColor="text1"/>
          <w:sz w:val="28"/>
          <w:szCs w:val="28"/>
          <w:lang w:eastAsia="en-US"/>
        </w:rPr>
        <w:t>н</w:t>
      </w:r>
      <w:r w:rsidR="001A2BC9" w:rsidRPr="00EF1C7A">
        <w:rPr>
          <w:rFonts w:ascii="Times New Roman" w:eastAsia="Times New Roman" w:hAnsi="Times New Roman" w:cs="Times New Roman"/>
          <w:noProof/>
          <w:color w:val="000000" w:themeColor="text1"/>
          <w:sz w:val="28"/>
          <w:szCs w:val="28"/>
          <w:lang w:eastAsia="en-US"/>
        </w:rPr>
        <w:t>ожества</w:t>
      </w:r>
      <w:r w:rsidRPr="00EF1C7A">
        <w:rPr>
          <w:rFonts w:ascii="Times New Roman" w:eastAsia="Times New Roman" w:hAnsi="Times New Roman" w:cs="Times New Roman"/>
          <w:noProof/>
          <w:color w:val="000000" w:themeColor="text1"/>
          <w:sz w:val="28"/>
          <w:szCs w:val="28"/>
          <w:lang w:eastAsia="en-US"/>
        </w:rPr>
        <w:t xml:space="preserve"> </w:t>
      </w:r>
      <w:r w:rsidR="001A2BC9" w:rsidRPr="00EF1C7A">
        <w:rPr>
          <w:rFonts w:ascii="Times New Roman" w:eastAsia="Times New Roman" w:hAnsi="Times New Roman" w:cs="Times New Roman"/>
          <w:noProof/>
          <w:color w:val="000000" w:themeColor="text1"/>
          <w:sz w:val="28"/>
          <w:szCs w:val="28"/>
          <w:lang w:eastAsia="en-US"/>
        </w:rPr>
        <w:t>о</w:t>
      </w:r>
      <w:r w:rsidR="00EF1C7A" w:rsidRPr="00EF1C7A">
        <w:rPr>
          <w:rFonts w:ascii="Times New Roman" w:eastAsia="Times New Roman" w:hAnsi="Times New Roman" w:cs="Times New Roman"/>
          <w:noProof/>
          <w:color w:val="000000" w:themeColor="text1"/>
          <w:sz w:val="28"/>
          <w:szCs w:val="28"/>
          <w:lang w:eastAsia="en-US"/>
        </w:rPr>
        <w:t>р</w:t>
      </w:r>
      <w:r w:rsidR="001A2BC9" w:rsidRPr="00EF1C7A">
        <w:rPr>
          <w:rFonts w:ascii="Times New Roman" w:eastAsia="Times New Roman" w:hAnsi="Times New Roman" w:cs="Times New Roman"/>
          <w:noProof/>
          <w:color w:val="000000" w:themeColor="text1"/>
          <w:sz w:val="28"/>
          <w:szCs w:val="28"/>
          <w:lang w:eastAsia="en-US"/>
        </w:rPr>
        <w:t>га</w:t>
      </w:r>
      <w:r w:rsidR="00EF1C7A" w:rsidRPr="00EF1C7A">
        <w:rPr>
          <w:rFonts w:ascii="Times New Roman" w:eastAsia="Times New Roman" w:hAnsi="Times New Roman" w:cs="Times New Roman"/>
          <w:noProof/>
          <w:color w:val="000000" w:themeColor="text1"/>
          <w:sz w:val="28"/>
          <w:szCs w:val="28"/>
          <w:lang w:eastAsia="en-US"/>
        </w:rPr>
        <w:t>н</w:t>
      </w:r>
      <w:r w:rsidR="001A2BC9" w:rsidRPr="00EF1C7A">
        <w:rPr>
          <w:rFonts w:ascii="Times New Roman" w:eastAsia="Times New Roman" w:hAnsi="Times New Roman" w:cs="Times New Roman"/>
          <w:noProof/>
          <w:color w:val="000000" w:themeColor="text1"/>
          <w:sz w:val="28"/>
          <w:szCs w:val="28"/>
          <w:lang w:eastAsia="en-US"/>
        </w:rPr>
        <w:t>изаций</w:t>
      </w:r>
      <w:r w:rsidRPr="00EF1C7A">
        <w:rPr>
          <w:rFonts w:ascii="Times New Roman" w:eastAsia="Times New Roman" w:hAnsi="Times New Roman" w:cs="Times New Roman"/>
          <w:noProof/>
          <w:color w:val="000000" w:themeColor="text1"/>
          <w:sz w:val="28"/>
          <w:szCs w:val="28"/>
          <w:lang w:eastAsia="en-US"/>
        </w:rPr>
        <w:t xml:space="preserve"> состоя</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ие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едств </w:t>
      </w:r>
      <w:r w:rsidR="001A2BC9" w:rsidRPr="00EF1C7A">
        <w:rPr>
          <w:rFonts w:ascii="Times New Roman" w:eastAsia="Times New Roman" w:hAnsi="Times New Roman" w:cs="Times New Roman"/>
          <w:noProof/>
          <w:color w:val="000000" w:themeColor="text1"/>
          <w:sz w:val="28"/>
          <w:szCs w:val="28"/>
          <w:lang w:eastAsia="en-US"/>
        </w:rPr>
        <w:t>з</w:t>
      </w:r>
      <w:r w:rsidR="00EF1C7A" w:rsidRPr="00EF1C7A">
        <w:rPr>
          <w:rFonts w:ascii="Times New Roman" w:eastAsia="Times New Roman" w:hAnsi="Times New Roman" w:cs="Times New Roman"/>
          <w:noProof/>
          <w:color w:val="000000" w:themeColor="text1"/>
          <w:sz w:val="28"/>
          <w:szCs w:val="28"/>
          <w:lang w:eastAsia="en-US"/>
        </w:rPr>
        <w:t>н</w:t>
      </w:r>
      <w:r w:rsidR="001A2BC9" w:rsidRPr="00EF1C7A">
        <w:rPr>
          <w:rFonts w:ascii="Times New Roman" w:eastAsia="Times New Roman" w:hAnsi="Times New Roman" w:cs="Times New Roman"/>
          <w:noProof/>
          <w:color w:val="000000" w:themeColor="text1"/>
          <w:sz w:val="28"/>
          <w:szCs w:val="28"/>
          <w:lang w:eastAsia="en-US"/>
        </w:rPr>
        <w:t>ачимо ухудшилось, в связи с чем помимо</w:t>
      </w:r>
      <w:r w:rsidRPr="00EF1C7A">
        <w:rPr>
          <w:rFonts w:ascii="Times New Roman" w:eastAsia="Times New Roman" w:hAnsi="Times New Roman" w:cs="Times New Roman"/>
          <w:noProof/>
          <w:color w:val="000000" w:themeColor="text1"/>
          <w:sz w:val="28"/>
          <w:szCs w:val="28"/>
          <w:lang w:eastAsia="en-US"/>
        </w:rPr>
        <w:t xml:space="preserve"> </w:t>
      </w:r>
      <w:r w:rsidR="001A2BC9" w:rsidRPr="00EF1C7A">
        <w:rPr>
          <w:rFonts w:ascii="Times New Roman" w:eastAsia="Times New Roman" w:hAnsi="Times New Roman" w:cs="Times New Roman"/>
          <w:noProof/>
          <w:color w:val="000000" w:themeColor="text1"/>
          <w:sz w:val="28"/>
          <w:szCs w:val="28"/>
          <w:lang w:eastAsia="en-US"/>
        </w:rPr>
        <w:t>мест</w:t>
      </w:r>
      <w:r w:rsidR="00EF1C7A" w:rsidRPr="00EF1C7A">
        <w:rPr>
          <w:rFonts w:ascii="Times New Roman" w:eastAsia="Times New Roman" w:hAnsi="Times New Roman" w:cs="Times New Roman"/>
          <w:noProof/>
          <w:color w:val="000000" w:themeColor="text1"/>
          <w:sz w:val="28"/>
          <w:szCs w:val="28"/>
          <w:lang w:eastAsia="en-US"/>
        </w:rPr>
        <w:t>н</w:t>
      </w:r>
      <w:r w:rsidR="001A2BC9" w:rsidRPr="00EF1C7A">
        <w:rPr>
          <w:rFonts w:ascii="Times New Roman" w:eastAsia="Times New Roman" w:hAnsi="Times New Roman" w:cs="Times New Roman"/>
          <w:noProof/>
          <w:color w:val="000000" w:themeColor="text1"/>
          <w:sz w:val="28"/>
          <w:szCs w:val="28"/>
          <w:lang w:eastAsia="en-US"/>
        </w:rPr>
        <w:t>ых еще</w:t>
      </w:r>
      <w:r w:rsidRPr="00EF1C7A">
        <w:rPr>
          <w:rFonts w:ascii="Times New Roman" w:eastAsia="Times New Roman" w:hAnsi="Times New Roman" w:cs="Times New Roman"/>
          <w:noProof/>
          <w:color w:val="000000" w:themeColor="text1"/>
          <w:sz w:val="28"/>
          <w:szCs w:val="28"/>
          <w:lang w:eastAsia="en-US"/>
        </w:rPr>
        <w:t xml:space="preserve"> и общих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ичи</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 </w:t>
      </w:r>
    </w:p>
    <w:p w14:paraId="70FE8657" w14:textId="0DCCC264" w:rsidR="001665B9" w:rsidRPr="00EF1C7A" w:rsidRDefault="00EF1C7A" w:rsidP="001665B9">
      <w:pPr>
        <w:pStyle w:val="a3"/>
        <w:numPr>
          <w:ilvl w:val="0"/>
          <w:numId w:val="34"/>
        </w:numPr>
        <w:shd w:val="clear" w:color="auto" w:fill="FFFFFF"/>
        <w:spacing w:after="0" w:line="360" w:lineRule="auto"/>
        <w:ind w:left="993"/>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р</w:t>
      </w:r>
      <w:r w:rsidR="00EB1C3E" w:rsidRPr="00EF1C7A">
        <w:rPr>
          <w:rFonts w:ascii="Times New Roman" w:eastAsia="Times New Roman" w:hAnsi="Times New Roman" w:cs="Times New Roman"/>
          <w:noProof/>
          <w:color w:val="000000" w:themeColor="text1"/>
          <w:sz w:val="28"/>
          <w:szCs w:val="28"/>
          <w:lang w:val="ru-RU"/>
        </w:rPr>
        <w:t>аспад</w:t>
      </w:r>
      <w:r w:rsidR="004108CE" w:rsidRPr="00EF1C7A">
        <w:rPr>
          <w:rFonts w:ascii="Times New Roman" w:eastAsia="Times New Roman" w:hAnsi="Times New Roman" w:cs="Times New Roman"/>
          <w:noProof/>
          <w:color w:val="000000" w:themeColor="text1"/>
          <w:sz w:val="28"/>
          <w:szCs w:val="28"/>
          <w:lang w:val="ru-RU"/>
        </w:rPr>
        <w:t xml:space="preserve"> еди</w:t>
      </w:r>
      <w:r w:rsidRPr="00EF1C7A">
        <w:rPr>
          <w:rFonts w:ascii="Times New Roman" w:eastAsia="Times New Roman" w:hAnsi="Times New Roman" w:cs="Times New Roman"/>
          <w:noProof/>
          <w:color w:val="000000" w:themeColor="text1"/>
          <w:sz w:val="28"/>
          <w:szCs w:val="28"/>
          <w:lang w:val="ru-RU"/>
        </w:rPr>
        <w:t>н</w:t>
      </w:r>
      <w:r w:rsidR="004108CE" w:rsidRPr="00EF1C7A">
        <w:rPr>
          <w:rFonts w:ascii="Times New Roman" w:eastAsia="Times New Roman" w:hAnsi="Times New Roman" w:cs="Times New Roman"/>
          <w:noProof/>
          <w:color w:val="000000" w:themeColor="text1"/>
          <w:sz w:val="28"/>
          <w:szCs w:val="28"/>
          <w:lang w:val="ru-RU"/>
        </w:rPr>
        <w:t>о</w:t>
      </w:r>
      <w:r w:rsidR="001665B9" w:rsidRPr="00EF1C7A">
        <w:rPr>
          <w:rFonts w:ascii="Times New Roman" w:eastAsia="Times New Roman" w:hAnsi="Times New Roman" w:cs="Times New Roman"/>
          <w:noProof/>
          <w:color w:val="000000" w:themeColor="text1"/>
          <w:sz w:val="28"/>
          <w:szCs w:val="28"/>
          <w:lang w:val="ru-RU"/>
        </w:rPr>
        <w:t>го эко</w:t>
      </w:r>
      <w:r w:rsidRPr="00EF1C7A">
        <w:rPr>
          <w:rFonts w:ascii="Times New Roman" w:eastAsia="Times New Roman" w:hAnsi="Times New Roman" w:cs="Times New Roman"/>
          <w:noProof/>
          <w:color w:val="000000" w:themeColor="text1"/>
          <w:sz w:val="28"/>
          <w:szCs w:val="28"/>
          <w:lang w:val="ru-RU"/>
        </w:rPr>
        <w:t>н</w:t>
      </w:r>
      <w:r w:rsidR="001665B9" w:rsidRPr="00EF1C7A">
        <w:rPr>
          <w:rFonts w:ascii="Times New Roman" w:eastAsia="Times New Roman" w:hAnsi="Times New Roman" w:cs="Times New Roman"/>
          <w:noProof/>
          <w:color w:val="000000" w:themeColor="text1"/>
          <w:sz w:val="28"/>
          <w:szCs w:val="28"/>
          <w:lang w:val="ru-RU"/>
        </w:rPr>
        <w:t>омического п</w:t>
      </w:r>
      <w:r w:rsidRPr="00EF1C7A">
        <w:rPr>
          <w:rFonts w:ascii="Times New Roman" w:eastAsia="Times New Roman" w:hAnsi="Times New Roman" w:cs="Times New Roman"/>
          <w:noProof/>
          <w:color w:val="000000" w:themeColor="text1"/>
          <w:sz w:val="28"/>
          <w:szCs w:val="28"/>
          <w:lang w:val="ru-RU"/>
        </w:rPr>
        <w:t>р</w:t>
      </w:r>
      <w:r w:rsidR="001665B9" w:rsidRPr="00EF1C7A">
        <w:rPr>
          <w:rFonts w:ascii="Times New Roman" w:eastAsia="Times New Roman" w:hAnsi="Times New Roman" w:cs="Times New Roman"/>
          <w:noProof/>
          <w:color w:val="000000" w:themeColor="text1"/>
          <w:sz w:val="28"/>
          <w:szCs w:val="28"/>
          <w:lang w:val="ru-RU"/>
        </w:rPr>
        <w:t>ост</w:t>
      </w:r>
      <w:r w:rsidRPr="00EF1C7A">
        <w:rPr>
          <w:rFonts w:ascii="Times New Roman" w:eastAsia="Times New Roman" w:hAnsi="Times New Roman" w:cs="Times New Roman"/>
          <w:noProof/>
          <w:color w:val="000000" w:themeColor="text1"/>
          <w:sz w:val="28"/>
          <w:szCs w:val="28"/>
          <w:lang w:val="ru-RU"/>
        </w:rPr>
        <w:t>р</w:t>
      </w:r>
      <w:r w:rsidR="001665B9" w:rsidRPr="00EF1C7A">
        <w:rPr>
          <w:rFonts w:ascii="Times New Roman" w:eastAsia="Times New Roman" w:hAnsi="Times New Roman" w:cs="Times New Roman"/>
          <w:noProof/>
          <w:color w:val="000000" w:themeColor="text1"/>
          <w:sz w:val="28"/>
          <w:szCs w:val="28"/>
          <w:lang w:val="ru-RU"/>
        </w:rPr>
        <w:t>а</w:t>
      </w:r>
      <w:r w:rsidRPr="00EF1C7A">
        <w:rPr>
          <w:rFonts w:ascii="Times New Roman" w:eastAsia="Times New Roman" w:hAnsi="Times New Roman" w:cs="Times New Roman"/>
          <w:noProof/>
          <w:color w:val="000000" w:themeColor="text1"/>
          <w:sz w:val="28"/>
          <w:szCs w:val="28"/>
          <w:lang w:val="ru-RU"/>
        </w:rPr>
        <w:t>н</w:t>
      </w:r>
      <w:r w:rsidR="001665B9" w:rsidRPr="00EF1C7A">
        <w:rPr>
          <w:rFonts w:ascii="Times New Roman" w:eastAsia="Times New Roman" w:hAnsi="Times New Roman" w:cs="Times New Roman"/>
          <w:noProof/>
          <w:color w:val="000000" w:themeColor="text1"/>
          <w:sz w:val="28"/>
          <w:szCs w:val="28"/>
          <w:lang w:val="ru-RU"/>
        </w:rPr>
        <w:t>ства;</w:t>
      </w:r>
    </w:p>
    <w:p w14:paraId="093A7EBA" w14:textId="4B0DDB5D" w:rsidR="001665B9" w:rsidRPr="00EF1C7A" w:rsidRDefault="001A2BC9" w:rsidP="001665B9">
      <w:pPr>
        <w:pStyle w:val="a3"/>
        <w:numPr>
          <w:ilvl w:val="0"/>
          <w:numId w:val="34"/>
        </w:numPr>
        <w:shd w:val="clear" w:color="auto" w:fill="FFFFFF"/>
        <w:spacing w:after="0" w:line="360" w:lineRule="auto"/>
        <w:ind w:left="993"/>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с</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иже</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ие</w:t>
      </w:r>
      <w:r w:rsidR="001665B9" w:rsidRPr="00EF1C7A">
        <w:rPr>
          <w:rFonts w:ascii="Times New Roman" w:eastAsia="Times New Roman" w:hAnsi="Times New Roman" w:cs="Times New Roman"/>
          <w:noProof/>
          <w:color w:val="000000" w:themeColor="text1"/>
          <w:sz w:val="28"/>
          <w:szCs w:val="28"/>
          <w:lang w:val="ru-RU"/>
        </w:rPr>
        <w:t xml:space="preserve"> у</w:t>
      </w:r>
      <w:r w:rsidR="00EF1C7A" w:rsidRPr="00EF1C7A">
        <w:rPr>
          <w:rFonts w:ascii="Times New Roman" w:eastAsia="Times New Roman" w:hAnsi="Times New Roman" w:cs="Times New Roman"/>
          <w:noProof/>
          <w:color w:val="000000" w:themeColor="text1"/>
          <w:sz w:val="28"/>
          <w:szCs w:val="28"/>
          <w:lang w:val="ru-RU"/>
        </w:rPr>
        <w:t>р</w:t>
      </w:r>
      <w:r w:rsidR="001665B9" w:rsidRPr="00EF1C7A">
        <w:rPr>
          <w:rFonts w:ascii="Times New Roman" w:eastAsia="Times New Roman" w:hAnsi="Times New Roman" w:cs="Times New Roman"/>
          <w:noProof/>
          <w:color w:val="000000" w:themeColor="text1"/>
          <w:sz w:val="28"/>
          <w:szCs w:val="28"/>
          <w:lang w:val="ru-RU"/>
        </w:rPr>
        <w:t>ов</w:t>
      </w:r>
      <w:r w:rsidR="00EF1C7A" w:rsidRPr="00EF1C7A">
        <w:rPr>
          <w:rFonts w:ascii="Times New Roman" w:eastAsia="Times New Roman" w:hAnsi="Times New Roman" w:cs="Times New Roman"/>
          <w:noProof/>
          <w:color w:val="000000" w:themeColor="text1"/>
          <w:sz w:val="28"/>
          <w:szCs w:val="28"/>
          <w:lang w:val="ru-RU"/>
        </w:rPr>
        <w:t>н</w:t>
      </w:r>
      <w:r w:rsidR="001665B9" w:rsidRPr="00EF1C7A">
        <w:rPr>
          <w:rFonts w:ascii="Times New Roman" w:eastAsia="Times New Roman" w:hAnsi="Times New Roman" w:cs="Times New Roman"/>
          <w:noProof/>
          <w:color w:val="000000" w:themeColor="text1"/>
          <w:sz w:val="28"/>
          <w:szCs w:val="28"/>
          <w:lang w:val="ru-RU"/>
        </w:rPr>
        <w:t>я п</w:t>
      </w:r>
      <w:r w:rsidR="00EF1C7A" w:rsidRPr="00EF1C7A">
        <w:rPr>
          <w:rFonts w:ascii="Times New Roman" w:eastAsia="Times New Roman" w:hAnsi="Times New Roman" w:cs="Times New Roman"/>
          <w:noProof/>
          <w:color w:val="000000" w:themeColor="text1"/>
          <w:sz w:val="28"/>
          <w:szCs w:val="28"/>
          <w:lang w:val="ru-RU"/>
        </w:rPr>
        <w:t>р</w:t>
      </w:r>
      <w:r w:rsidR="001665B9" w:rsidRPr="00EF1C7A">
        <w:rPr>
          <w:rFonts w:ascii="Times New Roman" w:eastAsia="Times New Roman" w:hAnsi="Times New Roman" w:cs="Times New Roman"/>
          <w:noProof/>
          <w:color w:val="000000" w:themeColor="text1"/>
          <w:sz w:val="28"/>
          <w:szCs w:val="28"/>
          <w:lang w:val="ru-RU"/>
        </w:rPr>
        <w:t>оизводства;</w:t>
      </w:r>
    </w:p>
    <w:p w14:paraId="2BE0DFCB" w14:textId="7CF21086" w:rsidR="004108CE" w:rsidRPr="00EF1C7A" w:rsidRDefault="001A2BC9" w:rsidP="001665B9">
      <w:pPr>
        <w:pStyle w:val="a3"/>
        <w:numPr>
          <w:ilvl w:val="0"/>
          <w:numId w:val="34"/>
        </w:numPr>
        <w:shd w:val="clear" w:color="auto" w:fill="FFFFFF"/>
        <w:spacing w:after="0" w:line="360" w:lineRule="auto"/>
        <w:ind w:left="993"/>
        <w:jc w:val="both"/>
        <w:rPr>
          <w:rFonts w:ascii="Times New Roman" w:eastAsia="Times New Roman" w:hAnsi="Times New Roman" w:cs="Times New Roman"/>
          <w:noProof/>
          <w:color w:val="000000" w:themeColor="text1"/>
          <w:sz w:val="28"/>
          <w:szCs w:val="28"/>
          <w:lang w:val="ru-RU"/>
        </w:rPr>
      </w:pPr>
      <w:r w:rsidRPr="00EF1C7A">
        <w:rPr>
          <w:rFonts w:ascii="Times New Roman" w:eastAsia="Times New Roman" w:hAnsi="Times New Roman" w:cs="Times New Roman"/>
          <w:noProof/>
          <w:color w:val="000000" w:themeColor="text1"/>
          <w:sz w:val="28"/>
          <w:szCs w:val="28"/>
          <w:lang w:val="ru-RU"/>
        </w:rPr>
        <w:t>увеличе</w:t>
      </w:r>
      <w:r w:rsidR="00EF1C7A" w:rsidRPr="00EF1C7A">
        <w:rPr>
          <w:rFonts w:ascii="Times New Roman" w:eastAsia="Times New Roman" w:hAnsi="Times New Roman" w:cs="Times New Roman"/>
          <w:noProof/>
          <w:color w:val="000000" w:themeColor="text1"/>
          <w:sz w:val="28"/>
          <w:szCs w:val="28"/>
          <w:lang w:val="ru-RU"/>
        </w:rPr>
        <w:t>н</w:t>
      </w:r>
      <w:r w:rsidRPr="00EF1C7A">
        <w:rPr>
          <w:rFonts w:ascii="Times New Roman" w:eastAsia="Times New Roman" w:hAnsi="Times New Roman" w:cs="Times New Roman"/>
          <w:noProof/>
          <w:color w:val="000000" w:themeColor="text1"/>
          <w:sz w:val="28"/>
          <w:szCs w:val="28"/>
          <w:lang w:val="ru-RU"/>
        </w:rPr>
        <w:t>ие</w:t>
      </w:r>
      <w:r w:rsidR="001E4BCE" w:rsidRPr="00EF1C7A">
        <w:rPr>
          <w:rFonts w:ascii="Times New Roman" w:eastAsia="Times New Roman" w:hAnsi="Times New Roman" w:cs="Times New Roman"/>
          <w:noProof/>
          <w:color w:val="000000" w:themeColor="text1"/>
          <w:sz w:val="28"/>
          <w:szCs w:val="28"/>
          <w:lang w:val="ru-RU"/>
        </w:rPr>
        <w:t xml:space="preserve"> це</w:t>
      </w:r>
      <w:r w:rsidR="00EF1C7A" w:rsidRPr="00EF1C7A">
        <w:rPr>
          <w:rFonts w:ascii="Times New Roman" w:eastAsia="Times New Roman" w:hAnsi="Times New Roman" w:cs="Times New Roman"/>
          <w:noProof/>
          <w:color w:val="000000" w:themeColor="text1"/>
          <w:sz w:val="28"/>
          <w:szCs w:val="28"/>
          <w:lang w:val="ru-RU"/>
        </w:rPr>
        <w:t>н</w:t>
      </w:r>
      <w:r w:rsidR="001E4BCE" w:rsidRPr="00EF1C7A">
        <w:rPr>
          <w:rFonts w:ascii="Times New Roman" w:eastAsia="Times New Roman" w:hAnsi="Times New Roman" w:cs="Times New Roman"/>
          <w:noProof/>
          <w:color w:val="000000" w:themeColor="text1"/>
          <w:sz w:val="28"/>
          <w:szCs w:val="28"/>
          <w:lang w:val="ru-RU"/>
        </w:rPr>
        <w:t>.</w:t>
      </w:r>
    </w:p>
    <w:p w14:paraId="6ACF0BE7" w14:textId="4C8C8BAA" w:rsidR="001E4BCE" w:rsidRPr="00EF1C7A" w:rsidRDefault="004108CE" w:rsidP="004A3CC8">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Уп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авле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ие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ыми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едствами </w:t>
      </w:r>
      <w:r w:rsidR="00EF1C7A" w:rsidRPr="00EF1C7A">
        <w:rPr>
          <w:rFonts w:ascii="Times New Roman" w:eastAsia="Times New Roman" w:hAnsi="Times New Roman" w:cs="Times New Roman"/>
          <w:noProof/>
          <w:color w:val="000000" w:themeColor="text1"/>
          <w:sz w:val="28"/>
          <w:szCs w:val="28"/>
          <w:lang w:eastAsia="en-US"/>
        </w:rPr>
        <w:t>н</w:t>
      </w:r>
      <w:r w:rsidR="003F19C4" w:rsidRPr="00EF1C7A">
        <w:rPr>
          <w:rFonts w:ascii="Times New Roman" w:eastAsia="Times New Roman" w:hAnsi="Times New Roman" w:cs="Times New Roman"/>
          <w:noProof/>
          <w:color w:val="000000" w:themeColor="text1"/>
          <w:sz w:val="28"/>
          <w:szCs w:val="28"/>
          <w:lang w:eastAsia="en-US"/>
        </w:rPr>
        <w:t>епос</w:t>
      </w:r>
      <w:r w:rsidR="00EF1C7A" w:rsidRPr="00EF1C7A">
        <w:rPr>
          <w:rFonts w:ascii="Times New Roman" w:eastAsia="Times New Roman" w:hAnsi="Times New Roman" w:cs="Times New Roman"/>
          <w:noProof/>
          <w:color w:val="000000" w:themeColor="text1"/>
          <w:sz w:val="28"/>
          <w:szCs w:val="28"/>
          <w:lang w:eastAsia="en-US"/>
        </w:rPr>
        <w:t>р</w:t>
      </w:r>
      <w:r w:rsidR="003F19C4" w:rsidRPr="00EF1C7A">
        <w:rPr>
          <w:rFonts w:ascii="Times New Roman" w:eastAsia="Times New Roman" w:hAnsi="Times New Roman" w:cs="Times New Roman"/>
          <w:noProof/>
          <w:color w:val="000000" w:themeColor="text1"/>
          <w:sz w:val="28"/>
          <w:szCs w:val="28"/>
          <w:lang w:eastAsia="en-US"/>
        </w:rPr>
        <w:t>едстве</w:t>
      </w:r>
      <w:r w:rsidR="00EF1C7A" w:rsidRPr="00EF1C7A">
        <w:rPr>
          <w:rFonts w:ascii="Times New Roman" w:eastAsia="Times New Roman" w:hAnsi="Times New Roman" w:cs="Times New Roman"/>
          <w:noProof/>
          <w:color w:val="000000" w:themeColor="text1"/>
          <w:sz w:val="28"/>
          <w:szCs w:val="28"/>
          <w:lang w:eastAsia="en-US"/>
        </w:rPr>
        <w:t>нн</w:t>
      </w:r>
      <w:r w:rsidR="003F19C4" w:rsidRPr="00EF1C7A">
        <w:rPr>
          <w:rFonts w:ascii="Times New Roman" w:eastAsia="Times New Roman" w:hAnsi="Times New Roman" w:cs="Times New Roman"/>
          <w:noProof/>
          <w:color w:val="000000" w:themeColor="text1"/>
          <w:sz w:val="28"/>
          <w:szCs w:val="28"/>
          <w:lang w:eastAsia="en-US"/>
        </w:rPr>
        <w:t>о</w:t>
      </w:r>
      <w:r w:rsidRPr="00EF1C7A">
        <w:rPr>
          <w:rFonts w:ascii="Times New Roman" w:eastAsia="Times New Roman" w:hAnsi="Times New Roman" w:cs="Times New Roman"/>
          <w:noProof/>
          <w:color w:val="000000" w:themeColor="text1"/>
          <w:sz w:val="28"/>
          <w:szCs w:val="28"/>
          <w:lang w:eastAsia="en-US"/>
        </w:rPr>
        <w:t xml:space="preserve"> </w:t>
      </w:r>
      <w:r w:rsidR="003F19C4" w:rsidRPr="00EF1C7A">
        <w:rPr>
          <w:rFonts w:ascii="Times New Roman" w:eastAsia="Times New Roman" w:hAnsi="Times New Roman" w:cs="Times New Roman"/>
          <w:noProof/>
          <w:color w:val="000000" w:themeColor="text1"/>
          <w:sz w:val="28"/>
          <w:szCs w:val="28"/>
          <w:lang w:eastAsia="en-US"/>
        </w:rPr>
        <w:t>зависит от ст</w:t>
      </w:r>
      <w:r w:rsidR="00EF1C7A" w:rsidRPr="00EF1C7A">
        <w:rPr>
          <w:rFonts w:ascii="Times New Roman" w:eastAsia="Times New Roman" w:hAnsi="Times New Roman" w:cs="Times New Roman"/>
          <w:noProof/>
          <w:color w:val="000000" w:themeColor="text1"/>
          <w:sz w:val="28"/>
          <w:szCs w:val="28"/>
          <w:lang w:eastAsia="en-US"/>
        </w:rPr>
        <w:t>р</w:t>
      </w:r>
      <w:r w:rsidR="003F19C4" w:rsidRPr="00EF1C7A">
        <w:rPr>
          <w:rFonts w:ascii="Times New Roman" w:eastAsia="Times New Roman" w:hAnsi="Times New Roman" w:cs="Times New Roman"/>
          <w:noProof/>
          <w:color w:val="000000" w:themeColor="text1"/>
          <w:sz w:val="28"/>
          <w:szCs w:val="28"/>
          <w:lang w:eastAsia="en-US"/>
        </w:rPr>
        <w:t>укту</w:t>
      </w:r>
      <w:r w:rsidR="00EF1C7A" w:rsidRPr="00EF1C7A">
        <w:rPr>
          <w:rFonts w:ascii="Times New Roman" w:eastAsia="Times New Roman" w:hAnsi="Times New Roman" w:cs="Times New Roman"/>
          <w:noProof/>
          <w:color w:val="000000" w:themeColor="text1"/>
          <w:sz w:val="28"/>
          <w:szCs w:val="28"/>
          <w:lang w:eastAsia="en-US"/>
        </w:rPr>
        <w:t>р</w:t>
      </w:r>
      <w:r w:rsidR="003F19C4" w:rsidRPr="00EF1C7A">
        <w:rPr>
          <w:rFonts w:ascii="Times New Roman" w:eastAsia="Times New Roman" w:hAnsi="Times New Roman" w:cs="Times New Roman"/>
          <w:noProof/>
          <w:color w:val="000000" w:themeColor="text1"/>
          <w:sz w:val="28"/>
          <w:szCs w:val="28"/>
          <w:lang w:eastAsia="en-US"/>
        </w:rPr>
        <w:t>ы</w:t>
      </w:r>
      <w:r w:rsidRPr="00EF1C7A">
        <w:rPr>
          <w:rFonts w:ascii="Times New Roman" w:eastAsia="Times New Roman" w:hAnsi="Times New Roman" w:cs="Times New Roman"/>
          <w:noProof/>
          <w:color w:val="000000" w:themeColor="text1"/>
          <w:sz w:val="28"/>
          <w:szCs w:val="28"/>
          <w:lang w:eastAsia="en-US"/>
        </w:rPr>
        <w:t xml:space="preserve"> оп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еделе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ия пла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овой пот</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еб</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ости </w:t>
      </w:r>
      <w:r w:rsidR="003F19C4" w:rsidRPr="00EF1C7A">
        <w:rPr>
          <w:rFonts w:ascii="Times New Roman" w:eastAsia="Times New Roman" w:hAnsi="Times New Roman" w:cs="Times New Roman"/>
          <w:noProof/>
          <w:color w:val="000000" w:themeColor="text1"/>
          <w:sz w:val="28"/>
          <w:szCs w:val="28"/>
          <w:lang w:eastAsia="en-US"/>
        </w:rPr>
        <w:t>о</w:t>
      </w:r>
      <w:r w:rsidR="00EF1C7A" w:rsidRPr="00EF1C7A">
        <w:rPr>
          <w:rFonts w:ascii="Times New Roman" w:eastAsia="Times New Roman" w:hAnsi="Times New Roman" w:cs="Times New Roman"/>
          <w:noProof/>
          <w:color w:val="000000" w:themeColor="text1"/>
          <w:sz w:val="28"/>
          <w:szCs w:val="28"/>
          <w:lang w:eastAsia="en-US"/>
        </w:rPr>
        <w:t>р</w:t>
      </w:r>
      <w:r w:rsidR="003F19C4" w:rsidRPr="00EF1C7A">
        <w:rPr>
          <w:rFonts w:ascii="Times New Roman" w:eastAsia="Times New Roman" w:hAnsi="Times New Roman" w:cs="Times New Roman"/>
          <w:noProof/>
          <w:color w:val="000000" w:themeColor="text1"/>
          <w:sz w:val="28"/>
          <w:szCs w:val="28"/>
          <w:lang w:eastAsia="en-US"/>
        </w:rPr>
        <w:t>га</w:t>
      </w:r>
      <w:r w:rsidR="00EF1C7A" w:rsidRPr="00EF1C7A">
        <w:rPr>
          <w:rFonts w:ascii="Times New Roman" w:eastAsia="Times New Roman" w:hAnsi="Times New Roman" w:cs="Times New Roman"/>
          <w:noProof/>
          <w:color w:val="000000" w:themeColor="text1"/>
          <w:sz w:val="28"/>
          <w:szCs w:val="28"/>
          <w:lang w:eastAsia="en-US"/>
        </w:rPr>
        <w:t>н</w:t>
      </w:r>
      <w:r w:rsidR="003F19C4" w:rsidRPr="00EF1C7A">
        <w:rPr>
          <w:rFonts w:ascii="Times New Roman" w:eastAsia="Times New Roman" w:hAnsi="Times New Roman" w:cs="Times New Roman"/>
          <w:noProof/>
          <w:color w:val="000000" w:themeColor="text1"/>
          <w:sz w:val="28"/>
          <w:szCs w:val="28"/>
          <w:lang w:eastAsia="en-US"/>
        </w:rPr>
        <w:t>изации</w:t>
      </w:r>
      <w:r w:rsidRPr="00EF1C7A">
        <w:rPr>
          <w:rFonts w:ascii="Times New Roman" w:eastAsia="Times New Roman" w:hAnsi="Times New Roman" w:cs="Times New Roman"/>
          <w:noProof/>
          <w:color w:val="000000" w:themeColor="text1"/>
          <w:sz w:val="28"/>
          <w:szCs w:val="28"/>
          <w:lang w:eastAsia="en-US"/>
        </w:rPr>
        <w:t xml:space="preserve"> в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их, их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ми</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ова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 xml:space="preserve">ием. Для </w:t>
      </w:r>
      <w:r w:rsidR="003F19C4" w:rsidRPr="00EF1C7A">
        <w:rPr>
          <w:rFonts w:ascii="Times New Roman" w:eastAsia="Times New Roman" w:hAnsi="Times New Roman" w:cs="Times New Roman"/>
          <w:noProof/>
          <w:color w:val="000000" w:themeColor="text1"/>
          <w:sz w:val="28"/>
          <w:szCs w:val="28"/>
          <w:lang w:eastAsia="en-US"/>
        </w:rPr>
        <w:t>компа</w:t>
      </w:r>
      <w:r w:rsidR="00EF1C7A" w:rsidRPr="00EF1C7A">
        <w:rPr>
          <w:rFonts w:ascii="Times New Roman" w:eastAsia="Times New Roman" w:hAnsi="Times New Roman" w:cs="Times New Roman"/>
          <w:noProof/>
          <w:color w:val="000000" w:themeColor="text1"/>
          <w:sz w:val="28"/>
          <w:szCs w:val="28"/>
          <w:lang w:eastAsia="en-US"/>
        </w:rPr>
        <w:t>н</w:t>
      </w:r>
      <w:r w:rsidR="003F19C4" w:rsidRPr="00EF1C7A">
        <w:rPr>
          <w:rFonts w:ascii="Times New Roman" w:eastAsia="Times New Roman" w:hAnsi="Times New Roman" w:cs="Times New Roman"/>
          <w:noProof/>
          <w:color w:val="000000" w:themeColor="text1"/>
          <w:sz w:val="28"/>
          <w:szCs w:val="28"/>
          <w:lang w:eastAsia="en-US"/>
        </w:rPr>
        <w:t>ии</w:t>
      </w:r>
      <w:r w:rsidRPr="00EF1C7A">
        <w:rPr>
          <w:rFonts w:ascii="Times New Roman" w:eastAsia="Times New Roman" w:hAnsi="Times New Roman" w:cs="Times New Roman"/>
          <w:noProof/>
          <w:color w:val="000000" w:themeColor="text1"/>
          <w:sz w:val="28"/>
          <w:szCs w:val="28"/>
          <w:lang w:eastAsia="en-US"/>
        </w:rPr>
        <w:t xml:space="preserve"> </w:t>
      </w:r>
      <w:r w:rsidR="003F19C4" w:rsidRPr="00EF1C7A">
        <w:rPr>
          <w:rFonts w:ascii="Times New Roman" w:eastAsia="Times New Roman" w:hAnsi="Times New Roman" w:cs="Times New Roman"/>
          <w:noProof/>
          <w:color w:val="000000" w:themeColor="text1"/>
          <w:sz w:val="28"/>
          <w:szCs w:val="28"/>
          <w:lang w:eastAsia="en-US"/>
        </w:rPr>
        <w:t>самое глав</w:t>
      </w:r>
      <w:r w:rsidR="00EF1C7A" w:rsidRPr="00EF1C7A">
        <w:rPr>
          <w:rFonts w:ascii="Times New Roman" w:eastAsia="Times New Roman" w:hAnsi="Times New Roman" w:cs="Times New Roman"/>
          <w:noProof/>
          <w:color w:val="000000" w:themeColor="text1"/>
          <w:sz w:val="28"/>
          <w:szCs w:val="28"/>
          <w:lang w:eastAsia="en-US"/>
        </w:rPr>
        <w:t>н</w:t>
      </w:r>
      <w:r w:rsidR="003F19C4" w:rsidRPr="00EF1C7A">
        <w:rPr>
          <w:rFonts w:ascii="Times New Roman" w:eastAsia="Times New Roman" w:hAnsi="Times New Roman" w:cs="Times New Roman"/>
          <w:noProof/>
          <w:color w:val="000000" w:themeColor="text1"/>
          <w:sz w:val="28"/>
          <w:szCs w:val="28"/>
          <w:lang w:eastAsia="en-US"/>
        </w:rPr>
        <w:t>ое - это</w:t>
      </w:r>
      <w:r w:rsidRPr="00EF1C7A">
        <w:rPr>
          <w:rFonts w:ascii="Times New Roman" w:eastAsia="Times New Roman" w:hAnsi="Times New Roman" w:cs="Times New Roman"/>
          <w:noProof/>
          <w:color w:val="000000" w:themeColor="text1"/>
          <w:sz w:val="28"/>
          <w:szCs w:val="28"/>
          <w:lang w:eastAsia="en-US"/>
        </w:rPr>
        <w:t xml:space="preserve"> </w:t>
      </w:r>
      <w:r w:rsidR="003F19C4" w:rsidRPr="00EF1C7A">
        <w:rPr>
          <w:rFonts w:ascii="Times New Roman" w:eastAsia="Times New Roman" w:hAnsi="Times New Roman" w:cs="Times New Roman"/>
          <w:noProof/>
          <w:color w:val="000000" w:themeColor="text1"/>
          <w:sz w:val="28"/>
          <w:szCs w:val="28"/>
          <w:lang w:eastAsia="en-US"/>
        </w:rPr>
        <w:t>точ</w:t>
      </w:r>
      <w:r w:rsidR="00EF1C7A" w:rsidRPr="00EF1C7A">
        <w:rPr>
          <w:rFonts w:ascii="Times New Roman" w:eastAsia="Times New Roman" w:hAnsi="Times New Roman" w:cs="Times New Roman"/>
          <w:noProof/>
          <w:color w:val="000000" w:themeColor="text1"/>
          <w:sz w:val="28"/>
          <w:szCs w:val="28"/>
          <w:lang w:eastAsia="en-US"/>
        </w:rPr>
        <w:t>н</w:t>
      </w:r>
      <w:r w:rsidR="003F19C4" w:rsidRPr="00EF1C7A">
        <w:rPr>
          <w:rFonts w:ascii="Times New Roman" w:eastAsia="Times New Roman" w:hAnsi="Times New Roman" w:cs="Times New Roman"/>
          <w:noProof/>
          <w:color w:val="000000" w:themeColor="text1"/>
          <w:sz w:val="28"/>
          <w:szCs w:val="28"/>
          <w:lang w:eastAsia="en-US"/>
        </w:rPr>
        <w:t>о</w:t>
      </w:r>
      <w:r w:rsidRPr="00EF1C7A">
        <w:rPr>
          <w:rFonts w:ascii="Times New Roman" w:eastAsia="Times New Roman" w:hAnsi="Times New Roman" w:cs="Times New Roman"/>
          <w:noProof/>
          <w:color w:val="000000" w:themeColor="text1"/>
          <w:sz w:val="28"/>
          <w:szCs w:val="28"/>
          <w:lang w:eastAsia="en-US"/>
        </w:rPr>
        <w:t xml:space="preserve"> </w:t>
      </w:r>
      <w:r w:rsidR="003F19C4" w:rsidRPr="00EF1C7A">
        <w:rPr>
          <w:rFonts w:ascii="Times New Roman" w:eastAsia="Times New Roman" w:hAnsi="Times New Roman" w:cs="Times New Roman"/>
          <w:noProof/>
          <w:color w:val="000000" w:themeColor="text1"/>
          <w:sz w:val="28"/>
          <w:szCs w:val="28"/>
          <w:lang w:eastAsia="en-US"/>
        </w:rPr>
        <w:t>выявить</w:t>
      </w:r>
      <w:r w:rsidRPr="00EF1C7A">
        <w:rPr>
          <w:rFonts w:ascii="Times New Roman" w:eastAsia="Times New Roman" w:hAnsi="Times New Roman" w:cs="Times New Roman"/>
          <w:noProof/>
          <w:color w:val="000000" w:themeColor="text1"/>
          <w:sz w:val="28"/>
          <w:szCs w:val="28"/>
          <w:lang w:eastAsia="en-US"/>
        </w:rPr>
        <w:t xml:space="preserve"> оптималь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ую пот</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еб</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ость в обо</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едствах, </w:t>
      </w:r>
      <w:r w:rsidR="003F19C4" w:rsidRPr="00EF1C7A">
        <w:rPr>
          <w:rFonts w:ascii="Times New Roman" w:eastAsia="Times New Roman" w:hAnsi="Times New Roman" w:cs="Times New Roman"/>
          <w:noProof/>
          <w:color w:val="000000" w:themeColor="text1"/>
          <w:sz w:val="28"/>
          <w:szCs w:val="28"/>
          <w:lang w:eastAsia="en-US"/>
        </w:rPr>
        <w:t>в связи с чем появится возмож</w:t>
      </w:r>
      <w:r w:rsidR="00EF1C7A" w:rsidRPr="00EF1C7A">
        <w:rPr>
          <w:rFonts w:ascii="Times New Roman" w:eastAsia="Times New Roman" w:hAnsi="Times New Roman" w:cs="Times New Roman"/>
          <w:noProof/>
          <w:color w:val="000000" w:themeColor="text1"/>
          <w:sz w:val="28"/>
          <w:szCs w:val="28"/>
          <w:lang w:eastAsia="en-US"/>
        </w:rPr>
        <w:t>н</w:t>
      </w:r>
      <w:r w:rsidR="003F19C4" w:rsidRPr="00EF1C7A">
        <w:rPr>
          <w:rFonts w:ascii="Times New Roman" w:eastAsia="Times New Roman" w:hAnsi="Times New Roman" w:cs="Times New Roman"/>
          <w:noProof/>
          <w:color w:val="000000" w:themeColor="text1"/>
          <w:sz w:val="28"/>
          <w:szCs w:val="28"/>
          <w:lang w:eastAsia="en-US"/>
        </w:rPr>
        <w:t>ость</w:t>
      </w:r>
      <w:r w:rsidRPr="00EF1C7A">
        <w:rPr>
          <w:rFonts w:ascii="Times New Roman" w:eastAsia="Times New Roman" w:hAnsi="Times New Roman" w:cs="Times New Roman"/>
          <w:noProof/>
          <w:color w:val="000000" w:themeColor="text1"/>
          <w:sz w:val="28"/>
          <w:szCs w:val="28"/>
          <w:lang w:eastAsia="en-US"/>
        </w:rPr>
        <w:t xml:space="preserve"> с ми</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ималь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ыми изде</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жками получать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ибыль, </w:t>
      </w:r>
      <w:r w:rsidR="003F19C4" w:rsidRPr="00EF1C7A">
        <w:rPr>
          <w:rFonts w:ascii="Times New Roman" w:eastAsia="Times New Roman" w:hAnsi="Times New Roman" w:cs="Times New Roman"/>
          <w:noProof/>
          <w:color w:val="000000" w:themeColor="text1"/>
          <w:sz w:val="28"/>
          <w:szCs w:val="28"/>
          <w:lang w:eastAsia="en-US"/>
        </w:rPr>
        <w:t>п</w:t>
      </w:r>
      <w:r w:rsidR="00EF1C7A" w:rsidRPr="00EF1C7A">
        <w:rPr>
          <w:rFonts w:ascii="Times New Roman" w:eastAsia="Times New Roman" w:hAnsi="Times New Roman" w:cs="Times New Roman"/>
          <w:noProof/>
          <w:color w:val="000000" w:themeColor="text1"/>
          <w:sz w:val="28"/>
          <w:szCs w:val="28"/>
          <w:lang w:eastAsia="en-US"/>
        </w:rPr>
        <w:t>р</w:t>
      </w:r>
      <w:r w:rsidR="003F19C4" w:rsidRPr="00EF1C7A">
        <w:rPr>
          <w:rFonts w:ascii="Times New Roman" w:eastAsia="Times New Roman" w:hAnsi="Times New Roman" w:cs="Times New Roman"/>
          <w:noProof/>
          <w:color w:val="000000" w:themeColor="text1"/>
          <w:sz w:val="28"/>
          <w:szCs w:val="28"/>
          <w:lang w:eastAsia="en-US"/>
        </w:rPr>
        <w:t>ог</w:t>
      </w:r>
      <w:r w:rsidR="00EF1C7A" w:rsidRPr="00EF1C7A">
        <w:rPr>
          <w:rFonts w:ascii="Times New Roman" w:eastAsia="Times New Roman" w:hAnsi="Times New Roman" w:cs="Times New Roman"/>
          <w:noProof/>
          <w:color w:val="000000" w:themeColor="text1"/>
          <w:sz w:val="28"/>
          <w:szCs w:val="28"/>
          <w:lang w:eastAsia="en-US"/>
        </w:rPr>
        <w:t>н</w:t>
      </w:r>
      <w:r w:rsidR="003F19C4" w:rsidRPr="00EF1C7A">
        <w:rPr>
          <w:rFonts w:ascii="Times New Roman" w:eastAsia="Times New Roman" w:hAnsi="Times New Roman" w:cs="Times New Roman"/>
          <w:noProof/>
          <w:color w:val="000000" w:themeColor="text1"/>
          <w:sz w:val="28"/>
          <w:szCs w:val="28"/>
          <w:lang w:eastAsia="en-US"/>
        </w:rPr>
        <w:t>ози</w:t>
      </w:r>
      <w:r w:rsidR="00EF1C7A" w:rsidRPr="00EF1C7A">
        <w:rPr>
          <w:rFonts w:ascii="Times New Roman" w:eastAsia="Times New Roman" w:hAnsi="Times New Roman" w:cs="Times New Roman"/>
          <w:noProof/>
          <w:color w:val="000000" w:themeColor="text1"/>
          <w:sz w:val="28"/>
          <w:szCs w:val="28"/>
          <w:lang w:eastAsia="en-US"/>
        </w:rPr>
        <w:t>р</w:t>
      </w:r>
      <w:r w:rsidR="003F19C4" w:rsidRPr="00EF1C7A">
        <w:rPr>
          <w:rFonts w:ascii="Times New Roman" w:eastAsia="Times New Roman" w:hAnsi="Times New Roman" w:cs="Times New Roman"/>
          <w:noProof/>
          <w:color w:val="000000" w:themeColor="text1"/>
          <w:sz w:val="28"/>
          <w:szCs w:val="28"/>
          <w:lang w:eastAsia="en-US"/>
        </w:rPr>
        <w:t>уемую</w:t>
      </w:r>
      <w:r w:rsidRPr="00EF1C7A">
        <w:rPr>
          <w:rFonts w:ascii="Times New Roman" w:eastAsia="Times New Roman" w:hAnsi="Times New Roman" w:cs="Times New Roman"/>
          <w:noProof/>
          <w:color w:val="000000" w:themeColor="text1"/>
          <w:sz w:val="28"/>
          <w:szCs w:val="28"/>
          <w:lang w:eastAsia="en-US"/>
        </w:rPr>
        <w:t xml:space="preserve">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и да</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ом объеме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 xml:space="preserve">оизводства. </w:t>
      </w:r>
    </w:p>
    <w:p w14:paraId="6CF63314" w14:textId="450FA8EC" w:rsidR="004108CE" w:rsidRPr="00EF1C7A" w:rsidRDefault="003F19C4" w:rsidP="004A3CC8">
      <w:pPr>
        <w:shd w:val="clear" w:color="auto" w:fill="FFFFFF"/>
        <w:spacing w:after="0" w:line="360" w:lineRule="auto"/>
        <w:ind w:firstLine="709"/>
        <w:jc w:val="both"/>
        <w:rPr>
          <w:rFonts w:ascii="Times New Roman" w:eastAsia="Times New Roman" w:hAnsi="Times New Roman" w:cs="Times New Roman"/>
          <w:noProof/>
          <w:color w:val="000000" w:themeColor="text1"/>
          <w:sz w:val="28"/>
          <w:szCs w:val="28"/>
          <w:lang w:eastAsia="en-US"/>
        </w:rPr>
      </w:pPr>
      <w:r w:rsidRPr="00EF1C7A">
        <w:rPr>
          <w:rFonts w:ascii="Times New Roman" w:eastAsia="Times New Roman" w:hAnsi="Times New Roman" w:cs="Times New Roman"/>
          <w:noProof/>
          <w:color w:val="000000" w:themeColor="text1"/>
          <w:sz w:val="28"/>
          <w:szCs w:val="28"/>
          <w:lang w:eastAsia="en-US"/>
        </w:rPr>
        <w:t>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и уме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ьше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ии</w:t>
      </w:r>
      <w:r w:rsidR="004108CE" w:rsidRPr="00EF1C7A">
        <w:rPr>
          <w:rFonts w:ascii="Times New Roman" w:eastAsia="Times New Roman" w:hAnsi="Times New Roman" w:cs="Times New Roman"/>
          <w:noProof/>
          <w:color w:val="000000" w:themeColor="text1"/>
          <w:sz w:val="28"/>
          <w:szCs w:val="28"/>
          <w:lang w:eastAsia="en-US"/>
        </w:rPr>
        <w:t xml:space="preserve"> </w:t>
      </w:r>
      <w:r w:rsidRPr="00EF1C7A">
        <w:rPr>
          <w:rFonts w:ascii="Times New Roman" w:eastAsia="Times New Roman" w:hAnsi="Times New Roman" w:cs="Times New Roman"/>
          <w:noProof/>
          <w:color w:val="000000" w:themeColor="text1"/>
          <w:sz w:val="28"/>
          <w:szCs w:val="28"/>
          <w:lang w:eastAsia="en-US"/>
        </w:rPr>
        <w:t>объема</w:t>
      </w:r>
      <w:r w:rsidR="004108CE" w:rsidRPr="00EF1C7A">
        <w:rPr>
          <w:rFonts w:ascii="Times New Roman" w:eastAsia="Times New Roman" w:hAnsi="Times New Roman" w:cs="Times New Roman"/>
          <w:noProof/>
          <w:color w:val="000000" w:themeColor="text1"/>
          <w:sz w:val="28"/>
          <w:szCs w:val="28"/>
          <w:lang w:eastAsia="en-US"/>
        </w:rPr>
        <w:t xml:space="preserve"> обо</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 xml:space="preserve">едств </w:t>
      </w:r>
      <w:r w:rsidRPr="00EF1C7A">
        <w:rPr>
          <w:rFonts w:ascii="Times New Roman" w:eastAsia="Times New Roman" w:hAnsi="Times New Roman" w:cs="Times New Roman"/>
          <w:noProof/>
          <w:color w:val="000000" w:themeColor="text1"/>
          <w:sz w:val="28"/>
          <w:szCs w:val="28"/>
          <w:lang w:eastAsia="en-US"/>
        </w:rPr>
        <w:t>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иводит</w:t>
      </w:r>
      <w:r w:rsidR="004108CE" w:rsidRPr="00EF1C7A">
        <w:rPr>
          <w:rFonts w:ascii="Times New Roman" w:eastAsia="Times New Roman" w:hAnsi="Times New Roman" w:cs="Times New Roman"/>
          <w:noProof/>
          <w:color w:val="000000" w:themeColor="text1"/>
          <w:sz w:val="28"/>
          <w:szCs w:val="28"/>
          <w:lang w:eastAsia="en-US"/>
        </w:rPr>
        <w:t xml:space="preserve"> </w:t>
      </w:r>
      <w:r w:rsidRPr="00EF1C7A">
        <w:rPr>
          <w:rFonts w:ascii="Times New Roman" w:eastAsia="Times New Roman" w:hAnsi="Times New Roman" w:cs="Times New Roman"/>
          <w:noProof/>
          <w:color w:val="000000" w:themeColor="text1"/>
          <w:sz w:val="28"/>
          <w:szCs w:val="28"/>
          <w:lang w:eastAsia="en-US"/>
        </w:rPr>
        <w:t>к пе</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еме</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ому фи</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совому состоя</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ию</w:t>
      </w:r>
      <w:r w:rsidR="004108CE" w:rsidRPr="00EF1C7A">
        <w:rPr>
          <w:rFonts w:ascii="Times New Roman" w:eastAsia="Times New Roman" w:hAnsi="Times New Roman" w:cs="Times New Roman"/>
          <w:noProof/>
          <w:color w:val="000000" w:themeColor="text1"/>
          <w:sz w:val="28"/>
          <w:szCs w:val="28"/>
          <w:lang w:eastAsia="en-US"/>
        </w:rPr>
        <w:t xml:space="preserve">, </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естабиль</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ость в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оизводстве</w:t>
      </w:r>
      <w:r w:rsidR="00EF1C7A" w:rsidRPr="00EF1C7A">
        <w:rPr>
          <w:rFonts w:ascii="Times New Roman" w:eastAsia="Times New Roman" w:hAnsi="Times New Roman" w:cs="Times New Roman"/>
          <w:noProof/>
          <w:color w:val="000000" w:themeColor="text1"/>
          <w:sz w:val="28"/>
          <w:szCs w:val="28"/>
          <w:lang w:eastAsia="en-US"/>
        </w:rPr>
        <w:t>нн</w:t>
      </w:r>
      <w:r w:rsidRPr="00EF1C7A">
        <w:rPr>
          <w:rFonts w:ascii="Times New Roman" w:eastAsia="Times New Roman" w:hAnsi="Times New Roman" w:cs="Times New Roman"/>
          <w:noProof/>
          <w:color w:val="000000" w:themeColor="text1"/>
          <w:sz w:val="28"/>
          <w:szCs w:val="28"/>
          <w:lang w:eastAsia="en-US"/>
        </w:rPr>
        <w:t>ом п</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оцессе, и</w:t>
      </w:r>
      <w:r w:rsidR="004108CE" w:rsidRPr="00EF1C7A">
        <w:rPr>
          <w:rFonts w:ascii="Times New Roman" w:eastAsia="Times New Roman" w:hAnsi="Times New Roman" w:cs="Times New Roman"/>
          <w:noProof/>
          <w:color w:val="000000" w:themeColor="text1"/>
          <w:sz w:val="28"/>
          <w:szCs w:val="28"/>
          <w:lang w:eastAsia="en-US"/>
        </w:rPr>
        <w:t xml:space="preserve"> </w:t>
      </w:r>
      <w:r w:rsidRPr="00EF1C7A">
        <w:rPr>
          <w:rFonts w:ascii="Times New Roman" w:eastAsia="Times New Roman" w:hAnsi="Times New Roman" w:cs="Times New Roman"/>
          <w:noProof/>
          <w:color w:val="000000" w:themeColor="text1"/>
          <w:sz w:val="28"/>
          <w:szCs w:val="28"/>
          <w:lang w:eastAsia="en-US"/>
        </w:rPr>
        <w:t>поэтому</w:t>
      </w:r>
      <w:r w:rsidR="004108CE" w:rsidRPr="00EF1C7A">
        <w:rPr>
          <w:rFonts w:ascii="Times New Roman" w:eastAsia="Times New Roman" w:hAnsi="Times New Roman" w:cs="Times New Roman"/>
          <w:noProof/>
          <w:color w:val="000000" w:themeColor="text1"/>
          <w:sz w:val="28"/>
          <w:szCs w:val="28"/>
          <w:lang w:eastAsia="en-US"/>
        </w:rPr>
        <w:t xml:space="preserve"> </w:t>
      </w:r>
      <w:r w:rsidRPr="00EF1C7A">
        <w:rPr>
          <w:rFonts w:ascii="Times New Roman" w:eastAsia="Times New Roman" w:hAnsi="Times New Roman" w:cs="Times New Roman"/>
          <w:noProof/>
          <w:color w:val="000000" w:themeColor="text1"/>
          <w:sz w:val="28"/>
          <w:szCs w:val="28"/>
          <w:lang w:eastAsia="en-US"/>
        </w:rPr>
        <w:t>уме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ьше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ие</w:t>
      </w:r>
      <w:r w:rsidR="004108CE" w:rsidRPr="00EF1C7A">
        <w:rPr>
          <w:rFonts w:ascii="Times New Roman" w:eastAsia="Times New Roman" w:hAnsi="Times New Roman" w:cs="Times New Roman"/>
          <w:noProof/>
          <w:color w:val="000000" w:themeColor="text1"/>
          <w:sz w:val="28"/>
          <w:szCs w:val="28"/>
          <w:lang w:eastAsia="en-US"/>
        </w:rPr>
        <w:t xml:space="preserve"> объема п</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оизводства</w:t>
      </w:r>
      <w:r w:rsidRPr="00EF1C7A">
        <w:rPr>
          <w:rFonts w:ascii="Times New Roman" w:eastAsia="Times New Roman" w:hAnsi="Times New Roman" w:cs="Times New Roman"/>
          <w:noProof/>
          <w:color w:val="000000" w:themeColor="text1"/>
          <w:sz w:val="28"/>
          <w:szCs w:val="28"/>
          <w:lang w:eastAsia="en-US"/>
        </w:rPr>
        <w:t>, а также</w:t>
      </w:r>
      <w:r w:rsidR="004108CE" w:rsidRPr="00EF1C7A">
        <w:rPr>
          <w:rFonts w:ascii="Times New Roman" w:eastAsia="Times New Roman" w:hAnsi="Times New Roman" w:cs="Times New Roman"/>
          <w:noProof/>
          <w:color w:val="000000" w:themeColor="text1"/>
          <w:sz w:val="28"/>
          <w:szCs w:val="28"/>
          <w:lang w:eastAsia="en-US"/>
        </w:rPr>
        <w:t xml:space="preserve"> п</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 xml:space="preserve">ибыли. </w:t>
      </w:r>
      <w:r w:rsidRPr="00EF1C7A">
        <w:rPr>
          <w:rFonts w:ascii="Times New Roman" w:eastAsia="Times New Roman" w:hAnsi="Times New Roman" w:cs="Times New Roman"/>
          <w:noProof/>
          <w:color w:val="000000" w:themeColor="text1"/>
          <w:sz w:val="28"/>
          <w:szCs w:val="28"/>
          <w:lang w:eastAsia="en-US"/>
        </w:rPr>
        <w:t>Затем,</w:t>
      </w:r>
      <w:r w:rsidR="004108CE" w:rsidRPr="00EF1C7A">
        <w:rPr>
          <w:rFonts w:ascii="Times New Roman" w:eastAsia="Times New Roman" w:hAnsi="Times New Roman" w:cs="Times New Roman"/>
          <w:noProof/>
          <w:color w:val="000000" w:themeColor="text1"/>
          <w:sz w:val="28"/>
          <w:szCs w:val="28"/>
          <w:lang w:eastAsia="en-US"/>
        </w:rPr>
        <w:t xml:space="preserve"> </w:t>
      </w:r>
      <w:r w:rsidRPr="00EF1C7A">
        <w:rPr>
          <w:rFonts w:ascii="Times New Roman" w:eastAsia="Times New Roman" w:hAnsi="Times New Roman" w:cs="Times New Roman"/>
          <w:noProof/>
          <w:color w:val="000000" w:themeColor="text1"/>
          <w:sz w:val="28"/>
          <w:szCs w:val="28"/>
          <w:lang w:eastAsia="en-US"/>
        </w:rPr>
        <w:t>увеличе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ие</w:t>
      </w:r>
      <w:r w:rsidR="004108CE" w:rsidRPr="00EF1C7A">
        <w:rPr>
          <w:rFonts w:ascii="Times New Roman" w:eastAsia="Times New Roman" w:hAnsi="Times New Roman" w:cs="Times New Roman"/>
          <w:noProof/>
          <w:color w:val="000000" w:themeColor="text1"/>
          <w:sz w:val="28"/>
          <w:szCs w:val="28"/>
          <w:lang w:eastAsia="en-US"/>
        </w:rPr>
        <w:t xml:space="preserve"> </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азме</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а обо</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от</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ых с</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 xml:space="preserve">едств </w:t>
      </w:r>
      <w:r w:rsidRPr="00EF1C7A">
        <w:rPr>
          <w:rFonts w:ascii="Times New Roman" w:eastAsia="Times New Roman" w:hAnsi="Times New Roman" w:cs="Times New Roman"/>
          <w:noProof/>
          <w:color w:val="000000" w:themeColor="text1"/>
          <w:sz w:val="28"/>
          <w:szCs w:val="28"/>
          <w:lang w:eastAsia="en-US"/>
        </w:rPr>
        <w:t>уме</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ьшает</w:t>
      </w:r>
      <w:r w:rsidR="004108CE" w:rsidRPr="00EF1C7A">
        <w:rPr>
          <w:rFonts w:ascii="Times New Roman" w:eastAsia="Times New Roman" w:hAnsi="Times New Roman" w:cs="Times New Roman"/>
          <w:noProof/>
          <w:color w:val="000000" w:themeColor="text1"/>
          <w:sz w:val="28"/>
          <w:szCs w:val="28"/>
          <w:lang w:eastAsia="en-US"/>
        </w:rPr>
        <w:t xml:space="preserve"> </w:t>
      </w:r>
      <w:r w:rsidRPr="00EF1C7A">
        <w:rPr>
          <w:rFonts w:ascii="Times New Roman" w:eastAsia="Times New Roman" w:hAnsi="Times New Roman" w:cs="Times New Roman"/>
          <w:noProof/>
          <w:color w:val="000000" w:themeColor="text1"/>
          <w:sz w:val="28"/>
          <w:szCs w:val="28"/>
          <w:lang w:eastAsia="en-US"/>
        </w:rPr>
        <w:t>ша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с</w:t>
      </w:r>
      <w:r w:rsidR="004108CE" w:rsidRPr="00EF1C7A">
        <w:rPr>
          <w:rFonts w:ascii="Times New Roman" w:eastAsia="Times New Roman" w:hAnsi="Times New Roman" w:cs="Times New Roman"/>
          <w:noProof/>
          <w:color w:val="000000" w:themeColor="text1"/>
          <w:sz w:val="28"/>
          <w:szCs w:val="28"/>
          <w:lang w:eastAsia="en-US"/>
        </w:rPr>
        <w:t xml:space="preserve"> </w:t>
      </w:r>
      <w:r w:rsidRPr="00EF1C7A">
        <w:rPr>
          <w:rFonts w:ascii="Times New Roman" w:eastAsia="Times New Roman" w:hAnsi="Times New Roman" w:cs="Times New Roman"/>
          <w:noProof/>
          <w:color w:val="000000" w:themeColor="text1"/>
          <w:sz w:val="28"/>
          <w:szCs w:val="28"/>
          <w:lang w:eastAsia="en-US"/>
        </w:rPr>
        <w:t>компа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ии</w:t>
      </w:r>
      <w:r w:rsidR="004108CE" w:rsidRPr="00EF1C7A">
        <w:rPr>
          <w:rFonts w:ascii="Times New Roman" w:eastAsia="Times New Roman" w:hAnsi="Times New Roman" w:cs="Times New Roman"/>
          <w:noProof/>
          <w:color w:val="000000" w:themeColor="text1"/>
          <w:sz w:val="28"/>
          <w:szCs w:val="28"/>
          <w:lang w:eastAsia="en-US"/>
        </w:rPr>
        <w:t xml:space="preserve"> п</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оизводить капиталь</w:t>
      </w:r>
      <w:r w:rsidR="00EF1C7A" w:rsidRPr="00EF1C7A">
        <w:rPr>
          <w:rFonts w:ascii="Times New Roman" w:eastAsia="Times New Roman" w:hAnsi="Times New Roman" w:cs="Times New Roman"/>
          <w:noProof/>
          <w:color w:val="000000" w:themeColor="text1"/>
          <w:sz w:val="28"/>
          <w:szCs w:val="28"/>
          <w:lang w:eastAsia="en-US"/>
        </w:rPr>
        <w:t>н</w:t>
      </w:r>
      <w:r w:rsidR="004108CE" w:rsidRPr="00EF1C7A">
        <w:rPr>
          <w:rFonts w:ascii="Times New Roman" w:eastAsia="Times New Roman" w:hAnsi="Times New Roman" w:cs="Times New Roman"/>
          <w:noProof/>
          <w:color w:val="000000" w:themeColor="text1"/>
          <w:sz w:val="28"/>
          <w:szCs w:val="28"/>
          <w:lang w:eastAsia="en-US"/>
        </w:rPr>
        <w:t>ые зат</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 xml:space="preserve">аты по </w:t>
      </w:r>
      <w:r w:rsidRPr="00EF1C7A">
        <w:rPr>
          <w:rFonts w:ascii="Times New Roman" w:eastAsia="Times New Roman" w:hAnsi="Times New Roman" w:cs="Times New Roman"/>
          <w:noProof/>
          <w:color w:val="000000" w:themeColor="text1"/>
          <w:sz w:val="28"/>
          <w:szCs w:val="28"/>
          <w:lang w:eastAsia="en-US"/>
        </w:rPr>
        <w:t>масштаби</w:t>
      </w:r>
      <w:r w:rsidR="00EF1C7A" w:rsidRPr="00EF1C7A">
        <w:rPr>
          <w:rFonts w:ascii="Times New Roman" w:eastAsia="Times New Roman" w:hAnsi="Times New Roman" w:cs="Times New Roman"/>
          <w:noProof/>
          <w:color w:val="000000" w:themeColor="text1"/>
          <w:sz w:val="28"/>
          <w:szCs w:val="28"/>
          <w:lang w:eastAsia="en-US"/>
        </w:rPr>
        <w:t>р</w:t>
      </w:r>
      <w:r w:rsidRPr="00EF1C7A">
        <w:rPr>
          <w:rFonts w:ascii="Times New Roman" w:eastAsia="Times New Roman" w:hAnsi="Times New Roman" w:cs="Times New Roman"/>
          <w:noProof/>
          <w:color w:val="000000" w:themeColor="text1"/>
          <w:sz w:val="28"/>
          <w:szCs w:val="28"/>
          <w:lang w:eastAsia="en-US"/>
        </w:rPr>
        <w:t>ова</w:t>
      </w:r>
      <w:r w:rsidR="00EF1C7A" w:rsidRPr="00EF1C7A">
        <w:rPr>
          <w:rFonts w:ascii="Times New Roman" w:eastAsia="Times New Roman" w:hAnsi="Times New Roman" w:cs="Times New Roman"/>
          <w:noProof/>
          <w:color w:val="000000" w:themeColor="text1"/>
          <w:sz w:val="28"/>
          <w:szCs w:val="28"/>
          <w:lang w:eastAsia="en-US"/>
        </w:rPr>
        <w:t>н</w:t>
      </w:r>
      <w:r w:rsidRPr="00EF1C7A">
        <w:rPr>
          <w:rFonts w:ascii="Times New Roman" w:eastAsia="Times New Roman" w:hAnsi="Times New Roman" w:cs="Times New Roman"/>
          <w:noProof/>
          <w:color w:val="000000" w:themeColor="text1"/>
          <w:sz w:val="28"/>
          <w:szCs w:val="28"/>
          <w:lang w:eastAsia="en-US"/>
        </w:rPr>
        <w:t>ию</w:t>
      </w:r>
      <w:r w:rsidR="004108CE" w:rsidRPr="00EF1C7A">
        <w:rPr>
          <w:rFonts w:ascii="Times New Roman" w:eastAsia="Times New Roman" w:hAnsi="Times New Roman" w:cs="Times New Roman"/>
          <w:noProof/>
          <w:color w:val="000000" w:themeColor="text1"/>
          <w:sz w:val="28"/>
          <w:szCs w:val="28"/>
          <w:lang w:eastAsia="en-US"/>
        </w:rPr>
        <w:t xml:space="preserve"> п</w:t>
      </w:r>
      <w:r w:rsidR="00EF1C7A" w:rsidRPr="00EF1C7A">
        <w:rPr>
          <w:rFonts w:ascii="Times New Roman" w:eastAsia="Times New Roman" w:hAnsi="Times New Roman" w:cs="Times New Roman"/>
          <w:noProof/>
          <w:color w:val="000000" w:themeColor="text1"/>
          <w:sz w:val="28"/>
          <w:szCs w:val="28"/>
          <w:lang w:eastAsia="en-US"/>
        </w:rPr>
        <w:t>р</w:t>
      </w:r>
      <w:r w:rsidR="004108CE" w:rsidRPr="00EF1C7A">
        <w:rPr>
          <w:rFonts w:ascii="Times New Roman" w:eastAsia="Times New Roman" w:hAnsi="Times New Roman" w:cs="Times New Roman"/>
          <w:noProof/>
          <w:color w:val="000000" w:themeColor="text1"/>
          <w:sz w:val="28"/>
          <w:szCs w:val="28"/>
          <w:lang w:eastAsia="en-US"/>
        </w:rPr>
        <w:t>оизводства.</w:t>
      </w:r>
    </w:p>
    <w:p w14:paraId="594702D3" w14:textId="636423C2" w:rsidR="004A3CC8" w:rsidRPr="00EF1C7A" w:rsidRDefault="004A3CC8" w:rsidP="004A3CC8">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EF1C7A">
        <w:rPr>
          <w:rFonts w:ascii="Times New Roman" w:eastAsia="Calibri" w:hAnsi="Times New Roman" w:cs="Times New Roman"/>
          <w:noProof/>
          <w:color w:val="000000" w:themeColor="text1"/>
          <w:sz w:val="28"/>
          <w:szCs w:val="28"/>
          <w:lang w:eastAsia="en-US"/>
        </w:rPr>
        <w:t>Оп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еделе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ие пот</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еб</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ости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едп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иятия в обо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от</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ых с</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едствах по источ</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икам фи</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а</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си</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ова</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ия долж</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 оп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 xml:space="preserve">еделяться по модели, </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езависимой от уста</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овле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ия пот</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еб</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ости в обо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от</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ых с</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едствах. Ос</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 xml:space="preserve">овой для </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 xml:space="preserve">асчетов здесь </w:t>
      </w:r>
      <w:r w:rsidRPr="00EF1C7A">
        <w:rPr>
          <w:rFonts w:ascii="Times New Roman" w:eastAsia="Calibri" w:hAnsi="Times New Roman" w:cs="Times New Roman"/>
          <w:noProof/>
          <w:color w:val="000000" w:themeColor="text1"/>
          <w:sz w:val="28"/>
          <w:szCs w:val="28"/>
          <w:lang w:eastAsia="en-US"/>
        </w:rPr>
        <w:lastRenderedPageBreak/>
        <w:t>служит катего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ия «чистый обо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от</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ый капитал» (собстве</w:t>
      </w:r>
      <w:r w:rsidR="00EF1C7A" w:rsidRPr="00EF1C7A">
        <w:rPr>
          <w:rFonts w:ascii="Times New Roman" w:eastAsia="Calibri" w:hAnsi="Times New Roman" w:cs="Times New Roman"/>
          <w:noProof/>
          <w:color w:val="000000" w:themeColor="text1"/>
          <w:sz w:val="28"/>
          <w:szCs w:val="28"/>
          <w:lang w:eastAsia="en-US"/>
        </w:rPr>
        <w:t>нн</w:t>
      </w:r>
      <w:r w:rsidRPr="00EF1C7A">
        <w:rPr>
          <w:rFonts w:ascii="Times New Roman" w:eastAsia="Calibri" w:hAnsi="Times New Roman" w:cs="Times New Roman"/>
          <w:noProof/>
          <w:color w:val="000000" w:themeColor="text1"/>
          <w:sz w:val="28"/>
          <w:szCs w:val="28"/>
          <w:lang w:eastAsia="en-US"/>
        </w:rPr>
        <w:t>ые обо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от</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ые с</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едства).</w:t>
      </w:r>
    </w:p>
    <w:p w14:paraId="16D922E1" w14:textId="13BCA26B" w:rsidR="004A3CC8" w:rsidRPr="00EF1C7A" w:rsidRDefault="004A3CC8" w:rsidP="004A3CC8">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EF1C7A">
        <w:rPr>
          <w:rFonts w:ascii="Times New Roman" w:eastAsia="Calibri" w:hAnsi="Times New Roman" w:cs="Times New Roman"/>
          <w:noProof/>
          <w:color w:val="000000" w:themeColor="text1"/>
          <w:sz w:val="28"/>
          <w:szCs w:val="28"/>
          <w:lang w:eastAsia="en-US"/>
        </w:rPr>
        <w:t>В заключе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ии делаем следующие выводы:</w:t>
      </w:r>
    </w:p>
    <w:p w14:paraId="231BD866" w14:textId="16B9B094" w:rsidR="004A3CC8" w:rsidRPr="00EF1C7A" w:rsidRDefault="004A3CC8" w:rsidP="004A3CC8">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EF1C7A">
        <w:rPr>
          <w:rFonts w:ascii="Times New Roman" w:eastAsia="Calibri" w:hAnsi="Times New Roman" w:cs="Times New Roman"/>
          <w:noProof/>
          <w:color w:val="000000" w:themeColor="text1"/>
          <w:sz w:val="28"/>
          <w:szCs w:val="28"/>
          <w:lang w:eastAsia="en-US"/>
        </w:rPr>
        <w:t>1) Де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еж</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ые с</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едства, вложе</w:t>
      </w:r>
      <w:r w:rsidR="00EF1C7A" w:rsidRPr="00EF1C7A">
        <w:rPr>
          <w:rFonts w:ascii="Times New Roman" w:eastAsia="Calibri" w:hAnsi="Times New Roman" w:cs="Times New Roman"/>
          <w:noProof/>
          <w:color w:val="000000" w:themeColor="text1"/>
          <w:sz w:val="28"/>
          <w:szCs w:val="28"/>
          <w:lang w:eastAsia="en-US"/>
        </w:rPr>
        <w:t>нн</w:t>
      </w:r>
      <w:r w:rsidRPr="00EF1C7A">
        <w:rPr>
          <w:rFonts w:ascii="Times New Roman" w:eastAsia="Calibri" w:hAnsi="Times New Roman" w:cs="Times New Roman"/>
          <w:noProof/>
          <w:color w:val="000000" w:themeColor="text1"/>
          <w:sz w:val="28"/>
          <w:szCs w:val="28"/>
          <w:lang w:eastAsia="en-US"/>
        </w:rPr>
        <w:t>ые в обо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от</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ые активы, обо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от</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ые фо</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ды и фо</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ды об</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аще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 xml:space="preserve">ия, </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еобходимы для качестве</w:t>
      </w:r>
      <w:r w:rsidR="00EF1C7A" w:rsidRPr="00EF1C7A">
        <w:rPr>
          <w:rFonts w:ascii="Times New Roman" w:eastAsia="Calibri" w:hAnsi="Times New Roman" w:cs="Times New Roman"/>
          <w:noProof/>
          <w:color w:val="000000" w:themeColor="text1"/>
          <w:sz w:val="28"/>
          <w:szCs w:val="28"/>
          <w:lang w:eastAsia="en-US"/>
        </w:rPr>
        <w:t>нн</w:t>
      </w:r>
      <w:r w:rsidRPr="00EF1C7A">
        <w:rPr>
          <w:rFonts w:ascii="Times New Roman" w:eastAsia="Calibri" w:hAnsi="Times New Roman" w:cs="Times New Roman"/>
          <w:noProof/>
          <w:color w:val="000000" w:themeColor="text1"/>
          <w:sz w:val="28"/>
          <w:szCs w:val="28"/>
          <w:lang w:eastAsia="en-US"/>
        </w:rPr>
        <w:t>ого фу</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кцио</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ова</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ия любого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едп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 xml:space="preserve">иятия. </w:t>
      </w:r>
    </w:p>
    <w:p w14:paraId="64AEE411" w14:textId="22763510" w:rsidR="004A3CC8" w:rsidRPr="00EF1C7A" w:rsidRDefault="004A3CC8" w:rsidP="0075543C">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EF1C7A">
        <w:rPr>
          <w:rFonts w:ascii="Times New Roman" w:eastAsia="Calibri" w:hAnsi="Times New Roman" w:cs="Times New Roman"/>
          <w:noProof/>
          <w:color w:val="000000" w:themeColor="text1"/>
          <w:sz w:val="28"/>
          <w:szCs w:val="28"/>
          <w:lang w:eastAsia="en-US"/>
        </w:rPr>
        <w:t>2) Обо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от</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ые фо</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ды, т.е.</w:t>
      </w:r>
      <w:r w:rsidRPr="00EF1C7A">
        <w:rPr>
          <w:rFonts w:ascii="Times New Roman" w:eastAsia="Calibri" w:hAnsi="Times New Roman" w:cs="Times New Roman"/>
          <w:noProof/>
          <w:color w:val="000000" w:themeColor="text1"/>
          <w:lang w:eastAsia="en-US"/>
        </w:rPr>
        <w:t xml:space="preserve"> </w:t>
      </w:r>
      <w:r w:rsidRPr="00EF1C7A">
        <w:rPr>
          <w:rFonts w:ascii="Times New Roman" w:eastAsia="Calibri" w:hAnsi="Times New Roman" w:cs="Times New Roman"/>
          <w:noProof/>
          <w:color w:val="000000" w:themeColor="text1"/>
          <w:sz w:val="28"/>
          <w:szCs w:val="28"/>
          <w:lang w:eastAsia="en-US"/>
        </w:rPr>
        <w:t>та часть с</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едств, кото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 xml:space="preserve">ая </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ап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ямую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и</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имает в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оизводстве участие, и, в отличие от ос</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ов</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ых фо</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дов,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име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яются в ко</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к</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ет</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ом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оизводстве</w:t>
      </w:r>
      <w:r w:rsidR="00EF1C7A" w:rsidRPr="00EF1C7A">
        <w:rPr>
          <w:rFonts w:ascii="Times New Roman" w:eastAsia="Calibri" w:hAnsi="Times New Roman" w:cs="Times New Roman"/>
          <w:noProof/>
          <w:color w:val="000000" w:themeColor="text1"/>
          <w:sz w:val="28"/>
          <w:szCs w:val="28"/>
          <w:lang w:eastAsia="en-US"/>
        </w:rPr>
        <w:t>нн</w:t>
      </w:r>
      <w:r w:rsidRPr="00EF1C7A">
        <w:rPr>
          <w:rFonts w:ascii="Times New Roman" w:eastAsia="Calibri" w:hAnsi="Times New Roman" w:cs="Times New Roman"/>
          <w:noProof/>
          <w:color w:val="000000" w:themeColor="text1"/>
          <w:sz w:val="28"/>
          <w:szCs w:val="28"/>
          <w:lang w:eastAsia="en-US"/>
        </w:rPr>
        <w:t>ом цикле, и стоимость их в пол</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ом объёме пе</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 xml:space="preserve">осится </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а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одукт.</w:t>
      </w:r>
    </w:p>
    <w:p w14:paraId="0193AFF0" w14:textId="2C43F28E" w:rsidR="004A3CC8" w:rsidRPr="00EF1C7A" w:rsidRDefault="004A3CC8" w:rsidP="004A3CC8">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EF1C7A">
        <w:rPr>
          <w:rFonts w:ascii="Times New Roman" w:eastAsia="Calibri" w:hAnsi="Times New Roman" w:cs="Times New Roman"/>
          <w:noProof/>
          <w:color w:val="000000" w:themeColor="text1"/>
          <w:sz w:val="28"/>
          <w:szCs w:val="28"/>
          <w:lang w:eastAsia="en-US"/>
        </w:rPr>
        <w:t>3)</w:t>
      </w:r>
      <w:r w:rsidRPr="00EF1C7A">
        <w:rPr>
          <w:rFonts w:ascii="Times New Roman" w:eastAsia="Calibri" w:hAnsi="Times New Roman" w:cs="Times New Roman"/>
          <w:noProof/>
          <w:color w:val="000000" w:themeColor="text1"/>
          <w:lang w:eastAsia="en-US"/>
        </w:rPr>
        <w:t xml:space="preserve"> </w:t>
      </w:r>
      <w:r w:rsidRPr="00EF1C7A">
        <w:rPr>
          <w:rFonts w:ascii="Times New Roman" w:eastAsia="Calibri" w:hAnsi="Times New Roman" w:cs="Times New Roman"/>
          <w:noProof/>
          <w:color w:val="000000" w:themeColor="text1"/>
          <w:sz w:val="28"/>
          <w:szCs w:val="28"/>
          <w:lang w:eastAsia="en-US"/>
        </w:rPr>
        <w:t>Целесооб</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аз</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ое и эко</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ом</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 xml:space="preserve">ое </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асп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еделе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ие обо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от</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ых фо</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дов – главе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ствующая задача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едп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иятий, потому, что мате</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иаль</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ые зат</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аты включают в себя 3/4 себестоимости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одукции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оизводства. Уме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ьше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ие мате</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иалоемкости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одукта (</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 xml:space="preserve">асход </w:t>
      </w:r>
      <w:r w:rsidRPr="00EF1C7A">
        <w:rPr>
          <w:rFonts w:ascii="Times New Roman" w:eastAsia="Calibri" w:hAnsi="Times New Roman" w:cs="Times New Roman"/>
          <w:bCs/>
          <w:noProof/>
          <w:color w:val="000000" w:themeColor="text1"/>
          <w:sz w:val="28"/>
          <w:szCs w:val="28"/>
          <w:lang w:eastAsia="en-US"/>
        </w:rPr>
        <w:t>мате</w:t>
      </w:r>
      <w:r w:rsidR="00EF1C7A" w:rsidRPr="00EF1C7A">
        <w:rPr>
          <w:rFonts w:ascii="Times New Roman" w:eastAsia="Calibri" w:hAnsi="Times New Roman" w:cs="Times New Roman"/>
          <w:bCs/>
          <w:noProof/>
          <w:color w:val="000000" w:themeColor="text1"/>
          <w:sz w:val="28"/>
          <w:szCs w:val="28"/>
          <w:lang w:eastAsia="en-US"/>
        </w:rPr>
        <w:t>р</w:t>
      </w:r>
      <w:r w:rsidRPr="00EF1C7A">
        <w:rPr>
          <w:rFonts w:ascii="Times New Roman" w:eastAsia="Calibri" w:hAnsi="Times New Roman" w:cs="Times New Roman"/>
          <w:bCs/>
          <w:noProof/>
          <w:color w:val="000000" w:themeColor="text1"/>
          <w:sz w:val="28"/>
          <w:szCs w:val="28"/>
          <w:lang w:eastAsia="en-US"/>
        </w:rPr>
        <w:t>иаль</w:t>
      </w:r>
      <w:r w:rsidR="00EF1C7A" w:rsidRPr="00EF1C7A">
        <w:rPr>
          <w:rFonts w:ascii="Times New Roman" w:eastAsia="Calibri" w:hAnsi="Times New Roman" w:cs="Times New Roman"/>
          <w:bCs/>
          <w:noProof/>
          <w:color w:val="000000" w:themeColor="text1"/>
          <w:sz w:val="28"/>
          <w:szCs w:val="28"/>
          <w:lang w:eastAsia="en-US"/>
        </w:rPr>
        <w:t>н</w:t>
      </w:r>
      <w:r w:rsidRPr="00EF1C7A">
        <w:rPr>
          <w:rFonts w:ascii="Times New Roman" w:eastAsia="Calibri" w:hAnsi="Times New Roman" w:cs="Times New Roman"/>
          <w:bCs/>
          <w:noProof/>
          <w:color w:val="000000" w:themeColor="text1"/>
          <w:sz w:val="28"/>
          <w:szCs w:val="28"/>
          <w:lang w:eastAsia="en-US"/>
        </w:rPr>
        <w:t>ых</w:t>
      </w:r>
      <w:r w:rsidRPr="00EF1C7A">
        <w:rPr>
          <w:rFonts w:ascii="Times New Roman" w:eastAsia="Calibri" w:hAnsi="Times New Roman" w:cs="Times New Roman"/>
          <w:noProof/>
          <w:color w:val="000000" w:themeColor="text1"/>
          <w:sz w:val="28"/>
          <w:szCs w:val="28"/>
          <w:lang w:eastAsia="en-US"/>
        </w:rPr>
        <w:t> це</w:t>
      </w:r>
      <w:r w:rsidR="00EF1C7A" w:rsidRPr="00EF1C7A">
        <w:rPr>
          <w:rFonts w:ascii="Times New Roman" w:eastAsia="Calibri" w:hAnsi="Times New Roman" w:cs="Times New Roman"/>
          <w:noProof/>
          <w:color w:val="000000" w:themeColor="text1"/>
          <w:sz w:val="28"/>
          <w:szCs w:val="28"/>
          <w:lang w:eastAsia="en-US"/>
        </w:rPr>
        <w:t>нн</w:t>
      </w:r>
      <w:r w:rsidRPr="00EF1C7A">
        <w:rPr>
          <w:rFonts w:ascii="Times New Roman" w:eastAsia="Calibri" w:hAnsi="Times New Roman" w:cs="Times New Roman"/>
          <w:noProof/>
          <w:color w:val="000000" w:themeColor="text1"/>
          <w:sz w:val="28"/>
          <w:szCs w:val="28"/>
          <w:lang w:eastAsia="en-US"/>
        </w:rPr>
        <w:t xml:space="preserve">остей и </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есу</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с</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ого поте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 xml:space="preserve">циала в </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ату</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аль</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ом и стоимост</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ом вы</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аже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 xml:space="preserve">ии </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а еди</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ицу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 xml:space="preserve">одукции) достигается </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аз</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 xml:space="preserve">ыми </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ап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авле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иями, ос</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ов</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ыми является использова</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 xml:space="preserve">ие </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овой тех</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ологии, тех</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ики, улучше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ие 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га</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изации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оизводства и т</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уда.</w:t>
      </w:r>
    </w:p>
    <w:p w14:paraId="0B65725D" w14:textId="6BD50921" w:rsidR="004A3CC8" w:rsidRPr="00EF1C7A" w:rsidRDefault="004A3CC8" w:rsidP="004A3CC8">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EF1C7A">
        <w:rPr>
          <w:rFonts w:ascii="Times New Roman" w:eastAsia="Calibri" w:hAnsi="Times New Roman" w:cs="Times New Roman"/>
          <w:noProof/>
          <w:color w:val="000000" w:themeColor="text1"/>
          <w:sz w:val="28"/>
          <w:szCs w:val="28"/>
          <w:lang w:eastAsia="en-US"/>
        </w:rPr>
        <w:t>4) Увеличе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ие обо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ачиваемости обо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от</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ых с</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едств, изме</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яемое коэффицие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том обо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ачиваемости и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одолжитель</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остью од</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ого обо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ота в д</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 xml:space="preserve">ях, достигается </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аз</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ыми ме</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 xml:space="preserve">иятиями </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а этапах созда</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ия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оизводстве</w:t>
      </w:r>
      <w:r w:rsidR="00EF1C7A" w:rsidRPr="00EF1C7A">
        <w:rPr>
          <w:rFonts w:ascii="Times New Roman" w:eastAsia="Calibri" w:hAnsi="Times New Roman" w:cs="Times New Roman"/>
          <w:noProof/>
          <w:color w:val="000000" w:themeColor="text1"/>
          <w:sz w:val="28"/>
          <w:szCs w:val="28"/>
          <w:lang w:eastAsia="en-US"/>
        </w:rPr>
        <w:t>нн</w:t>
      </w:r>
      <w:r w:rsidRPr="00EF1C7A">
        <w:rPr>
          <w:rFonts w:ascii="Times New Roman" w:eastAsia="Calibri" w:hAnsi="Times New Roman" w:cs="Times New Roman"/>
          <w:noProof/>
          <w:color w:val="000000" w:themeColor="text1"/>
          <w:sz w:val="28"/>
          <w:szCs w:val="28"/>
          <w:lang w:eastAsia="en-US"/>
        </w:rPr>
        <w:t xml:space="preserve">ых запасов, </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а стадии об</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аще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 xml:space="preserve">ия и </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езаве</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ше</w:t>
      </w:r>
      <w:r w:rsidR="00EF1C7A" w:rsidRPr="00EF1C7A">
        <w:rPr>
          <w:rFonts w:ascii="Times New Roman" w:eastAsia="Calibri" w:hAnsi="Times New Roman" w:cs="Times New Roman"/>
          <w:noProof/>
          <w:color w:val="000000" w:themeColor="text1"/>
          <w:sz w:val="28"/>
          <w:szCs w:val="28"/>
          <w:lang w:eastAsia="en-US"/>
        </w:rPr>
        <w:t>нн</w:t>
      </w:r>
      <w:r w:rsidRPr="00EF1C7A">
        <w:rPr>
          <w:rFonts w:ascii="Times New Roman" w:eastAsia="Calibri" w:hAnsi="Times New Roman" w:cs="Times New Roman"/>
          <w:noProof/>
          <w:color w:val="000000" w:themeColor="text1"/>
          <w:sz w:val="28"/>
          <w:szCs w:val="28"/>
          <w:lang w:eastAsia="en-US"/>
        </w:rPr>
        <w:t>ого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оизводства.</w:t>
      </w:r>
    </w:p>
    <w:p w14:paraId="1A75993E" w14:textId="4E63C332" w:rsidR="00CA20D8" w:rsidRPr="00EF1C7A" w:rsidRDefault="004A3CC8" w:rsidP="005D5612">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EF1C7A">
        <w:rPr>
          <w:rFonts w:ascii="Times New Roman" w:eastAsia="Calibri" w:hAnsi="Times New Roman" w:cs="Times New Roman"/>
          <w:noProof/>
          <w:color w:val="000000" w:themeColor="text1"/>
          <w:sz w:val="28"/>
          <w:szCs w:val="28"/>
          <w:lang w:eastAsia="en-US"/>
        </w:rPr>
        <w:t>Де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еж</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ые с</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едства, вложе</w:t>
      </w:r>
      <w:r w:rsidR="00EF1C7A" w:rsidRPr="00EF1C7A">
        <w:rPr>
          <w:rFonts w:ascii="Times New Roman" w:eastAsia="Calibri" w:hAnsi="Times New Roman" w:cs="Times New Roman"/>
          <w:noProof/>
          <w:color w:val="000000" w:themeColor="text1"/>
          <w:sz w:val="28"/>
          <w:szCs w:val="28"/>
          <w:lang w:eastAsia="en-US"/>
        </w:rPr>
        <w:t>нн</w:t>
      </w:r>
      <w:r w:rsidRPr="00EF1C7A">
        <w:rPr>
          <w:rFonts w:ascii="Times New Roman" w:eastAsia="Calibri" w:hAnsi="Times New Roman" w:cs="Times New Roman"/>
          <w:noProof/>
          <w:color w:val="000000" w:themeColor="text1"/>
          <w:sz w:val="28"/>
          <w:szCs w:val="28"/>
          <w:lang w:eastAsia="en-US"/>
        </w:rPr>
        <w:t>ые в обо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от</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ые активы, от</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осятся  к од</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ой из состав</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ых частей це</w:t>
      </w:r>
      <w:r w:rsidR="00EF1C7A" w:rsidRPr="00EF1C7A">
        <w:rPr>
          <w:rFonts w:ascii="Times New Roman" w:eastAsia="Calibri" w:hAnsi="Times New Roman" w:cs="Times New Roman"/>
          <w:noProof/>
          <w:color w:val="000000" w:themeColor="text1"/>
          <w:sz w:val="28"/>
          <w:szCs w:val="28"/>
          <w:lang w:eastAsia="en-US"/>
        </w:rPr>
        <w:t>нн</w:t>
      </w:r>
      <w:r w:rsidRPr="00EF1C7A">
        <w:rPr>
          <w:rFonts w:ascii="Times New Roman" w:eastAsia="Calibri" w:hAnsi="Times New Roman" w:cs="Times New Roman"/>
          <w:noProof/>
          <w:color w:val="000000" w:themeColor="text1"/>
          <w:sz w:val="28"/>
          <w:szCs w:val="28"/>
          <w:lang w:eastAsia="en-US"/>
        </w:rPr>
        <w:t>ости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едп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иятия. Эффектив</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ость и состоя</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ие их пользова</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ия – од</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 из уп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еждающих  условий  достиже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 xml:space="preserve">ия успеха </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аботы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едп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иятия. Об</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овле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 xml:space="preserve">ие </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ы</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оч</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ых от</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оше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 xml:space="preserve">ий ставит </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овые задачи их 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га</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 xml:space="preserve">изации.  </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еплатежи, высокая и</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фляция и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очие к</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изис</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ые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оцессы вы</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уждают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едп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иятия пе</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есмат</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ивать свое от</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оше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ие к обо</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от</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ым с</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 xml:space="preserve">едствам, </w:t>
      </w:r>
      <w:r w:rsidRPr="00EF1C7A">
        <w:rPr>
          <w:rFonts w:ascii="Times New Roman" w:eastAsia="Calibri" w:hAnsi="Times New Roman" w:cs="Times New Roman"/>
          <w:noProof/>
          <w:color w:val="000000" w:themeColor="text1"/>
          <w:sz w:val="28"/>
          <w:szCs w:val="28"/>
          <w:lang w:eastAsia="en-US"/>
        </w:rPr>
        <w:lastRenderedPageBreak/>
        <w:t>выискивать альте</w:t>
      </w:r>
      <w:r w:rsidR="00EF1C7A" w:rsidRPr="00EF1C7A">
        <w:rPr>
          <w:rFonts w:ascii="Times New Roman" w:eastAsia="Calibri" w:hAnsi="Times New Roman" w:cs="Times New Roman"/>
          <w:noProof/>
          <w:color w:val="000000" w:themeColor="text1"/>
          <w:sz w:val="28"/>
          <w:szCs w:val="28"/>
          <w:lang w:eastAsia="en-US"/>
        </w:rPr>
        <w:t>рн</w:t>
      </w:r>
      <w:r w:rsidRPr="00EF1C7A">
        <w:rPr>
          <w:rFonts w:ascii="Times New Roman" w:eastAsia="Calibri" w:hAnsi="Times New Roman" w:cs="Times New Roman"/>
          <w:noProof/>
          <w:color w:val="000000" w:themeColor="text1"/>
          <w:sz w:val="28"/>
          <w:szCs w:val="28"/>
          <w:lang w:eastAsia="en-US"/>
        </w:rPr>
        <w:t>атив</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ые источ</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ики попол</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е</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ия, исследовать п</w:t>
      </w:r>
      <w:r w:rsidR="00EF1C7A" w:rsidRPr="00EF1C7A">
        <w:rPr>
          <w:rFonts w:ascii="Times New Roman" w:eastAsia="Calibri" w:hAnsi="Times New Roman" w:cs="Times New Roman"/>
          <w:noProof/>
          <w:color w:val="000000" w:themeColor="text1"/>
          <w:sz w:val="28"/>
          <w:szCs w:val="28"/>
          <w:lang w:eastAsia="en-US"/>
        </w:rPr>
        <w:t>р</w:t>
      </w:r>
      <w:r w:rsidRPr="00EF1C7A">
        <w:rPr>
          <w:rFonts w:ascii="Times New Roman" w:eastAsia="Calibri" w:hAnsi="Times New Roman" w:cs="Times New Roman"/>
          <w:noProof/>
          <w:color w:val="000000" w:themeColor="text1"/>
          <w:sz w:val="28"/>
          <w:szCs w:val="28"/>
          <w:lang w:eastAsia="en-US"/>
        </w:rPr>
        <w:t>облему их качестве</w:t>
      </w:r>
      <w:r w:rsidR="00EF1C7A" w:rsidRPr="00EF1C7A">
        <w:rPr>
          <w:rFonts w:ascii="Times New Roman" w:eastAsia="Calibri" w:hAnsi="Times New Roman" w:cs="Times New Roman"/>
          <w:noProof/>
          <w:color w:val="000000" w:themeColor="text1"/>
          <w:sz w:val="28"/>
          <w:szCs w:val="28"/>
          <w:lang w:eastAsia="en-US"/>
        </w:rPr>
        <w:t>нн</w:t>
      </w:r>
      <w:r w:rsidRPr="00EF1C7A">
        <w:rPr>
          <w:rFonts w:ascii="Times New Roman" w:eastAsia="Calibri" w:hAnsi="Times New Roman" w:cs="Times New Roman"/>
          <w:noProof/>
          <w:color w:val="000000" w:themeColor="text1"/>
          <w:sz w:val="28"/>
          <w:szCs w:val="28"/>
          <w:lang w:eastAsia="en-US"/>
        </w:rPr>
        <w:t>ого использова</w:t>
      </w:r>
      <w:r w:rsidR="00EF1C7A" w:rsidRPr="00EF1C7A">
        <w:rPr>
          <w:rFonts w:ascii="Times New Roman" w:eastAsia="Calibri" w:hAnsi="Times New Roman" w:cs="Times New Roman"/>
          <w:noProof/>
          <w:color w:val="000000" w:themeColor="text1"/>
          <w:sz w:val="28"/>
          <w:szCs w:val="28"/>
          <w:lang w:eastAsia="en-US"/>
        </w:rPr>
        <w:t>н</w:t>
      </w:r>
      <w:r w:rsidRPr="00EF1C7A">
        <w:rPr>
          <w:rFonts w:ascii="Times New Roman" w:eastAsia="Calibri" w:hAnsi="Times New Roman" w:cs="Times New Roman"/>
          <w:noProof/>
          <w:color w:val="000000" w:themeColor="text1"/>
          <w:sz w:val="28"/>
          <w:szCs w:val="28"/>
          <w:lang w:eastAsia="en-US"/>
        </w:rPr>
        <w:t>ия.</w:t>
      </w:r>
      <w:r w:rsidR="005D5612" w:rsidRPr="00EF1C7A">
        <w:rPr>
          <w:rFonts w:ascii="Times New Roman" w:eastAsia="Calibri" w:hAnsi="Times New Roman" w:cs="Times New Roman"/>
          <w:noProof/>
          <w:color w:val="000000" w:themeColor="text1"/>
          <w:sz w:val="28"/>
          <w:szCs w:val="28"/>
          <w:lang w:eastAsia="en-US"/>
        </w:rPr>
        <w:br w:type="page"/>
      </w:r>
    </w:p>
    <w:p w14:paraId="3E85C78C" w14:textId="58C173E8" w:rsidR="00B863BF" w:rsidRPr="00EF1C7A" w:rsidRDefault="00CA20D8" w:rsidP="0057505F">
      <w:pPr>
        <w:pStyle w:val="1"/>
        <w:spacing w:before="0" w:beforeAutospacing="0" w:after="0" w:afterAutospacing="0" w:line="360" w:lineRule="auto"/>
        <w:ind w:firstLine="709"/>
        <w:jc w:val="center"/>
        <w:rPr>
          <w:rFonts w:ascii="Times New Roman" w:hAnsi="Times New Roman" w:hint="default"/>
          <w:noProof/>
          <w:color w:val="000000" w:themeColor="text1"/>
          <w:sz w:val="28"/>
          <w:szCs w:val="28"/>
          <w:lang w:val="ru-RU"/>
        </w:rPr>
      </w:pPr>
      <w:bookmarkStart w:id="44" w:name="_Toc43215324"/>
      <w:r w:rsidRPr="00EF1C7A">
        <w:rPr>
          <w:rFonts w:ascii="Times New Roman" w:hAnsi="Times New Roman" w:hint="default"/>
          <w:noProof/>
          <w:color w:val="000000" w:themeColor="text1"/>
          <w:sz w:val="28"/>
          <w:szCs w:val="28"/>
          <w:lang w:val="ru-RU"/>
        </w:rPr>
        <w:lastRenderedPageBreak/>
        <w:t>СПИСОК ИСПОЛЬЗОВА</w:t>
      </w:r>
      <w:r w:rsidR="00EF1C7A" w:rsidRPr="00EF1C7A">
        <w:rPr>
          <w:rFonts w:ascii="Times New Roman" w:hAnsi="Times New Roman" w:hint="default"/>
          <w:noProof/>
          <w:color w:val="000000" w:themeColor="text1"/>
          <w:sz w:val="28"/>
          <w:szCs w:val="28"/>
          <w:lang w:val="ru-RU"/>
        </w:rPr>
        <w:t>НН</w:t>
      </w:r>
      <w:r w:rsidRPr="00EF1C7A">
        <w:rPr>
          <w:rFonts w:ascii="Times New Roman" w:hAnsi="Times New Roman" w:hint="default"/>
          <w:noProof/>
          <w:color w:val="000000" w:themeColor="text1"/>
          <w:sz w:val="28"/>
          <w:szCs w:val="28"/>
          <w:lang w:val="ru-RU"/>
        </w:rPr>
        <w:t>ЫХ ИСТОЧ</w:t>
      </w:r>
      <w:r w:rsidR="00EF1C7A" w:rsidRPr="00EF1C7A">
        <w:rPr>
          <w:rFonts w:ascii="Times New Roman" w:hAnsi="Times New Roman" w:hint="default"/>
          <w:noProof/>
          <w:color w:val="000000" w:themeColor="text1"/>
          <w:sz w:val="28"/>
          <w:szCs w:val="28"/>
          <w:lang w:val="ru-RU"/>
        </w:rPr>
        <w:t>Н</w:t>
      </w:r>
      <w:r w:rsidRPr="00EF1C7A">
        <w:rPr>
          <w:rFonts w:ascii="Times New Roman" w:hAnsi="Times New Roman" w:hint="default"/>
          <w:noProof/>
          <w:color w:val="000000" w:themeColor="text1"/>
          <w:sz w:val="28"/>
          <w:szCs w:val="28"/>
          <w:lang w:val="ru-RU"/>
        </w:rPr>
        <w:t>ИКОВ</w:t>
      </w:r>
      <w:bookmarkEnd w:id="44"/>
    </w:p>
    <w:p w14:paraId="4F67C4C3" w14:textId="77777777" w:rsidR="007805CE" w:rsidRPr="00EF1C7A" w:rsidRDefault="007805CE" w:rsidP="007805CE">
      <w:pPr>
        <w:rPr>
          <w:noProof/>
          <w:color w:val="000000" w:themeColor="text1"/>
        </w:rPr>
      </w:pPr>
    </w:p>
    <w:p w14:paraId="70C1A1C4" w14:textId="4FB1D19F" w:rsidR="007805CE" w:rsidRPr="00EF1C7A" w:rsidRDefault="00EF1C7A" w:rsidP="001D3AED">
      <w:pPr>
        <w:spacing w:after="0" w:line="360" w:lineRule="auto"/>
        <w:ind w:left="709"/>
        <w:contextualSpacing/>
        <w:jc w:val="center"/>
        <w:rPr>
          <w:rFonts w:ascii="Times New Roman" w:eastAsia="Calibri" w:hAnsi="Times New Roman" w:cs="Times New Roman"/>
          <w:b/>
          <w:bCs/>
          <w:noProof/>
          <w:color w:val="000000" w:themeColor="text1"/>
          <w:sz w:val="28"/>
          <w:szCs w:val="28"/>
          <w:lang w:eastAsia="zh-CN"/>
        </w:rPr>
      </w:pPr>
      <w:r w:rsidRPr="00EF1C7A">
        <w:rPr>
          <w:rFonts w:ascii="Times New Roman" w:eastAsia="Calibri" w:hAnsi="Times New Roman" w:cs="Times New Roman"/>
          <w:b/>
          <w:bCs/>
          <w:noProof/>
          <w:color w:val="000000" w:themeColor="text1"/>
          <w:sz w:val="28"/>
          <w:szCs w:val="28"/>
          <w:lang w:eastAsia="zh-CN"/>
        </w:rPr>
        <w:t>Н</w:t>
      </w:r>
      <w:r w:rsidR="007D6810" w:rsidRPr="00EF1C7A">
        <w:rPr>
          <w:rFonts w:ascii="Times New Roman" w:eastAsia="Calibri" w:hAnsi="Times New Roman" w:cs="Times New Roman"/>
          <w:b/>
          <w:bCs/>
          <w:noProof/>
          <w:color w:val="000000" w:themeColor="text1"/>
          <w:sz w:val="28"/>
          <w:szCs w:val="28"/>
          <w:lang w:eastAsia="zh-CN"/>
        </w:rPr>
        <w:t>ауч</w:t>
      </w:r>
      <w:r w:rsidRPr="00EF1C7A">
        <w:rPr>
          <w:rFonts w:ascii="Times New Roman" w:eastAsia="Calibri" w:hAnsi="Times New Roman" w:cs="Times New Roman"/>
          <w:b/>
          <w:bCs/>
          <w:noProof/>
          <w:color w:val="000000" w:themeColor="text1"/>
          <w:sz w:val="28"/>
          <w:szCs w:val="28"/>
          <w:lang w:eastAsia="zh-CN"/>
        </w:rPr>
        <w:t>н</w:t>
      </w:r>
      <w:r w:rsidR="007D6810" w:rsidRPr="00EF1C7A">
        <w:rPr>
          <w:rFonts w:ascii="Times New Roman" w:eastAsia="Calibri" w:hAnsi="Times New Roman" w:cs="Times New Roman"/>
          <w:b/>
          <w:bCs/>
          <w:noProof/>
          <w:color w:val="000000" w:themeColor="text1"/>
          <w:sz w:val="28"/>
          <w:szCs w:val="28"/>
          <w:lang w:eastAsia="zh-CN"/>
        </w:rPr>
        <w:t>ая, учеб</w:t>
      </w:r>
      <w:r w:rsidRPr="00EF1C7A">
        <w:rPr>
          <w:rFonts w:ascii="Times New Roman" w:eastAsia="Calibri" w:hAnsi="Times New Roman" w:cs="Times New Roman"/>
          <w:b/>
          <w:bCs/>
          <w:noProof/>
          <w:color w:val="000000" w:themeColor="text1"/>
          <w:sz w:val="28"/>
          <w:szCs w:val="28"/>
          <w:lang w:eastAsia="zh-CN"/>
        </w:rPr>
        <w:t>н</w:t>
      </w:r>
      <w:r w:rsidR="007D6810" w:rsidRPr="00EF1C7A">
        <w:rPr>
          <w:rFonts w:ascii="Times New Roman" w:eastAsia="Calibri" w:hAnsi="Times New Roman" w:cs="Times New Roman"/>
          <w:b/>
          <w:bCs/>
          <w:noProof/>
          <w:color w:val="000000" w:themeColor="text1"/>
          <w:sz w:val="28"/>
          <w:szCs w:val="28"/>
          <w:lang w:eastAsia="zh-CN"/>
        </w:rPr>
        <w:t>ая и специаль</w:t>
      </w:r>
      <w:r w:rsidRPr="00EF1C7A">
        <w:rPr>
          <w:rFonts w:ascii="Times New Roman" w:eastAsia="Calibri" w:hAnsi="Times New Roman" w:cs="Times New Roman"/>
          <w:b/>
          <w:bCs/>
          <w:noProof/>
          <w:color w:val="000000" w:themeColor="text1"/>
          <w:sz w:val="28"/>
          <w:szCs w:val="28"/>
          <w:lang w:eastAsia="zh-CN"/>
        </w:rPr>
        <w:t>н</w:t>
      </w:r>
      <w:r w:rsidR="007D6810" w:rsidRPr="00EF1C7A">
        <w:rPr>
          <w:rFonts w:ascii="Times New Roman" w:eastAsia="Calibri" w:hAnsi="Times New Roman" w:cs="Times New Roman"/>
          <w:b/>
          <w:bCs/>
          <w:noProof/>
          <w:color w:val="000000" w:themeColor="text1"/>
          <w:sz w:val="28"/>
          <w:szCs w:val="28"/>
          <w:lang w:eastAsia="zh-CN"/>
        </w:rPr>
        <w:t>ая лите</w:t>
      </w:r>
      <w:r w:rsidRPr="00EF1C7A">
        <w:rPr>
          <w:rFonts w:ascii="Times New Roman" w:eastAsia="Calibri" w:hAnsi="Times New Roman" w:cs="Times New Roman"/>
          <w:b/>
          <w:bCs/>
          <w:noProof/>
          <w:color w:val="000000" w:themeColor="text1"/>
          <w:sz w:val="28"/>
          <w:szCs w:val="28"/>
          <w:lang w:eastAsia="zh-CN"/>
        </w:rPr>
        <w:t>р</w:t>
      </w:r>
      <w:r w:rsidR="007D6810" w:rsidRPr="00EF1C7A">
        <w:rPr>
          <w:rFonts w:ascii="Times New Roman" w:eastAsia="Calibri" w:hAnsi="Times New Roman" w:cs="Times New Roman"/>
          <w:b/>
          <w:bCs/>
          <w:noProof/>
          <w:color w:val="000000" w:themeColor="text1"/>
          <w:sz w:val="28"/>
          <w:szCs w:val="28"/>
          <w:lang w:eastAsia="zh-CN"/>
        </w:rPr>
        <w:t>ату</w:t>
      </w:r>
      <w:r w:rsidRPr="00EF1C7A">
        <w:rPr>
          <w:rFonts w:ascii="Times New Roman" w:eastAsia="Calibri" w:hAnsi="Times New Roman" w:cs="Times New Roman"/>
          <w:b/>
          <w:bCs/>
          <w:noProof/>
          <w:color w:val="000000" w:themeColor="text1"/>
          <w:sz w:val="28"/>
          <w:szCs w:val="28"/>
          <w:lang w:eastAsia="zh-CN"/>
        </w:rPr>
        <w:t>р</w:t>
      </w:r>
      <w:r w:rsidR="007D6810" w:rsidRPr="00EF1C7A">
        <w:rPr>
          <w:rFonts w:ascii="Times New Roman" w:eastAsia="Calibri" w:hAnsi="Times New Roman" w:cs="Times New Roman"/>
          <w:b/>
          <w:bCs/>
          <w:noProof/>
          <w:color w:val="000000" w:themeColor="text1"/>
          <w:sz w:val="28"/>
          <w:szCs w:val="28"/>
          <w:lang w:eastAsia="zh-CN"/>
        </w:rPr>
        <w:t>а</w:t>
      </w:r>
    </w:p>
    <w:p w14:paraId="77C29FC3" w14:textId="66A42894"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 xml:space="preserve">Байдус П.В. </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аз</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аботка ме</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оп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иятий по улучше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ию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сового состоя</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ия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едп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иятия. - СПб.: Пите</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2017.-216с.</w:t>
      </w:r>
    </w:p>
    <w:p w14:paraId="00780543" w14:textId="72D5ECD9"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Балаба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ов, А.И., Балаба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ов, Т.И.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сы: Учеб</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ое пособие. – СПб.: Пите</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2019. – 190 с.</w:t>
      </w:r>
    </w:p>
    <w:p w14:paraId="176E93EA" w14:textId="6E8A7C22"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Большаков, С.В. Ос</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овы уп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авле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ия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сами: Учеб</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ое пособие. – М.: ФБК-П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есс, 2019. – 365 с.</w:t>
      </w:r>
    </w:p>
    <w:p w14:paraId="082D30CF" w14:textId="4325B6EA"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Булава И.В. Комплекс</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ая оце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ка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сового состоя</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ия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едп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xml:space="preserve">иятий // </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оссийское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едп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имательство. – 2017. – Том 14. – № 12. – с. 58-67</w:t>
      </w:r>
    </w:p>
    <w:p w14:paraId="48B6280A" w14:textId="6A9694AD"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 Васильева, Л.С. Ко</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по</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атив</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ые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сы.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совый ме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еджме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т (для бакалав</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ов) / Л.С. Васильева, М.В. Пет</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овская. - М.: К</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ус, 2017. - 352 c.</w:t>
      </w:r>
    </w:p>
    <w:p w14:paraId="0F2AD79F" w14:textId="64981AA7"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Гав</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илова, 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совый ме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еджме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т / 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Гав</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илова, Е.Ф. Сысоева, А.И. Ба</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аба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ов. - М.: К</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ус, 2018. - 368 c.</w:t>
      </w:r>
    </w:p>
    <w:p w14:paraId="799EB198" w14:textId="550B80D4"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Гайдук, В. И. Ст</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атегическое пла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ова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ие ос</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ов</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xml:space="preserve">ого капитала </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 малых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едп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иятиях / В. И. Гайдук, И.В. А</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ичев, Э. Е. Такахо // Т</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уды КубГАУ, 2018. – №6(39). – С. 54-58.</w:t>
      </w:r>
    </w:p>
    <w:p w14:paraId="58101552" w14:textId="435DCE5D"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Губи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xml:space="preserve"> В. Е. 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ализ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сово-хозяйстве</w:t>
      </w:r>
      <w:r w:rsidR="00EF1C7A" w:rsidRPr="00EF1C7A">
        <w:rPr>
          <w:rFonts w:ascii="Times New Roman" w:hAnsi="Times New Roman" w:cs="Times New Roman"/>
          <w:noProof/>
          <w:color w:val="000000" w:themeColor="text1"/>
          <w:sz w:val="28"/>
          <w:szCs w:val="28"/>
          <w:lang w:val="ru-RU" w:eastAsia="zh-CN"/>
        </w:rPr>
        <w:t>нн</w:t>
      </w:r>
      <w:r w:rsidRPr="00EF1C7A">
        <w:rPr>
          <w:rFonts w:ascii="Times New Roman" w:hAnsi="Times New Roman" w:cs="Times New Roman"/>
          <w:noProof/>
          <w:color w:val="000000" w:themeColor="text1"/>
          <w:sz w:val="28"/>
          <w:szCs w:val="28"/>
          <w:lang w:val="ru-RU" w:eastAsia="zh-CN"/>
        </w:rPr>
        <w:t>ой деятель</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ости: учеб</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ик / В.Е. Губи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О.В. Губи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 - М.:Фо</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ум, 2019. - 336 с.</w:t>
      </w:r>
    </w:p>
    <w:p w14:paraId="7C0EC36D" w14:textId="2F40042C"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Его</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xml:space="preserve">ова, </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Е. Диффе</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циаль</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ая модель к</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едит</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вестицио</w:t>
      </w:r>
      <w:r w:rsidR="00EF1C7A" w:rsidRPr="00EF1C7A">
        <w:rPr>
          <w:rFonts w:ascii="Times New Roman" w:hAnsi="Times New Roman" w:cs="Times New Roman"/>
          <w:noProof/>
          <w:color w:val="000000" w:themeColor="text1"/>
          <w:sz w:val="28"/>
          <w:szCs w:val="28"/>
          <w:lang w:val="ru-RU" w:eastAsia="zh-CN"/>
        </w:rPr>
        <w:t>нн</w:t>
      </w:r>
      <w:r w:rsidRPr="00EF1C7A">
        <w:rPr>
          <w:rFonts w:ascii="Times New Roman" w:hAnsi="Times New Roman" w:cs="Times New Roman"/>
          <w:noProof/>
          <w:color w:val="000000" w:themeColor="text1"/>
          <w:sz w:val="28"/>
          <w:szCs w:val="28"/>
          <w:lang w:val="ru-RU" w:eastAsia="zh-CN"/>
        </w:rPr>
        <w:t>ой деятель</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ости малых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едп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иятий: использова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ие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совых 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ст</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уме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тов и комби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ова</w:t>
      </w:r>
      <w:r w:rsidR="00EF1C7A" w:rsidRPr="00EF1C7A">
        <w:rPr>
          <w:rFonts w:ascii="Times New Roman" w:hAnsi="Times New Roman" w:cs="Times New Roman"/>
          <w:noProof/>
          <w:color w:val="000000" w:themeColor="text1"/>
          <w:sz w:val="28"/>
          <w:szCs w:val="28"/>
          <w:lang w:val="ru-RU" w:eastAsia="zh-CN"/>
        </w:rPr>
        <w:t>нн</w:t>
      </w:r>
      <w:r w:rsidRPr="00EF1C7A">
        <w:rPr>
          <w:rFonts w:ascii="Times New Roman" w:hAnsi="Times New Roman" w:cs="Times New Roman"/>
          <w:noProof/>
          <w:color w:val="000000" w:themeColor="text1"/>
          <w:sz w:val="28"/>
          <w:szCs w:val="28"/>
          <w:lang w:val="ru-RU" w:eastAsia="zh-CN"/>
        </w:rPr>
        <w:t>ых схем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си</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ова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xml:space="preserve">ия / </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Е. Его</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xml:space="preserve">ова, С. </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Хачат</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я</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xml:space="preserve">, О. </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Во</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обьев // Аудит и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совый 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ализ , 2019. – №1.- С. 52-57.</w:t>
      </w:r>
    </w:p>
    <w:p w14:paraId="5D6C283A" w14:textId="146D3731"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Е</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молович, Л.Л. 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ализ хозяйстве</w:t>
      </w:r>
      <w:r w:rsidR="00EF1C7A" w:rsidRPr="00EF1C7A">
        <w:rPr>
          <w:rFonts w:ascii="Times New Roman" w:hAnsi="Times New Roman" w:cs="Times New Roman"/>
          <w:noProof/>
          <w:color w:val="000000" w:themeColor="text1"/>
          <w:sz w:val="28"/>
          <w:szCs w:val="28"/>
          <w:lang w:val="ru-RU" w:eastAsia="zh-CN"/>
        </w:rPr>
        <w:t>нн</w:t>
      </w:r>
      <w:r w:rsidRPr="00EF1C7A">
        <w:rPr>
          <w:rFonts w:ascii="Times New Roman" w:hAnsi="Times New Roman" w:cs="Times New Roman"/>
          <w:noProof/>
          <w:color w:val="000000" w:themeColor="text1"/>
          <w:sz w:val="28"/>
          <w:szCs w:val="28"/>
          <w:lang w:val="ru-RU" w:eastAsia="zh-CN"/>
        </w:rPr>
        <w:t>ой деятель</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ости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едп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иятия: Учеб. пособие. М</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те</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ессе</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вис, 2018. – 437с. </w:t>
      </w:r>
    </w:p>
    <w:p w14:paraId="19502E30" w14:textId="1200A901"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lastRenderedPageBreak/>
        <w:t xml:space="preserve">Ивашковская И.В. Устойчивый </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ост компа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ии: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xml:space="preserve">совый подход // </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оссийское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едп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имательство. – 2018. – Том 9. – № 3. – с. 100-104.</w:t>
      </w:r>
    </w:p>
    <w:p w14:paraId="489EFB04" w14:textId="1002C4BB" w:rsidR="0057505F" w:rsidRPr="00EF1C7A" w:rsidRDefault="0057505F" w:rsidP="002F126D">
      <w:pPr>
        <w:pStyle w:val="a3"/>
        <w:numPr>
          <w:ilvl w:val="0"/>
          <w:numId w:val="2"/>
        </w:numPr>
        <w:autoSpaceDE w:val="0"/>
        <w:autoSpaceDN w:val="0"/>
        <w:adjustRightInd w:val="0"/>
        <w:spacing w:after="0" w:line="360" w:lineRule="auto"/>
        <w:ind w:left="0" w:firstLine="709"/>
        <w:jc w:val="both"/>
        <w:rPr>
          <w:rFonts w:ascii="Times New Roman" w:hAnsi="Times New Roman" w:cs="Times New Roman"/>
          <w:noProof/>
          <w:snapToGrid w:val="0"/>
          <w:color w:val="000000" w:themeColor="text1"/>
          <w:sz w:val="28"/>
          <w:szCs w:val="28"/>
          <w:lang w:val="ru-RU"/>
        </w:rPr>
      </w:pPr>
      <w:r w:rsidRPr="00EF1C7A">
        <w:rPr>
          <w:rFonts w:ascii="Times New Roman" w:hAnsi="Times New Roman" w:cs="Times New Roman"/>
          <w:noProof/>
          <w:snapToGrid w:val="0"/>
          <w:color w:val="000000" w:themeColor="text1"/>
          <w:sz w:val="28"/>
          <w:szCs w:val="28"/>
          <w:lang w:val="ru-RU"/>
        </w:rPr>
        <w:t>Ки</w:t>
      </w:r>
      <w:r w:rsidR="00EF1C7A" w:rsidRPr="00EF1C7A">
        <w:rPr>
          <w:rFonts w:ascii="Times New Roman" w:hAnsi="Times New Roman" w:cs="Times New Roman"/>
          <w:noProof/>
          <w:snapToGrid w:val="0"/>
          <w:color w:val="000000" w:themeColor="text1"/>
          <w:sz w:val="28"/>
          <w:szCs w:val="28"/>
          <w:lang w:val="ru-RU"/>
        </w:rPr>
        <w:t>р</w:t>
      </w:r>
      <w:r w:rsidRPr="00EF1C7A">
        <w:rPr>
          <w:rFonts w:ascii="Times New Roman" w:hAnsi="Times New Roman" w:cs="Times New Roman"/>
          <w:noProof/>
          <w:snapToGrid w:val="0"/>
          <w:color w:val="000000" w:themeColor="text1"/>
          <w:sz w:val="28"/>
          <w:szCs w:val="28"/>
          <w:lang w:val="ru-RU"/>
        </w:rPr>
        <w:t>иче</w:t>
      </w:r>
      <w:r w:rsidR="00EF1C7A" w:rsidRPr="00EF1C7A">
        <w:rPr>
          <w:rFonts w:ascii="Times New Roman" w:hAnsi="Times New Roman" w:cs="Times New Roman"/>
          <w:noProof/>
          <w:snapToGrid w:val="0"/>
          <w:color w:val="000000" w:themeColor="text1"/>
          <w:sz w:val="28"/>
          <w:szCs w:val="28"/>
          <w:lang w:val="ru-RU"/>
        </w:rPr>
        <w:t>н</w:t>
      </w:r>
      <w:r w:rsidRPr="00EF1C7A">
        <w:rPr>
          <w:rFonts w:ascii="Times New Roman" w:hAnsi="Times New Roman" w:cs="Times New Roman"/>
          <w:noProof/>
          <w:snapToGrid w:val="0"/>
          <w:color w:val="000000" w:themeColor="text1"/>
          <w:sz w:val="28"/>
          <w:szCs w:val="28"/>
          <w:lang w:val="ru-RU"/>
        </w:rPr>
        <w:t>ко Т.В. Фи</w:t>
      </w:r>
      <w:r w:rsidR="00EF1C7A" w:rsidRPr="00EF1C7A">
        <w:rPr>
          <w:rFonts w:ascii="Times New Roman" w:hAnsi="Times New Roman" w:cs="Times New Roman"/>
          <w:noProof/>
          <w:snapToGrid w:val="0"/>
          <w:color w:val="000000" w:themeColor="text1"/>
          <w:sz w:val="28"/>
          <w:szCs w:val="28"/>
          <w:lang w:val="ru-RU"/>
        </w:rPr>
        <w:t>н</w:t>
      </w:r>
      <w:r w:rsidRPr="00EF1C7A">
        <w:rPr>
          <w:rFonts w:ascii="Times New Roman" w:hAnsi="Times New Roman" w:cs="Times New Roman"/>
          <w:noProof/>
          <w:snapToGrid w:val="0"/>
          <w:color w:val="000000" w:themeColor="text1"/>
          <w:sz w:val="28"/>
          <w:szCs w:val="28"/>
          <w:lang w:val="ru-RU"/>
        </w:rPr>
        <w:t>а</w:t>
      </w:r>
      <w:r w:rsidR="00EF1C7A" w:rsidRPr="00EF1C7A">
        <w:rPr>
          <w:rFonts w:ascii="Times New Roman" w:hAnsi="Times New Roman" w:cs="Times New Roman"/>
          <w:noProof/>
          <w:snapToGrid w:val="0"/>
          <w:color w:val="000000" w:themeColor="text1"/>
          <w:sz w:val="28"/>
          <w:szCs w:val="28"/>
          <w:lang w:val="ru-RU"/>
        </w:rPr>
        <w:t>н</w:t>
      </w:r>
      <w:r w:rsidRPr="00EF1C7A">
        <w:rPr>
          <w:rFonts w:ascii="Times New Roman" w:hAnsi="Times New Roman" w:cs="Times New Roman"/>
          <w:noProof/>
          <w:snapToGrid w:val="0"/>
          <w:color w:val="000000" w:themeColor="text1"/>
          <w:sz w:val="28"/>
          <w:szCs w:val="28"/>
          <w:lang w:val="ru-RU"/>
        </w:rPr>
        <w:t>совый ме</w:t>
      </w:r>
      <w:r w:rsidR="00EF1C7A" w:rsidRPr="00EF1C7A">
        <w:rPr>
          <w:rFonts w:ascii="Times New Roman" w:hAnsi="Times New Roman" w:cs="Times New Roman"/>
          <w:noProof/>
          <w:snapToGrid w:val="0"/>
          <w:color w:val="000000" w:themeColor="text1"/>
          <w:sz w:val="28"/>
          <w:szCs w:val="28"/>
          <w:lang w:val="ru-RU"/>
        </w:rPr>
        <w:t>н</w:t>
      </w:r>
      <w:r w:rsidRPr="00EF1C7A">
        <w:rPr>
          <w:rFonts w:ascii="Times New Roman" w:hAnsi="Times New Roman" w:cs="Times New Roman"/>
          <w:noProof/>
          <w:snapToGrid w:val="0"/>
          <w:color w:val="000000" w:themeColor="text1"/>
          <w:sz w:val="28"/>
          <w:szCs w:val="28"/>
          <w:lang w:val="ru-RU"/>
        </w:rPr>
        <w:t>еджме</w:t>
      </w:r>
      <w:r w:rsidR="00EF1C7A" w:rsidRPr="00EF1C7A">
        <w:rPr>
          <w:rFonts w:ascii="Times New Roman" w:hAnsi="Times New Roman" w:cs="Times New Roman"/>
          <w:noProof/>
          <w:snapToGrid w:val="0"/>
          <w:color w:val="000000" w:themeColor="text1"/>
          <w:sz w:val="28"/>
          <w:szCs w:val="28"/>
          <w:lang w:val="ru-RU"/>
        </w:rPr>
        <w:t>н</w:t>
      </w:r>
      <w:r w:rsidRPr="00EF1C7A">
        <w:rPr>
          <w:rFonts w:ascii="Times New Roman" w:hAnsi="Times New Roman" w:cs="Times New Roman"/>
          <w:noProof/>
          <w:snapToGrid w:val="0"/>
          <w:color w:val="000000" w:themeColor="text1"/>
          <w:sz w:val="28"/>
          <w:szCs w:val="28"/>
          <w:lang w:val="ru-RU"/>
        </w:rPr>
        <w:t>т: учеб</w:t>
      </w:r>
      <w:r w:rsidR="00EF1C7A" w:rsidRPr="00EF1C7A">
        <w:rPr>
          <w:rFonts w:ascii="Times New Roman" w:hAnsi="Times New Roman" w:cs="Times New Roman"/>
          <w:noProof/>
          <w:snapToGrid w:val="0"/>
          <w:color w:val="000000" w:themeColor="text1"/>
          <w:sz w:val="28"/>
          <w:szCs w:val="28"/>
          <w:lang w:val="ru-RU"/>
        </w:rPr>
        <w:t>н</w:t>
      </w:r>
      <w:r w:rsidRPr="00EF1C7A">
        <w:rPr>
          <w:rFonts w:ascii="Times New Roman" w:hAnsi="Times New Roman" w:cs="Times New Roman"/>
          <w:noProof/>
          <w:snapToGrid w:val="0"/>
          <w:color w:val="000000" w:themeColor="text1"/>
          <w:sz w:val="28"/>
          <w:szCs w:val="28"/>
          <w:lang w:val="ru-RU"/>
        </w:rPr>
        <w:t>ик / Т .В. Ки</w:t>
      </w:r>
      <w:r w:rsidR="00EF1C7A" w:rsidRPr="00EF1C7A">
        <w:rPr>
          <w:rFonts w:ascii="Times New Roman" w:hAnsi="Times New Roman" w:cs="Times New Roman"/>
          <w:noProof/>
          <w:snapToGrid w:val="0"/>
          <w:color w:val="000000" w:themeColor="text1"/>
          <w:sz w:val="28"/>
          <w:szCs w:val="28"/>
          <w:lang w:val="ru-RU"/>
        </w:rPr>
        <w:t>р</w:t>
      </w:r>
      <w:r w:rsidRPr="00EF1C7A">
        <w:rPr>
          <w:rFonts w:ascii="Times New Roman" w:hAnsi="Times New Roman" w:cs="Times New Roman"/>
          <w:noProof/>
          <w:snapToGrid w:val="0"/>
          <w:color w:val="000000" w:themeColor="text1"/>
          <w:sz w:val="28"/>
          <w:szCs w:val="28"/>
          <w:lang w:val="ru-RU"/>
        </w:rPr>
        <w:t>иче</w:t>
      </w:r>
      <w:r w:rsidR="00EF1C7A" w:rsidRPr="00EF1C7A">
        <w:rPr>
          <w:rFonts w:ascii="Times New Roman" w:hAnsi="Times New Roman" w:cs="Times New Roman"/>
          <w:noProof/>
          <w:snapToGrid w:val="0"/>
          <w:color w:val="000000" w:themeColor="text1"/>
          <w:sz w:val="28"/>
          <w:szCs w:val="28"/>
          <w:lang w:val="ru-RU"/>
        </w:rPr>
        <w:t>н</w:t>
      </w:r>
      <w:r w:rsidRPr="00EF1C7A">
        <w:rPr>
          <w:rFonts w:ascii="Times New Roman" w:hAnsi="Times New Roman" w:cs="Times New Roman"/>
          <w:noProof/>
          <w:snapToGrid w:val="0"/>
          <w:color w:val="000000" w:themeColor="text1"/>
          <w:sz w:val="28"/>
          <w:szCs w:val="28"/>
          <w:lang w:val="ru-RU"/>
        </w:rPr>
        <w:t>ко. - М.: Дашков и Ко, 2017. - 484 с.</w:t>
      </w:r>
    </w:p>
    <w:p w14:paraId="1610ABF6" w14:textId="2593F8A1"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snapToGrid w:val="0"/>
          <w:color w:val="000000" w:themeColor="text1"/>
          <w:sz w:val="28"/>
          <w:szCs w:val="28"/>
          <w:lang w:val="ru-RU"/>
        </w:rPr>
        <w:t>Ковалев В.В. Введе</w:t>
      </w:r>
      <w:r w:rsidR="00EF1C7A" w:rsidRPr="00EF1C7A">
        <w:rPr>
          <w:rFonts w:ascii="Times New Roman" w:hAnsi="Times New Roman" w:cs="Times New Roman"/>
          <w:noProof/>
          <w:snapToGrid w:val="0"/>
          <w:color w:val="000000" w:themeColor="text1"/>
          <w:sz w:val="28"/>
          <w:szCs w:val="28"/>
          <w:lang w:val="ru-RU"/>
        </w:rPr>
        <w:t>н</w:t>
      </w:r>
      <w:r w:rsidRPr="00EF1C7A">
        <w:rPr>
          <w:rFonts w:ascii="Times New Roman" w:hAnsi="Times New Roman" w:cs="Times New Roman"/>
          <w:noProof/>
          <w:snapToGrid w:val="0"/>
          <w:color w:val="000000" w:themeColor="text1"/>
          <w:sz w:val="28"/>
          <w:szCs w:val="28"/>
          <w:lang w:val="ru-RU"/>
        </w:rPr>
        <w:t>ие в фи</w:t>
      </w:r>
      <w:r w:rsidR="00EF1C7A" w:rsidRPr="00EF1C7A">
        <w:rPr>
          <w:rFonts w:ascii="Times New Roman" w:hAnsi="Times New Roman" w:cs="Times New Roman"/>
          <w:noProof/>
          <w:snapToGrid w:val="0"/>
          <w:color w:val="000000" w:themeColor="text1"/>
          <w:sz w:val="28"/>
          <w:szCs w:val="28"/>
          <w:lang w:val="ru-RU"/>
        </w:rPr>
        <w:t>н</w:t>
      </w:r>
      <w:r w:rsidRPr="00EF1C7A">
        <w:rPr>
          <w:rFonts w:ascii="Times New Roman" w:hAnsi="Times New Roman" w:cs="Times New Roman"/>
          <w:noProof/>
          <w:snapToGrid w:val="0"/>
          <w:color w:val="000000" w:themeColor="text1"/>
          <w:sz w:val="28"/>
          <w:szCs w:val="28"/>
          <w:lang w:val="ru-RU"/>
        </w:rPr>
        <w:t>а</w:t>
      </w:r>
      <w:r w:rsidR="00EF1C7A" w:rsidRPr="00EF1C7A">
        <w:rPr>
          <w:rFonts w:ascii="Times New Roman" w:hAnsi="Times New Roman" w:cs="Times New Roman"/>
          <w:noProof/>
          <w:snapToGrid w:val="0"/>
          <w:color w:val="000000" w:themeColor="text1"/>
          <w:sz w:val="28"/>
          <w:szCs w:val="28"/>
          <w:lang w:val="ru-RU"/>
        </w:rPr>
        <w:t>н</w:t>
      </w:r>
      <w:r w:rsidRPr="00EF1C7A">
        <w:rPr>
          <w:rFonts w:ascii="Times New Roman" w:hAnsi="Times New Roman" w:cs="Times New Roman"/>
          <w:noProof/>
          <w:snapToGrid w:val="0"/>
          <w:color w:val="000000" w:themeColor="text1"/>
          <w:sz w:val="28"/>
          <w:szCs w:val="28"/>
          <w:lang w:val="ru-RU"/>
        </w:rPr>
        <w:t>совый ме</w:t>
      </w:r>
      <w:r w:rsidR="00EF1C7A" w:rsidRPr="00EF1C7A">
        <w:rPr>
          <w:rFonts w:ascii="Times New Roman" w:hAnsi="Times New Roman" w:cs="Times New Roman"/>
          <w:noProof/>
          <w:snapToGrid w:val="0"/>
          <w:color w:val="000000" w:themeColor="text1"/>
          <w:sz w:val="28"/>
          <w:szCs w:val="28"/>
          <w:lang w:val="ru-RU"/>
        </w:rPr>
        <w:t>н</w:t>
      </w:r>
      <w:r w:rsidRPr="00EF1C7A">
        <w:rPr>
          <w:rFonts w:ascii="Times New Roman" w:hAnsi="Times New Roman" w:cs="Times New Roman"/>
          <w:noProof/>
          <w:snapToGrid w:val="0"/>
          <w:color w:val="000000" w:themeColor="text1"/>
          <w:sz w:val="28"/>
          <w:szCs w:val="28"/>
          <w:lang w:val="ru-RU"/>
        </w:rPr>
        <w:t>еджме</w:t>
      </w:r>
      <w:r w:rsidR="00EF1C7A" w:rsidRPr="00EF1C7A">
        <w:rPr>
          <w:rFonts w:ascii="Times New Roman" w:hAnsi="Times New Roman" w:cs="Times New Roman"/>
          <w:noProof/>
          <w:snapToGrid w:val="0"/>
          <w:color w:val="000000" w:themeColor="text1"/>
          <w:sz w:val="28"/>
          <w:szCs w:val="28"/>
          <w:lang w:val="ru-RU"/>
        </w:rPr>
        <w:t>н</w:t>
      </w:r>
      <w:r w:rsidRPr="00EF1C7A">
        <w:rPr>
          <w:rFonts w:ascii="Times New Roman" w:hAnsi="Times New Roman" w:cs="Times New Roman"/>
          <w:noProof/>
          <w:snapToGrid w:val="0"/>
          <w:color w:val="000000" w:themeColor="text1"/>
          <w:sz w:val="28"/>
          <w:szCs w:val="28"/>
          <w:lang w:val="ru-RU"/>
        </w:rPr>
        <w:t>т: учеб</w:t>
      </w:r>
      <w:r w:rsidR="00EF1C7A" w:rsidRPr="00EF1C7A">
        <w:rPr>
          <w:rFonts w:ascii="Times New Roman" w:hAnsi="Times New Roman" w:cs="Times New Roman"/>
          <w:noProof/>
          <w:snapToGrid w:val="0"/>
          <w:color w:val="000000" w:themeColor="text1"/>
          <w:sz w:val="28"/>
          <w:szCs w:val="28"/>
          <w:lang w:val="ru-RU"/>
        </w:rPr>
        <w:t>н</w:t>
      </w:r>
      <w:r w:rsidRPr="00EF1C7A">
        <w:rPr>
          <w:rFonts w:ascii="Times New Roman" w:hAnsi="Times New Roman" w:cs="Times New Roman"/>
          <w:noProof/>
          <w:snapToGrid w:val="0"/>
          <w:color w:val="000000" w:themeColor="text1"/>
          <w:sz w:val="28"/>
          <w:szCs w:val="28"/>
          <w:lang w:val="ru-RU"/>
        </w:rPr>
        <w:t>ик / В.В. Ковалев. - М</w:t>
      </w:r>
      <w:r w:rsidRPr="00EF1C7A">
        <w:rPr>
          <w:rFonts w:ascii="Times New Roman" w:hAnsi="Times New Roman" w:cs="Times New Roman"/>
          <w:noProof/>
          <w:color w:val="000000" w:themeColor="text1"/>
          <w:sz w:val="28"/>
          <w:szCs w:val="28"/>
          <w:lang w:val="ru-RU" w:eastAsia="zh-CN"/>
        </w:rPr>
        <w:t>.: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xml:space="preserve">сы и статистика, 2015. - 768 с. </w:t>
      </w:r>
    </w:p>
    <w:p w14:paraId="18A1B83D" w14:textId="40A3D108"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Ковалев, В.В.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совый ме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еджме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т. Тео</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ия и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актика / В.В. Ковалев. - М.: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оспект, 2015. - 1104 c.</w:t>
      </w:r>
    </w:p>
    <w:p w14:paraId="0F25B4A9" w14:textId="60523DA6"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Колчи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xml:space="preserve">а, </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.В.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сы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едп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иятий: Учеб</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xml:space="preserve">ик для вузов / Под </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xml:space="preserve">ед. </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.В. Колчи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ой. – 2-е изд., пе</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аб. и доп. – М.: Ю</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ИТИ-ДА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 2019. – 447 с.</w:t>
      </w:r>
    </w:p>
    <w:p w14:paraId="34906939" w14:textId="4F4EE665"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Комплекс</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ый эко</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омический 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ализ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едп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xml:space="preserve">иятия / Под </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xml:space="preserve">ед. </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Войтоловского, А.И. Кали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xml:space="preserve">ой, </w:t>
      </w:r>
      <w:r w:rsidR="0036063A" w:rsidRPr="00EF1C7A">
        <w:rPr>
          <w:rFonts w:ascii="Times New Roman" w:hAnsi="Times New Roman" w:cs="Times New Roman"/>
          <w:noProof/>
          <w:color w:val="000000" w:themeColor="text1"/>
          <w:sz w:val="28"/>
          <w:szCs w:val="28"/>
          <w:lang w:val="ru-RU" w:eastAsia="zh-CN"/>
        </w:rPr>
        <w:t>Т.В. Ки</w:t>
      </w:r>
      <w:r w:rsidR="00EF1C7A" w:rsidRPr="00EF1C7A">
        <w:rPr>
          <w:rFonts w:ascii="Times New Roman" w:hAnsi="Times New Roman" w:cs="Times New Roman"/>
          <w:noProof/>
          <w:color w:val="000000" w:themeColor="text1"/>
          <w:sz w:val="28"/>
          <w:szCs w:val="28"/>
          <w:lang w:val="ru-RU" w:eastAsia="zh-CN"/>
        </w:rPr>
        <w:t>р</w:t>
      </w:r>
      <w:r w:rsidR="0036063A" w:rsidRPr="00EF1C7A">
        <w:rPr>
          <w:rFonts w:ascii="Times New Roman" w:hAnsi="Times New Roman" w:cs="Times New Roman"/>
          <w:noProof/>
          <w:color w:val="000000" w:themeColor="text1"/>
          <w:sz w:val="28"/>
          <w:szCs w:val="28"/>
          <w:lang w:val="ru-RU" w:eastAsia="zh-CN"/>
        </w:rPr>
        <w:t>иче</w:t>
      </w:r>
      <w:r w:rsidR="00EF1C7A" w:rsidRPr="00EF1C7A">
        <w:rPr>
          <w:rFonts w:ascii="Times New Roman" w:hAnsi="Times New Roman" w:cs="Times New Roman"/>
          <w:noProof/>
          <w:color w:val="000000" w:themeColor="text1"/>
          <w:sz w:val="28"/>
          <w:szCs w:val="28"/>
          <w:lang w:val="ru-RU" w:eastAsia="zh-CN"/>
        </w:rPr>
        <w:t>н</w:t>
      </w:r>
      <w:r w:rsidR="0036063A" w:rsidRPr="00EF1C7A">
        <w:rPr>
          <w:rFonts w:ascii="Times New Roman" w:hAnsi="Times New Roman" w:cs="Times New Roman"/>
          <w:noProof/>
          <w:color w:val="000000" w:themeColor="text1"/>
          <w:sz w:val="28"/>
          <w:szCs w:val="28"/>
          <w:lang w:val="ru-RU" w:eastAsia="zh-CN"/>
        </w:rPr>
        <w:t>ко</w:t>
      </w:r>
      <w:r w:rsidRPr="00EF1C7A">
        <w:rPr>
          <w:rFonts w:ascii="Times New Roman" w:hAnsi="Times New Roman" w:cs="Times New Roman"/>
          <w:noProof/>
          <w:color w:val="000000" w:themeColor="text1"/>
          <w:sz w:val="28"/>
          <w:szCs w:val="28"/>
          <w:lang w:val="ru-RU" w:eastAsia="zh-CN"/>
        </w:rPr>
        <w:t>. – СПб.: Пите</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2010. – 576 с.</w:t>
      </w:r>
    </w:p>
    <w:p w14:paraId="23218188" w14:textId="3FF17322" w:rsidR="0057505F" w:rsidRPr="00EF1C7A" w:rsidRDefault="0036063A"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Океа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ова З.К.</w:t>
      </w:r>
      <w:r w:rsidR="0057505F" w:rsidRPr="00EF1C7A">
        <w:rPr>
          <w:rFonts w:ascii="Times New Roman" w:hAnsi="Times New Roman" w:cs="Times New Roman"/>
          <w:noProof/>
          <w:color w:val="000000" w:themeColor="text1"/>
          <w:sz w:val="28"/>
          <w:szCs w:val="28"/>
          <w:lang w:val="ru-RU" w:eastAsia="zh-CN"/>
        </w:rPr>
        <w:t xml:space="preserve"> Уп</w:t>
      </w:r>
      <w:r w:rsidR="00EF1C7A"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авле</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ие обо</w:t>
      </w:r>
      <w:r w:rsidR="00EF1C7A"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от</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ыми с</w:t>
      </w:r>
      <w:r w:rsidR="00EF1C7A"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едствами п</w:t>
      </w:r>
      <w:r w:rsidR="00EF1C7A"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едп</w:t>
      </w:r>
      <w:r w:rsidR="00EF1C7A"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иятия // Эко</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омика и социум. - № 3(22) . - 2016. – С. 104-108.</w:t>
      </w:r>
    </w:p>
    <w:p w14:paraId="5772FF5E" w14:textId="3E8448CE" w:rsidR="0057505F" w:rsidRPr="00EF1C7A" w:rsidRDefault="0036063A"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Палама</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чук</w:t>
      </w:r>
      <w:r w:rsidR="0057505F" w:rsidRPr="00EF1C7A">
        <w:rPr>
          <w:rFonts w:ascii="Times New Roman" w:hAnsi="Times New Roman" w:cs="Times New Roman"/>
          <w:noProof/>
          <w:color w:val="000000" w:themeColor="text1"/>
          <w:sz w:val="28"/>
          <w:szCs w:val="28"/>
          <w:lang w:val="ru-RU" w:eastAsia="zh-CN"/>
        </w:rPr>
        <w:t xml:space="preserve">, </w:t>
      </w:r>
      <w:r w:rsidRPr="00EF1C7A">
        <w:rPr>
          <w:rFonts w:ascii="Times New Roman" w:hAnsi="Times New Roman" w:cs="Times New Roman"/>
          <w:noProof/>
          <w:color w:val="000000" w:themeColor="text1"/>
          <w:sz w:val="28"/>
          <w:szCs w:val="28"/>
          <w:lang w:val="ru-RU" w:eastAsia="zh-CN"/>
        </w:rPr>
        <w:t>А.С</w:t>
      </w:r>
      <w:r w:rsidR="0057505F" w:rsidRPr="00EF1C7A">
        <w:rPr>
          <w:rFonts w:ascii="Times New Roman" w:hAnsi="Times New Roman" w:cs="Times New Roman"/>
          <w:noProof/>
          <w:color w:val="000000" w:themeColor="text1"/>
          <w:sz w:val="28"/>
          <w:szCs w:val="28"/>
          <w:lang w:val="ru-RU" w:eastAsia="zh-CN"/>
        </w:rPr>
        <w:t>. Фо</w:t>
      </w:r>
      <w:r w:rsidR="00EF1C7A"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мула п</w:t>
      </w:r>
      <w:r w:rsidR="00EF1C7A"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ибыли и ее п</w:t>
      </w:r>
      <w:r w:rsidR="00EF1C7A"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име</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е</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ие п</w:t>
      </w:r>
      <w:r w:rsidR="00EF1C7A"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 xml:space="preserve">и </w:t>
      </w:r>
      <w:r w:rsidR="00EF1C7A"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асп</w:t>
      </w:r>
      <w:r w:rsidR="00EF1C7A"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еделе</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ии постоя</w:t>
      </w:r>
      <w:r w:rsidR="00EF1C7A" w:rsidRPr="00EF1C7A">
        <w:rPr>
          <w:rFonts w:ascii="Times New Roman" w:hAnsi="Times New Roman" w:cs="Times New Roman"/>
          <w:noProof/>
          <w:color w:val="000000" w:themeColor="text1"/>
          <w:sz w:val="28"/>
          <w:szCs w:val="28"/>
          <w:lang w:val="ru-RU" w:eastAsia="zh-CN"/>
        </w:rPr>
        <w:t>нн</w:t>
      </w:r>
      <w:r w:rsidR="0057505F" w:rsidRPr="00EF1C7A">
        <w:rPr>
          <w:rFonts w:ascii="Times New Roman" w:hAnsi="Times New Roman" w:cs="Times New Roman"/>
          <w:noProof/>
          <w:color w:val="000000" w:themeColor="text1"/>
          <w:sz w:val="28"/>
          <w:szCs w:val="28"/>
          <w:lang w:val="ru-RU" w:eastAsia="zh-CN"/>
        </w:rPr>
        <w:t xml:space="preserve">ых </w:t>
      </w:r>
      <w:r w:rsidR="00EF1C7A"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асходов // Фи</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совый ме</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еджме</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т, 2018. –  №6. –  с. 14 –  20.</w:t>
      </w:r>
    </w:p>
    <w:p w14:paraId="71BBA57E" w14:textId="02FDE10B" w:rsidR="0057505F" w:rsidRPr="00EF1C7A" w:rsidRDefault="0036063A"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Балаба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ов И.Т</w:t>
      </w:r>
      <w:r w:rsidR="0057505F" w:rsidRPr="00EF1C7A">
        <w:rPr>
          <w:rFonts w:ascii="Times New Roman" w:hAnsi="Times New Roman" w:cs="Times New Roman"/>
          <w:noProof/>
          <w:color w:val="000000" w:themeColor="text1"/>
          <w:sz w:val="28"/>
          <w:szCs w:val="28"/>
          <w:lang w:val="ru-RU" w:eastAsia="zh-CN"/>
        </w:rPr>
        <w:t>. Фи</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совый ме</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еджме</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т: Учеб</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ое пособие. - М.: И</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ф</w:t>
      </w:r>
      <w:r w:rsidR="00EF1C7A"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а-М, 2017. - 120 c.</w:t>
      </w:r>
    </w:p>
    <w:p w14:paraId="46C8C5A3" w14:textId="55BCEB67" w:rsidR="0057505F" w:rsidRPr="00EF1C7A" w:rsidRDefault="0036063A"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Е</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xml:space="preserve">масова </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.Б.</w:t>
      </w:r>
      <w:r w:rsidR="0057505F" w:rsidRPr="00EF1C7A">
        <w:rPr>
          <w:rFonts w:ascii="Times New Roman" w:hAnsi="Times New Roman" w:cs="Times New Roman"/>
          <w:noProof/>
          <w:color w:val="000000" w:themeColor="text1"/>
          <w:sz w:val="28"/>
          <w:szCs w:val="28"/>
          <w:lang w:val="ru-RU" w:eastAsia="zh-CN"/>
        </w:rPr>
        <w:t xml:space="preserve"> Фи</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совый ме</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еджме</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т: тех</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ологии, методы, ко</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т</w:t>
      </w:r>
      <w:r w:rsidR="00EF1C7A"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 xml:space="preserve">оль. - М.: </w:t>
      </w:r>
      <w:r w:rsidR="00EF1C7A"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усай</w:t>
      </w:r>
      <w:r w:rsidR="00EF1C7A"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с, 2019. - 320 c.</w:t>
      </w:r>
    </w:p>
    <w:p w14:paraId="1F52E997" w14:textId="2EE30400"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Мочалова, Л.А.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совый ме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еджме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т (для бакалав</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xml:space="preserve">ов) / Л.А. Мочалова; под </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ед., Касья</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xml:space="preserve">ова А.В. , </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ау Э.И.. - М.: К</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ус, 2018. - 304 c.</w:t>
      </w:r>
    </w:p>
    <w:p w14:paraId="4AD8047F" w14:textId="01C4522D"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Муев Б.Д., Эвиева Б.Э., Муев А.Ц., До</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джиев К.А., Бу</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би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ов А.И. Факто</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ы с</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иже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ия изде</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xml:space="preserve">жек </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 сельскохозяйстве</w:t>
      </w:r>
      <w:r w:rsidR="00EF1C7A" w:rsidRPr="00EF1C7A">
        <w:rPr>
          <w:rFonts w:ascii="Times New Roman" w:hAnsi="Times New Roman" w:cs="Times New Roman"/>
          <w:noProof/>
          <w:color w:val="000000" w:themeColor="text1"/>
          <w:sz w:val="28"/>
          <w:szCs w:val="28"/>
          <w:lang w:val="ru-RU" w:eastAsia="zh-CN"/>
        </w:rPr>
        <w:t>нн</w:t>
      </w:r>
      <w:r w:rsidRPr="00EF1C7A">
        <w:rPr>
          <w:rFonts w:ascii="Times New Roman" w:hAnsi="Times New Roman" w:cs="Times New Roman"/>
          <w:noProof/>
          <w:color w:val="000000" w:themeColor="text1"/>
          <w:sz w:val="28"/>
          <w:szCs w:val="28"/>
          <w:lang w:val="ru-RU" w:eastAsia="zh-CN"/>
        </w:rPr>
        <w:t>ых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едп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xml:space="preserve">иятиях </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xml:space="preserve">еспублики </w:t>
      </w:r>
      <w:r w:rsidR="00A629B1" w:rsidRPr="00EF1C7A">
        <w:rPr>
          <w:rFonts w:ascii="Times New Roman" w:hAnsi="Times New Roman" w:cs="Times New Roman"/>
          <w:noProof/>
          <w:color w:val="000000" w:themeColor="text1"/>
          <w:sz w:val="28"/>
          <w:szCs w:val="28"/>
          <w:lang w:val="ru-RU" w:eastAsia="zh-CN"/>
        </w:rPr>
        <w:t>К</w:t>
      </w:r>
      <w:r w:rsidRPr="00EF1C7A">
        <w:rPr>
          <w:rFonts w:ascii="Times New Roman" w:hAnsi="Times New Roman" w:cs="Times New Roman"/>
          <w:noProof/>
          <w:color w:val="000000" w:themeColor="text1"/>
          <w:sz w:val="28"/>
          <w:szCs w:val="28"/>
          <w:lang w:val="ru-RU" w:eastAsia="zh-CN"/>
        </w:rPr>
        <w:t>алмыкия // Вест</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ик Алтайской академии эко</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омики и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ава. – 2019. – № 5-1. – С. 104-108.</w:t>
      </w:r>
    </w:p>
    <w:p w14:paraId="5C315048" w14:textId="628F2F7B" w:rsidR="0057505F" w:rsidRPr="00EF1C7A" w:rsidRDefault="00EF1C7A"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lastRenderedPageBreak/>
        <w:t>Н</w:t>
      </w:r>
      <w:r w:rsidR="0057505F" w:rsidRPr="00EF1C7A">
        <w:rPr>
          <w:rFonts w:ascii="Times New Roman" w:hAnsi="Times New Roman" w:cs="Times New Roman"/>
          <w:noProof/>
          <w:color w:val="000000" w:themeColor="text1"/>
          <w:sz w:val="28"/>
          <w:szCs w:val="28"/>
          <w:lang w:val="ru-RU" w:eastAsia="zh-CN"/>
        </w:rPr>
        <w:t>айде</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 xml:space="preserve">ова, </w:t>
      </w:r>
      <w:r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.И. Фи</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а</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совый ме</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еджме</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 xml:space="preserve">т / </w:t>
      </w:r>
      <w:r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 xml:space="preserve">.И. </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айде</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ова, А.Ф. Ви</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 xml:space="preserve">оходова, А.И. </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айде</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ов. - М.: К</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о</w:t>
      </w:r>
      <w:r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ус, 2018. - 320 c.</w:t>
      </w:r>
    </w:p>
    <w:p w14:paraId="6AE1B352" w14:textId="621724F9" w:rsidR="0057505F" w:rsidRPr="00EF1C7A" w:rsidRDefault="00EF1C7A"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оводво</w:t>
      </w:r>
      <w:r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ский, В.Д. П</w:t>
      </w:r>
      <w:r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ибыль п</w:t>
      </w:r>
      <w:r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едп</w:t>
      </w:r>
      <w:r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иятия: бухгалте</w:t>
      </w:r>
      <w:r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ская и эко</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омическая // Фи</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а</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сы, 2019. –  №4. –  с. 64 –  69.</w:t>
      </w:r>
    </w:p>
    <w:p w14:paraId="6FA93078" w14:textId="2E8EE81C" w:rsidR="0057505F" w:rsidRPr="00EF1C7A" w:rsidRDefault="00EF1C7A"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умя</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цева, Е.Е. Фи</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а</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совый ме</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еджме</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т: Учеб</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ик и п</w:t>
      </w:r>
      <w:r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актикум для бакалав</w:t>
      </w:r>
      <w:r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иата и магист</w:t>
      </w:r>
      <w:r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ату</w:t>
      </w:r>
      <w:r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 xml:space="preserve">ы / Е.Е. </w:t>
      </w:r>
      <w:r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умя</w:t>
      </w:r>
      <w:r w:rsidRPr="00EF1C7A">
        <w:rPr>
          <w:rFonts w:ascii="Times New Roman" w:hAnsi="Times New Roman" w:cs="Times New Roman"/>
          <w:noProof/>
          <w:color w:val="000000" w:themeColor="text1"/>
          <w:sz w:val="28"/>
          <w:szCs w:val="28"/>
          <w:lang w:val="ru-RU" w:eastAsia="zh-CN"/>
        </w:rPr>
        <w:t>н</w:t>
      </w:r>
      <w:r w:rsidR="0057505F" w:rsidRPr="00EF1C7A">
        <w:rPr>
          <w:rFonts w:ascii="Times New Roman" w:hAnsi="Times New Roman" w:cs="Times New Roman"/>
          <w:noProof/>
          <w:color w:val="000000" w:themeColor="text1"/>
          <w:sz w:val="28"/>
          <w:szCs w:val="28"/>
          <w:lang w:val="ru-RU" w:eastAsia="zh-CN"/>
        </w:rPr>
        <w:t>цева. - Любе</w:t>
      </w:r>
      <w:r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цы: Ю</w:t>
      </w:r>
      <w:r w:rsidRPr="00EF1C7A">
        <w:rPr>
          <w:rFonts w:ascii="Times New Roman" w:hAnsi="Times New Roman" w:cs="Times New Roman"/>
          <w:noProof/>
          <w:color w:val="000000" w:themeColor="text1"/>
          <w:sz w:val="28"/>
          <w:szCs w:val="28"/>
          <w:lang w:val="ru-RU" w:eastAsia="zh-CN"/>
        </w:rPr>
        <w:t>р</w:t>
      </w:r>
      <w:r w:rsidR="0057505F" w:rsidRPr="00EF1C7A">
        <w:rPr>
          <w:rFonts w:ascii="Times New Roman" w:hAnsi="Times New Roman" w:cs="Times New Roman"/>
          <w:noProof/>
          <w:color w:val="000000" w:themeColor="text1"/>
          <w:sz w:val="28"/>
          <w:szCs w:val="28"/>
          <w:lang w:val="ru-RU" w:eastAsia="zh-CN"/>
        </w:rPr>
        <w:t>айт, 2016. - 360 c.</w:t>
      </w:r>
    </w:p>
    <w:p w14:paraId="48B56A26" w14:textId="13A83159"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Савицкая, Г.В. 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ализ хозяйстве</w:t>
      </w:r>
      <w:r w:rsidR="00EF1C7A" w:rsidRPr="00EF1C7A">
        <w:rPr>
          <w:rFonts w:ascii="Times New Roman" w:hAnsi="Times New Roman" w:cs="Times New Roman"/>
          <w:noProof/>
          <w:color w:val="000000" w:themeColor="text1"/>
          <w:sz w:val="28"/>
          <w:szCs w:val="28"/>
          <w:lang w:val="ru-RU" w:eastAsia="zh-CN"/>
        </w:rPr>
        <w:t>нн</w:t>
      </w:r>
      <w:r w:rsidRPr="00EF1C7A">
        <w:rPr>
          <w:rFonts w:ascii="Times New Roman" w:hAnsi="Times New Roman" w:cs="Times New Roman"/>
          <w:noProof/>
          <w:color w:val="000000" w:themeColor="text1"/>
          <w:sz w:val="28"/>
          <w:szCs w:val="28"/>
          <w:lang w:val="ru-RU" w:eastAsia="zh-CN"/>
        </w:rPr>
        <w:t>ой деятель</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ости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едп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иятия. – М.: 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Ф</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А-М, 2019. – 336 с.</w:t>
      </w:r>
    </w:p>
    <w:p w14:paraId="4C059252" w14:textId="2A5FD7B2"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Шапо</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ова О.А., Тюхова Е.А. Уп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авле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ческий 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ализ в системе комплекс</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ого 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ализа деятель</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ости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едп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xml:space="preserve">иятия // </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оссийское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едп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имательство. – 2015. – Том 12. – № 6. – с. 70-76</w:t>
      </w:r>
    </w:p>
    <w:p w14:paraId="0CCB3C05" w14:textId="0E558748"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Шуляк, П.</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Уп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авле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ие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сами/ Учеб</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ое пособие – М.: Изд. Дом «Дашков и К», 2019.-752с.</w:t>
      </w:r>
    </w:p>
    <w:p w14:paraId="6BCA3254" w14:textId="75FE5AA9" w:rsidR="0057505F" w:rsidRPr="00EF1C7A" w:rsidRDefault="0057505F" w:rsidP="0057505F">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Эт</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илл, П.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совый ме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еджме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т и уп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авле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xml:space="preserve">ческий учет для </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уководителей и биз</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есме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ов / П. Эт</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илл. - М.: Альпи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 Паблише</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 2018. - 648 c.</w:t>
      </w:r>
    </w:p>
    <w:p w14:paraId="4CE8E91D" w14:textId="77777777" w:rsidR="008050CA" w:rsidRPr="00EF1C7A" w:rsidRDefault="008050CA" w:rsidP="008050CA">
      <w:pPr>
        <w:spacing w:after="0" w:line="360" w:lineRule="auto"/>
        <w:jc w:val="both"/>
        <w:rPr>
          <w:rFonts w:ascii="Times New Roman" w:hAnsi="Times New Roman" w:cs="Times New Roman"/>
          <w:noProof/>
          <w:color w:val="000000" w:themeColor="text1"/>
          <w:sz w:val="28"/>
          <w:szCs w:val="28"/>
          <w:lang w:eastAsia="zh-CN"/>
        </w:rPr>
      </w:pPr>
    </w:p>
    <w:p w14:paraId="7A8CB972" w14:textId="7099DB7C" w:rsidR="008050CA" w:rsidRPr="00EF1C7A" w:rsidRDefault="008050CA" w:rsidP="008050CA">
      <w:pPr>
        <w:spacing w:after="0" w:line="360" w:lineRule="auto"/>
        <w:ind w:left="709"/>
        <w:contextualSpacing/>
        <w:jc w:val="center"/>
        <w:rPr>
          <w:rFonts w:ascii="Times New Roman" w:eastAsia="Calibri" w:hAnsi="Times New Roman" w:cs="Times New Roman"/>
          <w:b/>
          <w:bCs/>
          <w:noProof/>
          <w:color w:val="000000" w:themeColor="text1"/>
          <w:sz w:val="28"/>
          <w:szCs w:val="28"/>
          <w:lang w:eastAsia="en-US"/>
        </w:rPr>
      </w:pPr>
      <w:r w:rsidRPr="00EF1C7A">
        <w:rPr>
          <w:rFonts w:ascii="Times New Roman" w:eastAsia="Calibri" w:hAnsi="Times New Roman" w:cs="Times New Roman"/>
          <w:b/>
          <w:bCs/>
          <w:noProof/>
          <w:color w:val="000000" w:themeColor="text1"/>
          <w:sz w:val="28"/>
          <w:szCs w:val="28"/>
          <w:lang w:eastAsia="en-US"/>
        </w:rPr>
        <w:t>И</w:t>
      </w:r>
      <w:r w:rsidR="00EF1C7A" w:rsidRPr="00EF1C7A">
        <w:rPr>
          <w:rFonts w:ascii="Times New Roman" w:eastAsia="Calibri" w:hAnsi="Times New Roman" w:cs="Times New Roman"/>
          <w:b/>
          <w:bCs/>
          <w:noProof/>
          <w:color w:val="000000" w:themeColor="text1"/>
          <w:sz w:val="28"/>
          <w:szCs w:val="28"/>
          <w:lang w:eastAsia="en-US"/>
        </w:rPr>
        <w:t>н</w:t>
      </w:r>
      <w:r w:rsidRPr="00EF1C7A">
        <w:rPr>
          <w:rFonts w:ascii="Times New Roman" w:eastAsia="Calibri" w:hAnsi="Times New Roman" w:cs="Times New Roman"/>
          <w:b/>
          <w:bCs/>
          <w:noProof/>
          <w:color w:val="000000" w:themeColor="text1"/>
          <w:sz w:val="28"/>
          <w:szCs w:val="28"/>
          <w:lang w:eastAsia="en-US"/>
        </w:rPr>
        <w:t>те</w:t>
      </w:r>
      <w:r w:rsidR="00EF1C7A" w:rsidRPr="00EF1C7A">
        <w:rPr>
          <w:rFonts w:ascii="Times New Roman" w:eastAsia="Calibri" w:hAnsi="Times New Roman" w:cs="Times New Roman"/>
          <w:b/>
          <w:bCs/>
          <w:noProof/>
          <w:color w:val="000000" w:themeColor="text1"/>
          <w:sz w:val="28"/>
          <w:szCs w:val="28"/>
          <w:lang w:eastAsia="en-US"/>
        </w:rPr>
        <w:t>рн</w:t>
      </w:r>
      <w:r w:rsidRPr="00EF1C7A">
        <w:rPr>
          <w:rFonts w:ascii="Times New Roman" w:eastAsia="Calibri" w:hAnsi="Times New Roman" w:cs="Times New Roman"/>
          <w:b/>
          <w:bCs/>
          <w:noProof/>
          <w:color w:val="000000" w:themeColor="text1"/>
          <w:sz w:val="28"/>
          <w:szCs w:val="28"/>
          <w:lang w:eastAsia="en-US"/>
        </w:rPr>
        <w:t>ет-</w:t>
      </w:r>
      <w:r w:rsidR="00EF1C7A" w:rsidRPr="00EF1C7A">
        <w:rPr>
          <w:rFonts w:ascii="Times New Roman" w:eastAsia="Calibri" w:hAnsi="Times New Roman" w:cs="Times New Roman"/>
          <w:b/>
          <w:bCs/>
          <w:noProof/>
          <w:color w:val="000000" w:themeColor="text1"/>
          <w:sz w:val="28"/>
          <w:szCs w:val="28"/>
          <w:lang w:eastAsia="en-US"/>
        </w:rPr>
        <w:t>р</w:t>
      </w:r>
      <w:r w:rsidRPr="00EF1C7A">
        <w:rPr>
          <w:rFonts w:ascii="Times New Roman" w:eastAsia="Calibri" w:hAnsi="Times New Roman" w:cs="Times New Roman"/>
          <w:b/>
          <w:bCs/>
          <w:noProof/>
          <w:color w:val="000000" w:themeColor="text1"/>
          <w:sz w:val="28"/>
          <w:szCs w:val="28"/>
          <w:lang w:eastAsia="en-US"/>
        </w:rPr>
        <w:t>есу</w:t>
      </w:r>
      <w:r w:rsidR="00EF1C7A" w:rsidRPr="00EF1C7A">
        <w:rPr>
          <w:rFonts w:ascii="Times New Roman" w:eastAsia="Calibri" w:hAnsi="Times New Roman" w:cs="Times New Roman"/>
          <w:b/>
          <w:bCs/>
          <w:noProof/>
          <w:color w:val="000000" w:themeColor="text1"/>
          <w:sz w:val="28"/>
          <w:szCs w:val="28"/>
          <w:lang w:eastAsia="en-US"/>
        </w:rPr>
        <w:t>р</w:t>
      </w:r>
      <w:r w:rsidRPr="00EF1C7A">
        <w:rPr>
          <w:rFonts w:ascii="Times New Roman" w:eastAsia="Calibri" w:hAnsi="Times New Roman" w:cs="Times New Roman"/>
          <w:b/>
          <w:bCs/>
          <w:noProof/>
          <w:color w:val="000000" w:themeColor="text1"/>
          <w:sz w:val="28"/>
          <w:szCs w:val="28"/>
          <w:lang w:eastAsia="en-US"/>
        </w:rPr>
        <w:t>сы</w:t>
      </w:r>
    </w:p>
    <w:p w14:paraId="0728F727" w14:textId="7C05FA2E" w:rsidR="008050CA" w:rsidRPr="00EF1C7A" w:rsidRDefault="008050CA" w:rsidP="008050CA">
      <w:pPr>
        <w:pStyle w:val="a3"/>
        <w:numPr>
          <w:ilvl w:val="0"/>
          <w:numId w:val="2"/>
        </w:numPr>
        <w:spacing w:after="0" w:line="360" w:lineRule="auto"/>
        <w:ind w:left="0" w:firstLine="709"/>
        <w:jc w:val="both"/>
        <w:rPr>
          <w:rFonts w:ascii="Times New Roman" w:hAnsi="Times New Roman" w:cs="Times New Roman"/>
          <w:noProof/>
          <w:color w:val="000000" w:themeColor="text1"/>
          <w:sz w:val="28"/>
          <w:szCs w:val="28"/>
          <w:lang w:val="ru-RU" w:eastAsia="zh-CN"/>
        </w:rPr>
      </w:pPr>
      <w:r w:rsidRPr="00EF1C7A">
        <w:rPr>
          <w:rFonts w:ascii="Times New Roman" w:hAnsi="Times New Roman" w:cs="Times New Roman"/>
          <w:noProof/>
          <w:color w:val="000000" w:themeColor="text1"/>
          <w:sz w:val="28"/>
          <w:szCs w:val="28"/>
          <w:lang w:val="ru-RU" w:eastAsia="zh-CN"/>
        </w:rPr>
        <w:t>Иг</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атьева Е. В. Методика 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ализа фи</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а</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сового состоя</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ия 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едп</w:t>
      </w:r>
      <w:r w:rsidR="00EF1C7A" w:rsidRPr="00EF1C7A">
        <w:rPr>
          <w:rFonts w:ascii="Times New Roman" w:hAnsi="Times New Roman" w:cs="Times New Roman"/>
          <w:noProof/>
          <w:color w:val="000000" w:themeColor="text1"/>
          <w:sz w:val="28"/>
          <w:szCs w:val="28"/>
          <w:lang w:val="ru-RU" w:eastAsia="zh-CN"/>
        </w:rPr>
        <w:t>р</w:t>
      </w:r>
      <w:r w:rsidRPr="00EF1C7A">
        <w:rPr>
          <w:rFonts w:ascii="Times New Roman" w:hAnsi="Times New Roman" w:cs="Times New Roman"/>
          <w:noProof/>
          <w:color w:val="000000" w:themeColor="text1"/>
          <w:sz w:val="28"/>
          <w:szCs w:val="28"/>
          <w:lang w:val="ru-RU" w:eastAsia="zh-CN"/>
        </w:rPr>
        <w:t>иятия // Молодой уче</w:t>
      </w:r>
      <w:r w:rsidR="00EF1C7A" w:rsidRPr="00EF1C7A">
        <w:rPr>
          <w:rFonts w:ascii="Times New Roman" w:hAnsi="Times New Roman" w:cs="Times New Roman"/>
          <w:noProof/>
          <w:color w:val="000000" w:themeColor="text1"/>
          <w:sz w:val="28"/>
          <w:szCs w:val="28"/>
          <w:lang w:val="ru-RU" w:eastAsia="zh-CN"/>
        </w:rPr>
        <w:t>н</w:t>
      </w:r>
      <w:r w:rsidRPr="00EF1C7A">
        <w:rPr>
          <w:rFonts w:ascii="Times New Roman" w:hAnsi="Times New Roman" w:cs="Times New Roman"/>
          <w:noProof/>
          <w:color w:val="000000" w:themeColor="text1"/>
          <w:sz w:val="28"/>
          <w:szCs w:val="28"/>
          <w:lang w:val="ru-RU" w:eastAsia="zh-CN"/>
        </w:rPr>
        <w:t xml:space="preserve">ый. – 2015. – №5. – С. 272-275. – URL: https://moluch.ru/archive/85/15991/ </w:t>
      </w:r>
    </w:p>
    <w:p w14:paraId="0EE520D3" w14:textId="77777777" w:rsidR="008050CA" w:rsidRPr="00EF1C7A" w:rsidRDefault="008050CA" w:rsidP="008050CA">
      <w:pPr>
        <w:spacing w:after="0" w:line="360" w:lineRule="auto"/>
        <w:ind w:left="709"/>
        <w:contextualSpacing/>
        <w:jc w:val="center"/>
        <w:rPr>
          <w:rFonts w:ascii="Calibri" w:eastAsia="Calibri" w:hAnsi="Calibri" w:cs="Times New Roman"/>
          <w:b/>
          <w:bCs/>
          <w:noProof/>
          <w:color w:val="000000" w:themeColor="text1"/>
          <w:sz w:val="28"/>
          <w:szCs w:val="28"/>
          <w:lang w:eastAsia="en-US"/>
        </w:rPr>
      </w:pPr>
    </w:p>
    <w:p w14:paraId="5A47B862" w14:textId="77777777" w:rsidR="008050CA" w:rsidRPr="00EF1C7A" w:rsidRDefault="008050CA" w:rsidP="008050CA">
      <w:pPr>
        <w:spacing w:after="0" w:line="360" w:lineRule="auto"/>
        <w:jc w:val="both"/>
        <w:rPr>
          <w:rFonts w:ascii="Times New Roman" w:hAnsi="Times New Roman" w:cs="Times New Roman"/>
          <w:noProof/>
          <w:color w:val="000000" w:themeColor="text1"/>
          <w:sz w:val="28"/>
          <w:szCs w:val="28"/>
          <w:lang w:eastAsia="zh-CN"/>
        </w:rPr>
      </w:pPr>
    </w:p>
    <w:p w14:paraId="68BB6FC8" w14:textId="77777777" w:rsidR="00CA2613" w:rsidRPr="00EF1C7A" w:rsidRDefault="00CA2613" w:rsidP="002F126D">
      <w:pPr>
        <w:spacing w:after="0" w:line="360" w:lineRule="auto"/>
        <w:ind w:firstLine="709"/>
        <w:jc w:val="both"/>
        <w:rPr>
          <w:rFonts w:ascii="Times New Roman" w:hAnsi="Times New Roman" w:cs="Times New Roman"/>
          <w:noProof/>
          <w:color w:val="000000" w:themeColor="text1"/>
          <w:sz w:val="28"/>
          <w:szCs w:val="28"/>
          <w:lang w:eastAsia="zh-CN"/>
        </w:rPr>
      </w:pPr>
    </w:p>
    <w:p w14:paraId="79BC3168" w14:textId="77777777" w:rsidR="00B863BF" w:rsidRPr="00EF1C7A" w:rsidRDefault="00B863BF" w:rsidP="002F126D">
      <w:pPr>
        <w:spacing w:after="0" w:line="360" w:lineRule="auto"/>
        <w:ind w:firstLine="709"/>
        <w:jc w:val="both"/>
        <w:rPr>
          <w:rFonts w:ascii="Times New Roman" w:hAnsi="Times New Roman" w:cs="Times New Roman"/>
          <w:noProof/>
          <w:color w:val="000000" w:themeColor="text1"/>
          <w:sz w:val="28"/>
          <w:szCs w:val="28"/>
          <w:lang w:eastAsia="zh-CN"/>
        </w:rPr>
      </w:pPr>
    </w:p>
    <w:p w14:paraId="43C0563F" w14:textId="77777777" w:rsidR="00415FE0" w:rsidRPr="00EF1C7A" w:rsidRDefault="00415FE0" w:rsidP="002F126D">
      <w:pPr>
        <w:spacing w:after="0" w:line="360" w:lineRule="auto"/>
        <w:ind w:firstLine="709"/>
        <w:jc w:val="both"/>
        <w:rPr>
          <w:rFonts w:ascii="Times New Roman" w:hAnsi="Times New Roman" w:cs="Times New Roman"/>
          <w:noProof/>
          <w:color w:val="000000" w:themeColor="text1"/>
          <w:sz w:val="28"/>
          <w:szCs w:val="28"/>
        </w:rPr>
      </w:pPr>
    </w:p>
    <w:sectPr w:rsidR="00415FE0" w:rsidRPr="00EF1C7A" w:rsidSect="005C225D">
      <w:headerReference w:type="default" r:id="rId19"/>
      <w:footerReference w:type="even" r:id="rId20"/>
      <w:footerReference w:type="default" r:id="rId21"/>
      <w:pgSz w:w="12240" w:h="15840"/>
      <w:pgMar w:top="1418" w:right="567"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F7B64" w14:textId="77777777" w:rsidR="00D7060A" w:rsidRDefault="00D7060A" w:rsidP="00B863BF">
      <w:pPr>
        <w:spacing w:after="0" w:line="240" w:lineRule="auto"/>
      </w:pPr>
      <w:r>
        <w:separator/>
      </w:r>
    </w:p>
  </w:endnote>
  <w:endnote w:type="continuationSeparator" w:id="0">
    <w:p w14:paraId="523B4AE9" w14:textId="77777777" w:rsidR="00D7060A" w:rsidRDefault="00D7060A" w:rsidP="00B8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C2C30" w14:textId="77777777" w:rsidR="00D7060A" w:rsidRDefault="00D7060A" w:rsidP="005C225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3580C99" w14:textId="77777777" w:rsidR="00D7060A" w:rsidRDefault="00D7060A" w:rsidP="00B863BF">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6EC35" w14:textId="77777777" w:rsidR="00D7060A" w:rsidRDefault="00D7060A" w:rsidP="005F422B">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F34D2">
      <w:rPr>
        <w:rStyle w:val="ae"/>
        <w:noProof/>
      </w:rPr>
      <w:t>32</w:t>
    </w:r>
    <w:r>
      <w:rPr>
        <w:rStyle w:val="ae"/>
      </w:rPr>
      <w:fldChar w:fldCharType="end"/>
    </w:r>
  </w:p>
  <w:p w14:paraId="5A441662" w14:textId="77777777" w:rsidR="00D7060A" w:rsidRDefault="00D7060A" w:rsidP="00B863BF">
    <w:pPr>
      <w:pStyle w:val="ac"/>
      <w:ind w:right="360"/>
      <w:jc w:val="right"/>
    </w:pPr>
  </w:p>
  <w:p w14:paraId="011B8BDE" w14:textId="77777777" w:rsidR="00D7060A" w:rsidRDefault="00D7060A">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23253" w14:textId="77777777" w:rsidR="00D7060A" w:rsidRDefault="00D7060A" w:rsidP="00B863BF">
      <w:pPr>
        <w:spacing w:after="0" w:line="240" w:lineRule="auto"/>
      </w:pPr>
      <w:r>
        <w:separator/>
      </w:r>
    </w:p>
  </w:footnote>
  <w:footnote w:type="continuationSeparator" w:id="0">
    <w:p w14:paraId="78AF72EB" w14:textId="77777777" w:rsidR="00D7060A" w:rsidRDefault="00D7060A" w:rsidP="00B863BF">
      <w:pPr>
        <w:spacing w:after="0" w:line="240" w:lineRule="auto"/>
      </w:pPr>
      <w:r>
        <w:continuationSeparator/>
      </w:r>
    </w:p>
  </w:footnote>
  <w:footnote w:id="1">
    <w:p w14:paraId="0030CA0C" w14:textId="77777777" w:rsidR="00D7060A" w:rsidRPr="0036063A" w:rsidRDefault="00D7060A" w:rsidP="00EF1C7A">
      <w:pPr>
        <w:spacing w:after="0" w:line="240" w:lineRule="auto"/>
        <w:rPr>
          <w:rFonts w:ascii="Times New Roman" w:hAnsi="Times New Roman" w:cs="Times New Roman"/>
          <w:sz w:val="24"/>
          <w:szCs w:val="24"/>
          <w:lang w:eastAsia="zh-CN"/>
        </w:rPr>
      </w:pPr>
      <w:r w:rsidRPr="0036063A">
        <w:rPr>
          <w:rStyle w:val="a4"/>
          <w:rFonts w:ascii="Times New Roman" w:hAnsi="Times New Roman" w:cs="Times New Roman"/>
          <w:sz w:val="24"/>
          <w:szCs w:val="24"/>
        </w:rPr>
        <w:footnoteRef/>
      </w:r>
      <w:r w:rsidRPr="0036063A">
        <w:rPr>
          <w:rFonts w:ascii="Times New Roman" w:hAnsi="Times New Roman" w:cs="Times New Roman"/>
          <w:sz w:val="24"/>
          <w:szCs w:val="24"/>
        </w:rPr>
        <w:t xml:space="preserve"> </w:t>
      </w:r>
      <w:r w:rsidRPr="0036063A">
        <w:rPr>
          <w:rFonts w:ascii="Times New Roman" w:hAnsi="Times New Roman" w:cs="Times New Roman"/>
          <w:sz w:val="24"/>
          <w:szCs w:val="24"/>
          <w:lang w:eastAsia="zh-CN"/>
        </w:rPr>
        <w:t>Мочалова, Л.А. Финансовый менеджмент (для бакалавров) / Л.А. Мочалова; под ред., Касьянова А.В. , Рау Э.И.. - М.: КноРус, 2018. – С. 109.</w:t>
      </w:r>
    </w:p>
  </w:footnote>
  <w:footnote w:id="2">
    <w:p w14:paraId="6AC3E9A0" w14:textId="77777777" w:rsidR="00D7060A" w:rsidRPr="000648FB" w:rsidRDefault="00D7060A" w:rsidP="00EF1C7A">
      <w:pPr>
        <w:spacing w:after="0" w:line="240" w:lineRule="auto"/>
        <w:rPr>
          <w:rFonts w:ascii="Times New Roman" w:hAnsi="Times New Roman" w:cs="Times New Roman"/>
          <w:sz w:val="24"/>
          <w:szCs w:val="24"/>
          <w:lang w:val="fr-FR" w:eastAsia="zh-CN"/>
        </w:rPr>
      </w:pPr>
      <w:r w:rsidRPr="000648FB">
        <w:rPr>
          <w:rStyle w:val="a4"/>
          <w:rFonts w:ascii="Times New Roman" w:hAnsi="Times New Roman" w:cs="Times New Roman"/>
          <w:sz w:val="24"/>
          <w:szCs w:val="24"/>
        </w:rPr>
        <w:footnoteRef/>
      </w:r>
      <w:r w:rsidRPr="000648FB">
        <w:rPr>
          <w:rFonts w:ascii="Times New Roman" w:hAnsi="Times New Roman" w:cs="Times New Roman"/>
          <w:sz w:val="24"/>
          <w:szCs w:val="24"/>
        </w:rPr>
        <w:t xml:space="preserve"> </w:t>
      </w:r>
      <w:r w:rsidRPr="000648FB">
        <w:rPr>
          <w:rFonts w:ascii="Times New Roman" w:hAnsi="Times New Roman" w:cs="Times New Roman"/>
          <w:sz w:val="24"/>
          <w:szCs w:val="24"/>
          <w:lang w:eastAsia="zh-CN"/>
        </w:rPr>
        <w:t>Балабанов, А.И., Балабанов, Т.И. Финансы: Учебное пособие. – СПб.: Питер, 2019. – С. 48.</w:t>
      </w:r>
    </w:p>
  </w:footnote>
  <w:footnote w:id="3">
    <w:p w14:paraId="78E692F6" w14:textId="77777777" w:rsidR="00D7060A" w:rsidRPr="0036063A" w:rsidRDefault="00D7060A" w:rsidP="00EF1C7A">
      <w:pPr>
        <w:spacing w:after="0" w:line="240" w:lineRule="auto"/>
        <w:rPr>
          <w:rFonts w:ascii="Times New Roman" w:hAnsi="Times New Roman" w:cs="Times New Roman"/>
          <w:sz w:val="24"/>
          <w:szCs w:val="24"/>
          <w:lang w:val="fr-FR" w:eastAsia="zh-CN"/>
        </w:rPr>
      </w:pPr>
      <w:r w:rsidRPr="0036063A">
        <w:rPr>
          <w:rStyle w:val="a4"/>
          <w:rFonts w:ascii="Times New Roman" w:hAnsi="Times New Roman" w:cs="Times New Roman"/>
          <w:sz w:val="24"/>
          <w:szCs w:val="24"/>
        </w:rPr>
        <w:footnoteRef/>
      </w:r>
      <w:r w:rsidRPr="0036063A">
        <w:rPr>
          <w:rFonts w:ascii="Times New Roman" w:hAnsi="Times New Roman" w:cs="Times New Roman"/>
          <w:sz w:val="24"/>
          <w:szCs w:val="24"/>
        </w:rPr>
        <w:t xml:space="preserve"> </w:t>
      </w:r>
      <w:r w:rsidRPr="0036063A">
        <w:rPr>
          <w:rFonts w:ascii="Times New Roman" w:hAnsi="Times New Roman" w:cs="Times New Roman"/>
          <w:sz w:val="24"/>
          <w:szCs w:val="24"/>
          <w:lang w:eastAsia="zh-CN"/>
        </w:rPr>
        <w:t>Колчина, Н.В. Финансы предприятий: Учебник для вузов / Под ред. Н.В. Колчиной. – 2-е изд., перераб. и доп. – М.: ЮНИТИ-ДАНА, 2019. – С. 160.</w:t>
      </w:r>
    </w:p>
  </w:footnote>
  <w:footnote w:id="4">
    <w:p w14:paraId="40A0EEEA" w14:textId="77777777" w:rsidR="00D7060A" w:rsidRPr="000648FB" w:rsidRDefault="00D7060A" w:rsidP="00EF1C7A">
      <w:pPr>
        <w:spacing w:after="0" w:line="240" w:lineRule="auto"/>
        <w:rPr>
          <w:rFonts w:ascii="Times New Roman" w:hAnsi="Times New Roman" w:cs="Times New Roman"/>
          <w:sz w:val="28"/>
          <w:szCs w:val="28"/>
          <w:lang w:val="fr-FR" w:eastAsia="zh-CN"/>
        </w:rPr>
      </w:pPr>
      <w:r w:rsidRPr="000648FB">
        <w:rPr>
          <w:rStyle w:val="a4"/>
          <w:rFonts w:ascii="Times New Roman" w:hAnsi="Times New Roman" w:cs="Times New Roman"/>
          <w:sz w:val="24"/>
          <w:szCs w:val="24"/>
        </w:rPr>
        <w:footnoteRef/>
      </w:r>
      <w:r w:rsidRPr="000648FB">
        <w:rPr>
          <w:rFonts w:ascii="Times New Roman" w:hAnsi="Times New Roman" w:cs="Times New Roman"/>
          <w:sz w:val="24"/>
          <w:szCs w:val="24"/>
        </w:rPr>
        <w:t xml:space="preserve"> </w:t>
      </w:r>
      <w:r w:rsidRPr="000648FB">
        <w:rPr>
          <w:rFonts w:ascii="Times New Roman" w:hAnsi="Times New Roman" w:cs="Times New Roman"/>
          <w:sz w:val="24"/>
          <w:szCs w:val="24"/>
          <w:lang w:eastAsia="zh-CN"/>
        </w:rPr>
        <w:t>Губин В. Е. Анализ финансово-хозяйственной деятельности: учебник / В.Е. Губин, О.В. Губина. - М.:Форум, 2019. – С. 119.</w:t>
      </w:r>
    </w:p>
  </w:footnote>
  <w:footnote w:id="5">
    <w:p w14:paraId="78FA511C" w14:textId="77777777" w:rsidR="00D7060A" w:rsidRPr="0036063A" w:rsidRDefault="00D7060A" w:rsidP="00EF1C7A">
      <w:pPr>
        <w:spacing w:after="0" w:line="240" w:lineRule="auto"/>
        <w:jc w:val="both"/>
        <w:rPr>
          <w:rFonts w:ascii="Times New Roman" w:hAnsi="Times New Roman" w:cs="Times New Roman"/>
          <w:sz w:val="24"/>
          <w:szCs w:val="24"/>
          <w:lang w:val="fr-FR" w:eastAsia="zh-CN"/>
        </w:rPr>
      </w:pPr>
      <w:r w:rsidRPr="0036063A">
        <w:rPr>
          <w:rStyle w:val="a4"/>
          <w:rFonts w:ascii="Times New Roman" w:hAnsi="Times New Roman" w:cs="Times New Roman"/>
          <w:sz w:val="24"/>
          <w:szCs w:val="24"/>
        </w:rPr>
        <w:footnoteRef/>
      </w:r>
      <w:r w:rsidRPr="0036063A">
        <w:rPr>
          <w:rFonts w:ascii="Times New Roman" w:hAnsi="Times New Roman" w:cs="Times New Roman"/>
          <w:sz w:val="24"/>
          <w:szCs w:val="24"/>
        </w:rPr>
        <w:t xml:space="preserve"> </w:t>
      </w:r>
      <w:r w:rsidRPr="0036063A">
        <w:rPr>
          <w:rFonts w:ascii="Times New Roman" w:hAnsi="Times New Roman" w:cs="Times New Roman"/>
          <w:sz w:val="24"/>
          <w:szCs w:val="24"/>
          <w:lang w:eastAsia="zh-CN"/>
        </w:rPr>
        <w:t>Комплексный экономический анализ предприятия / Под ред. Н.Н. Войтоловского, А.И. Калининой, Т.В. Кириченко. – СПб.: Питер, 2010. – С. 105.</w:t>
      </w:r>
    </w:p>
  </w:footnote>
  <w:footnote w:id="6">
    <w:p w14:paraId="360691AA" w14:textId="77777777" w:rsidR="00D7060A" w:rsidRPr="0036063A" w:rsidRDefault="00D7060A" w:rsidP="00EF1C7A">
      <w:pPr>
        <w:spacing w:after="0" w:line="240" w:lineRule="auto"/>
        <w:rPr>
          <w:rFonts w:ascii="Times New Roman" w:hAnsi="Times New Roman" w:cs="Times New Roman"/>
          <w:sz w:val="24"/>
          <w:szCs w:val="24"/>
          <w:lang w:eastAsia="zh-CN"/>
        </w:rPr>
      </w:pPr>
      <w:r w:rsidRPr="0036063A">
        <w:rPr>
          <w:rStyle w:val="a4"/>
          <w:rFonts w:ascii="Times New Roman" w:hAnsi="Times New Roman" w:cs="Times New Roman"/>
          <w:sz w:val="24"/>
          <w:szCs w:val="24"/>
        </w:rPr>
        <w:footnoteRef/>
      </w:r>
      <w:r w:rsidRPr="0036063A">
        <w:rPr>
          <w:rFonts w:ascii="Times New Roman" w:hAnsi="Times New Roman" w:cs="Times New Roman"/>
          <w:sz w:val="24"/>
          <w:szCs w:val="24"/>
        </w:rPr>
        <w:t xml:space="preserve"> </w:t>
      </w:r>
      <w:r w:rsidRPr="0036063A">
        <w:rPr>
          <w:rFonts w:ascii="Times New Roman" w:hAnsi="Times New Roman" w:cs="Times New Roman"/>
          <w:sz w:val="24"/>
          <w:szCs w:val="24"/>
          <w:lang w:eastAsia="zh-CN"/>
        </w:rPr>
        <w:t>Океанова З.К. Управление оборотными средствами предприятия /</w:t>
      </w:r>
      <w:r>
        <w:rPr>
          <w:rFonts w:ascii="Times New Roman" w:hAnsi="Times New Roman" w:cs="Times New Roman"/>
          <w:sz w:val="24"/>
          <w:szCs w:val="24"/>
          <w:lang w:eastAsia="zh-CN"/>
        </w:rPr>
        <w:t>/ Экономика и социум. - № 3(22)</w:t>
      </w:r>
      <w:r w:rsidRPr="0036063A">
        <w:rPr>
          <w:rFonts w:ascii="Times New Roman" w:hAnsi="Times New Roman" w:cs="Times New Roman"/>
          <w:sz w:val="24"/>
          <w:szCs w:val="24"/>
          <w:lang w:eastAsia="zh-CN"/>
        </w:rPr>
        <w:t xml:space="preserve">. - 2016. </w:t>
      </w:r>
      <w:r w:rsidRPr="0036063A">
        <w:rPr>
          <w:rFonts w:ascii="Times New Roman" w:hAnsi="Times New Roman" w:cs="Times New Roman"/>
          <w:sz w:val="24"/>
          <w:szCs w:val="24"/>
          <w:lang w:val="fr-FR" w:eastAsia="zh-CN"/>
        </w:rPr>
        <w:t>– С. 104</w:t>
      </w:r>
      <w:r w:rsidRPr="0036063A">
        <w:rPr>
          <w:rFonts w:ascii="Times New Roman" w:hAnsi="Times New Roman" w:cs="Times New Roman"/>
          <w:sz w:val="24"/>
          <w:szCs w:val="24"/>
          <w:lang w:eastAsia="zh-CN"/>
        </w:rPr>
        <w:t>.</w:t>
      </w:r>
    </w:p>
  </w:footnote>
  <w:footnote w:id="7">
    <w:p w14:paraId="350EEF37" w14:textId="77777777" w:rsidR="00D7060A" w:rsidRPr="0036063A" w:rsidRDefault="00D7060A" w:rsidP="00EF1C7A">
      <w:pPr>
        <w:spacing w:after="0" w:line="240" w:lineRule="auto"/>
        <w:rPr>
          <w:rFonts w:ascii="Times New Roman" w:hAnsi="Times New Roman" w:cs="Times New Roman"/>
          <w:sz w:val="24"/>
          <w:szCs w:val="24"/>
          <w:lang w:val="fr-FR" w:eastAsia="zh-CN"/>
        </w:rPr>
      </w:pPr>
      <w:r w:rsidRPr="0036063A">
        <w:rPr>
          <w:rStyle w:val="a4"/>
          <w:rFonts w:ascii="Times New Roman" w:hAnsi="Times New Roman" w:cs="Times New Roman"/>
          <w:sz w:val="24"/>
          <w:szCs w:val="24"/>
        </w:rPr>
        <w:footnoteRef/>
      </w:r>
      <w:r w:rsidRPr="0036063A">
        <w:rPr>
          <w:rFonts w:ascii="Times New Roman" w:hAnsi="Times New Roman" w:cs="Times New Roman"/>
          <w:sz w:val="24"/>
          <w:szCs w:val="24"/>
        </w:rPr>
        <w:t xml:space="preserve"> </w:t>
      </w:r>
      <w:r w:rsidRPr="0036063A">
        <w:rPr>
          <w:rFonts w:ascii="Times New Roman" w:hAnsi="Times New Roman" w:cs="Times New Roman"/>
          <w:sz w:val="24"/>
          <w:szCs w:val="24"/>
          <w:lang w:eastAsia="zh-CN"/>
        </w:rPr>
        <w:t>Паламарчук, А.С. Формула прибыли и ее применение при распределении постоянных расходов // Финансовый менеджмент, 2018. –  №6. –  с. 14.</w:t>
      </w:r>
    </w:p>
  </w:footnote>
  <w:footnote w:id="8">
    <w:p w14:paraId="18FBDD43" w14:textId="77777777" w:rsidR="00D7060A" w:rsidRPr="0036063A" w:rsidRDefault="00D7060A" w:rsidP="00EF1C7A">
      <w:pPr>
        <w:spacing w:after="0" w:line="240" w:lineRule="auto"/>
        <w:rPr>
          <w:rFonts w:ascii="Times New Roman" w:hAnsi="Times New Roman" w:cs="Times New Roman"/>
          <w:sz w:val="24"/>
          <w:szCs w:val="24"/>
          <w:lang w:val="fr-FR" w:eastAsia="zh-CN"/>
        </w:rPr>
      </w:pPr>
      <w:r w:rsidRPr="0036063A">
        <w:rPr>
          <w:rStyle w:val="a4"/>
          <w:rFonts w:ascii="Times New Roman" w:hAnsi="Times New Roman" w:cs="Times New Roman"/>
          <w:sz w:val="24"/>
          <w:szCs w:val="24"/>
        </w:rPr>
        <w:footnoteRef/>
      </w:r>
      <w:r w:rsidRPr="0036063A">
        <w:rPr>
          <w:rFonts w:ascii="Times New Roman" w:hAnsi="Times New Roman" w:cs="Times New Roman"/>
          <w:sz w:val="24"/>
          <w:szCs w:val="24"/>
        </w:rPr>
        <w:t xml:space="preserve"> </w:t>
      </w:r>
      <w:r w:rsidRPr="0036063A">
        <w:rPr>
          <w:rFonts w:ascii="Times New Roman" w:hAnsi="Times New Roman" w:cs="Times New Roman"/>
          <w:sz w:val="24"/>
          <w:szCs w:val="24"/>
          <w:lang w:eastAsia="zh-CN"/>
        </w:rPr>
        <w:t>Балабанов И.Т. Финансовый менеджмент: Учебное пособие. - М.: Инфра-М, 2017. – С. 45.</w:t>
      </w:r>
    </w:p>
  </w:footnote>
  <w:footnote w:id="9">
    <w:p w14:paraId="1164035F" w14:textId="77777777" w:rsidR="00D7060A" w:rsidRPr="0036063A" w:rsidRDefault="00D7060A" w:rsidP="00EF1C7A">
      <w:pPr>
        <w:spacing w:after="0" w:line="240" w:lineRule="auto"/>
        <w:rPr>
          <w:rFonts w:ascii="Times New Roman" w:hAnsi="Times New Roman" w:cs="Times New Roman"/>
          <w:sz w:val="24"/>
          <w:szCs w:val="24"/>
          <w:lang w:val="fr-FR" w:eastAsia="zh-CN"/>
        </w:rPr>
      </w:pPr>
      <w:r w:rsidRPr="0036063A">
        <w:rPr>
          <w:rStyle w:val="a4"/>
          <w:rFonts w:ascii="Times New Roman" w:hAnsi="Times New Roman" w:cs="Times New Roman"/>
          <w:sz w:val="24"/>
          <w:szCs w:val="24"/>
        </w:rPr>
        <w:footnoteRef/>
      </w:r>
      <w:r w:rsidRPr="0036063A">
        <w:rPr>
          <w:rFonts w:ascii="Times New Roman" w:hAnsi="Times New Roman" w:cs="Times New Roman"/>
          <w:sz w:val="24"/>
          <w:szCs w:val="24"/>
        </w:rPr>
        <w:t xml:space="preserve"> </w:t>
      </w:r>
      <w:r w:rsidRPr="0036063A">
        <w:rPr>
          <w:rFonts w:ascii="Times New Roman" w:hAnsi="Times New Roman" w:cs="Times New Roman"/>
          <w:sz w:val="24"/>
          <w:szCs w:val="24"/>
          <w:lang w:eastAsia="zh-CN"/>
        </w:rPr>
        <w:t>Найденова, Р.И. Финансовый менеджмент / Р.И. Найденова, А.Ф. Виноходова, А.И. Найденов. - М.: КноРус, 2018. – С. 158.</w:t>
      </w:r>
    </w:p>
  </w:footnote>
  <w:footnote w:id="10">
    <w:p w14:paraId="44E2178C" w14:textId="77777777" w:rsidR="00D7060A" w:rsidRPr="000648FB" w:rsidRDefault="00D7060A" w:rsidP="00EF1C7A">
      <w:pPr>
        <w:autoSpaceDE w:val="0"/>
        <w:autoSpaceDN w:val="0"/>
        <w:adjustRightInd w:val="0"/>
        <w:spacing w:after="0" w:line="240" w:lineRule="auto"/>
        <w:rPr>
          <w:rFonts w:ascii="Times New Roman" w:hAnsi="Times New Roman" w:cs="Times New Roman"/>
          <w:snapToGrid w:val="0"/>
          <w:sz w:val="24"/>
          <w:szCs w:val="24"/>
          <w:lang w:val="fr-FR"/>
        </w:rPr>
      </w:pPr>
      <w:r w:rsidRPr="000648FB">
        <w:rPr>
          <w:rStyle w:val="a4"/>
          <w:rFonts w:ascii="Times New Roman" w:hAnsi="Times New Roman" w:cs="Times New Roman"/>
          <w:sz w:val="24"/>
          <w:szCs w:val="24"/>
        </w:rPr>
        <w:footnoteRef/>
      </w:r>
      <w:r w:rsidRPr="000648FB">
        <w:rPr>
          <w:rFonts w:ascii="Times New Roman" w:hAnsi="Times New Roman" w:cs="Times New Roman"/>
          <w:sz w:val="24"/>
          <w:szCs w:val="24"/>
        </w:rPr>
        <w:t xml:space="preserve"> </w:t>
      </w:r>
      <w:r w:rsidRPr="000648FB">
        <w:rPr>
          <w:rFonts w:ascii="Times New Roman" w:hAnsi="Times New Roman" w:cs="Times New Roman"/>
          <w:snapToGrid w:val="0"/>
          <w:sz w:val="24"/>
          <w:szCs w:val="24"/>
        </w:rPr>
        <w:t>Кириченко Т.В. Финансовый менеджмент: учебник / Т .В. Кириченко. - М.: Дашков и Ко, 2017. – С. 85.</w:t>
      </w:r>
    </w:p>
  </w:footnote>
  <w:footnote w:id="11">
    <w:p w14:paraId="30AE2D01" w14:textId="77777777" w:rsidR="00D7060A" w:rsidRPr="0036063A" w:rsidRDefault="00D7060A" w:rsidP="00EF1C7A">
      <w:pPr>
        <w:spacing w:after="0" w:line="240" w:lineRule="auto"/>
        <w:rPr>
          <w:rFonts w:ascii="Times New Roman" w:hAnsi="Times New Roman" w:cs="Times New Roman"/>
          <w:sz w:val="24"/>
          <w:szCs w:val="24"/>
          <w:lang w:val="fr-FR" w:eastAsia="zh-CN"/>
        </w:rPr>
      </w:pPr>
      <w:r w:rsidRPr="0036063A">
        <w:rPr>
          <w:rStyle w:val="a4"/>
          <w:rFonts w:ascii="Times New Roman" w:hAnsi="Times New Roman" w:cs="Times New Roman"/>
          <w:sz w:val="24"/>
          <w:szCs w:val="24"/>
        </w:rPr>
        <w:footnoteRef/>
      </w:r>
      <w:r w:rsidRPr="0036063A">
        <w:rPr>
          <w:rFonts w:ascii="Times New Roman" w:hAnsi="Times New Roman" w:cs="Times New Roman"/>
          <w:sz w:val="24"/>
          <w:szCs w:val="24"/>
        </w:rPr>
        <w:t xml:space="preserve"> </w:t>
      </w:r>
      <w:r w:rsidRPr="0036063A">
        <w:rPr>
          <w:rFonts w:ascii="Times New Roman" w:hAnsi="Times New Roman" w:cs="Times New Roman"/>
          <w:sz w:val="24"/>
          <w:szCs w:val="24"/>
          <w:lang w:eastAsia="zh-CN"/>
        </w:rPr>
        <w:t>Ермасова Н.Б. Финансовый менеджмент: технологии, методы, контроль. - М.: Русайнс, 2019. – С. 166.</w:t>
      </w:r>
    </w:p>
  </w:footnote>
  <w:footnote w:id="12">
    <w:p w14:paraId="25013C5B" w14:textId="77777777" w:rsidR="00D7060A" w:rsidRPr="0036063A" w:rsidRDefault="00D7060A" w:rsidP="00EF1C7A">
      <w:pPr>
        <w:spacing w:after="0" w:line="240" w:lineRule="auto"/>
        <w:rPr>
          <w:rFonts w:ascii="Times New Roman" w:hAnsi="Times New Roman" w:cs="Times New Roman"/>
          <w:sz w:val="24"/>
          <w:szCs w:val="24"/>
          <w:lang w:val="fr-FR" w:eastAsia="zh-CN"/>
        </w:rPr>
      </w:pPr>
      <w:r w:rsidRPr="0036063A">
        <w:rPr>
          <w:rStyle w:val="a4"/>
          <w:rFonts w:ascii="Times New Roman" w:hAnsi="Times New Roman" w:cs="Times New Roman"/>
          <w:sz w:val="24"/>
          <w:szCs w:val="24"/>
        </w:rPr>
        <w:footnoteRef/>
      </w:r>
      <w:r w:rsidRPr="0036063A">
        <w:rPr>
          <w:rFonts w:ascii="Times New Roman" w:hAnsi="Times New Roman" w:cs="Times New Roman"/>
          <w:sz w:val="24"/>
          <w:szCs w:val="24"/>
        </w:rPr>
        <w:t xml:space="preserve"> </w:t>
      </w:r>
      <w:r w:rsidRPr="0036063A">
        <w:rPr>
          <w:rFonts w:ascii="Times New Roman" w:hAnsi="Times New Roman" w:cs="Times New Roman"/>
          <w:sz w:val="24"/>
          <w:szCs w:val="24"/>
          <w:lang w:eastAsia="zh-CN"/>
        </w:rPr>
        <w:t>Новодворский, В.Д. Прибыль предприятия: бухгалтерская и экономическая // Финансы, 2019. –  №4. –  с. 64.</w:t>
      </w:r>
    </w:p>
  </w:footnote>
  <w:footnote w:id="13">
    <w:p w14:paraId="3B75435B" w14:textId="77777777" w:rsidR="00D7060A" w:rsidRPr="001C548C" w:rsidRDefault="00D7060A" w:rsidP="00EF1C7A">
      <w:pPr>
        <w:spacing w:after="0" w:line="240" w:lineRule="auto"/>
        <w:rPr>
          <w:rFonts w:ascii="Times New Roman" w:hAnsi="Times New Roman" w:cs="Times New Roman"/>
          <w:sz w:val="24"/>
          <w:szCs w:val="24"/>
          <w:lang w:val="fr-FR" w:eastAsia="zh-CN"/>
        </w:rPr>
      </w:pPr>
      <w:r w:rsidRPr="001C548C">
        <w:rPr>
          <w:rStyle w:val="a4"/>
          <w:rFonts w:ascii="Times New Roman" w:hAnsi="Times New Roman" w:cs="Times New Roman"/>
          <w:sz w:val="24"/>
          <w:szCs w:val="24"/>
        </w:rPr>
        <w:footnoteRef/>
      </w:r>
      <w:r w:rsidRPr="001C548C">
        <w:rPr>
          <w:rFonts w:ascii="Times New Roman" w:hAnsi="Times New Roman" w:cs="Times New Roman"/>
          <w:sz w:val="24"/>
          <w:szCs w:val="24"/>
        </w:rPr>
        <w:t xml:space="preserve"> </w:t>
      </w:r>
      <w:r w:rsidRPr="001C548C">
        <w:rPr>
          <w:rFonts w:ascii="Times New Roman" w:hAnsi="Times New Roman" w:cs="Times New Roman"/>
          <w:sz w:val="24"/>
          <w:szCs w:val="24"/>
          <w:lang w:eastAsia="zh-CN"/>
        </w:rPr>
        <w:t>Румянцева, Е.Е. Финансовый менеджмент: Учебник и практикум для бакалавриата и магистратуры / Е.Е. Румянцева. - Люберцы: Юрайт, 2016. – С. 59.</w:t>
      </w:r>
    </w:p>
  </w:footnote>
  <w:footnote w:id="14">
    <w:p w14:paraId="1CA5BACD" w14:textId="77777777" w:rsidR="00D7060A" w:rsidRPr="001C548C" w:rsidRDefault="00D7060A" w:rsidP="00EF1C7A">
      <w:pPr>
        <w:spacing w:after="0" w:line="240" w:lineRule="auto"/>
        <w:rPr>
          <w:rFonts w:ascii="Times New Roman" w:hAnsi="Times New Roman" w:cs="Times New Roman"/>
          <w:sz w:val="24"/>
          <w:szCs w:val="24"/>
          <w:lang w:val="fr-FR" w:eastAsia="zh-CN"/>
        </w:rPr>
      </w:pPr>
      <w:r w:rsidRPr="001C548C">
        <w:rPr>
          <w:rStyle w:val="a4"/>
          <w:rFonts w:ascii="Times New Roman" w:hAnsi="Times New Roman" w:cs="Times New Roman"/>
          <w:sz w:val="24"/>
          <w:szCs w:val="24"/>
        </w:rPr>
        <w:footnoteRef/>
      </w:r>
      <w:r w:rsidRPr="001C548C">
        <w:rPr>
          <w:rFonts w:ascii="Times New Roman" w:hAnsi="Times New Roman" w:cs="Times New Roman"/>
          <w:sz w:val="24"/>
          <w:szCs w:val="24"/>
        </w:rPr>
        <w:t xml:space="preserve"> </w:t>
      </w:r>
      <w:r w:rsidRPr="001C548C">
        <w:rPr>
          <w:rFonts w:ascii="Times New Roman" w:hAnsi="Times New Roman" w:cs="Times New Roman"/>
          <w:sz w:val="24"/>
          <w:szCs w:val="24"/>
          <w:lang w:eastAsia="zh-CN"/>
        </w:rPr>
        <w:t>Савицкая, Г.В. Анализ хозяйственной деятельности предприятия. – М.: ИНФРА-М, 2019. – С. 117.</w:t>
      </w:r>
    </w:p>
  </w:footnote>
  <w:footnote w:id="15">
    <w:p w14:paraId="1CFBFB8E" w14:textId="77777777" w:rsidR="00D7060A" w:rsidRPr="000648FB" w:rsidRDefault="00D7060A" w:rsidP="00EF1C7A">
      <w:pPr>
        <w:spacing w:after="0" w:line="240" w:lineRule="auto"/>
        <w:rPr>
          <w:rFonts w:ascii="Times New Roman" w:hAnsi="Times New Roman" w:cs="Times New Roman"/>
          <w:sz w:val="24"/>
          <w:szCs w:val="24"/>
          <w:lang w:val="fr-FR" w:eastAsia="zh-CN"/>
        </w:rPr>
      </w:pPr>
      <w:r w:rsidRPr="000648FB">
        <w:rPr>
          <w:rStyle w:val="a4"/>
          <w:rFonts w:ascii="Times New Roman" w:hAnsi="Times New Roman" w:cs="Times New Roman"/>
          <w:sz w:val="24"/>
          <w:szCs w:val="24"/>
        </w:rPr>
        <w:footnoteRef/>
      </w:r>
      <w:r w:rsidRPr="000648FB">
        <w:rPr>
          <w:rFonts w:ascii="Times New Roman" w:hAnsi="Times New Roman" w:cs="Times New Roman"/>
          <w:sz w:val="24"/>
          <w:szCs w:val="24"/>
        </w:rPr>
        <w:t xml:space="preserve"> </w:t>
      </w:r>
      <w:r w:rsidRPr="000648FB">
        <w:rPr>
          <w:rFonts w:ascii="Times New Roman" w:hAnsi="Times New Roman" w:cs="Times New Roman"/>
          <w:snapToGrid w:val="0"/>
          <w:sz w:val="24"/>
          <w:szCs w:val="24"/>
        </w:rPr>
        <w:t>Ковалев В.В. Введение в финансовый менеджмент: учебник / В.В. Ковалев. - М</w:t>
      </w:r>
      <w:r w:rsidRPr="000648FB">
        <w:rPr>
          <w:rFonts w:ascii="Times New Roman" w:hAnsi="Times New Roman" w:cs="Times New Roman"/>
          <w:sz w:val="24"/>
          <w:szCs w:val="24"/>
          <w:lang w:eastAsia="zh-CN"/>
        </w:rPr>
        <w:t xml:space="preserve">.: Финансы и статистика, 2015. – С. 311. </w:t>
      </w:r>
    </w:p>
  </w:footnote>
  <w:footnote w:id="16">
    <w:p w14:paraId="09EE2917" w14:textId="77777777" w:rsidR="00D7060A" w:rsidRPr="001C548C" w:rsidRDefault="00D7060A" w:rsidP="00EF1C7A">
      <w:pPr>
        <w:spacing w:after="0" w:line="240" w:lineRule="auto"/>
        <w:jc w:val="both"/>
        <w:rPr>
          <w:rFonts w:ascii="Times New Roman" w:hAnsi="Times New Roman" w:cs="Times New Roman"/>
          <w:sz w:val="24"/>
          <w:szCs w:val="24"/>
          <w:lang w:val="fr-FR" w:eastAsia="zh-CN"/>
        </w:rPr>
      </w:pPr>
      <w:r w:rsidRPr="001C548C">
        <w:rPr>
          <w:rStyle w:val="a4"/>
          <w:rFonts w:ascii="Times New Roman" w:hAnsi="Times New Roman" w:cs="Times New Roman"/>
          <w:sz w:val="24"/>
          <w:szCs w:val="24"/>
        </w:rPr>
        <w:footnoteRef/>
      </w:r>
      <w:r w:rsidRPr="001C548C">
        <w:rPr>
          <w:rFonts w:ascii="Times New Roman" w:hAnsi="Times New Roman" w:cs="Times New Roman"/>
          <w:sz w:val="24"/>
          <w:szCs w:val="24"/>
        </w:rPr>
        <w:t xml:space="preserve"> </w:t>
      </w:r>
      <w:r w:rsidRPr="001C548C">
        <w:rPr>
          <w:rFonts w:ascii="Times New Roman" w:hAnsi="Times New Roman" w:cs="Times New Roman"/>
          <w:sz w:val="24"/>
          <w:szCs w:val="24"/>
          <w:lang w:eastAsia="zh-CN"/>
        </w:rPr>
        <w:t>Шапорова О.А., Тюхова Е.А. Управленческий анализ в системе комплексного анализа деятельности предприятия // Российское предпринимательство. – 201</w:t>
      </w:r>
      <w:r w:rsidRPr="001C548C">
        <w:rPr>
          <w:rFonts w:ascii="Times New Roman" w:hAnsi="Times New Roman" w:cs="Times New Roman"/>
          <w:sz w:val="24"/>
          <w:szCs w:val="24"/>
          <w:lang w:val="fr-FR" w:eastAsia="zh-CN"/>
        </w:rPr>
        <w:t>5</w:t>
      </w:r>
      <w:r w:rsidRPr="001C548C">
        <w:rPr>
          <w:rFonts w:ascii="Times New Roman" w:hAnsi="Times New Roman" w:cs="Times New Roman"/>
          <w:sz w:val="24"/>
          <w:szCs w:val="24"/>
          <w:lang w:eastAsia="zh-CN"/>
        </w:rPr>
        <w:t>. – Том 12. – № 6. – с. 70.</w:t>
      </w:r>
    </w:p>
  </w:footnote>
  <w:footnote w:id="17">
    <w:p w14:paraId="10AB1B2B" w14:textId="77777777" w:rsidR="00D7060A" w:rsidRPr="001C548C" w:rsidRDefault="00D7060A" w:rsidP="00EF1C7A">
      <w:pPr>
        <w:spacing w:after="0" w:line="240" w:lineRule="auto"/>
        <w:rPr>
          <w:rFonts w:ascii="Times New Roman" w:hAnsi="Times New Roman" w:cs="Times New Roman"/>
          <w:sz w:val="24"/>
          <w:szCs w:val="24"/>
          <w:lang w:val="fr-FR"/>
        </w:rPr>
      </w:pPr>
      <w:r w:rsidRPr="001C548C">
        <w:rPr>
          <w:rStyle w:val="a4"/>
          <w:rFonts w:ascii="Times New Roman" w:hAnsi="Times New Roman" w:cs="Times New Roman"/>
          <w:sz w:val="24"/>
          <w:szCs w:val="24"/>
        </w:rPr>
        <w:footnoteRef/>
      </w:r>
      <w:r w:rsidRPr="001C548C">
        <w:rPr>
          <w:rFonts w:ascii="Times New Roman" w:hAnsi="Times New Roman" w:cs="Times New Roman"/>
          <w:sz w:val="24"/>
          <w:szCs w:val="24"/>
        </w:rPr>
        <w:t xml:space="preserve"> </w:t>
      </w:r>
      <w:r w:rsidRPr="001C548C">
        <w:rPr>
          <w:rFonts w:ascii="Times New Roman" w:hAnsi="Times New Roman" w:cs="Times New Roman"/>
          <w:sz w:val="24"/>
          <w:szCs w:val="24"/>
          <w:lang w:eastAsia="zh-CN"/>
        </w:rPr>
        <w:t>Этрилл, П. Финансовый менеджмент и управленческий учет для руководителей и бизнесменов / П. Этрилл. - М.: Альпина Паблишер, 2018. – С. 92.</w:t>
      </w:r>
    </w:p>
  </w:footnote>
  <w:footnote w:id="18">
    <w:p w14:paraId="0F3E02DC" w14:textId="77777777" w:rsidR="00D7060A" w:rsidRPr="001C548C" w:rsidRDefault="00D7060A" w:rsidP="00EF1C7A">
      <w:pPr>
        <w:spacing w:after="0" w:line="240" w:lineRule="auto"/>
        <w:rPr>
          <w:rFonts w:ascii="Times New Roman" w:hAnsi="Times New Roman" w:cs="Times New Roman"/>
          <w:sz w:val="24"/>
          <w:szCs w:val="24"/>
          <w:lang w:val="fr-FR" w:eastAsia="zh-CN"/>
        </w:rPr>
      </w:pPr>
      <w:r w:rsidRPr="001C548C">
        <w:rPr>
          <w:rStyle w:val="a4"/>
          <w:rFonts w:ascii="Times New Roman" w:hAnsi="Times New Roman" w:cs="Times New Roman"/>
          <w:sz w:val="24"/>
          <w:szCs w:val="24"/>
        </w:rPr>
        <w:footnoteRef/>
      </w:r>
      <w:r w:rsidRPr="001C548C">
        <w:rPr>
          <w:rFonts w:ascii="Times New Roman" w:hAnsi="Times New Roman" w:cs="Times New Roman"/>
          <w:sz w:val="24"/>
          <w:szCs w:val="24"/>
        </w:rPr>
        <w:t xml:space="preserve"> </w:t>
      </w:r>
      <w:r w:rsidRPr="001C548C">
        <w:rPr>
          <w:rFonts w:ascii="Times New Roman" w:hAnsi="Times New Roman" w:cs="Times New Roman"/>
          <w:sz w:val="24"/>
          <w:szCs w:val="24"/>
          <w:lang w:eastAsia="zh-CN"/>
        </w:rPr>
        <w:t>Шуляк, П.Н. Управление финансами/ Учебное пособие – М.: Изд. Дом «Дашков и К», 2019.- С. 311.</w:t>
      </w:r>
    </w:p>
  </w:footnote>
  <w:footnote w:id="19">
    <w:p w14:paraId="59007B47" w14:textId="77777777" w:rsidR="00D7060A" w:rsidRPr="00175937" w:rsidRDefault="00D7060A" w:rsidP="00EF1C7A">
      <w:pPr>
        <w:spacing w:after="0" w:line="240" w:lineRule="auto"/>
        <w:rPr>
          <w:rFonts w:ascii="Times New Roman" w:hAnsi="Times New Roman" w:cs="Times New Roman"/>
          <w:sz w:val="24"/>
          <w:szCs w:val="24"/>
          <w:lang w:val="fr-FR" w:eastAsia="zh-CN"/>
        </w:rPr>
      </w:pPr>
      <w:r w:rsidRPr="00175937">
        <w:rPr>
          <w:rStyle w:val="a4"/>
          <w:rFonts w:ascii="Times New Roman" w:hAnsi="Times New Roman" w:cs="Times New Roman"/>
          <w:sz w:val="24"/>
          <w:szCs w:val="24"/>
        </w:rPr>
        <w:footnoteRef/>
      </w:r>
      <w:r w:rsidRPr="00175937">
        <w:rPr>
          <w:rFonts w:ascii="Times New Roman" w:hAnsi="Times New Roman" w:cs="Times New Roman"/>
          <w:sz w:val="24"/>
          <w:szCs w:val="24"/>
        </w:rPr>
        <w:t xml:space="preserve"> </w:t>
      </w:r>
      <w:r w:rsidRPr="00175937">
        <w:rPr>
          <w:rFonts w:ascii="Times New Roman" w:hAnsi="Times New Roman" w:cs="Times New Roman"/>
          <w:sz w:val="24"/>
          <w:szCs w:val="24"/>
          <w:lang w:eastAsia="zh-CN"/>
        </w:rPr>
        <w:t>Ковалев, В.В. Финансовый менеджмент. Теория и практика / В.В. Ковалев. - М.: Проспект, 2015. – С. 516.</w:t>
      </w:r>
    </w:p>
  </w:footnote>
  <w:footnote w:id="20">
    <w:p w14:paraId="028625F8" w14:textId="77777777" w:rsidR="00D7060A" w:rsidRPr="000648FB" w:rsidRDefault="00D7060A" w:rsidP="00EF1C7A">
      <w:pPr>
        <w:spacing w:after="0" w:line="240" w:lineRule="auto"/>
        <w:rPr>
          <w:rFonts w:ascii="Times New Roman" w:hAnsi="Times New Roman" w:cs="Times New Roman"/>
          <w:sz w:val="24"/>
          <w:szCs w:val="24"/>
          <w:lang w:eastAsia="zh-CN"/>
        </w:rPr>
      </w:pPr>
      <w:r w:rsidRPr="000648FB">
        <w:rPr>
          <w:rStyle w:val="a4"/>
          <w:rFonts w:ascii="Times New Roman" w:hAnsi="Times New Roman" w:cs="Times New Roman"/>
          <w:sz w:val="24"/>
          <w:szCs w:val="24"/>
        </w:rPr>
        <w:footnoteRef/>
      </w:r>
      <w:r w:rsidRPr="000648FB">
        <w:rPr>
          <w:rFonts w:ascii="Times New Roman" w:hAnsi="Times New Roman" w:cs="Times New Roman"/>
          <w:sz w:val="24"/>
          <w:szCs w:val="24"/>
        </w:rPr>
        <w:t xml:space="preserve"> </w:t>
      </w:r>
      <w:r w:rsidRPr="000648FB">
        <w:rPr>
          <w:rFonts w:ascii="Times New Roman" w:hAnsi="Times New Roman" w:cs="Times New Roman"/>
          <w:sz w:val="24"/>
          <w:szCs w:val="24"/>
          <w:lang w:eastAsia="zh-CN"/>
        </w:rPr>
        <w:t>Ермолович, Л.Л. Анализ хозяйственной деятельности предприятия: Учеб. пособие. Мн.: Интер-прессервис, 2018. – С. 212. </w:t>
      </w:r>
    </w:p>
  </w:footnote>
  <w:footnote w:id="21">
    <w:p w14:paraId="006CDC45" w14:textId="47946BC0" w:rsidR="00D7060A" w:rsidRPr="000648FB" w:rsidRDefault="00D7060A" w:rsidP="000648FB">
      <w:pPr>
        <w:spacing w:after="0" w:line="240" w:lineRule="auto"/>
        <w:rPr>
          <w:rFonts w:ascii="Times New Roman" w:hAnsi="Times New Roman" w:cs="Times New Roman"/>
          <w:sz w:val="24"/>
          <w:szCs w:val="24"/>
          <w:lang w:val="fr-FR" w:eastAsia="zh-CN"/>
        </w:rPr>
      </w:pPr>
      <w:r w:rsidRPr="000648FB">
        <w:rPr>
          <w:rStyle w:val="a4"/>
          <w:rFonts w:ascii="Times New Roman" w:hAnsi="Times New Roman" w:cs="Times New Roman"/>
          <w:sz w:val="24"/>
          <w:szCs w:val="24"/>
        </w:rPr>
        <w:footnoteRef/>
      </w:r>
      <w:r w:rsidRPr="000648FB">
        <w:rPr>
          <w:rFonts w:ascii="Times New Roman" w:hAnsi="Times New Roman" w:cs="Times New Roman"/>
          <w:sz w:val="24"/>
          <w:szCs w:val="24"/>
        </w:rPr>
        <w:t xml:space="preserve"> </w:t>
      </w:r>
      <w:r w:rsidRPr="000648FB">
        <w:rPr>
          <w:rFonts w:ascii="Times New Roman" w:hAnsi="Times New Roman" w:cs="Times New Roman"/>
          <w:sz w:val="24"/>
          <w:szCs w:val="24"/>
          <w:lang w:eastAsia="zh-CN"/>
        </w:rPr>
        <w:t> Васильева, Л.С. Корпоративные финансы. Финансовый менеджмент (для бакалавров) / Л.С. Васильева, М.В. Петровская. - М.: КноРус, 2017. – С. 170.</w:t>
      </w:r>
    </w:p>
  </w:footnote>
  <w:footnote w:id="22">
    <w:p w14:paraId="0185D18B" w14:textId="3A1D7CF8" w:rsidR="00D7060A" w:rsidRPr="000648FB" w:rsidRDefault="00D7060A" w:rsidP="000648FB">
      <w:pPr>
        <w:spacing w:after="0" w:line="240" w:lineRule="auto"/>
        <w:rPr>
          <w:rFonts w:ascii="Times New Roman" w:hAnsi="Times New Roman" w:cs="Times New Roman"/>
          <w:sz w:val="24"/>
          <w:szCs w:val="24"/>
          <w:lang w:val="fr-FR" w:eastAsia="zh-CN"/>
        </w:rPr>
      </w:pPr>
      <w:r w:rsidRPr="000648FB">
        <w:rPr>
          <w:rStyle w:val="a4"/>
          <w:rFonts w:ascii="Times New Roman" w:hAnsi="Times New Roman" w:cs="Times New Roman"/>
          <w:sz w:val="24"/>
          <w:szCs w:val="24"/>
        </w:rPr>
        <w:footnoteRef/>
      </w:r>
      <w:r w:rsidRPr="000648FB">
        <w:rPr>
          <w:rFonts w:ascii="Times New Roman" w:hAnsi="Times New Roman" w:cs="Times New Roman"/>
          <w:sz w:val="24"/>
          <w:szCs w:val="24"/>
        </w:rPr>
        <w:t xml:space="preserve"> </w:t>
      </w:r>
      <w:r w:rsidRPr="000648FB">
        <w:rPr>
          <w:rFonts w:ascii="Times New Roman" w:hAnsi="Times New Roman" w:cs="Times New Roman"/>
          <w:sz w:val="24"/>
          <w:szCs w:val="24"/>
          <w:lang w:eastAsia="zh-CN"/>
        </w:rPr>
        <w:t>Гаврилова, А.Н. Финансовый менеджмент / А.Н. Гаврилова, Е.Ф. Сысоева, А.И. Барабанов. - М.: КноРус, 2018. – С. 114.</w:t>
      </w:r>
    </w:p>
  </w:footnote>
  <w:footnote w:id="23">
    <w:p w14:paraId="02CEE1F3" w14:textId="70B3A490" w:rsidR="00D7060A" w:rsidRPr="000648FB" w:rsidRDefault="00D7060A" w:rsidP="000648FB">
      <w:pPr>
        <w:spacing w:after="0" w:line="240" w:lineRule="auto"/>
        <w:rPr>
          <w:rFonts w:ascii="Times New Roman" w:hAnsi="Times New Roman" w:cs="Times New Roman"/>
          <w:sz w:val="28"/>
          <w:szCs w:val="28"/>
          <w:lang w:eastAsia="zh-CN"/>
        </w:rPr>
      </w:pPr>
      <w:r w:rsidRPr="000648FB">
        <w:rPr>
          <w:rStyle w:val="a4"/>
          <w:rFonts w:ascii="Times New Roman" w:hAnsi="Times New Roman" w:cs="Times New Roman"/>
          <w:sz w:val="24"/>
          <w:szCs w:val="24"/>
        </w:rPr>
        <w:footnoteRef/>
      </w:r>
      <w:r w:rsidRPr="000648FB">
        <w:rPr>
          <w:rFonts w:ascii="Times New Roman" w:hAnsi="Times New Roman" w:cs="Times New Roman"/>
          <w:sz w:val="24"/>
          <w:szCs w:val="24"/>
        </w:rPr>
        <w:t xml:space="preserve"> </w:t>
      </w:r>
      <w:r w:rsidRPr="000648FB">
        <w:rPr>
          <w:rFonts w:ascii="Times New Roman" w:hAnsi="Times New Roman" w:cs="Times New Roman"/>
          <w:sz w:val="24"/>
          <w:szCs w:val="24"/>
          <w:lang w:eastAsia="zh-CN"/>
        </w:rPr>
        <w:t>Егорова, Н. Е. Дифференциальная модель кредитно-инвестиционной деятельности малых предприятий: использование финансовых инструментов и комбинированных схем финансирования / Н. Е. Егорова, С. Р. Хачатрян, О. Р. Воробьев // Аудит и финансовый анализ , 2019. – №1.</w:t>
      </w:r>
      <w:r w:rsidRPr="000648FB">
        <w:rPr>
          <w:rFonts w:ascii="Times New Roman" w:hAnsi="Times New Roman" w:cs="Times New Roman"/>
          <w:sz w:val="24"/>
          <w:szCs w:val="24"/>
          <w:lang w:val="fr-FR" w:eastAsia="zh-CN"/>
        </w:rPr>
        <w:t>- С. 52</w:t>
      </w:r>
      <w:r w:rsidRPr="000648FB">
        <w:rPr>
          <w:rFonts w:ascii="Times New Roman" w:hAnsi="Times New Roman" w:cs="Times New Roman"/>
          <w:sz w:val="24"/>
          <w:szCs w:val="24"/>
          <w:lang w:eastAsia="zh-CN"/>
        </w:rPr>
        <w:t>.</w:t>
      </w:r>
    </w:p>
  </w:footnote>
  <w:footnote w:id="24">
    <w:p w14:paraId="7AEF0763" w14:textId="00EE8897" w:rsidR="00D7060A" w:rsidRPr="000648FB" w:rsidRDefault="00D7060A" w:rsidP="000648FB">
      <w:pPr>
        <w:spacing w:after="0" w:line="240" w:lineRule="auto"/>
        <w:rPr>
          <w:rFonts w:ascii="Times New Roman" w:hAnsi="Times New Roman" w:cs="Times New Roman"/>
          <w:sz w:val="24"/>
          <w:szCs w:val="24"/>
          <w:lang w:val="fr-FR" w:eastAsia="zh-CN"/>
        </w:rPr>
      </w:pPr>
      <w:r w:rsidRPr="000648FB">
        <w:rPr>
          <w:rStyle w:val="a4"/>
          <w:rFonts w:ascii="Times New Roman" w:hAnsi="Times New Roman" w:cs="Times New Roman"/>
          <w:sz w:val="24"/>
          <w:szCs w:val="24"/>
        </w:rPr>
        <w:footnoteRef/>
      </w:r>
      <w:r w:rsidRPr="000648FB">
        <w:rPr>
          <w:rFonts w:ascii="Times New Roman" w:hAnsi="Times New Roman" w:cs="Times New Roman"/>
          <w:sz w:val="24"/>
          <w:szCs w:val="24"/>
        </w:rPr>
        <w:t xml:space="preserve"> </w:t>
      </w:r>
      <w:r w:rsidRPr="000648FB">
        <w:rPr>
          <w:rFonts w:ascii="Times New Roman" w:hAnsi="Times New Roman" w:cs="Times New Roman"/>
          <w:sz w:val="24"/>
          <w:szCs w:val="24"/>
          <w:lang w:eastAsia="zh-CN"/>
        </w:rPr>
        <w:t>Булава И.В. Комплексная оценка финансового состояния предприятий // Российское предпринимательство. – 201</w:t>
      </w:r>
      <w:r w:rsidRPr="000648FB">
        <w:rPr>
          <w:rFonts w:ascii="Times New Roman" w:hAnsi="Times New Roman" w:cs="Times New Roman"/>
          <w:sz w:val="24"/>
          <w:szCs w:val="24"/>
          <w:lang w:val="fr-FR" w:eastAsia="zh-CN"/>
        </w:rPr>
        <w:t>7</w:t>
      </w:r>
      <w:r w:rsidRPr="000648FB">
        <w:rPr>
          <w:rFonts w:ascii="Times New Roman" w:hAnsi="Times New Roman" w:cs="Times New Roman"/>
          <w:sz w:val="24"/>
          <w:szCs w:val="24"/>
          <w:lang w:eastAsia="zh-CN"/>
        </w:rPr>
        <w:t>. – Том 14. – № 12. – с. 58.</w:t>
      </w:r>
    </w:p>
  </w:footnote>
  <w:footnote w:id="25">
    <w:p w14:paraId="160A5F23" w14:textId="2637F90D" w:rsidR="00D7060A" w:rsidRPr="000648FB" w:rsidRDefault="00D7060A" w:rsidP="000648FB">
      <w:pPr>
        <w:spacing w:after="0" w:line="240" w:lineRule="auto"/>
        <w:rPr>
          <w:rFonts w:ascii="Times New Roman" w:hAnsi="Times New Roman" w:cs="Times New Roman"/>
          <w:sz w:val="24"/>
          <w:szCs w:val="24"/>
          <w:lang w:val="fr-FR" w:eastAsia="zh-CN"/>
        </w:rPr>
      </w:pPr>
      <w:r w:rsidRPr="000648FB">
        <w:rPr>
          <w:rStyle w:val="a4"/>
          <w:rFonts w:ascii="Times New Roman" w:hAnsi="Times New Roman" w:cs="Times New Roman"/>
          <w:sz w:val="24"/>
          <w:szCs w:val="24"/>
        </w:rPr>
        <w:footnoteRef/>
      </w:r>
      <w:r w:rsidRPr="000648FB">
        <w:rPr>
          <w:rFonts w:ascii="Times New Roman" w:hAnsi="Times New Roman" w:cs="Times New Roman"/>
          <w:sz w:val="24"/>
          <w:szCs w:val="24"/>
        </w:rPr>
        <w:t xml:space="preserve"> </w:t>
      </w:r>
      <w:r w:rsidRPr="000648FB">
        <w:rPr>
          <w:rFonts w:ascii="Times New Roman" w:hAnsi="Times New Roman" w:cs="Times New Roman"/>
          <w:sz w:val="24"/>
          <w:szCs w:val="24"/>
          <w:lang w:eastAsia="zh-CN"/>
        </w:rPr>
        <w:t>Большаков, С.В. Основы управления финансами: Учебное пособие. – М.: ФБК-Пресс, 2019. – С. 114.</w:t>
      </w:r>
    </w:p>
  </w:footnote>
  <w:footnote w:id="26">
    <w:p w14:paraId="3A0D1A7C" w14:textId="06495BFC" w:rsidR="00D7060A" w:rsidRPr="000648FB" w:rsidRDefault="00D7060A" w:rsidP="000648FB">
      <w:pPr>
        <w:spacing w:after="0" w:line="240" w:lineRule="auto"/>
        <w:rPr>
          <w:rFonts w:ascii="Times New Roman" w:hAnsi="Times New Roman" w:cs="Times New Roman"/>
          <w:sz w:val="24"/>
          <w:szCs w:val="24"/>
          <w:lang w:val="fr-FR" w:eastAsia="zh-CN"/>
        </w:rPr>
      </w:pPr>
      <w:r w:rsidRPr="000648FB">
        <w:rPr>
          <w:rStyle w:val="a4"/>
          <w:rFonts w:ascii="Times New Roman" w:hAnsi="Times New Roman" w:cs="Times New Roman"/>
          <w:sz w:val="24"/>
          <w:szCs w:val="24"/>
        </w:rPr>
        <w:footnoteRef/>
      </w:r>
      <w:r w:rsidRPr="000648FB">
        <w:rPr>
          <w:rFonts w:ascii="Times New Roman" w:hAnsi="Times New Roman" w:cs="Times New Roman"/>
          <w:sz w:val="24"/>
          <w:szCs w:val="24"/>
        </w:rPr>
        <w:t xml:space="preserve"> </w:t>
      </w:r>
      <w:r w:rsidRPr="000648FB">
        <w:rPr>
          <w:rFonts w:ascii="Times New Roman" w:hAnsi="Times New Roman" w:cs="Times New Roman"/>
          <w:sz w:val="24"/>
          <w:szCs w:val="24"/>
          <w:lang w:eastAsia="zh-CN"/>
        </w:rPr>
        <w:t>Гайдук, В. И. Стратегическое планирование основного капитала на малых предприятиях / В. И. Гайдук, И.В. Ариничев, Э. Е. Такахо // Труды КубГАУ, 2018. – №6(39). – С. 54.</w:t>
      </w:r>
    </w:p>
  </w:footnote>
  <w:footnote w:id="27">
    <w:p w14:paraId="488213A3" w14:textId="77777777" w:rsidR="00D7060A" w:rsidRPr="000648FB" w:rsidRDefault="00D7060A" w:rsidP="00077E88">
      <w:pPr>
        <w:spacing w:after="0" w:line="240" w:lineRule="auto"/>
        <w:rPr>
          <w:rFonts w:ascii="Times New Roman" w:hAnsi="Times New Roman" w:cs="Times New Roman"/>
          <w:sz w:val="24"/>
          <w:szCs w:val="24"/>
          <w:lang w:val="fr-FR" w:eastAsia="zh-CN"/>
        </w:rPr>
      </w:pPr>
      <w:r w:rsidRPr="000648FB">
        <w:rPr>
          <w:rStyle w:val="a4"/>
          <w:rFonts w:ascii="Times New Roman" w:hAnsi="Times New Roman" w:cs="Times New Roman"/>
          <w:sz w:val="24"/>
          <w:szCs w:val="24"/>
        </w:rPr>
        <w:footnoteRef/>
      </w:r>
      <w:r w:rsidRPr="000648FB">
        <w:rPr>
          <w:rFonts w:ascii="Times New Roman" w:hAnsi="Times New Roman" w:cs="Times New Roman"/>
          <w:sz w:val="24"/>
          <w:szCs w:val="24"/>
        </w:rPr>
        <w:t xml:space="preserve"> </w:t>
      </w:r>
      <w:r w:rsidRPr="000648FB">
        <w:rPr>
          <w:rFonts w:ascii="Times New Roman" w:hAnsi="Times New Roman" w:cs="Times New Roman"/>
          <w:sz w:val="24"/>
          <w:szCs w:val="24"/>
          <w:lang w:eastAsia="zh-CN"/>
        </w:rPr>
        <w:t>Ивашковская И.В. Устойчивый рост компании: финансовый подход // Российское предпринимательство. – 20</w:t>
      </w:r>
      <w:r w:rsidRPr="000648FB">
        <w:rPr>
          <w:rFonts w:ascii="Times New Roman" w:hAnsi="Times New Roman" w:cs="Times New Roman"/>
          <w:sz w:val="24"/>
          <w:szCs w:val="24"/>
          <w:lang w:val="fr-FR" w:eastAsia="zh-CN"/>
        </w:rPr>
        <w:t>1</w:t>
      </w:r>
      <w:r w:rsidRPr="000648FB">
        <w:rPr>
          <w:rFonts w:ascii="Times New Roman" w:hAnsi="Times New Roman" w:cs="Times New Roman"/>
          <w:sz w:val="24"/>
          <w:szCs w:val="24"/>
          <w:lang w:eastAsia="zh-CN"/>
        </w:rPr>
        <w:t>8. – Том 9. – № 3. – с. 100.</w:t>
      </w:r>
    </w:p>
  </w:footnote>
  <w:footnote w:id="28">
    <w:p w14:paraId="4ADC2632" w14:textId="3406494B" w:rsidR="00D7060A" w:rsidRPr="000648FB" w:rsidRDefault="00D7060A" w:rsidP="000648FB">
      <w:pPr>
        <w:spacing w:after="0" w:line="240" w:lineRule="auto"/>
        <w:rPr>
          <w:rFonts w:ascii="Times New Roman" w:hAnsi="Times New Roman" w:cs="Times New Roman"/>
          <w:sz w:val="24"/>
          <w:szCs w:val="24"/>
          <w:lang w:val="fr-FR" w:eastAsia="zh-CN"/>
        </w:rPr>
      </w:pPr>
      <w:r w:rsidRPr="000648FB">
        <w:rPr>
          <w:rStyle w:val="a4"/>
          <w:rFonts w:ascii="Times New Roman" w:hAnsi="Times New Roman" w:cs="Times New Roman"/>
          <w:sz w:val="24"/>
          <w:szCs w:val="24"/>
        </w:rPr>
        <w:footnoteRef/>
      </w:r>
      <w:r w:rsidRPr="000648FB">
        <w:rPr>
          <w:rFonts w:ascii="Times New Roman" w:hAnsi="Times New Roman" w:cs="Times New Roman"/>
          <w:sz w:val="24"/>
          <w:szCs w:val="24"/>
        </w:rPr>
        <w:t xml:space="preserve"> </w:t>
      </w:r>
      <w:r w:rsidRPr="000648FB">
        <w:rPr>
          <w:rFonts w:ascii="Times New Roman" w:hAnsi="Times New Roman" w:cs="Times New Roman"/>
          <w:sz w:val="24"/>
          <w:szCs w:val="24"/>
          <w:lang w:eastAsia="zh-CN"/>
        </w:rPr>
        <w:t>Игнатьева Е. В. Методика анализа финансового состояния предприятия // Молодой ученый. – 2015. – №5. – С. 272.</w:t>
      </w:r>
    </w:p>
  </w:footnote>
  <w:footnote w:id="29">
    <w:p w14:paraId="23E64E71" w14:textId="67EA0C41" w:rsidR="00D7060A" w:rsidRPr="000648FB" w:rsidRDefault="00D7060A" w:rsidP="000648FB">
      <w:pPr>
        <w:spacing w:after="0" w:line="240" w:lineRule="auto"/>
        <w:rPr>
          <w:rFonts w:ascii="Times New Roman" w:hAnsi="Times New Roman" w:cs="Times New Roman"/>
          <w:sz w:val="24"/>
          <w:szCs w:val="24"/>
          <w:lang w:val="fr-FR" w:eastAsia="zh-CN"/>
        </w:rPr>
      </w:pPr>
      <w:r w:rsidRPr="000648FB">
        <w:rPr>
          <w:rStyle w:val="a4"/>
          <w:rFonts w:ascii="Times New Roman" w:hAnsi="Times New Roman" w:cs="Times New Roman"/>
          <w:sz w:val="24"/>
          <w:szCs w:val="24"/>
        </w:rPr>
        <w:footnoteRef/>
      </w:r>
      <w:r w:rsidRPr="000648FB">
        <w:rPr>
          <w:rFonts w:ascii="Times New Roman" w:hAnsi="Times New Roman" w:cs="Times New Roman"/>
          <w:sz w:val="24"/>
          <w:szCs w:val="24"/>
        </w:rPr>
        <w:t xml:space="preserve"> </w:t>
      </w:r>
      <w:r w:rsidRPr="000648FB">
        <w:rPr>
          <w:rFonts w:ascii="Times New Roman" w:hAnsi="Times New Roman" w:cs="Times New Roman"/>
          <w:sz w:val="24"/>
          <w:szCs w:val="24"/>
          <w:lang w:eastAsia="zh-CN"/>
        </w:rPr>
        <w:t>Байдус П.В. Разработка мероприятий по улучшению финансового состояния предприятия. - СПб.: Питер, 20</w:t>
      </w:r>
      <w:r w:rsidRPr="000648FB">
        <w:rPr>
          <w:rFonts w:ascii="Times New Roman" w:hAnsi="Times New Roman" w:cs="Times New Roman"/>
          <w:sz w:val="24"/>
          <w:szCs w:val="24"/>
          <w:lang w:val="fr-FR" w:eastAsia="zh-CN"/>
        </w:rPr>
        <w:t>17</w:t>
      </w:r>
      <w:r w:rsidRPr="000648FB">
        <w:rPr>
          <w:rFonts w:ascii="Times New Roman" w:hAnsi="Times New Roman" w:cs="Times New Roman"/>
          <w:sz w:val="24"/>
          <w:szCs w:val="24"/>
          <w:lang w:eastAsia="zh-CN"/>
        </w:rPr>
        <w:t>.- С. 105.</w:t>
      </w:r>
    </w:p>
  </w:footnote>
  <w:footnote w:id="30">
    <w:p w14:paraId="0D8FFFBB" w14:textId="13B5A64A" w:rsidR="00D7060A" w:rsidRPr="00A629B1" w:rsidRDefault="00D7060A" w:rsidP="00A629B1">
      <w:pPr>
        <w:spacing w:after="0" w:line="240" w:lineRule="auto"/>
        <w:rPr>
          <w:rFonts w:ascii="Times New Roman" w:hAnsi="Times New Roman" w:cs="Times New Roman"/>
          <w:sz w:val="24"/>
          <w:szCs w:val="24"/>
          <w:lang w:val="fr-FR" w:eastAsia="zh-CN"/>
        </w:rPr>
      </w:pPr>
      <w:r w:rsidRPr="00A629B1">
        <w:rPr>
          <w:rStyle w:val="a4"/>
          <w:rFonts w:ascii="Times New Roman" w:hAnsi="Times New Roman" w:cs="Times New Roman"/>
          <w:sz w:val="24"/>
          <w:szCs w:val="24"/>
        </w:rPr>
        <w:footnoteRef/>
      </w:r>
      <w:r w:rsidRPr="00A629B1">
        <w:rPr>
          <w:rFonts w:ascii="Times New Roman" w:hAnsi="Times New Roman" w:cs="Times New Roman"/>
          <w:sz w:val="24"/>
          <w:szCs w:val="24"/>
        </w:rPr>
        <w:t xml:space="preserve"> </w:t>
      </w:r>
      <w:r w:rsidRPr="00A629B1">
        <w:rPr>
          <w:rFonts w:ascii="Times New Roman" w:hAnsi="Times New Roman" w:cs="Times New Roman"/>
          <w:sz w:val="24"/>
          <w:szCs w:val="24"/>
          <w:lang w:eastAsia="zh-CN"/>
        </w:rPr>
        <w:t>Муев Б.Д., Эвиева Б.Э., Муев А.Ц., Дорджиев К.А., Бурбинов А.И. Факторы снижения издержек на сельскохозяйственных предприятиях республики Калмыкия // Вестник Алтайской академии экономики и права. – 2019. – № 5-1. – С. 104.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620535675"/>
      <w:docPartObj>
        <w:docPartGallery w:val="Page Numbers (Top of Page)"/>
        <w:docPartUnique/>
      </w:docPartObj>
    </w:sdtPr>
    <w:sdtContent>
      <w:p w14:paraId="5AD0C09A" w14:textId="4C90668C" w:rsidR="00D7060A" w:rsidRPr="00DE6174" w:rsidRDefault="00D7060A">
        <w:pPr>
          <w:pStyle w:val="aa"/>
          <w:jc w:val="center"/>
          <w:rPr>
            <w:rFonts w:ascii="Times New Roman" w:hAnsi="Times New Roman" w:cs="Times New Roman"/>
            <w:sz w:val="28"/>
            <w:szCs w:val="28"/>
          </w:rPr>
        </w:pPr>
        <w:r w:rsidRPr="00DE6174">
          <w:rPr>
            <w:rFonts w:ascii="Times New Roman" w:hAnsi="Times New Roman" w:cs="Times New Roman"/>
            <w:sz w:val="28"/>
            <w:szCs w:val="28"/>
          </w:rPr>
          <w:fldChar w:fldCharType="begin"/>
        </w:r>
        <w:r w:rsidRPr="00DE6174">
          <w:rPr>
            <w:rFonts w:ascii="Times New Roman" w:hAnsi="Times New Roman" w:cs="Times New Roman"/>
            <w:sz w:val="28"/>
            <w:szCs w:val="28"/>
          </w:rPr>
          <w:instrText>PAGE   \* MERGEFORMAT</w:instrText>
        </w:r>
        <w:r w:rsidRPr="00DE6174">
          <w:rPr>
            <w:rFonts w:ascii="Times New Roman" w:hAnsi="Times New Roman" w:cs="Times New Roman"/>
            <w:sz w:val="28"/>
            <w:szCs w:val="28"/>
          </w:rPr>
          <w:fldChar w:fldCharType="separate"/>
        </w:r>
        <w:r w:rsidR="000F34D2">
          <w:rPr>
            <w:rFonts w:ascii="Times New Roman" w:hAnsi="Times New Roman" w:cs="Times New Roman"/>
            <w:noProof/>
            <w:sz w:val="28"/>
            <w:szCs w:val="28"/>
          </w:rPr>
          <w:t>32</w:t>
        </w:r>
        <w:r w:rsidRPr="00DE6174">
          <w:rPr>
            <w:rFonts w:ascii="Times New Roman" w:hAnsi="Times New Roman" w:cs="Times New Roman"/>
            <w:sz w:val="28"/>
            <w:szCs w:val="28"/>
          </w:rPr>
          <w:fldChar w:fldCharType="end"/>
        </w:r>
      </w:p>
    </w:sdtContent>
  </w:sdt>
  <w:p w14:paraId="5F0D5E27" w14:textId="77777777" w:rsidR="00D7060A" w:rsidRDefault="00D7060A">
    <w:pPr>
      <w:pStyle w:val="a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70C"/>
    <w:multiLevelType w:val="hybridMultilevel"/>
    <w:tmpl w:val="085293F0"/>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9943444"/>
    <w:multiLevelType w:val="hybridMultilevel"/>
    <w:tmpl w:val="A90E130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B0C0B04"/>
    <w:multiLevelType w:val="hybridMultilevel"/>
    <w:tmpl w:val="80047F5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97A18C2"/>
    <w:multiLevelType w:val="hybridMultilevel"/>
    <w:tmpl w:val="F522B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8777B"/>
    <w:multiLevelType w:val="hybridMultilevel"/>
    <w:tmpl w:val="BDAAC330"/>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CB91BAA"/>
    <w:multiLevelType w:val="multilevel"/>
    <w:tmpl w:val="FB1853D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8660B16"/>
    <w:multiLevelType w:val="hybridMultilevel"/>
    <w:tmpl w:val="03CE519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94A354A"/>
    <w:multiLevelType w:val="hybridMultilevel"/>
    <w:tmpl w:val="5142C93C"/>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35886C0C"/>
    <w:multiLevelType w:val="hybridMultilevel"/>
    <w:tmpl w:val="2A5C9540"/>
    <w:lvl w:ilvl="0" w:tplc="67E2AF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5A00968"/>
    <w:multiLevelType w:val="hybridMultilevel"/>
    <w:tmpl w:val="94143AC2"/>
    <w:lvl w:ilvl="0" w:tplc="19FAED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367797F"/>
    <w:multiLevelType w:val="hybridMultilevel"/>
    <w:tmpl w:val="FDE2710E"/>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459B0BD2"/>
    <w:multiLevelType w:val="hybridMultilevel"/>
    <w:tmpl w:val="6D3E3B06"/>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736359D"/>
    <w:multiLevelType w:val="hybridMultilevel"/>
    <w:tmpl w:val="1C08C324"/>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4950572C"/>
    <w:multiLevelType w:val="hybridMultilevel"/>
    <w:tmpl w:val="3496E08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A126BCD"/>
    <w:multiLevelType w:val="hybridMultilevel"/>
    <w:tmpl w:val="46047116"/>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4C8B38B7"/>
    <w:multiLevelType w:val="hybridMultilevel"/>
    <w:tmpl w:val="27D6BB7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CE403FB"/>
    <w:multiLevelType w:val="hybridMultilevel"/>
    <w:tmpl w:val="C736F09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04B0EC6"/>
    <w:multiLevelType w:val="hybridMultilevel"/>
    <w:tmpl w:val="F090502C"/>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536639C2"/>
    <w:multiLevelType w:val="hybridMultilevel"/>
    <w:tmpl w:val="24262EA8"/>
    <w:lvl w:ilvl="0" w:tplc="91340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439FB"/>
    <w:multiLevelType w:val="hybridMultilevel"/>
    <w:tmpl w:val="3A4848B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E3B4143"/>
    <w:multiLevelType w:val="hybridMultilevel"/>
    <w:tmpl w:val="AF52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30647D"/>
    <w:multiLevelType w:val="hybridMultilevel"/>
    <w:tmpl w:val="CB04EB8E"/>
    <w:lvl w:ilvl="0" w:tplc="913405E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A093716"/>
    <w:multiLevelType w:val="multilevel"/>
    <w:tmpl w:val="ED7C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7F19F7"/>
    <w:multiLevelType w:val="hybridMultilevel"/>
    <w:tmpl w:val="6DAA737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725914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4CB63D5"/>
    <w:multiLevelType w:val="hybridMultilevel"/>
    <w:tmpl w:val="6A20D84C"/>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74D56BF5"/>
    <w:multiLevelType w:val="hybridMultilevel"/>
    <w:tmpl w:val="D5D86556"/>
    <w:lvl w:ilvl="0" w:tplc="D5E2B7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5994A3E"/>
    <w:multiLevelType w:val="hybridMultilevel"/>
    <w:tmpl w:val="E9E0CE60"/>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75B60D72"/>
    <w:multiLevelType w:val="hybridMultilevel"/>
    <w:tmpl w:val="9192F96E"/>
    <w:lvl w:ilvl="0" w:tplc="09DCA242">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79AE47FB"/>
    <w:multiLevelType w:val="hybridMultilevel"/>
    <w:tmpl w:val="6388DE2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7A5852E3"/>
    <w:multiLevelType w:val="hybridMultilevel"/>
    <w:tmpl w:val="891ED740"/>
    <w:lvl w:ilvl="0" w:tplc="61F8C134">
      <w:start w:val="1"/>
      <w:numFmt w:val="decimal"/>
      <w:lvlText w:val="%1."/>
      <w:lvlJc w:val="left"/>
      <w:pPr>
        <w:ind w:left="1219" w:hanging="5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B913BCC"/>
    <w:multiLevelType w:val="hybridMultilevel"/>
    <w:tmpl w:val="1760073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7D520F9F"/>
    <w:multiLevelType w:val="hybridMultilevel"/>
    <w:tmpl w:val="B694F4D2"/>
    <w:lvl w:ilvl="0" w:tplc="B00C4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D894FA9"/>
    <w:multiLevelType w:val="hybridMultilevel"/>
    <w:tmpl w:val="81F2AC44"/>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0"/>
  </w:num>
  <w:num w:numId="2">
    <w:abstractNumId w:val="3"/>
  </w:num>
  <w:num w:numId="3">
    <w:abstractNumId w:val="19"/>
  </w:num>
  <w:num w:numId="4">
    <w:abstractNumId w:val="10"/>
  </w:num>
  <w:num w:numId="5">
    <w:abstractNumId w:val="14"/>
  </w:num>
  <w:num w:numId="6">
    <w:abstractNumId w:val="17"/>
  </w:num>
  <w:num w:numId="7">
    <w:abstractNumId w:val="4"/>
  </w:num>
  <w:num w:numId="8">
    <w:abstractNumId w:val="33"/>
  </w:num>
  <w:num w:numId="9">
    <w:abstractNumId w:val="13"/>
  </w:num>
  <w:num w:numId="10">
    <w:abstractNumId w:val="28"/>
  </w:num>
  <w:num w:numId="11">
    <w:abstractNumId w:val="2"/>
  </w:num>
  <w:num w:numId="12">
    <w:abstractNumId w:val="7"/>
  </w:num>
  <w:num w:numId="13">
    <w:abstractNumId w:val="16"/>
  </w:num>
  <w:num w:numId="14">
    <w:abstractNumId w:val="27"/>
  </w:num>
  <w:num w:numId="15">
    <w:abstractNumId w:val="22"/>
  </w:num>
  <w:num w:numId="16">
    <w:abstractNumId w:val="5"/>
  </w:num>
  <w:num w:numId="17">
    <w:abstractNumId w:val="18"/>
  </w:num>
  <w:num w:numId="18">
    <w:abstractNumId w:val="24"/>
  </w:num>
  <w:num w:numId="19">
    <w:abstractNumId w:val="23"/>
  </w:num>
  <w:num w:numId="20">
    <w:abstractNumId w:val="9"/>
  </w:num>
  <w:num w:numId="21">
    <w:abstractNumId w:val="32"/>
  </w:num>
  <w:num w:numId="22">
    <w:abstractNumId w:val="31"/>
  </w:num>
  <w:num w:numId="23">
    <w:abstractNumId w:val="15"/>
  </w:num>
  <w:num w:numId="24">
    <w:abstractNumId w:val="8"/>
  </w:num>
  <w:num w:numId="25">
    <w:abstractNumId w:val="29"/>
  </w:num>
  <w:num w:numId="26">
    <w:abstractNumId w:val="26"/>
  </w:num>
  <w:num w:numId="27">
    <w:abstractNumId w:val="6"/>
  </w:num>
  <w:num w:numId="28">
    <w:abstractNumId w:val="30"/>
  </w:num>
  <w:num w:numId="29">
    <w:abstractNumId w:val="21"/>
  </w:num>
  <w:num w:numId="30">
    <w:abstractNumId w:val="1"/>
  </w:num>
  <w:num w:numId="31">
    <w:abstractNumId w:val="25"/>
  </w:num>
  <w:num w:numId="32">
    <w:abstractNumId w:val="0"/>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BF"/>
    <w:rsid w:val="0001729B"/>
    <w:rsid w:val="000648FB"/>
    <w:rsid w:val="00077E88"/>
    <w:rsid w:val="000C16AF"/>
    <w:rsid w:val="000C4AA5"/>
    <w:rsid w:val="000C6698"/>
    <w:rsid w:val="000D0E0D"/>
    <w:rsid w:val="000F03D4"/>
    <w:rsid w:val="000F34D2"/>
    <w:rsid w:val="00130574"/>
    <w:rsid w:val="001665B9"/>
    <w:rsid w:val="00175937"/>
    <w:rsid w:val="00196FDA"/>
    <w:rsid w:val="001A2BC9"/>
    <w:rsid w:val="001B3539"/>
    <w:rsid w:val="001C548C"/>
    <w:rsid w:val="001D3AED"/>
    <w:rsid w:val="001E4BCE"/>
    <w:rsid w:val="002021FE"/>
    <w:rsid w:val="0020384F"/>
    <w:rsid w:val="00256E2A"/>
    <w:rsid w:val="00262100"/>
    <w:rsid w:val="00293056"/>
    <w:rsid w:val="002D331A"/>
    <w:rsid w:val="002F126D"/>
    <w:rsid w:val="00301AD0"/>
    <w:rsid w:val="003241DB"/>
    <w:rsid w:val="00341198"/>
    <w:rsid w:val="0036063A"/>
    <w:rsid w:val="003654CD"/>
    <w:rsid w:val="003713EA"/>
    <w:rsid w:val="00381467"/>
    <w:rsid w:val="003A1801"/>
    <w:rsid w:val="003D225A"/>
    <w:rsid w:val="003F19C4"/>
    <w:rsid w:val="004108CE"/>
    <w:rsid w:val="00415FE0"/>
    <w:rsid w:val="004A3CC8"/>
    <w:rsid w:val="004B53B6"/>
    <w:rsid w:val="004E6D03"/>
    <w:rsid w:val="00515974"/>
    <w:rsid w:val="00533A38"/>
    <w:rsid w:val="00573899"/>
    <w:rsid w:val="0057505F"/>
    <w:rsid w:val="00590899"/>
    <w:rsid w:val="00592A38"/>
    <w:rsid w:val="00596246"/>
    <w:rsid w:val="005C225D"/>
    <w:rsid w:val="005D5612"/>
    <w:rsid w:val="005F422B"/>
    <w:rsid w:val="005F5A25"/>
    <w:rsid w:val="00627537"/>
    <w:rsid w:val="006533C8"/>
    <w:rsid w:val="006575F1"/>
    <w:rsid w:val="006734C8"/>
    <w:rsid w:val="00683420"/>
    <w:rsid w:val="006908B0"/>
    <w:rsid w:val="00696048"/>
    <w:rsid w:val="006B04D4"/>
    <w:rsid w:val="006B248E"/>
    <w:rsid w:val="006C1DA0"/>
    <w:rsid w:val="006C46C1"/>
    <w:rsid w:val="006E06E4"/>
    <w:rsid w:val="007270B5"/>
    <w:rsid w:val="00727357"/>
    <w:rsid w:val="00751955"/>
    <w:rsid w:val="0075543C"/>
    <w:rsid w:val="007614F1"/>
    <w:rsid w:val="00766F0E"/>
    <w:rsid w:val="0077194B"/>
    <w:rsid w:val="00771D75"/>
    <w:rsid w:val="007805CE"/>
    <w:rsid w:val="007A5913"/>
    <w:rsid w:val="007D5229"/>
    <w:rsid w:val="007D6810"/>
    <w:rsid w:val="007F4858"/>
    <w:rsid w:val="008050CA"/>
    <w:rsid w:val="00813D27"/>
    <w:rsid w:val="00824C19"/>
    <w:rsid w:val="00831317"/>
    <w:rsid w:val="00845000"/>
    <w:rsid w:val="00892005"/>
    <w:rsid w:val="008B3254"/>
    <w:rsid w:val="009429E5"/>
    <w:rsid w:val="009775A0"/>
    <w:rsid w:val="009A4AB4"/>
    <w:rsid w:val="009C27D1"/>
    <w:rsid w:val="00A04514"/>
    <w:rsid w:val="00A046E0"/>
    <w:rsid w:val="00A07807"/>
    <w:rsid w:val="00A23B8F"/>
    <w:rsid w:val="00A42A1D"/>
    <w:rsid w:val="00A50B2C"/>
    <w:rsid w:val="00A629B1"/>
    <w:rsid w:val="00A65C9E"/>
    <w:rsid w:val="00A83C44"/>
    <w:rsid w:val="00A92A6F"/>
    <w:rsid w:val="00A95EEE"/>
    <w:rsid w:val="00AB0FFA"/>
    <w:rsid w:val="00AB6A37"/>
    <w:rsid w:val="00B408F0"/>
    <w:rsid w:val="00B863BF"/>
    <w:rsid w:val="00BC6BBC"/>
    <w:rsid w:val="00BF376F"/>
    <w:rsid w:val="00BF4CCA"/>
    <w:rsid w:val="00C121A5"/>
    <w:rsid w:val="00C131BC"/>
    <w:rsid w:val="00C13CC4"/>
    <w:rsid w:val="00C15958"/>
    <w:rsid w:val="00C45E0E"/>
    <w:rsid w:val="00CA20D8"/>
    <w:rsid w:val="00CA2613"/>
    <w:rsid w:val="00CA442F"/>
    <w:rsid w:val="00CB180D"/>
    <w:rsid w:val="00CE7110"/>
    <w:rsid w:val="00CF0C29"/>
    <w:rsid w:val="00CF2AE8"/>
    <w:rsid w:val="00D01FA5"/>
    <w:rsid w:val="00D33CDA"/>
    <w:rsid w:val="00D500A5"/>
    <w:rsid w:val="00D5201F"/>
    <w:rsid w:val="00D55152"/>
    <w:rsid w:val="00D7060A"/>
    <w:rsid w:val="00D83AA5"/>
    <w:rsid w:val="00DA0FEB"/>
    <w:rsid w:val="00DB31E4"/>
    <w:rsid w:val="00DC3AC0"/>
    <w:rsid w:val="00DD2B91"/>
    <w:rsid w:val="00DE5698"/>
    <w:rsid w:val="00DE6174"/>
    <w:rsid w:val="00DF7A21"/>
    <w:rsid w:val="00EB1C3E"/>
    <w:rsid w:val="00ED48C1"/>
    <w:rsid w:val="00EE35E1"/>
    <w:rsid w:val="00EF1C7A"/>
    <w:rsid w:val="00F04EDE"/>
    <w:rsid w:val="00F24523"/>
    <w:rsid w:val="00F931B7"/>
    <w:rsid w:val="00FB74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A3E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BF"/>
    <w:pPr>
      <w:spacing w:after="200" w:line="276" w:lineRule="auto"/>
    </w:pPr>
    <w:rPr>
      <w:sz w:val="22"/>
      <w:szCs w:val="22"/>
    </w:rPr>
  </w:style>
  <w:style w:type="paragraph" w:styleId="1">
    <w:name w:val="heading 1"/>
    <w:next w:val="a"/>
    <w:link w:val="10"/>
    <w:uiPriority w:val="9"/>
    <w:qFormat/>
    <w:rsid w:val="00B863BF"/>
    <w:pPr>
      <w:spacing w:before="100" w:beforeAutospacing="1" w:after="100" w:afterAutospacing="1"/>
      <w:outlineLvl w:val="0"/>
    </w:pPr>
    <w:rPr>
      <w:rFonts w:ascii="SimSun" w:eastAsia="SimSun" w:hAnsi="SimSun" w:cs="Times New Roman" w:hint="eastAsia"/>
      <w:b/>
      <w:bCs/>
      <w:kern w:val="32"/>
      <w:sz w:val="48"/>
      <w:szCs w:val="48"/>
      <w:lang w:val="en-US" w:eastAsia="zh-CN"/>
    </w:rPr>
  </w:style>
  <w:style w:type="paragraph" w:styleId="2">
    <w:name w:val="heading 2"/>
    <w:basedOn w:val="1"/>
    <w:next w:val="a"/>
    <w:link w:val="20"/>
    <w:uiPriority w:val="9"/>
    <w:unhideWhenUsed/>
    <w:qFormat/>
    <w:rsid w:val="00B863BF"/>
    <w:pPr>
      <w:shd w:val="clear" w:color="auto" w:fill="FFFFFF"/>
      <w:spacing w:before="0" w:beforeAutospacing="0" w:after="0" w:afterAutospacing="0" w:line="360" w:lineRule="auto"/>
      <w:ind w:firstLine="709"/>
      <w:jc w:val="center"/>
      <w:outlineLvl w:val="1"/>
    </w:pPr>
    <w:rPr>
      <w:rFonts w:ascii="Times New Roman" w:eastAsiaTheme="minorHAnsi" w:hAnsi="Times New Roman" w:hint="default"/>
      <w:bCs w:val="0"/>
      <w:kern w:val="0"/>
      <w:sz w:val="28"/>
      <w:szCs w:val="28"/>
      <w:lang w:val="ru-RU" w:eastAsia="en-US"/>
    </w:rPr>
  </w:style>
  <w:style w:type="paragraph" w:styleId="3">
    <w:name w:val="heading 3"/>
    <w:basedOn w:val="a"/>
    <w:next w:val="a"/>
    <w:link w:val="30"/>
    <w:uiPriority w:val="9"/>
    <w:unhideWhenUsed/>
    <w:qFormat/>
    <w:rsid w:val="00CA2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3BF"/>
    <w:rPr>
      <w:rFonts w:ascii="SimSun" w:eastAsia="SimSun" w:hAnsi="SimSun" w:cs="Times New Roman"/>
      <w:b/>
      <w:bCs/>
      <w:kern w:val="32"/>
      <w:sz w:val="48"/>
      <w:szCs w:val="48"/>
      <w:lang w:val="en-US" w:eastAsia="zh-CN"/>
    </w:rPr>
  </w:style>
  <w:style w:type="paragraph" w:styleId="a3">
    <w:name w:val="List Paragraph"/>
    <w:basedOn w:val="a"/>
    <w:uiPriority w:val="34"/>
    <w:qFormat/>
    <w:rsid w:val="00B863BF"/>
    <w:pPr>
      <w:spacing w:after="160" w:line="259" w:lineRule="auto"/>
      <w:ind w:left="720"/>
      <w:contextualSpacing/>
    </w:pPr>
    <w:rPr>
      <w:rFonts w:eastAsiaTheme="minorHAnsi"/>
      <w:lang w:val="fr-FR" w:eastAsia="en-US"/>
    </w:rPr>
  </w:style>
  <w:style w:type="character" w:styleId="a4">
    <w:name w:val="footnote reference"/>
    <w:basedOn w:val="a0"/>
    <w:rsid w:val="00B863BF"/>
    <w:rPr>
      <w:vertAlign w:val="superscript"/>
    </w:rPr>
  </w:style>
  <w:style w:type="paragraph" w:styleId="a5">
    <w:name w:val="footnote text"/>
    <w:basedOn w:val="a"/>
    <w:link w:val="a6"/>
    <w:rsid w:val="00B863BF"/>
    <w:pPr>
      <w:snapToGrid w:val="0"/>
      <w:spacing w:after="160" w:line="259" w:lineRule="auto"/>
    </w:pPr>
    <w:rPr>
      <w:rFonts w:ascii="Calibri" w:eastAsia="Calibri" w:hAnsi="Calibri" w:cs="Times New Roman"/>
      <w:sz w:val="18"/>
      <w:szCs w:val="18"/>
      <w:lang w:eastAsia="en-US"/>
    </w:rPr>
  </w:style>
  <w:style w:type="character" w:customStyle="1" w:styleId="a6">
    <w:name w:val="Текст сноски Знак"/>
    <w:basedOn w:val="a0"/>
    <w:link w:val="a5"/>
    <w:rsid w:val="00B863BF"/>
    <w:rPr>
      <w:rFonts w:ascii="Calibri" w:eastAsia="Calibri" w:hAnsi="Calibri" w:cs="Times New Roman"/>
      <w:sz w:val="18"/>
      <w:szCs w:val="18"/>
      <w:lang w:eastAsia="en-US"/>
    </w:rPr>
  </w:style>
  <w:style w:type="paragraph" w:styleId="a7">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
    <w:link w:val="a8"/>
    <w:uiPriority w:val="99"/>
    <w:unhideWhenUsed/>
    <w:qFormat/>
    <w:rsid w:val="00B863BF"/>
    <w:pPr>
      <w:spacing w:before="100" w:beforeAutospacing="1" w:after="100" w:afterAutospacing="1"/>
    </w:pPr>
    <w:rPr>
      <w:rFonts w:ascii="Times New Roman" w:eastAsia="SimSun" w:hAnsi="Times New Roman" w:cs="Times New Roman"/>
      <w:lang w:val="en-US" w:eastAsia="zh-CN"/>
    </w:rPr>
  </w:style>
  <w:style w:type="paragraph" w:styleId="a9">
    <w:name w:val="TOC Heading"/>
    <w:basedOn w:val="1"/>
    <w:next w:val="a"/>
    <w:uiPriority w:val="39"/>
    <w:unhideWhenUsed/>
    <w:qFormat/>
    <w:rsid w:val="00B863BF"/>
    <w:pPr>
      <w:keepNext/>
      <w:keepLines/>
      <w:spacing w:before="480" w:beforeAutospacing="0" w:after="0" w:afterAutospacing="0" w:line="276" w:lineRule="auto"/>
      <w:outlineLvl w:val="9"/>
    </w:pPr>
    <w:rPr>
      <w:rFonts w:asciiTheme="majorHAnsi" w:eastAsiaTheme="majorEastAsia" w:hAnsiTheme="majorHAnsi" w:cstheme="majorBidi" w:hint="default"/>
      <w:color w:val="365F91" w:themeColor="accent1" w:themeShade="BF"/>
      <w:kern w:val="0"/>
      <w:sz w:val="28"/>
      <w:szCs w:val="28"/>
      <w:lang w:val="ru-RU" w:eastAsia="en-US"/>
    </w:rPr>
  </w:style>
  <w:style w:type="paragraph" w:styleId="11">
    <w:name w:val="toc 1"/>
    <w:basedOn w:val="a"/>
    <w:next w:val="a"/>
    <w:autoRedefine/>
    <w:uiPriority w:val="39"/>
    <w:unhideWhenUsed/>
    <w:rsid w:val="00B863BF"/>
    <w:pPr>
      <w:spacing w:before="360" w:after="0"/>
    </w:pPr>
    <w:rPr>
      <w:rFonts w:asciiTheme="majorHAnsi" w:hAnsiTheme="majorHAnsi" w:cstheme="majorHAnsi"/>
      <w:b/>
      <w:bCs/>
      <w:caps/>
      <w:sz w:val="24"/>
      <w:szCs w:val="24"/>
    </w:rPr>
  </w:style>
  <w:style w:type="paragraph" w:styleId="aa">
    <w:name w:val="header"/>
    <w:basedOn w:val="a"/>
    <w:link w:val="ab"/>
    <w:uiPriority w:val="99"/>
    <w:unhideWhenUsed/>
    <w:rsid w:val="00B863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63BF"/>
    <w:rPr>
      <w:sz w:val="22"/>
      <w:szCs w:val="22"/>
    </w:rPr>
  </w:style>
  <w:style w:type="paragraph" w:styleId="ac">
    <w:name w:val="footer"/>
    <w:basedOn w:val="a"/>
    <w:link w:val="ad"/>
    <w:uiPriority w:val="99"/>
    <w:unhideWhenUsed/>
    <w:rsid w:val="00B863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63BF"/>
    <w:rPr>
      <w:sz w:val="22"/>
      <w:szCs w:val="22"/>
    </w:rPr>
  </w:style>
  <w:style w:type="character" w:styleId="ae">
    <w:name w:val="page number"/>
    <w:basedOn w:val="a0"/>
    <w:uiPriority w:val="99"/>
    <w:semiHidden/>
    <w:unhideWhenUsed/>
    <w:rsid w:val="00B863BF"/>
  </w:style>
  <w:style w:type="character" w:customStyle="1" w:styleId="a8">
    <w:name w:val="Обычный (веб) Знак"/>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0"/>
    <w:link w:val="a7"/>
    <w:uiPriority w:val="99"/>
    <w:locked/>
    <w:rsid w:val="00B863BF"/>
    <w:rPr>
      <w:rFonts w:ascii="Times New Roman" w:eastAsia="SimSun" w:hAnsi="Times New Roman" w:cs="Times New Roman"/>
      <w:lang w:val="en-US" w:eastAsia="zh-CN"/>
    </w:rPr>
  </w:style>
  <w:style w:type="paragraph" w:styleId="af">
    <w:name w:val="Balloon Text"/>
    <w:basedOn w:val="a"/>
    <w:link w:val="af0"/>
    <w:uiPriority w:val="99"/>
    <w:semiHidden/>
    <w:unhideWhenUsed/>
    <w:rsid w:val="00B863BF"/>
    <w:pPr>
      <w:spacing w:after="0" w:line="240" w:lineRule="auto"/>
    </w:pPr>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B863BF"/>
    <w:rPr>
      <w:rFonts w:ascii="Lucida Grande CY" w:hAnsi="Lucida Grande CY" w:cs="Lucida Grande CY"/>
      <w:sz w:val="18"/>
      <w:szCs w:val="18"/>
    </w:rPr>
  </w:style>
  <w:style w:type="character" w:customStyle="1" w:styleId="20">
    <w:name w:val="Заголовок 2 Знак"/>
    <w:basedOn w:val="a0"/>
    <w:link w:val="2"/>
    <w:uiPriority w:val="9"/>
    <w:rsid w:val="00B863BF"/>
    <w:rPr>
      <w:rFonts w:ascii="Times New Roman" w:eastAsiaTheme="minorHAnsi" w:hAnsi="Times New Roman" w:cs="Times New Roman"/>
      <w:b/>
      <w:sz w:val="28"/>
      <w:szCs w:val="28"/>
      <w:shd w:val="clear" w:color="auto" w:fill="FFFFFF"/>
      <w:lang w:eastAsia="en-US"/>
    </w:rPr>
  </w:style>
  <w:style w:type="paragraph" w:styleId="af1">
    <w:name w:val="Body Text Indent"/>
    <w:basedOn w:val="a"/>
    <w:link w:val="af2"/>
    <w:rsid w:val="00B863BF"/>
    <w:pPr>
      <w:widowControl w:val="0"/>
      <w:spacing w:after="0" w:line="360" w:lineRule="auto"/>
      <w:ind w:firstLine="720"/>
      <w:jc w:val="both"/>
    </w:pPr>
    <w:rPr>
      <w:rFonts w:ascii="Times New Roman" w:eastAsia="Times New Roman" w:hAnsi="Times New Roman" w:cs="Times New Roman"/>
      <w:snapToGrid w:val="0"/>
      <w:sz w:val="28"/>
      <w:szCs w:val="20"/>
    </w:rPr>
  </w:style>
  <w:style w:type="character" w:customStyle="1" w:styleId="af2">
    <w:name w:val="Отступ основного текста Знак"/>
    <w:basedOn w:val="a0"/>
    <w:link w:val="af1"/>
    <w:rsid w:val="00B863BF"/>
    <w:rPr>
      <w:rFonts w:ascii="Times New Roman" w:eastAsia="Times New Roman" w:hAnsi="Times New Roman" w:cs="Times New Roman"/>
      <w:snapToGrid w:val="0"/>
      <w:sz w:val="28"/>
      <w:szCs w:val="20"/>
    </w:rPr>
  </w:style>
  <w:style w:type="paragraph" w:styleId="21">
    <w:name w:val="Body Text Indent 2"/>
    <w:basedOn w:val="a"/>
    <w:link w:val="22"/>
    <w:unhideWhenUsed/>
    <w:rsid w:val="00B863BF"/>
    <w:pPr>
      <w:spacing w:after="120" w:line="480" w:lineRule="auto"/>
      <w:ind w:left="283"/>
    </w:pPr>
  </w:style>
  <w:style w:type="character" w:customStyle="1" w:styleId="22">
    <w:name w:val="Основной текст с отступом 2 Знак"/>
    <w:basedOn w:val="a0"/>
    <w:link w:val="21"/>
    <w:rsid w:val="00B863BF"/>
    <w:rPr>
      <w:sz w:val="22"/>
      <w:szCs w:val="22"/>
    </w:rPr>
  </w:style>
  <w:style w:type="character" w:customStyle="1" w:styleId="t1">
    <w:name w:val="t1"/>
    <w:uiPriority w:val="99"/>
    <w:rsid w:val="00B863BF"/>
    <w:rPr>
      <w:sz w:val="21"/>
    </w:rPr>
  </w:style>
  <w:style w:type="paragraph" w:customStyle="1" w:styleId="t1p">
    <w:name w:val="t1p"/>
    <w:uiPriority w:val="99"/>
    <w:rsid w:val="00B863BF"/>
    <w:pPr>
      <w:spacing w:after="100"/>
      <w:ind w:firstLine="380"/>
      <w:jc w:val="both"/>
    </w:pPr>
    <w:rPr>
      <w:rFonts w:ascii="Arial" w:eastAsia="Arial" w:hAnsi="Arial" w:cs="Arial"/>
      <w:sz w:val="20"/>
      <w:szCs w:val="20"/>
    </w:rPr>
  </w:style>
  <w:style w:type="paragraph" w:styleId="af3">
    <w:name w:val="Quote"/>
    <w:basedOn w:val="a"/>
    <w:next w:val="a"/>
    <w:link w:val="af4"/>
    <w:uiPriority w:val="29"/>
    <w:qFormat/>
    <w:rsid w:val="00B863BF"/>
    <w:pPr>
      <w:widowControl w:val="0"/>
      <w:spacing w:before="120" w:after="120" w:line="240" w:lineRule="auto"/>
      <w:jc w:val="both"/>
    </w:pPr>
    <w:rPr>
      <w:rFonts w:ascii="Times New Roman" w:eastAsia="Courier New" w:hAnsi="Times New Roman" w:cs="Courier New"/>
      <w:sz w:val="20"/>
      <w:szCs w:val="20"/>
      <w:lang w:bidi="ru-RU"/>
    </w:rPr>
  </w:style>
  <w:style w:type="character" w:customStyle="1" w:styleId="af4">
    <w:name w:val="Цитата Знак"/>
    <w:basedOn w:val="a0"/>
    <w:link w:val="af3"/>
    <w:uiPriority w:val="29"/>
    <w:rsid w:val="00B863BF"/>
    <w:rPr>
      <w:rFonts w:ascii="Times New Roman" w:eastAsia="Courier New" w:hAnsi="Times New Roman" w:cs="Courier New"/>
      <w:sz w:val="20"/>
      <w:szCs w:val="20"/>
      <w:lang w:bidi="ru-RU"/>
    </w:rPr>
  </w:style>
  <w:style w:type="paragraph" w:styleId="23">
    <w:name w:val="toc 2"/>
    <w:basedOn w:val="a"/>
    <w:next w:val="a"/>
    <w:autoRedefine/>
    <w:uiPriority w:val="39"/>
    <w:unhideWhenUsed/>
    <w:rsid w:val="00CA2613"/>
    <w:pPr>
      <w:spacing w:before="240" w:after="0"/>
    </w:pPr>
    <w:rPr>
      <w:b/>
      <w:bCs/>
      <w:sz w:val="20"/>
      <w:szCs w:val="20"/>
    </w:rPr>
  </w:style>
  <w:style w:type="character" w:styleId="af5">
    <w:name w:val="Hyperlink"/>
    <w:basedOn w:val="a0"/>
    <w:uiPriority w:val="99"/>
    <w:unhideWhenUsed/>
    <w:rsid w:val="00B863BF"/>
    <w:rPr>
      <w:color w:val="0000FF" w:themeColor="hyperlink"/>
      <w:u w:val="single"/>
    </w:rPr>
  </w:style>
  <w:style w:type="paragraph" w:styleId="af6">
    <w:name w:val="No Spacing"/>
    <w:uiPriority w:val="1"/>
    <w:qFormat/>
    <w:rsid w:val="00B863BF"/>
  </w:style>
  <w:style w:type="paragraph" w:customStyle="1" w:styleId="12">
    <w:name w:val="Обычный1"/>
    <w:rsid w:val="00B863BF"/>
    <w:pPr>
      <w:widowControl w:val="0"/>
    </w:pPr>
    <w:rPr>
      <w:rFonts w:ascii="Liberation Serif" w:eastAsia="Liberation Serif" w:hAnsi="Liberation Serif" w:cs="Liberation Serif"/>
      <w:color w:val="000000"/>
    </w:rPr>
  </w:style>
  <w:style w:type="paragraph" w:styleId="31">
    <w:name w:val="toc 3"/>
    <w:basedOn w:val="a"/>
    <w:next w:val="a"/>
    <w:autoRedefine/>
    <w:uiPriority w:val="39"/>
    <w:unhideWhenUsed/>
    <w:rsid w:val="00CA2613"/>
    <w:pPr>
      <w:spacing w:after="0"/>
      <w:ind w:left="220"/>
    </w:pPr>
    <w:rPr>
      <w:sz w:val="20"/>
      <w:szCs w:val="20"/>
    </w:rPr>
  </w:style>
  <w:style w:type="paragraph" w:styleId="4">
    <w:name w:val="toc 4"/>
    <w:basedOn w:val="a"/>
    <w:next w:val="a"/>
    <w:autoRedefine/>
    <w:uiPriority w:val="39"/>
    <w:unhideWhenUsed/>
    <w:rsid w:val="00CA2613"/>
    <w:pPr>
      <w:spacing w:after="0"/>
      <w:ind w:left="440"/>
    </w:pPr>
    <w:rPr>
      <w:sz w:val="20"/>
      <w:szCs w:val="20"/>
    </w:rPr>
  </w:style>
  <w:style w:type="paragraph" w:styleId="5">
    <w:name w:val="toc 5"/>
    <w:basedOn w:val="a"/>
    <w:next w:val="a"/>
    <w:autoRedefine/>
    <w:uiPriority w:val="39"/>
    <w:unhideWhenUsed/>
    <w:rsid w:val="00CA2613"/>
    <w:pPr>
      <w:spacing w:after="0"/>
      <w:ind w:left="660"/>
    </w:pPr>
    <w:rPr>
      <w:sz w:val="20"/>
      <w:szCs w:val="20"/>
    </w:rPr>
  </w:style>
  <w:style w:type="paragraph" w:styleId="6">
    <w:name w:val="toc 6"/>
    <w:basedOn w:val="a"/>
    <w:next w:val="a"/>
    <w:autoRedefine/>
    <w:uiPriority w:val="39"/>
    <w:unhideWhenUsed/>
    <w:rsid w:val="00CA2613"/>
    <w:pPr>
      <w:spacing w:after="0"/>
      <w:ind w:left="880"/>
    </w:pPr>
    <w:rPr>
      <w:sz w:val="20"/>
      <w:szCs w:val="20"/>
    </w:rPr>
  </w:style>
  <w:style w:type="paragraph" w:styleId="7">
    <w:name w:val="toc 7"/>
    <w:basedOn w:val="a"/>
    <w:next w:val="a"/>
    <w:autoRedefine/>
    <w:uiPriority w:val="39"/>
    <w:unhideWhenUsed/>
    <w:rsid w:val="00CA2613"/>
    <w:pPr>
      <w:spacing w:after="0"/>
      <w:ind w:left="1100"/>
    </w:pPr>
    <w:rPr>
      <w:sz w:val="20"/>
      <w:szCs w:val="20"/>
    </w:rPr>
  </w:style>
  <w:style w:type="paragraph" w:styleId="8">
    <w:name w:val="toc 8"/>
    <w:basedOn w:val="a"/>
    <w:next w:val="a"/>
    <w:autoRedefine/>
    <w:uiPriority w:val="39"/>
    <w:unhideWhenUsed/>
    <w:rsid w:val="00CA2613"/>
    <w:pPr>
      <w:spacing w:after="0"/>
      <w:ind w:left="1320"/>
    </w:pPr>
    <w:rPr>
      <w:sz w:val="20"/>
      <w:szCs w:val="20"/>
    </w:rPr>
  </w:style>
  <w:style w:type="paragraph" w:styleId="9">
    <w:name w:val="toc 9"/>
    <w:basedOn w:val="a"/>
    <w:next w:val="a"/>
    <w:autoRedefine/>
    <w:uiPriority w:val="39"/>
    <w:unhideWhenUsed/>
    <w:rsid w:val="00CA2613"/>
    <w:pPr>
      <w:spacing w:after="0"/>
      <w:ind w:left="1540"/>
    </w:pPr>
    <w:rPr>
      <w:sz w:val="20"/>
      <w:szCs w:val="20"/>
    </w:rPr>
  </w:style>
  <w:style w:type="character" w:customStyle="1" w:styleId="30">
    <w:name w:val="Заголовок 3 Знак"/>
    <w:basedOn w:val="a0"/>
    <w:link w:val="3"/>
    <w:uiPriority w:val="9"/>
    <w:rsid w:val="00CA2613"/>
    <w:rPr>
      <w:rFonts w:asciiTheme="majorHAnsi" w:eastAsiaTheme="majorEastAsia" w:hAnsiTheme="majorHAnsi" w:cstheme="majorBidi"/>
      <w:b/>
      <w:bCs/>
      <w:color w:val="4F81BD" w:themeColor="accent1"/>
      <w:sz w:val="22"/>
      <w:szCs w:val="22"/>
    </w:rPr>
  </w:style>
  <w:style w:type="paragraph" w:customStyle="1" w:styleId="Default">
    <w:name w:val="Default"/>
    <w:rsid w:val="00DF7A21"/>
    <w:pPr>
      <w:autoSpaceDE w:val="0"/>
      <w:autoSpaceDN w:val="0"/>
      <w:adjustRightInd w:val="0"/>
    </w:pPr>
    <w:rPr>
      <w:rFonts w:ascii="Times New Roman" w:eastAsiaTheme="minorHAnsi" w:hAnsi="Times New Roman" w:cs="Times New Roman"/>
      <w:color w:val="000000"/>
      <w:lang w:eastAsia="en-US"/>
    </w:rPr>
  </w:style>
  <w:style w:type="character" w:styleId="af7">
    <w:name w:val="annotation reference"/>
    <w:basedOn w:val="a0"/>
    <w:uiPriority w:val="99"/>
    <w:semiHidden/>
    <w:unhideWhenUsed/>
    <w:rsid w:val="00DF7A21"/>
    <w:rPr>
      <w:sz w:val="16"/>
      <w:szCs w:val="16"/>
    </w:rPr>
  </w:style>
  <w:style w:type="paragraph" w:styleId="af8">
    <w:name w:val="annotation text"/>
    <w:basedOn w:val="a"/>
    <w:link w:val="af9"/>
    <w:uiPriority w:val="99"/>
    <w:semiHidden/>
    <w:unhideWhenUsed/>
    <w:rsid w:val="00DF7A21"/>
    <w:pPr>
      <w:spacing w:line="240" w:lineRule="auto"/>
    </w:pPr>
    <w:rPr>
      <w:rFonts w:eastAsiaTheme="minorHAnsi"/>
      <w:sz w:val="20"/>
      <w:szCs w:val="20"/>
      <w:lang w:eastAsia="en-US"/>
    </w:rPr>
  </w:style>
  <w:style w:type="character" w:customStyle="1" w:styleId="af9">
    <w:name w:val="Текст комментария Знак"/>
    <w:basedOn w:val="a0"/>
    <w:link w:val="af8"/>
    <w:uiPriority w:val="99"/>
    <w:semiHidden/>
    <w:rsid w:val="00DF7A21"/>
    <w:rPr>
      <w:rFonts w:eastAsiaTheme="minorHAnsi"/>
      <w:sz w:val="20"/>
      <w:szCs w:val="20"/>
      <w:lang w:eastAsia="en-US"/>
    </w:rPr>
  </w:style>
  <w:style w:type="table" w:styleId="afa">
    <w:name w:val="Table Grid"/>
    <w:basedOn w:val="a1"/>
    <w:uiPriority w:val="59"/>
    <w:rsid w:val="00A50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BF"/>
    <w:pPr>
      <w:spacing w:after="200" w:line="276" w:lineRule="auto"/>
    </w:pPr>
    <w:rPr>
      <w:sz w:val="22"/>
      <w:szCs w:val="22"/>
    </w:rPr>
  </w:style>
  <w:style w:type="paragraph" w:styleId="1">
    <w:name w:val="heading 1"/>
    <w:next w:val="a"/>
    <w:link w:val="10"/>
    <w:uiPriority w:val="9"/>
    <w:qFormat/>
    <w:rsid w:val="00B863BF"/>
    <w:pPr>
      <w:spacing w:before="100" w:beforeAutospacing="1" w:after="100" w:afterAutospacing="1"/>
      <w:outlineLvl w:val="0"/>
    </w:pPr>
    <w:rPr>
      <w:rFonts w:ascii="SimSun" w:eastAsia="SimSun" w:hAnsi="SimSun" w:cs="Times New Roman" w:hint="eastAsia"/>
      <w:b/>
      <w:bCs/>
      <w:kern w:val="32"/>
      <w:sz w:val="48"/>
      <w:szCs w:val="48"/>
      <w:lang w:val="en-US" w:eastAsia="zh-CN"/>
    </w:rPr>
  </w:style>
  <w:style w:type="paragraph" w:styleId="2">
    <w:name w:val="heading 2"/>
    <w:basedOn w:val="1"/>
    <w:next w:val="a"/>
    <w:link w:val="20"/>
    <w:uiPriority w:val="9"/>
    <w:unhideWhenUsed/>
    <w:qFormat/>
    <w:rsid w:val="00B863BF"/>
    <w:pPr>
      <w:shd w:val="clear" w:color="auto" w:fill="FFFFFF"/>
      <w:spacing w:before="0" w:beforeAutospacing="0" w:after="0" w:afterAutospacing="0" w:line="360" w:lineRule="auto"/>
      <w:ind w:firstLine="709"/>
      <w:jc w:val="center"/>
      <w:outlineLvl w:val="1"/>
    </w:pPr>
    <w:rPr>
      <w:rFonts w:ascii="Times New Roman" w:eastAsiaTheme="minorHAnsi" w:hAnsi="Times New Roman" w:hint="default"/>
      <w:bCs w:val="0"/>
      <w:kern w:val="0"/>
      <w:sz w:val="28"/>
      <w:szCs w:val="28"/>
      <w:lang w:val="ru-RU" w:eastAsia="en-US"/>
    </w:rPr>
  </w:style>
  <w:style w:type="paragraph" w:styleId="3">
    <w:name w:val="heading 3"/>
    <w:basedOn w:val="a"/>
    <w:next w:val="a"/>
    <w:link w:val="30"/>
    <w:uiPriority w:val="9"/>
    <w:unhideWhenUsed/>
    <w:qFormat/>
    <w:rsid w:val="00CA2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3BF"/>
    <w:rPr>
      <w:rFonts w:ascii="SimSun" w:eastAsia="SimSun" w:hAnsi="SimSun" w:cs="Times New Roman"/>
      <w:b/>
      <w:bCs/>
      <w:kern w:val="32"/>
      <w:sz w:val="48"/>
      <w:szCs w:val="48"/>
      <w:lang w:val="en-US" w:eastAsia="zh-CN"/>
    </w:rPr>
  </w:style>
  <w:style w:type="paragraph" w:styleId="a3">
    <w:name w:val="List Paragraph"/>
    <w:basedOn w:val="a"/>
    <w:uiPriority w:val="34"/>
    <w:qFormat/>
    <w:rsid w:val="00B863BF"/>
    <w:pPr>
      <w:spacing w:after="160" w:line="259" w:lineRule="auto"/>
      <w:ind w:left="720"/>
      <w:contextualSpacing/>
    </w:pPr>
    <w:rPr>
      <w:rFonts w:eastAsiaTheme="minorHAnsi"/>
      <w:lang w:val="fr-FR" w:eastAsia="en-US"/>
    </w:rPr>
  </w:style>
  <w:style w:type="character" w:styleId="a4">
    <w:name w:val="footnote reference"/>
    <w:basedOn w:val="a0"/>
    <w:rsid w:val="00B863BF"/>
    <w:rPr>
      <w:vertAlign w:val="superscript"/>
    </w:rPr>
  </w:style>
  <w:style w:type="paragraph" w:styleId="a5">
    <w:name w:val="footnote text"/>
    <w:basedOn w:val="a"/>
    <w:link w:val="a6"/>
    <w:rsid w:val="00B863BF"/>
    <w:pPr>
      <w:snapToGrid w:val="0"/>
      <w:spacing w:after="160" w:line="259" w:lineRule="auto"/>
    </w:pPr>
    <w:rPr>
      <w:rFonts w:ascii="Calibri" w:eastAsia="Calibri" w:hAnsi="Calibri" w:cs="Times New Roman"/>
      <w:sz w:val="18"/>
      <w:szCs w:val="18"/>
      <w:lang w:eastAsia="en-US"/>
    </w:rPr>
  </w:style>
  <w:style w:type="character" w:customStyle="1" w:styleId="a6">
    <w:name w:val="Текст сноски Знак"/>
    <w:basedOn w:val="a0"/>
    <w:link w:val="a5"/>
    <w:rsid w:val="00B863BF"/>
    <w:rPr>
      <w:rFonts w:ascii="Calibri" w:eastAsia="Calibri" w:hAnsi="Calibri" w:cs="Times New Roman"/>
      <w:sz w:val="18"/>
      <w:szCs w:val="18"/>
      <w:lang w:eastAsia="en-US"/>
    </w:rPr>
  </w:style>
  <w:style w:type="paragraph" w:styleId="a7">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
    <w:link w:val="a8"/>
    <w:uiPriority w:val="99"/>
    <w:unhideWhenUsed/>
    <w:qFormat/>
    <w:rsid w:val="00B863BF"/>
    <w:pPr>
      <w:spacing w:before="100" w:beforeAutospacing="1" w:after="100" w:afterAutospacing="1"/>
    </w:pPr>
    <w:rPr>
      <w:rFonts w:ascii="Times New Roman" w:eastAsia="SimSun" w:hAnsi="Times New Roman" w:cs="Times New Roman"/>
      <w:lang w:val="en-US" w:eastAsia="zh-CN"/>
    </w:rPr>
  </w:style>
  <w:style w:type="paragraph" w:styleId="a9">
    <w:name w:val="TOC Heading"/>
    <w:basedOn w:val="1"/>
    <w:next w:val="a"/>
    <w:uiPriority w:val="39"/>
    <w:unhideWhenUsed/>
    <w:qFormat/>
    <w:rsid w:val="00B863BF"/>
    <w:pPr>
      <w:keepNext/>
      <w:keepLines/>
      <w:spacing w:before="480" w:beforeAutospacing="0" w:after="0" w:afterAutospacing="0" w:line="276" w:lineRule="auto"/>
      <w:outlineLvl w:val="9"/>
    </w:pPr>
    <w:rPr>
      <w:rFonts w:asciiTheme="majorHAnsi" w:eastAsiaTheme="majorEastAsia" w:hAnsiTheme="majorHAnsi" w:cstheme="majorBidi" w:hint="default"/>
      <w:color w:val="365F91" w:themeColor="accent1" w:themeShade="BF"/>
      <w:kern w:val="0"/>
      <w:sz w:val="28"/>
      <w:szCs w:val="28"/>
      <w:lang w:val="ru-RU" w:eastAsia="en-US"/>
    </w:rPr>
  </w:style>
  <w:style w:type="paragraph" w:styleId="11">
    <w:name w:val="toc 1"/>
    <w:basedOn w:val="a"/>
    <w:next w:val="a"/>
    <w:autoRedefine/>
    <w:uiPriority w:val="39"/>
    <w:unhideWhenUsed/>
    <w:rsid w:val="00B863BF"/>
    <w:pPr>
      <w:spacing w:before="360" w:after="0"/>
    </w:pPr>
    <w:rPr>
      <w:rFonts w:asciiTheme="majorHAnsi" w:hAnsiTheme="majorHAnsi" w:cstheme="majorHAnsi"/>
      <w:b/>
      <w:bCs/>
      <w:caps/>
      <w:sz w:val="24"/>
      <w:szCs w:val="24"/>
    </w:rPr>
  </w:style>
  <w:style w:type="paragraph" w:styleId="aa">
    <w:name w:val="header"/>
    <w:basedOn w:val="a"/>
    <w:link w:val="ab"/>
    <w:uiPriority w:val="99"/>
    <w:unhideWhenUsed/>
    <w:rsid w:val="00B863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63BF"/>
    <w:rPr>
      <w:sz w:val="22"/>
      <w:szCs w:val="22"/>
    </w:rPr>
  </w:style>
  <w:style w:type="paragraph" w:styleId="ac">
    <w:name w:val="footer"/>
    <w:basedOn w:val="a"/>
    <w:link w:val="ad"/>
    <w:uiPriority w:val="99"/>
    <w:unhideWhenUsed/>
    <w:rsid w:val="00B863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63BF"/>
    <w:rPr>
      <w:sz w:val="22"/>
      <w:szCs w:val="22"/>
    </w:rPr>
  </w:style>
  <w:style w:type="character" w:styleId="ae">
    <w:name w:val="page number"/>
    <w:basedOn w:val="a0"/>
    <w:uiPriority w:val="99"/>
    <w:semiHidden/>
    <w:unhideWhenUsed/>
    <w:rsid w:val="00B863BF"/>
  </w:style>
  <w:style w:type="character" w:customStyle="1" w:styleId="a8">
    <w:name w:val="Обычный (веб) Знак"/>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0"/>
    <w:link w:val="a7"/>
    <w:uiPriority w:val="99"/>
    <w:locked/>
    <w:rsid w:val="00B863BF"/>
    <w:rPr>
      <w:rFonts w:ascii="Times New Roman" w:eastAsia="SimSun" w:hAnsi="Times New Roman" w:cs="Times New Roman"/>
      <w:lang w:val="en-US" w:eastAsia="zh-CN"/>
    </w:rPr>
  </w:style>
  <w:style w:type="paragraph" w:styleId="af">
    <w:name w:val="Balloon Text"/>
    <w:basedOn w:val="a"/>
    <w:link w:val="af0"/>
    <w:uiPriority w:val="99"/>
    <w:semiHidden/>
    <w:unhideWhenUsed/>
    <w:rsid w:val="00B863BF"/>
    <w:pPr>
      <w:spacing w:after="0" w:line="240" w:lineRule="auto"/>
    </w:pPr>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B863BF"/>
    <w:rPr>
      <w:rFonts w:ascii="Lucida Grande CY" w:hAnsi="Lucida Grande CY" w:cs="Lucida Grande CY"/>
      <w:sz w:val="18"/>
      <w:szCs w:val="18"/>
    </w:rPr>
  </w:style>
  <w:style w:type="character" w:customStyle="1" w:styleId="20">
    <w:name w:val="Заголовок 2 Знак"/>
    <w:basedOn w:val="a0"/>
    <w:link w:val="2"/>
    <w:uiPriority w:val="9"/>
    <w:rsid w:val="00B863BF"/>
    <w:rPr>
      <w:rFonts w:ascii="Times New Roman" w:eastAsiaTheme="minorHAnsi" w:hAnsi="Times New Roman" w:cs="Times New Roman"/>
      <w:b/>
      <w:sz w:val="28"/>
      <w:szCs w:val="28"/>
      <w:shd w:val="clear" w:color="auto" w:fill="FFFFFF"/>
      <w:lang w:eastAsia="en-US"/>
    </w:rPr>
  </w:style>
  <w:style w:type="paragraph" w:styleId="af1">
    <w:name w:val="Body Text Indent"/>
    <w:basedOn w:val="a"/>
    <w:link w:val="af2"/>
    <w:rsid w:val="00B863BF"/>
    <w:pPr>
      <w:widowControl w:val="0"/>
      <w:spacing w:after="0" w:line="360" w:lineRule="auto"/>
      <w:ind w:firstLine="720"/>
      <w:jc w:val="both"/>
    </w:pPr>
    <w:rPr>
      <w:rFonts w:ascii="Times New Roman" w:eastAsia="Times New Roman" w:hAnsi="Times New Roman" w:cs="Times New Roman"/>
      <w:snapToGrid w:val="0"/>
      <w:sz w:val="28"/>
      <w:szCs w:val="20"/>
    </w:rPr>
  </w:style>
  <w:style w:type="character" w:customStyle="1" w:styleId="af2">
    <w:name w:val="Отступ основного текста Знак"/>
    <w:basedOn w:val="a0"/>
    <w:link w:val="af1"/>
    <w:rsid w:val="00B863BF"/>
    <w:rPr>
      <w:rFonts w:ascii="Times New Roman" w:eastAsia="Times New Roman" w:hAnsi="Times New Roman" w:cs="Times New Roman"/>
      <w:snapToGrid w:val="0"/>
      <w:sz w:val="28"/>
      <w:szCs w:val="20"/>
    </w:rPr>
  </w:style>
  <w:style w:type="paragraph" w:styleId="21">
    <w:name w:val="Body Text Indent 2"/>
    <w:basedOn w:val="a"/>
    <w:link w:val="22"/>
    <w:unhideWhenUsed/>
    <w:rsid w:val="00B863BF"/>
    <w:pPr>
      <w:spacing w:after="120" w:line="480" w:lineRule="auto"/>
      <w:ind w:left="283"/>
    </w:pPr>
  </w:style>
  <w:style w:type="character" w:customStyle="1" w:styleId="22">
    <w:name w:val="Основной текст с отступом 2 Знак"/>
    <w:basedOn w:val="a0"/>
    <w:link w:val="21"/>
    <w:rsid w:val="00B863BF"/>
    <w:rPr>
      <w:sz w:val="22"/>
      <w:szCs w:val="22"/>
    </w:rPr>
  </w:style>
  <w:style w:type="character" w:customStyle="1" w:styleId="t1">
    <w:name w:val="t1"/>
    <w:uiPriority w:val="99"/>
    <w:rsid w:val="00B863BF"/>
    <w:rPr>
      <w:sz w:val="21"/>
    </w:rPr>
  </w:style>
  <w:style w:type="paragraph" w:customStyle="1" w:styleId="t1p">
    <w:name w:val="t1p"/>
    <w:uiPriority w:val="99"/>
    <w:rsid w:val="00B863BF"/>
    <w:pPr>
      <w:spacing w:after="100"/>
      <w:ind w:firstLine="380"/>
      <w:jc w:val="both"/>
    </w:pPr>
    <w:rPr>
      <w:rFonts w:ascii="Arial" w:eastAsia="Arial" w:hAnsi="Arial" w:cs="Arial"/>
      <w:sz w:val="20"/>
      <w:szCs w:val="20"/>
    </w:rPr>
  </w:style>
  <w:style w:type="paragraph" w:styleId="af3">
    <w:name w:val="Quote"/>
    <w:basedOn w:val="a"/>
    <w:next w:val="a"/>
    <w:link w:val="af4"/>
    <w:uiPriority w:val="29"/>
    <w:qFormat/>
    <w:rsid w:val="00B863BF"/>
    <w:pPr>
      <w:widowControl w:val="0"/>
      <w:spacing w:before="120" w:after="120" w:line="240" w:lineRule="auto"/>
      <w:jc w:val="both"/>
    </w:pPr>
    <w:rPr>
      <w:rFonts w:ascii="Times New Roman" w:eastAsia="Courier New" w:hAnsi="Times New Roman" w:cs="Courier New"/>
      <w:sz w:val="20"/>
      <w:szCs w:val="20"/>
      <w:lang w:bidi="ru-RU"/>
    </w:rPr>
  </w:style>
  <w:style w:type="character" w:customStyle="1" w:styleId="af4">
    <w:name w:val="Цитата Знак"/>
    <w:basedOn w:val="a0"/>
    <w:link w:val="af3"/>
    <w:uiPriority w:val="29"/>
    <w:rsid w:val="00B863BF"/>
    <w:rPr>
      <w:rFonts w:ascii="Times New Roman" w:eastAsia="Courier New" w:hAnsi="Times New Roman" w:cs="Courier New"/>
      <w:sz w:val="20"/>
      <w:szCs w:val="20"/>
      <w:lang w:bidi="ru-RU"/>
    </w:rPr>
  </w:style>
  <w:style w:type="paragraph" w:styleId="23">
    <w:name w:val="toc 2"/>
    <w:basedOn w:val="a"/>
    <w:next w:val="a"/>
    <w:autoRedefine/>
    <w:uiPriority w:val="39"/>
    <w:unhideWhenUsed/>
    <w:rsid w:val="00CA2613"/>
    <w:pPr>
      <w:spacing w:before="240" w:after="0"/>
    </w:pPr>
    <w:rPr>
      <w:b/>
      <w:bCs/>
      <w:sz w:val="20"/>
      <w:szCs w:val="20"/>
    </w:rPr>
  </w:style>
  <w:style w:type="character" w:styleId="af5">
    <w:name w:val="Hyperlink"/>
    <w:basedOn w:val="a0"/>
    <w:uiPriority w:val="99"/>
    <w:unhideWhenUsed/>
    <w:rsid w:val="00B863BF"/>
    <w:rPr>
      <w:color w:val="0000FF" w:themeColor="hyperlink"/>
      <w:u w:val="single"/>
    </w:rPr>
  </w:style>
  <w:style w:type="paragraph" w:styleId="af6">
    <w:name w:val="No Spacing"/>
    <w:uiPriority w:val="1"/>
    <w:qFormat/>
    <w:rsid w:val="00B863BF"/>
  </w:style>
  <w:style w:type="paragraph" w:customStyle="1" w:styleId="12">
    <w:name w:val="Обычный1"/>
    <w:rsid w:val="00B863BF"/>
    <w:pPr>
      <w:widowControl w:val="0"/>
    </w:pPr>
    <w:rPr>
      <w:rFonts w:ascii="Liberation Serif" w:eastAsia="Liberation Serif" w:hAnsi="Liberation Serif" w:cs="Liberation Serif"/>
      <w:color w:val="000000"/>
    </w:rPr>
  </w:style>
  <w:style w:type="paragraph" w:styleId="31">
    <w:name w:val="toc 3"/>
    <w:basedOn w:val="a"/>
    <w:next w:val="a"/>
    <w:autoRedefine/>
    <w:uiPriority w:val="39"/>
    <w:unhideWhenUsed/>
    <w:rsid w:val="00CA2613"/>
    <w:pPr>
      <w:spacing w:after="0"/>
      <w:ind w:left="220"/>
    </w:pPr>
    <w:rPr>
      <w:sz w:val="20"/>
      <w:szCs w:val="20"/>
    </w:rPr>
  </w:style>
  <w:style w:type="paragraph" w:styleId="4">
    <w:name w:val="toc 4"/>
    <w:basedOn w:val="a"/>
    <w:next w:val="a"/>
    <w:autoRedefine/>
    <w:uiPriority w:val="39"/>
    <w:unhideWhenUsed/>
    <w:rsid w:val="00CA2613"/>
    <w:pPr>
      <w:spacing w:after="0"/>
      <w:ind w:left="440"/>
    </w:pPr>
    <w:rPr>
      <w:sz w:val="20"/>
      <w:szCs w:val="20"/>
    </w:rPr>
  </w:style>
  <w:style w:type="paragraph" w:styleId="5">
    <w:name w:val="toc 5"/>
    <w:basedOn w:val="a"/>
    <w:next w:val="a"/>
    <w:autoRedefine/>
    <w:uiPriority w:val="39"/>
    <w:unhideWhenUsed/>
    <w:rsid w:val="00CA2613"/>
    <w:pPr>
      <w:spacing w:after="0"/>
      <w:ind w:left="660"/>
    </w:pPr>
    <w:rPr>
      <w:sz w:val="20"/>
      <w:szCs w:val="20"/>
    </w:rPr>
  </w:style>
  <w:style w:type="paragraph" w:styleId="6">
    <w:name w:val="toc 6"/>
    <w:basedOn w:val="a"/>
    <w:next w:val="a"/>
    <w:autoRedefine/>
    <w:uiPriority w:val="39"/>
    <w:unhideWhenUsed/>
    <w:rsid w:val="00CA2613"/>
    <w:pPr>
      <w:spacing w:after="0"/>
      <w:ind w:left="880"/>
    </w:pPr>
    <w:rPr>
      <w:sz w:val="20"/>
      <w:szCs w:val="20"/>
    </w:rPr>
  </w:style>
  <w:style w:type="paragraph" w:styleId="7">
    <w:name w:val="toc 7"/>
    <w:basedOn w:val="a"/>
    <w:next w:val="a"/>
    <w:autoRedefine/>
    <w:uiPriority w:val="39"/>
    <w:unhideWhenUsed/>
    <w:rsid w:val="00CA2613"/>
    <w:pPr>
      <w:spacing w:after="0"/>
      <w:ind w:left="1100"/>
    </w:pPr>
    <w:rPr>
      <w:sz w:val="20"/>
      <w:szCs w:val="20"/>
    </w:rPr>
  </w:style>
  <w:style w:type="paragraph" w:styleId="8">
    <w:name w:val="toc 8"/>
    <w:basedOn w:val="a"/>
    <w:next w:val="a"/>
    <w:autoRedefine/>
    <w:uiPriority w:val="39"/>
    <w:unhideWhenUsed/>
    <w:rsid w:val="00CA2613"/>
    <w:pPr>
      <w:spacing w:after="0"/>
      <w:ind w:left="1320"/>
    </w:pPr>
    <w:rPr>
      <w:sz w:val="20"/>
      <w:szCs w:val="20"/>
    </w:rPr>
  </w:style>
  <w:style w:type="paragraph" w:styleId="9">
    <w:name w:val="toc 9"/>
    <w:basedOn w:val="a"/>
    <w:next w:val="a"/>
    <w:autoRedefine/>
    <w:uiPriority w:val="39"/>
    <w:unhideWhenUsed/>
    <w:rsid w:val="00CA2613"/>
    <w:pPr>
      <w:spacing w:after="0"/>
      <w:ind w:left="1540"/>
    </w:pPr>
    <w:rPr>
      <w:sz w:val="20"/>
      <w:szCs w:val="20"/>
    </w:rPr>
  </w:style>
  <w:style w:type="character" w:customStyle="1" w:styleId="30">
    <w:name w:val="Заголовок 3 Знак"/>
    <w:basedOn w:val="a0"/>
    <w:link w:val="3"/>
    <w:uiPriority w:val="9"/>
    <w:rsid w:val="00CA2613"/>
    <w:rPr>
      <w:rFonts w:asciiTheme="majorHAnsi" w:eastAsiaTheme="majorEastAsia" w:hAnsiTheme="majorHAnsi" w:cstheme="majorBidi"/>
      <w:b/>
      <w:bCs/>
      <w:color w:val="4F81BD" w:themeColor="accent1"/>
      <w:sz w:val="22"/>
      <w:szCs w:val="22"/>
    </w:rPr>
  </w:style>
  <w:style w:type="paragraph" w:customStyle="1" w:styleId="Default">
    <w:name w:val="Default"/>
    <w:rsid w:val="00DF7A21"/>
    <w:pPr>
      <w:autoSpaceDE w:val="0"/>
      <w:autoSpaceDN w:val="0"/>
      <w:adjustRightInd w:val="0"/>
    </w:pPr>
    <w:rPr>
      <w:rFonts w:ascii="Times New Roman" w:eastAsiaTheme="minorHAnsi" w:hAnsi="Times New Roman" w:cs="Times New Roman"/>
      <w:color w:val="000000"/>
      <w:lang w:eastAsia="en-US"/>
    </w:rPr>
  </w:style>
  <w:style w:type="character" w:styleId="af7">
    <w:name w:val="annotation reference"/>
    <w:basedOn w:val="a0"/>
    <w:uiPriority w:val="99"/>
    <w:semiHidden/>
    <w:unhideWhenUsed/>
    <w:rsid w:val="00DF7A21"/>
    <w:rPr>
      <w:sz w:val="16"/>
      <w:szCs w:val="16"/>
    </w:rPr>
  </w:style>
  <w:style w:type="paragraph" w:styleId="af8">
    <w:name w:val="annotation text"/>
    <w:basedOn w:val="a"/>
    <w:link w:val="af9"/>
    <w:uiPriority w:val="99"/>
    <w:semiHidden/>
    <w:unhideWhenUsed/>
    <w:rsid w:val="00DF7A21"/>
    <w:pPr>
      <w:spacing w:line="240" w:lineRule="auto"/>
    </w:pPr>
    <w:rPr>
      <w:rFonts w:eastAsiaTheme="minorHAnsi"/>
      <w:sz w:val="20"/>
      <w:szCs w:val="20"/>
      <w:lang w:eastAsia="en-US"/>
    </w:rPr>
  </w:style>
  <w:style w:type="character" w:customStyle="1" w:styleId="af9">
    <w:name w:val="Текст комментария Знак"/>
    <w:basedOn w:val="a0"/>
    <w:link w:val="af8"/>
    <w:uiPriority w:val="99"/>
    <w:semiHidden/>
    <w:rsid w:val="00DF7A21"/>
    <w:rPr>
      <w:rFonts w:eastAsiaTheme="minorHAnsi"/>
      <w:sz w:val="20"/>
      <w:szCs w:val="20"/>
      <w:lang w:eastAsia="en-US"/>
    </w:rPr>
  </w:style>
  <w:style w:type="table" w:styleId="afa">
    <w:name w:val="Table Grid"/>
    <w:basedOn w:val="a1"/>
    <w:uiPriority w:val="59"/>
    <w:rsid w:val="00A50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2936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11">
          <w:marLeft w:val="0"/>
          <w:marRight w:val="0"/>
          <w:marTop w:val="15"/>
          <w:marBottom w:val="0"/>
          <w:divBdr>
            <w:top w:val="none" w:sz="0" w:space="0" w:color="auto"/>
            <w:left w:val="none" w:sz="0" w:space="0" w:color="auto"/>
            <w:bottom w:val="none" w:sz="0" w:space="0" w:color="auto"/>
            <w:right w:val="none" w:sz="0" w:space="0" w:color="auto"/>
          </w:divBdr>
          <w:divsChild>
            <w:div w:id="1531457785">
              <w:marLeft w:val="0"/>
              <w:marRight w:val="0"/>
              <w:marTop w:val="0"/>
              <w:marBottom w:val="0"/>
              <w:divBdr>
                <w:top w:val="none" w:sz="0" w:space="0" w:color="auto"/>
                <w:left w:val="none" w:sz="0" w:space="0" w:color="auto"/>
                <w:bottom w:val="none" w:sz="0" w:space="0" w:color="auto"/>
                <w:right w:val="none" w:sz="0" w:space="0" w:color="auto"/>
              </w:divBdr>
              <w:divsChild>
                <w:div w:id="1067605489">
                  <w:marLeft w:val="0"/>
                  <w:marRight w:val="0"/>
                  <w:marTop w:val="0"/>
                  <w:marBottom w:val="0"/>
                  <w:divBdr>
                    <w:top w:val="none" w:sz="0" w:space="0" w:color="auto"/>
                    <w:left w:val="none" w:sz="0" w:space="0" w:color="auto"/>
                    <w:bottom w:val="none" w:sz="0" w:space="0" w:color="auto"/>
                    <w:right w:val="none" w:sz="0" w:space="0" w:color="auto"/>
                  </w:divBdr>
                </w:div>
                <w:div w:id="49572939">
                  <w:marLeft w:val="0"/>
                  <w:marRight w:val="0"/>
                  <w:marTop w:val="0"/>
                  <w:marBottom w:val="0"/>
                  <w:divBdr>
                    <w:top w:val="none" w:sz="0" w:space="0" w:color="auto"/>
                    <w:left w:val="none" w:sz="0" w:space="0" w:color="auto"/>
                    <w:bottom w:val="none" w:sz="0" w:space="0" w:color="auto"/>
                    <w:right w:val="none" w:sz="0" w:space="0" w:color="auto"/>
                  </w:divBdr>
                </w:div>
                <w:div w:id="338239052">
                  <w:marLeft w:val="0"/>
                  <w:marRight w:val="0"/>
                  <w:marTop w:val="0"/>
                  <w:marBottom w:val="0"/>
                  <w:divBdr>
                    <w:top w:val="none" w:sz="0" w:space="0" w:color="auto"/>
                    <w:left w:val="none" w:sz="0" w:space="0" w:color="auto"/>
                    <w:bottom w:val="none" w:sz="0" w:space="0" w:color="auto"/>
                    <w:right w:val="none" w:sz="0" w:space="0" w:color="auto"/>
                  </w:divBdr>
                </w:div>
                <w:div w:id="1400635440">
                  <w:marLeft w:val="0"/>
                  <w:marRight w:val="0"/>
                  <w:marTop w:val="0"/>
                  <w:marBottom w:val="0"/>
                  <w:divBdr>
                    <w:top w:val="none" w:sz="0" w:space="0" w:color="auto"/>
                    <w:left w:val="none" w:sz="0" w:space="0" w:color="auto"/>
                    <w:bottom w:val="none" w:sz="0" w:space="0" w:color="auto"/>
                    <w:right w:val="none" w:sz="0" w:space="0" w:color="auto"/>
                  </w:divBdr>
                </w:div>
                <w:div w:id="1180660075">
                  <w:marLeft w:val="0"/>
                  <w:marRight w:val="0"/>
                  <w:marTop w:val="0"/>
                  <w:marBottom w:val="0"/>
                  <w:divBdr>
                    <w:top w:val="none" w:sz="0" w:space="0" w:color="auto"/>
                    <w:left w:val="none" w:sz="0" w:space="0" w:color="auto"/>
                    <w:bottom w:val="none" w:sz="0" w:space="0" w:color="auto"/>
                    <w:right w:val="none" w:sz="0" w:space="0" w:color="auto"/>
                  </w:divBdr>
                </w:div>
                <w:div w:id="932326313">
                  <w:marLeft w:val="0"/>
                  <w:marRight w:val="0"/>
                  <w:marTop w:val="0"/>
                  <w:marBottom w:val="0"/>
                  <w:divBdr>
                    <w:top w:val="none" w:sz="0" w:space="0" w:color="auto"/>
                    <w:left w:val="none" w:sz="0" w:space="0" w:color="auto"/>
                    <w:bottom w:val="none" w:sz="0" w:space="0" w:color="auto"/>
                    <w:right w:val="none" w:sz="0" w:space="0" w:color="auto"/>
                  </w:divBdr>
                </w:div>
                <w:div w:id="211815478">
                  <w:marLeft w:val="0"/>
                  <w:marRight w:val="0"/>
                  <w:marTop w:val="0"/>
                  <w:marBottom w:val="0"/>
                  <w:divBdr>
                    <w:top w:val="none" w:sz="0" w:space="0" w:color="auto"/>
                    <w:left w:val="none" w:sz="0" w:space="0" w:color="auto"/>
                    <w:bottom w:val="none" w:sz="0" w:space="0" w:color="auto"/>
                    <w:right w:val="none" w:sz="0" w:space="0" w:color="auto"/>
                  </w:divBdr>
                </w:div>
                <w:div w:id="233585827">
                  <w:marLeft w:val="0"/>
                  <w:marRight w:val="0"/>
                  <w:marTop w:val="0"/>
                  <w:marBottom w:val="0"/>
                  <w:divBdr>
                    <w:top w:val="none" w:sz="0" w:space="0" w:color="auto"/>
                    <w:left w:val="none" w:sz="0" w:space="0" w:color="auto"/>
                    <w:bottom w:val="none" w:sz="0" w:space="0" w:color="auto"/>
                    <w:right w:val="none" w:sz="0" w:space="0" w:color="auto"/>
                  </w:divBdr>
                </w:div>
                <w:div w:id="1197935174">
                  <w:marLeft w:val="0"/>
                  <w:marRight w:val="0"/>
                  <w:marTop w:val="0"/>
                  <w:marBottom w:val="0"/>
                  <w:divBdr>
                    <w:top w:val="none" w:sz="0" w:space="0" w:color="auto"/>
                    <w:left w:val="none" w:sz="0" w:space="0" w:color="auto"/>
                    <w:bottom w:val="none" w:sz="0" w:space="0" w:color="auto"/>
                    <w:right w:val="none" w:sz="0" w:space="0" w:color="auto"/>
                  </w:divBdr>
                </w:div>
                <w:div w:id="700982084">
                  <w:marLeft w:val="0"/>
                  <w:marRight w:val="0"/>
                  <w:marTop w:val="0"/>
                  <w:marBottom w:val="0"/>
                  <w:divBdr>
                    <w:top w:val="none" w:sz="0" w:space="0" w:color="auto"/>
                    <w:left w:val="none" w:sz="0" w:space="0" w:color="auto"/>
                    <w:bottom w:val="none" w:sz="0" w:space="0" w:color="auto"/>
                    <w:right w:val="none" w:sz="0" w:space="0" w:color="auto"/>
                  </w:divBdr>
                </w:div>
                <w:div w:id="2002544794">
                  <w:marLeft w:val="0"/>
                  <w:marRight w:val="0"/>
                  <w:marTop w:val="0"/>
                  <w:marBottom w:val="0"/>
                  <w:divBdr>
                    <w:top w:val="none" w:sz="0" w:space="0" w:color="auto"/>
                    <w:left w:val="none" w:sz="0" w:space="0" w:color="auto"/>
                    <w:bottom w:val="none" w:sz="0" w:space="0" w:color="auto"/>
                    <w:right w:val="none" w:sz="0" w:space="0" w:color="auto"/>
                  </w:divBdr>
                </w:div>
                <w:div w:id="2109690243">
                  <w:marLeft w:val="0"/>
                  <w:marRight w:val="0"/>
                  <w:marTop w:val="0"/>
                  <w:marBottom w:val="0"/>
                  <w:divBdr>
                    <w:top w:val="none" w:sz="0" w:space="0" w:color="auto"/>
                    <w:left w:val="none" w:sz="0" w:space="0" w:color="auto"/>
                    <w:bottom w:val="none" w:sz="0" w:space="0" w:color="auto"/>
                    <w:right w:val="none" w:sz="0" w:space="0" w:color="auto"/>
                  </w:divBdr>
                </w:div>
                <w:div w:id="550649266">
                  <w:marLeft w:val="0"/>
                  <w:marRight w:val="0"/>
                  <w:marTop w:val="0"/>
                  <w:marBottom w:val="0"/>
                  <w:divBdr>
                    <w:top w:val="none" w:sz="0" w:space="0" w:color="auto"/>
                    <w:left w:val="none" w:sz="0" w:space="0" w:color="auto"/>
                    <w:bottom w:val="none" w:sz="0" w:space="0" w:color="auto"/>
                    <w:right w:val="none" w:sz="0" w:space="0" w:color="auto"/>
                  </w:divBdr>
                </w:div>
                <w:div w:id="1855221153">
                  <w:marLeft w:val="0"/>
                  <w:marRight w:val="0"/>
                  <w:marTop w:val="0"/>
                  <w:marBottom w:val="0"/>
                  <w:divBdr>
                    <w:top w:val="none" w:sz="0" w:space="0" w:color="auto"/>
                    <w:left w:val="none" w:sz="0" w:space="0" w:color="auto"/>
                    <w:bottom w:val="none" w:sz="0" w:space="0" w:color="auto"/>
                    <w:right w:val="none" w:sz="0" w:space="0" w:color="auto"/>
                  </w:divBdr>
                </w:div>
                <w:div w:id="1338581445">
                  <w:marLeft w:val="0"/>
                  <w:marRight w:val="0"/>
                  <w:marTop w:val="0"/>
                  <w:marBottom w:val="0"/>
                  <w:divBdr>
                    <w:top w:val="none" w:sz="0" w:space="0" w:color="auto"/>
                    <w:left w:val="none" w:sz="0" w:space="0" w:color="auto"/>
                    <w:bottom w:val="none" w:sz="0" w:space="0" w:color="auto"/>
                    <w:right w:val="none" w:sz="0" w:space="0" w:color="auto"/>
                  </w:divBdr>
                </w:div>
                <w:div w:id="354313434">
                  <w:marLeft w:val="0"/>
                  <w:marRight w:val="0"/>
                  <w:marTop w:val="0"/>
                  <w:marBottom w:val="0"/>
                  <w:divBdr>
                    <w:top w:val="none" w:sz="0" w:space="0" w:color="auto"/>
                    <w:left w:val="none" w:sz="0" w:space="0" w:color="auto"/>
                    <w:bottom w:val="none" w:sz="0" w:space="0" w:color="auto"/>
                    <w:right w:val="none" w:sz="0" w:space="0" w:color="auto"/>
                  </w:divBdr>
                </w:div>
                <w:div w:id="838276052">
                  <w:marLeft w:val="0"/>
                  <w:marRight w:val="0"/>
                  <w:marTop w:val="0"/>
                  <w:marBottom w:val="0"/>
                  <w:divBdr>
                    <w:top w:val="none" w:sz="0" w:space="0" w:color="auto"/>
                    <w:left w:val="none" w:sz="0" w:space="0" w:color="auto"/>
                    <w:bottom w:val="none" w:sz="0" w:space="0" w:color="auto"/>
                    <w:right w:val="none" w:sz="0" w:space="0" w:color="auto"/>
                  </w:divBdr>
                </w:div>
                <w:div w:id="833567580">
                  <w:marLeft w:val="0"/>
                  <w:marRight w:val="0"/>
                  <w:marTop w:val="0"/>
                  <w:marBottom w:val="0"/>
                  <w:divBdr>
                    <w:top w:val="none" w:sz="0" w:space="0" w:color="auto"/>
                    <w:left w:val="none" w:sz="0" w:space="0" w:color="auto"/>
                    <w:bottom w:val="none" w:sz="0" w:space="0" w:color="auto"/>
                    <w:right w:val="none" w:sz="0" w:space="0" w:color="auto"/>
                  </w:divBdr>
                </w:div>
                <w:div w:id="1515223056">
                  <w:marLeft w:val="0"/>
                  <w:marRight w:val="0"/>
                  <w:marTop w:val="0"/>
                  <w:marBottom w:val="0"/>
                  <w:divBdr>
                    <w:top w:val="none" w:sz="0" w:space="0" w:color="auto"/>
                    <w:left w:val="none" w:sz="0" w:space="0" w:color="auto"/>
                    <w:bottom w:val="none" w:sz="0" w:space="0" w:color="auto"/>
                    <w:right w:val="none" w:sz="0" w:space="0" w:color="auto"/>
                  </w:divBdr>
                </w:div>
                <w:div w:id="8693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04613">
      <w:bodyDiv w:val="1"/>
      <w:marLeft w:val="0"/>
      <w:marRight w:val="0"/>
      <w:marTop w:val="0"/>
      <w:marBottom w:val="0"/>
      <w:divBdr>
        <w:top w:val="none" w:sz="0" w:space="0" w:color="auto"/>
        <w:left w:val="none" w:sz="0" w:space="0" w:color="auto"/>
        <w:bottom w:val="none" w:sz="0" w:space="0" w:color="auto"/>
        <w:right w:val="none" w:sz="0" w:space="0" w:color="auto"/>
      </w:divBdr>
    </w:div>
    <w:div w:id="817069457">
      <w:bodyDiv w:val="1"/>
      <w:marLeft w:val="0"/>
      <w:marRight w:val="0"/>
      <w:marTop w:val="0"/>
      <w:marBottom w:val="0"/>
      <w:divBdr>
        <w:top w:val="none" w:sz="0" w:space="0" w:color="auto"/>
        <w:left w:val="none" w:sz="0" w:space="0" w:color="auto"/>
        <w:bottom w:val="none" w:sz="0" w:space="0" w:color="auto"/>
        <w:right w:val="none" w:sz="0" w:space="0" w:color="auto"/>
      </w:divBdr>
    </w:div>
    <w:div w:id="1044526377">
      <w:bodyDiv w:val="1"/>
      <w:marLeft w:val="0"/>
      <w:marRight w:val="0"/>
      <w:marTop w:val="0"/>
      <w:marBottom w:val="0"/>
      <w:divBdr>
        <w:top w:val="none" w:sz="0" w:space="0" w:color="auto"/>
        <w:left w:val="none" w:sz="0" w:space="0" w:color="auto"/>
        <w:bottom w:val="none" w:sz="0" w:space="0" w:color="auto"/>
        <w:right w:val="none" w:sz="0" w:space="0" w:color="auto"/>
      </w:divBdr>
    </w:div>
    <w:div w:id="1283073945">
      <w:bodyDiv w:val="1"/>
      <w:marLeft w:val="0"/>
      <w:marRight w:val="0"/>
      <w:marTop w:val="0"/>
      <w:marBottom w:val="0"/>
      <w:divBdr>
        <w:top w:val="none" w:sz="0" w:space="0" w:color="auto"/>
        <w:left w:val="none" w:sz="0" w:space="0" w:color="auto"/>
        <w:bottom w:val="none" w:sz="0" w:space="0" w:color="auto"/>
        <w:right w:val="none" w:sz="0" w:space="0" w:color="auto"/>
      </w:divBdr>
      <w:divsChild>
        <w:div w:id="1906838607">
          <w:marLeft w:val="0"/>
          <w:marRight w:val="0"/>
          <w:marTop w:val="0"/>
          <w:marBottom w:val="0"/>
          <w:divBdr>
            <w:top w:val="none" w:sz="0" w:space="0" w:color="auto"/>
            <w:left w:val="none" w:sz="0" w:space="0" w:color="auto"/>
            <w:bottom w:val="none" w:sz="0" w:space="0" w:color="auto"/>
            <w:right w:val="none" w:sz="0" w:space="0" w:color="auto"/>
          </w:divBdr>
          <w:divsChild>
            <w:div w:id="77293118">
              <w:marLeft w:val="0"/>
              <w:marRight w:val="0"/>
              <w:marTop w:val="0"/>
              <w:marBottom w:val="0"/>
              <w:divBdr>
                <w:top w:val="none" w:sz="0" w:space="0" w:color="auto"/>
                <w:left w:val="none" w:sz="0" w:space="0" w:color="auto"/>
                <w:bottom w:val="none" w:sz="0" w:space="0" w:color="auto"/>
                <w:right w:val="none" w:sz="0" w:space="0" w:color="auto"/>
              </w:divBdr>
              <w:divsChild>
                <w:div w:id="6490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491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229">
          <w:marLeft w:val="0"/>
          <w:marRight w:val="0"/>
          <w:marTop w:val="15"/>
          <w:marBottom w:val="0"/>
          <w:divBdr>
            <w:top w:val="none" w:sz="0" w:space="0" w:color="auto"/>
            <w:left w:val="none" w:sz="0" w:space="0" w:color="auto"/>
            <w:bottom w:val="none" w:sz="0" w:space="0" w:color="auto"/>
            <w:right w:val="none" w:sz="0" w:space="0" w:color="auto"/>
          </w:divBdr>
          <w:divsChild>
            <w:div w:id="265618785">
              <w:marLeft w:val="0"/>
              <w:marRight w:val="0"/>
              <w:marTop w:val="0"/>
              <w:marBottom w:val="0"/>
              <w:divBdr>
                <w:top w:val="none" w:sz="0" w:space="0" w:color="auto"/>
                <w:left w:val="none" w:sz="0" w:space="0" w:color="auto"/>
                <w:bottom w:val="none" w:sz="0" w:space="0" w:color="auto"/>
                <w:right w:val="none" w:sz="0" w:space="0" w:color="auto"/>
              </w:divBdr>
              <w:divsChild>
                <w:div w:id="1367097741">
                  <w:marLeft w:val="0"/>
                  <w:marRight w:val="0"/>
                  <w:marTop w:val="0"/>
                  <w:marBottom w:val="0"/>
                  <w:divBdr>
                    <w:top w:val="none" w:sz="0" w:space="0" w:color="auto"/>
                    <w:left w:val="none" w:sz="0" w:space="0" w:color="auto"/>
                    <w:bottom w:val="none" w:sz="0" w:space="0" w:color="auto"/>
                    <w:right w:val="none" w:sz="0" w:space="0" w:color="auto"/>
                  </w:divBdr>
                </w:div>
                <w:div w:id="1805350041">
                  <w:marLeft w:val="0"/>
                  <w:marRight w:val="0"/>
                  <w:marTop w:val="0"/>
                  <w:marBottom w:val="0"/>
                  <w:divBdr>
                    <w:top w:val="none" w:sz="0" w:space="0" w:color="auto"/>
                    <w:left w:val="none" w:sz="0" w:space="0" w:color="auto"/>
                    <w:bottom w:val="none" w:sz="0" w:space="0" w:color="auto"/>
                    <w:right w:val="none" w:sz="0" w:space="0" w:color="auto"/>
                  </w:divBdr>
                </w:div>
                <w:div w:id="1152064467">
                  <w:marLeft w:val="0"/>
                  <w:marRight w:val="0"/>
                  <w:marTop w:val="0"/>
                  <w:marBottom w:val="0"/>
                  <w:divBdr>
                    <w:top w:val="none" w:sz="0" w:space="0" w:color="auto"/>
                    <w:left w:val="none" w:sz="0" w:space="0" w:color="auto"/>
                    <w:bottom w:val="none" w:sz="0" w:space="0" w:color="auto"/>
                    <w:right w:val="none" w:sz="0" w:space="0" w:color="auto"/>
                  </w:divBdr>
                </w:div>
                <w:div w:id="181404197">
                  <w:marLeft w:val="0"/>
                  <w:marRight w:val="0"/>
                  <w:marTop w:val="0"/>
                  <w:marBottom w:val="0"/>
                  <w:divBdr>
                    <w:top w:val="none" w:sz="0" w:space="0" w:color="auto"/>
                    <w:left w:val="none" w:sz="0" w:space="0" w:color="auto"/>
                    <w:bottom w:val="none" w:sz="0" w:space="0" w:color="auto"/>
                    <w:right w:val="none" w:sz="0" w:space="0" w:color="auto"/>
                  </w:divBdr>
                </w:div>
                <w:div w:id="1008601150">
                  <w:marLeft w:val="0"/>
                  <w:marRight w:val="0"/>
                  <w:marTop w:val="0"/>
                  <w:marBottom w:val="0"/>
                  <w:divBdr>
                    <w:top w:val="none" w:sz="0" w:space="0" w:color="auto"/>
                    <w:left w:val="none" w:sz="0" w:space="0" w:color="auto"/>
                    <w:bottom w:val="none" w:sz="0" w:space="0" w:color="auto"/>
                    <w:right w:val="none" w:sz="0" w:space="0" w:color="auto"/>
                  </w:divBdr>
                </w:div>
                <w:div w:id="1245721728">
                  <w:marLeft w:val="0"/>
                  <w:marRight w:val="0"/>
                  <w:marTop w:val="0"/>
                  <w:marBottom w:val="0"/>
                  <w:divBdr>
                    <w:top w:val="none" w:sz="0" w:space="0" w:color="auto"/>
                    <w:left w:val="none" w:sz="0" w:space="0" w:color="auto"/>
                    <w:bottom w:val="none" w:sz="0" w:space="0" w:color="auto"/>
                    <w:right w:val="none" w:sz="0" w:space="0" w:color="auto"/>
                  </w:divBdr>
                </w:div>
                <w:div w:id="594441937">
                  <w:marLeft w:val="0"/>
                  <w:marRight w:val="0"/>
                  <w:marTop w:val="0"/>
                  <w:marBottom w:val="0"/>
                  <w:divBdr>
                    <w:top w:val="none" w:sz="0" w:space="0" w:color="auto"/>
                    <w:left w:val="none" w:sz="0" w:space="0" w:color="auto"/>
                    <w:bottom w:val="none" w:sz="0" w:space="0" w:color="auto"/>
                    <w:right w:val="none" w:sz="0" w:space="0" w:color="auto"/>
                  </w:divBdr>
                </w:div>
                <w:div w:id="1470785094">
                  <w:marLeft w:val="0"/>
                  <w:marRight w:val="0"/>
                  <w:marTop w:val="0"/>
                  <w:marBottom w:val="0"/>
                  <w:divBdr>
                    <w:top w:val="none" w:sz="0" w:space="0" w:color="auto"/>
                    <w:left w:val="none" w:sz="0" w:space="0" w:color="auto"/>
                    <w:bottom w:val="none" w:sz="0" w:space="0" w:color="auto"/>
                    <w:right w:val="none" w:sz="0" w:space="0" w:color="auto"/>
                  </w:divBdr>
                </w:div>
                <w:div w:id="890075920">
                  <w:marLeft w:val="0"/>
                  <w:marRight w:val="0"/>
                  <w:marTop w:val="0"/>
                  <w:marBottom w:val="0"/>
                  <w:divBdr>
                    <w:top w:val="none" w:sz="0" w:space="0" w:color="auto"/>
                    <w:left w:val="none" w:sz="0" w:space="0" w:color="auto"/>
                    <w:bottom w:val="none" w:sz="0" w:space="0" w:color="auto"/>
                    <w:right w:val="none" w:sz="0" w:space="0" w:color="auto"/>
                  </w:divBdr>
                </w:div>
                <w:div w:id="824050337">
                  <w:marLeft w:val="0"/>
                  <w:marRight w:val="0"/>
                  <w:marTop w:val="0"/>
                  <w:marBottom w:val="0"/>
                  <w:divBdr>
                    <w:top w:val="none" w:sz="0" w:space="0" w:color="auto"/>
                    <w:left w:val="none" w:sz="0" w:space="0" w:color="auto"/>
                    <w:bottom w:val="none" w:sz="0" w:space="0" w:color="auto"/>
                    <w:right w:val="none" w:sz="0" w:space="0" w:color="auto"/>
                  </w:divBdr>
                </w:div>
                <w:div w:id="1617132947">
                  <w:marLeft w:val="0"/>
                  <w:marRight w:val="0"/>
                  <w:marTop w:val="0"/>
                  <w:marBottom w:val="0"/>
                  <w:divBdr>
                    <w:top w:val="none" w:sz="0" w:space="0" w:color="auto"/>
                    <w:left w:val="none" w:sz="0" w:space="0" w:color="auto"/>
                    <w:bottom w:val="none" w:sz="0" w:space="0" w:color="auto"/>
                    <w:right w:val="none" w:sz="0" w:space="0" w:color="auto"/>
                  </w:divBdr>
                </w:div>
                <w:div w:id="512426559">
                  <w:marLeft w:val="0"/>
                  <w:marRight w:val="0"/>
                  <w:marTop w:val="0"/>
                  <w:marBottom w:val="0"/>
                  <w:divBdr>
                    <w:top w:val="none" w:sz="0" w:space="0" w:color="auto"/>
                    <w:left w:val="none" w:sz="0" w:space="0" w:color="auto"/>
                    <w:bottom w:val="none" w:sz="0" w:space="0" w:color="auto"/>
                    <w:right w:val="none" w:sz="0" w:space="0" w:color="auto"/>
                  </w:divBdr>
                </w:div>
                <w:div w:id="956450849">
                  <w:marLeft w:val="0"/>
                  <w:marRight w:val="0"/>
                  <w:marTop w:val="0"/>
                  <w:marBottom w:val="0"/>
                  <w:divBdr>
                    <w:top w:val="none" w:sz="0" w:space="0" w:color="auto"/>
                    <w:left w:val="none" w:sz="0" w:space="0" w:color="auto"/>
                    <w:bottom w:val="none" w:sz="0" w:space="0" w:color="auto"/>
                    <w:right w:val="none" w:sz="0" w:space="0" w:color="auto"/>
                  </w:divBdr>
                </w:div>
                <w:div w:id="781655526">
                  <w:marLeft w:val="0"/>
                  <w:marRight w:val="0"/>
                  <w:marTop w:val="0"/>
                  <w:marBottom w:val="0"/>
                  <w:divBdr>
                    <w:top w:val="none" w:sz="0" w:space="0" w:color="auto"/>
                    <w:left w:val="none" w:sz="0" w:space="0" w:color="auto"/>
                    <w:bottom w:val="none" w:sz="0" w:space="0" w:color="auto"/>
                    <w:right w:val="none" w:sz="0" w:space="0" w:color="auto"/>
                  </w:divBdr>
                </w:div>
                <w:div w:id="303437739">
                  <w:marLeft w:val="0"/>
                  <w:marRight w:val="0"/>
                  <w:marTop w:val="0"/>
                  <w:marBottom w:val="0"/>
                  <w:divBdr>
                    <w:top w:val="none" w:sz="0" w:space="0" w:color="auto"/>
                    <w:left w:val="none" w:sz="0" w:space="0" w:color="auto"/>
                    <w:bottom w:val="none" w:sz="0" w:space="0" w:color="auto"/>
                    <w:right w:val="none" w:sz="0" w:space="0" w:color="auto"/>
                  </w:divBdr>
                </w:div>
                <w:div w:id="2117603120">
                  <w:marLeft w:val="0"/>
                  <w:marRight w:val="0"/>
                  <w:marTop w:val="0"/>
                  <w:marBottom w:val="0"/>
                  <w:divBdr>
                    <w:top w:val="none" w:sz="0" w:space="0" w:color="auto"/>
                    <w:left w:val="none" w:sz="0" w:space="0" w:color="auto"/>
                    <w:bottom w:val="none" w:sz="0" w:space="0" w:color="auto"/>
                    <w:right w:val="none" w:sz="0" w:space="0" w:color="auto"/>
                  </w:divBdr>
                </w:div>
                <w:div w:id="1126972343">
                  <w:marLeft w:val="0"/>
                  <w:marRight w:val="0"/>
                  <w:marTop w:val="0"/>
                  <w:marBottom w:val="0"/>
                  <w:divBdr>
                    <w:top w:val="none" w:sz="0" w:space="0" w:color="auto"/>
                    <w:left w:val="none" w:sz="0" w:space="0" w:color="auto"/>
                    <w:bottom w:val="none" w:sz="0" w:space="0" w:color="auto"/>
                    <w:right w:val="none" w:sz="0" w:space="0" w:color="auto"/>
                  </w:divBdr>
                </w:div>
                <w:div w:id="11147170">
                  <w:marLeft w:val="0"/>
                  <w:marRight w:val="0"/>
                  <w:marTop w:val="0"/>
                  <w:marBottom w:val="0"/>
                  <w:divBdr>
                    <w:top w:val="none" w:sz="0" w:space="0" w:color="auto"/>
                    <w:left w:val="none" w:sz="0" w:space="0" w:color="auto"/>
                    <w:bottom w:val="none" w:sz="0" w:space="0" w:color="auto"/>
                    <w:right w:val="none" w:sz="0" w:space="0" w:color="auto"/>
                  </w:divBdr>
                </w:div>
                <w:div w:id="702554793">
                  <w:marLeft w:val="0"/>
                  <w:marRight w:val="0"/>
                  <w:marTop w:val="0"/>
                  <w:marBottom w:val="0"/>
                  <w:divBdr>
                    <w:top w:val="none" w:sz="0" w:space="0" w:color="auto"/>
                    <w:left w:val="none" w:sz="0" w:space="0" w:color="auto"/>
                    <w:bottom w:val="none" w:sz="0" w:space="0" w:color="auto"/>
                    <w:right w:val="none" w:sz="0" w:space="0" w:color="auto"/>
                  </w:divBdr>
                </w:div>
                <w:div w:id="13477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4983">
      <w:bodyDiv w:val="1"/>
      <w:marLeft w:val="0"/>
      <w:marRight w:val="0"/>
      <w:marTop w:val="0"/>
      <w:marBottom w:val="0"/>
      <w:divBdr>
        <w:top w:val="none" w:sz="0" w:space="0" w:color="auto"/>
        <w:left w:val="none" w:sz="0" w:space="0" w:color="auto"/>
        <w:bottom w:val="none" w:sz="0" w:space="0" w:color="auto"/>
        <w:right w:val="none" w:sz="0" w:space="0" w:color="auto"/>
      </w:divBdr>
    </w:div>
    <w:div w:id="1643151260">
      <w:bodyDiv w:val="1"/>
      <w:marLeft w:val="0"/>
      <w:marRight w:val="0"/>
      <w:marTop w:val="0"/>
      <w:marBottom w:val="0"/>
      <w:divBdr>
        <w:top w:val="none" w:sz="0" w:space="0" w:color="auto"/>
        <w:left w:val="none" w:sz="0" w:space="0" w:color="auto"/>
        <w:bottom w:val="none" w:sz="0" w:space="0" w:color="auto"/>
        <w:right w:val="none" w:sz="0" w:space="0" w:color="auto"/>
      </w:divBdr>
      <w:divsChild>
        <w:div w:id="294868313">
          <w:marLeft w:val="0"/>
          <w:marRight w:val="0"/>
          <w:marTop w:val="0"/>
          <w:marBottom w:val="0"/>
          <w:divBdr>
            <w:top w:val="none" w:sz="0" w:space="0" w:color="auto"/>
            <w:left w:val="none" w:sz="0" w:space="0" w:color="auto"/>
            <w:bottom w:val="none" w:sz="0" w:space="0" w:color="auto"/>
            <w:right w:val="none" w:sz="0" w:space="0" w:color="auto"/>
          </w:divBdr>
          <w:divsChild>
            <w:div w:id="1838961727">
              <w:marLeft w:val="0"/>
              <w:marRight w:val="0"/>
              <w:marTop w:val="0"/>
              <w:marBottom w:val="0"/>
              <w:divBdr>
                <w:top w:val="none" w:sz="0" w:space="0" w:color="auto"/>
                <w:left w:val="none" w:sz="0" w:space="0" w:color="auto"/>
                <w:bottom w:val="none" w:sz="0" w:space="0" w:color="auto"/>
                <w:right w:val="none" w:sz="0" w:space="0" w:color="auto"/>
              </w:divBdr>
              <w:divsChild>
                <w:div w:id="8540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0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wmf"/><Relationship Id="rId17" Type="http://schemas.openxmlformats.org/officeDocument/2006/relationships/oleObject" Target="embeddings/________________Microsoft_Equation1.bin"/><Relationship Id="rId18" Type="http://schemas.openxmlformats.org/officeDocument/2006/relationships/image" Target="media/image9.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0409-8789-E14B-AE33-9E063233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14579</Words>
  <Characters>83104</Characters>
  <Application>Microsoft Macintosh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2</cp:revision>
  <cp:lastPrinted>2020-07-06T17:34:00Z</cp:lastPrinted>
  <dcterms:created xsi:type="dcterms:W3CDTF">2020-07-11T16:16:00Z</dcterms:created>
  <dcterms:modified xsi:type="dcterms:W3CDTF">2020-07-11T16:16:00Z</dcterms:modified>
</cp:coreProperties>
</file>