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86" w:rsidRDefault="00CF7C86" w:rsidP="004442A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Вариант 03</w:t>
      </w:r>
    </w:p>
    <w:p w:rsidR="00CF7C86" w:rsidRDefault="00CF7C86" w:rsidP="004442A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</w:p>
    <w:p w:rsidR="00C874AD" w:rsidRPr="00CF7C86" w:rsidRDefault="004442A4" w:rsidP="004442A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Лабораторная </w:t>
      </w:r>
      <w:r w:rsidRPr="00E2086B">
        <w:rPr>
          <w:b/>
          <w:bCs/>
          <w:szCs w:val="28"/>
        </w:rPr>
        <w:t>работа</w:t>
      </w:r>
      <w:r w:rsidR="00D4076D">
        <w:rPr>
          <w:b/>
          <w:bCs/>
          <w:szCs w:val="28"/>
        </w:rPr>
        <w:t xml:space="preserve"> №</w:t>
      </w:r>
      <w:r w:rsidR="00D4076D" w:rsidRPr="00CF7C86">
        <w:rPr>
          <w:b/>
          <w:bCs/>
          <w:szCs w:val="28"/>
        </w:rPr>
        <w:t>1</w:t>
      </w:r>
    </w:p>
    <w:p w:rsidR="004442A4" w:rsidRPr="00A0298D" w:rsidRDefault="004442A4" w:rsidP="004442A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по дисциплине</w:t>
      </w:r>
    </w:p>
    <w:p w:rsidR="004442A4" w:rsidRPr="00E2086B" w:rsidRDefault="004442A4" w:rsidP="004442A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«</w:t>
      </w:r>
      <w:r w:rsidR="009159D7">
        <w:rPr>
          <w:b/>
          <w:bCs/>
          <w:szCs w:val="28"/>
        </w:rPr>
        <w:t xml:space="preserve">Сети и системы </w:t>
      </w:r>
      <w:r w:rsidRPr="00C874AD">
        <w:rPr>
          <w:b/>
          <w:bCs/>
          <w:szCs w:val="28"/>
        </w:rPr>
        <w:t>мобильной связи</w:t>
      </w:r>
      <w:r w:rsidRPr="00A0298D">
        <w:rPr>
          <w:b/>
          <w:bCs/>
          <w:szCs w:val="28"/>
        </w:rPr>
        <w:t>»</w:t>
      </w:r>
    </w:p>
    <w:p w:rsidR="009159D7" w:rsidRPr="009159D7" w:rsidRDefault="009159D7" w:rsidP="001F4265">
      <w:pPr>
        <w:shd w:val="clear" w:color="auto" w:fill="FFFFFF"/>
        <w:spacing w:line="276" w:lineRule="auto"/>
        <w:ind w:right="-34" w:firstLine="0"/>
        <w:jc w:val="center"/>
        <w:rPr>
          <w:spacing w:val="-5"/>
          <w:szCs w:val="28"/>
        </w:rPr>
      </w:pPr>
      <w:r>
        <w:rPr>
          <w:b/>
          <w:bCs/>
          <w:szCs w:val="28"/>
        </w:rPr>
        <w:t xml:space="preserve">на тему: </w:t>
      </w:r>
      <w:r w:rsidRPr="009159D7">
        <w:rPr>
          <w:b/>
          <w:bCs/>
          <w:szCs w:val="28"/>
        </w:rPr>
        <w:t>«</w:t>
      </w:r>
      <w:r w:rsidR="001F4265" w:rsidRPr="001F4265">
        <w:rPr>
          <w:b/>
          <w:bCs/>
          <w:szCs w:val="28"/>
        </w:rPr>
        <w:t xml:space="preserve">Расчет зоны покрытия БС </w:t>
      </w:r>
      <w:proofErr w:type="spellStart"/>
      <w:r w:rsidR="001F4265" w:rsidRPr="001F4265">
        <w:rPr>
          <w:b/>
          <w:bCs/>
          <w:szCs w:val="28"/>
        </w:rPr>
        <w:t>транкинговых</w:t>
      </w:r>
      <w:proofErr w:type="spellEnd"/>
      <w:r w:rsidR="001F4265" w:rsidRPr="001F4265">
        <w:rPr>
          <w:b/>
          <w:bCs/>
          <w:szCs w:val="28"/>
        </w:rPr>
        <w:t xml:space="preserve"> систем радиосвязи»</w:t>
      </w:r>
    </w:p>
    <w:p w:rsidR="006414E3" w:rsidRPr="001677A4" w:rsidRDefault="006414E3" w:rsidP="006414E3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 w:rsidRPr="001677A4">
        <w:rPr>
          <w:spacing w:val="-5"/>
          <w:szCs w:val="28"/>
        </w:rPr>
        <w:t xml:space="preserve">Пояснительная записка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>работе оформляется в текстовом редакторе, например</w:t>
      </w:r>
      <w:r>
        <w:rPr>
          <w:spacing w:val="-5"/>
          <w:szCs w:val="28"/>
        </w:rPr>
        <w:t>,</w:t>
      </w:r>
      <w:r w:rsidRPr="001677A4">
        <w:rPr>
          <w:spacing w:val="-5"/>
          <w:szCs w:val="28"/>
        </w:rPr>
        <w:t xml:space="preserve"> MS </w:t>
      </w:r>
      <w:proofErr w:type="spellStart"/>
      <w:r w:rsidRPr="001677A4">
        <w:rPr>
          <w:spacing w:val="-5"/>
          <w:szCs w:val="28"/>
        </w:rPr>
        <w:t>Word</w:t>
      </w:r>
      <w:proofErr w:type="spellEnd"/>
      <w:r w:rsidRPr="001677A4">
        <w:rPr>
          <w:spacing w:val="-5"/>
          <w:szCs w:val="28"/>
        </w:rPr>
        <w:t xml:space="preserve">, </w:t>
      </w:r>
      <w:r>
        <w:rPr>
          <w:spacing w:val="-5"/>
          <w:szCs w:val="28"/>
        </w:rPr>
        <w:t xml:space="preserve">и </w:t>
      </w:r>
      <w:r w:rsidRPr="001677A4">
        <w:rPr>
          <w:spacing w:val="-5"/>
          <w:szCs w:val="28"/>
        </w:rPr>
        <w:t>сдается на проверку</w:t>
      </w:r>
      <w:r>
        <w:rPr>
          <w:spacing w:val="-5"/>
          <w:szCs w:val="28"/>
        </w:rPr>
        <w:t xml:space="preserve"> преподавателю</w:t>
      </w:r>
      <w:r w:rsidRPr="001677A4">
        <w:rPr>
          <w:spacing w:val="-5"/>
          <w:szCs w:val="28"/>
        </w:rPr>
        <w:t xml:space="preserve">. Необходимые расчеты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 w:rsidR="006B475F">
        <w:rPr>
          <w:spacing w:val="-5"/>
          <w:szCs w:val="28"/>
        </w:rPr>
        <w:t xml:space="preserve">можно </w:t>
      </w:r>
      <w:r>
        <w:rPr>
          <w:spacing w:val="-5"/>
          <w:szCs w:val="28"/>
        </w:rPr>
        <w:t>провод</w:t>
      </w:r>
      <w:r w:rsidR="006B475F">
        <w:rPr>
          <w:spacing w:val="-5"/>
          <w:szCs w:val="28"/>
        </w:rPr>
        <w:t>ить</w:t>
      </w:r>
      <w:r>
        <w:rPr>
          <w:spacing w:val="-5"/>
          <w:szCs w:val="28"/>
        </w:rPr>
        <w:t xml:space="preserve"> с помощью дополнительного программного обеспечения, выбранного на усмотрение студента, например, </w:t>
      </w:r>
      <w:r w:rsidRPr="00F072AE">
        <w:rPr>
          <w:spacing w:val="-5"/>
          <w:szCs w:val="28"/>
        </w:rPr>
        <w:t>в</w:t>
      </w:r>
      <w:r w:rsidRPr="00E86298">
        <w:rPr>
          <w:spacing w:val="-5"/>
          <w:szCs w:val="28"/>
        </w:rPr>
        <w:t xml:space="preserve"> </w:t>
      </w:r>
      <w:r w:rsidRPr="00F072AE">
        <w:rPr>
          <w:spacing w:val="-5"/>
          <w:szCs w:val="28"/>
        </w:rPr>
        <w:t>среде</w:t>
      </w:r>
      <w:r w:rsidRPr="00E86298">
        <w:rPr>
          <w:spacing w:val="-5"/>
          <w:szCs w:val="28"/>
        </w:rPr>
        <w:t xml:space="preserve"> </w:t>
      </w:r>
      <w:proofErr w:type="spellStart"/>
      <w:r w:rsidRPr="00E86298">
        <w:rPr>
          <w:spacing w:val="-5"/>
          <w:szCs w:val="28"/>
          <w:lang w:val="en-US"/>
        </w:rPr>
        <w:t>MathCad</w:t>
      </w:r>
      <w:proofErr w:type="spellEnd"/>
      <w:r>
        <w:rPr>
          <w:spacing w:val="-5"/>
          <w:szCs w:val="28"/>
        </w:rPr>
        <w:t>,</w:t>
      </w:r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MS Excel</w:t>
      </w:r>
      <w:r w:rsidRPr="00E86298">
        <w:rPr>
          <w:spacing w:val="-5"/>
          <w:szCs w:val="28"/>
        </w:rPr>
        <w:t xml:space="preserve">, </w:t>
      </w:r>
      <w:proofErr w:type="spellStart"/>
      <w:r w:rsidRPr="00E86298">
        <w:rPr>
          <w:spacing w:val="-5"/>
          <w:szCs w:val="28"/>
          <w:lang w:val="en-US"/>
        </w:rPr>
        <w:t>SMath</w:t>
      </w:r>
      <w:proofErr w:type="spellEnd"/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Studio</w:t>
      </w:r>
      <w:r w:rsidRPr="00E86298">
        <w:rPr>
          <w:spacing w:val="-5"/>
          <w:szCs w:val="28"/>
        </w:rPr>
        <w:t xml:space="preserve">, </w:t>
      </w:r>
      <w:r w:rsidRPr="00E86298">
        <w:rPr>
          <w:spacing w:val="-5"/>
          <w:szCs w:val="28"/>
          <w:lang w:val="en-US"/>
        </w:rPr>
        <w:t>Octave</w:t>
      </w:r>
      <w:r w:rsidRPr="00E86298">
        <w:rPr>
          <w:spacing w:val="-5"/>
          <w:szCs w:val="28"/>
        </w:rPr>
        <w:t>.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>Отчет в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 xml:space="preserve">электронном виде (архив) </w:t>
      </w:r>
      <w:r w:rsidR="006B475F">
        <w:rPr>
          <w:spacing w:val="-5"/>
          <w:szCs w:val="28"/>
        </w:rPr>
        <w:t xml:space="preserve">тогда </w:t>
      </w:r>
      <w:r w:rsidRPr="001677A4">
        <w:rPr>
          <w:spacing w:val="-5"/>
          <w:szCs w:val="28"/>
        </w:rPr>
        <w:t xml:space="preserve">должен включать файл с пояснительной запиской по </w:t>
      </w:r>
      <w:r>
        <w:rPr>
          <w:spacing w:val="-5"/>
          <w:szCs w:val="28"/>
        </w:rPr>
        <w:t>лабораторной</w:t>
      </w:r>
      <w:r w:rsidRPr="001677A4">
        <w:rPr>
          <w:spacing w:val="-5"/>
          <w:szCs w:val="28"/>
        </w:rPr>
        <w:t xml:space="preserve"> работе, а также файл с решением.</w:t>
      </w:r>
    </w:p>
    <w:p w:rsidR="006414E3" w:rsidRDefault="006414E3" w:rsidP="006414E3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>В п</w:t>
      </w:r>
      <w:r w:rsidRPr="001677A4">
        <w:rPr>
          <w:spacing w:val="-5"/>
          <w:szCs w:val="28"/>
        </w:rPr>
        <w:t>ояснительн</w:t>
      </w:r>
      <w:r>
        <w:rPr>
          <w:spacing w:val="-5"/>
          <w:szCs w:val="28"/>
        </w:rPr>
        <w:t>ой</w:t>
      </w:r>
      <w:r w:rsidRPr="001677A4">
        <w:rPr>
          <w:spacing w:val="-5"/>
          <w:szCs w:val="28"/>
        </w:rPr>
        <w:t xml:space="preserve"> записк</w:t>
      </w:r>
      <w:r>
        <w:rPr>
          <w:spacing w:val="-5"/>
          <w:szCs w:val="28"/>
        </w:rPr>
        <w:t>е</w:t>
      </w:r>
      <w:r w:rsidRPr="001677A4">
        <w:rPr>
          <w:spacing w:val="-5"/>
          <w:szCs w:val="28"/>
        </w:rPr>
        <w:t xml:space="preserve">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>
        <w:rPr>
          <w:spacing w:val="-5"/>
          <w:szCs w:val="28"/>
        </w:rPr>
        <w:t xml:space="preserve">обязательно должны быть такие составляющие, как </w:t>
      </w:r>
      <w:r w:rsidRPr="001677A4">
        <w:rPr>
          <w:i/>
          <w:iCs/>
          <w:spacing w:val="-5"/>
          <w:szCs w:val="28"/>
        </w:rPr>
        <w:t>титульный лист, основная часть</w:t>
      </w:r>
      <w:r w:rsidRPr="001677A4">
        <w:rPr>
          <w:spacing w:val="-5"/>
          <w:szCs w:val="28"/>
        </w:rPr>
        <w:t xml:space="preserve">, </w:t>
      </w:r>
      <w:r w:rsidRPr="001677A4">
        <w:rPr>
          <w:i/>
          <w:iCs/>
          <w:spacing w:val="-5"/>
          <w:szCs w:val="28"/>
        </w:rPr>
        <w:t>заключение</w:t>
      </w:r>
      <w:r>
        <w:rPr>
          <w:i/>
          <w:iCs/>
          <w:spacing w:val="-5"/>
          <w:szCs w:val="28"/>
        </w:rPr>
        <w:t>,</w:t>
      </w:r>
      <w:r w:rsidRPr="001174BF">
        <w:rPr>
          <w:i/>
          <w:iCs/>
          <w:spacing w:val="-5"/>
          <w:szCs w:val="28"/>
        </w:rPr>
        <w:t xml:space="preserve"> </w:t>
      </w:r>
      <w:r w:rsidRPr="001677A4">
        <w:rPr>
          <w:i/>
          <w:iCs/>
          <w:spacing w:val="-5"/>
          <w:szCs w:val="28"/>
        </w:rPr>
        <w:t>список использованной литературы</w:t>
      </w:r>
      <w:r w:rsidRPr="0052591E">
        <w:rPr>
          <w:iCs/>
          <w:spacing w:val="-5"/>
          <w:szCs w:val="28"/>
        </w:rPr>
        <w:t>.</w:t>
      </w:r>
      <w:r w:rsidRPr="0052591E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Основная часть должна содержать:</w:t>
      </w:r>
    </w:p>
    <w:p w:rsidR="006414E3" w:rsidRDefault="006414E3" w:rsidP="006414E3">
      <w:pPr>
        <w:numPr>
          <w:ilvl w:val="0"/>
          <w:numId w:val="45"/>
        </w:numPr>
        <w:spacing w:line="276" w:lineRule="auto"/>
      </w:pPr>
      <w:r>
        <w:t>цель работы;</w:t>
      </w:r>
    </w:p>
    <w:p w:rsidR="006414E3" w:rsidRDefault="006414E3" w:rsidP="006414E3">
      <w:pPr>
        <w:numPr>
          <w:ilvl w:val="0"/>
          <w:numId w:val="45"/>
        </w:numPr>
        <w:spacing w:line="276" w:lineRule="auto"/>
      </w:pPr>
      <w:r>
        <w:t>исходные данные;</w:t>
      </w:r>
    </w:p>
    <w:p w:rsidR="006414E3" w:rsidRDefault="006414E3" w:rsidP="006414E3">
      <w:pPr>
        <w:numPr>
          <w:ilvl w:val="0"/>
          <w:numId w:val="45"/>
        </w:numPr>
        <w:spacing w:line="276" w:lineRule="auto"/>
      </w:pPr>
      <w:r>
        <w:t>последовательное описание выполняемых действий с пояснениями;</w:t>
      </w:r>
    </w:p>
    <w:p w:rsidR="006414E3" w:rsidRDefault="006414E3" w:rsidP="006414E3">
      <w:pPr>
        <w:numPr>
          <w:ilvl w:val="0"/>
          <w:numId w:val="45"/>
        </w:numPr>
        <w:spacing w:line="276" w:lineRule="auto"/>
      </w:pPr>
      <w:r>
        <w:t>выводы по результатам работы</w:t>
      </w:r>
      <w:r w:rsidR="009515DD">
        <w:t>.</w:t>
      </w:r>
    </w:p>
    <w:p w:rsidR="006414E3" w:rsidRDefault="006414E3" w:rsidP="00871691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 xml:space="preserve">Все </w:t>
      </w:r>
      <w:r w:rsidRPr="001677A4">
        <w:rPr>
          <w:spacing w:val="-5"/>
          <w:szCs w:val="28"/>
        </w:rPr>
        <w:t xml:space="preserve">оформляется в соответствии с общепринятыми нормами и соблюдением требований </w:t>
      </w:r>
      <w:proofErr w:type="spellStart"/>
      <w:r w:rsidRPr="001677A4">
        <w:rPr>
          <w:spacing w:val="-5"/>
          <w:szCs w:val="28"/>
        </w:rPr>
        <w:t>ГОСТа</w:t>
      </w:r>
      <w:proofErr w:type="spellEnd"/>
      <w:r>
        <w:rPr>
          <w:spacing w:val="-5"/>
          <w:szCs w:val="28"/>
        </w:rPr>
        <w:t xml:space="preserve">. </w:t>
      </w:r>
      <w:r w:rsidRPr="00B044D2">
        <w:rPr>
          <w:spacing w:val="-5"/>
          <w:szCs w:val="28"/>
        </w:rPr>
        <w:t xml:space="preserve">Номер варианта </w:t>
      </w:r>
      <w:r w:rsidR="00871691">
        <w:rPr>
          <w:spacing w:val="-5"/>
          <w:szCs w:val="28"/>
        </w:rPr>
        <w:t>(</w:t>
      </w:r>
      <w:r w:rsidR="00871691">
        <w:rPr>
          <w:spacing w:val="-5"/>
          <w:szCs w:val="28"/>
          <w:lang w:val="en-US"/>
        </w:rPr>
        <w:t>N</w:t>
      </w:r>
      <w:r w:rsidR="00871691" w:rsidRPr="00871691">
        <w:rPr>
          <w:spacing w:val="-5"/>
          <w:szCs w:val="28"/>
        </w:rPr>
        <w:t xml:space="preserve">) </w:t>
      </w:r>
      <w:r w:rsidRPr="00B044D2">
        <w:rPr>
          <w:spacing w:val="-5"/>
          <w:szCs w:val="28"/>
        </w:rPr>
        <w:t>определяется по двум последним цифрам студенческого билета</w:t>
      </w:r>
      <w:r>
        <w:rPr>
          <w:spacing w:val="-5"/>
          <w:szCs w:val="28"/>
        </w:rPr>
        <w:t>.</w:t>
      </w:r>
    </w:p>
    <w:p w:rsidR="006414E3" w:rsidRDefault="006414E3" w:rsidP="006414E3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Задание на лабораторную работу</w:t>
      </w:r>
    </w:p>
    <w:p w:rsidR="003F1014" w:rsidRDefault="00B9560D" w:rsidP="003F1014">
      <w:pPr>
        <w:spacing w:line="276" w:lineRule="auto"/>
        <w:ind w:firstLine="567"/>
        <w:rPr>
          <w:szCs w:val="28"/>
        </w:rPr>
      </w:pPr>
      <w:r>
        <w:rPr>
          <w:b/>
          <w:i/>
        </w:rPr>
        <w:t>Цель</w:t>
      </w:r>
      <w:r w:rsidR="006414E3">
        <w:rPr>
          <w:b/>
          <w:i/>
        </w:rPr>
        <w:t xml:space="preserve"> работы </w:t>
      </w:r>
      <w:r w:rsidR="00535DE1" w:rsidRPr="00535DE1">
        <w:t>–</w:t>
      </w:r>
      <w:r w:rsidR="009515DD">
        <w:t xml:space="preserve"> п</w:t>
      </w:r>
      <w:r w:rsidR="00FD362B">
        <w:rPr>
          <w:szCs w:val="28"/>
        </w:rPr>
        <w:t xml:space="preserve">риобрести </w:t>
      </w:r>
      <w:r w:rsidR="003F1014">
        <w:rPr>
          <w:szCs w:val="28"/>
        </w:rPr>
        <w:t xml:space="preserve">навыки предварительной оценки зоны покрытия базовой станции на примере ТСС </w:t>
      </w:r>
      <w:r w:rsidR="003F1014">
        <w:rPr>
          <w:szCs w:val="28"/>
          <w:lang w:val="en-US"/>
        </w:rPr>
        <w:t>TETRA</w:t>
      </w:r>
      <w:r w:rsidR="003F1014">
        <w:rPr>
          <w:szCs w:val="28"/>
        </w:rPr>
        <w:t xml:space="preserve"> для заданного типа местности</w:t>
      </w:r>
      <w:r w:rsidR="003F1014" w:rsidRPr="008E34A3">
        <w:rPr>
          <w:szCs w:val="28"/>
        </w:rPr>
        <w:t>.</w:t>
      </w:r>
    </w:p>
    <w:p w:rsidR="003F1014" w:rsidRDefault="003F1014" w:rsidP="003F1014">
      <w:pPr>
        <w:spacing w:line="276" w:lineRule="auto"/>
        <w:ind w:firstLine="567"/>
        <w:rPr>
          <w:szCs w:val="28"/>
        </w:rPr>
      </w:pPr>
      <w:r w:rsidRPr="008E34A3">
        <w:rPr>
          <w:szCs w:val="28"/>
        </w:rPr>
        <w:t>На основании описания, приведенного</w:t>
      </w:r>
      <w:r>
        <w:rPr>
          <w:szCs w:val="28"/>
        </w:rPr>
        <w:t xml:space="preserve"> в краткой теории и приложении, </w:t>
      </w:r>
      <w:r w:rsidRPr="008E34A3">
        <w:rPr>
          <w:szCs w:val="28"/>
        </w:rPr>
        <w:t xml:space="preserve"> </w:t>
      </w:r>
      <w:r>
        <w:rPr>
          <w:szCs w:val="28"/>
        </w:rPr>
        <w:t xml:space="preserve">рассчитайте дальность связи для </w:t>
      </w:r>
      <w:r w:rsidRPr="008E34A3">
        <w:rPr>
          <w:szCs w:val="28"/>
        </w:rPr>
        <w:t xml:space="preserve">стандарта </w:t>
      </w:r>
      <w:r w:rsidRPr="008E34A3">
        <w:rPr>
          <w:szCs w:val="28"/>
          <w:lang w:val="en-US"/>
        </w:rPr>
        <w:t>TETRA</w:t>
      </w:r>
      <w:r w:rsidRPr="008E34A3">
        <w:rPr>
          <w:szCs w:val="28"/>
        </w:rPr>
        <w:t>.</w:t>
      </w:r>
      <w:r>
        <w:rPr>
          <w:szCs w:val="28"/>
        </w:rPr>
        <w:t xml:space="preserve"> </w:t>
      </w:r>
    </w:p>
    <w:p w:rsidR="003F1014" w:rsidRPr="00D4076D" w:rsidRDefault="003F1014" w:rsidP="00D4076D">
      <w:pPr>
        <w:spacing w:line="276" w:lineRule="auto"/>
        <w:ind w:firstLine="0"/>
        <w:jc w:val="center"/>
        <w:rPr>
          <w:b/>
          <w:i/>
        </w:rPr>
      </w:pPr>
      <w:r w:rsidRPr="00D4076D">
        <w:rPr>
          <w:b/>
          <w:i/>
        </w:rPr>
        <w:t>Исходные данные для расчета:</w:t>
      </w:r>
    </w:p>
    <w:p w:rsidR="003F1014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 xml:space="preserve">Тип местности: нечетные варианты – </w:t>
      </w:r>
      <w:r w:rsidR="00A5780E">
        <w:rPr>
          <w:szCs w:val="28"/>
        </w:rPr>
        <w:t>город</w:t>
      </w:r>
      <w:r>
        <w:rPr>
          <w:szCs w:val="28"/>
        </w:rPr>
        <w:t>, четные – город</w:t>
      </w:r>
      <w:r w:rsidR="00A5780E">
        <w:rPr>
          <w:szCs w:val="28"/>
        </w:rPr>
        <w:t>, с плотной застройкой</w:t>
      </w:r>
      <w:r>
        <w:rPr>
          <w:szCs w:val="28"/>
        </w:rPr>
        <w:t>;</w:t>
      </w:r>
    </w:p>
    <w:p w:rsidR="003F1014" w:rsidRPr="003C1BF3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>Вариант абонентской радиостанции: нечетные варианты – мобильная станция (МС), четные – портативная станция (ПС).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512"/>
        <w:gridCol w:w="2494"/>
        <w:gridCol w:w="2437"/>
      </w:tblGrid>
      <w:tr w:rsidR="003F1014" w:rsidRPr="003C1BF3" w:rsidTr="00475494">
        <w:tc>
          <w:tcPr>
            <w:tcW w:w="1329" w:type="pct"/>
            <w:shd w:val="clear" w:color="auto" w:fill="auto"/>
          </w:tcPr>
          <w:p w:rsidR="003F1014" w:rsidRPr="003C1BF3" w:rsidRDefault="003F1014" w:rsidP="00475494">
            <w:pPr>
              <w:tabs>
                <w:tab w:val="left" w:pos="1317"/>
              </w:tabs>
              <w:ind w:firstLine="0"/>
              <w:rPr>
                <w:b/>
              </w:rPr>
            </w:pPr>
            <w:r w:rsidRPr="003C1BF3">
              <w:rPr>
                <w:b/>
              </w:rPr>
              <w:t>Параметр</w:t>
            </w:r>
          </w:p>
        </w:tc>
        <w:tc>
          <w:tcPr>
            <w:tcW w:w="1239" w:type="pct"/>
            <w:shd w:val="clear" w:color="auto" w:fill="auto"/>
          </w:tcPr>
          <w:p w:rsidR="003F1014" w:rsidRPr="003C1BF3" w:rsidRDefault="003F1014" w:rsidP="00475494">
            <w:pPr>
              <w:ind w:firstLine="0"/>
              <w:rPr>
                <w:b/>
              </w:rPr>
            </w:pPr>
            <w:r w:rsidRPr="003C1BF3">
              <w:rPr>
                <w:b/>
              </w:rPr>
              <w:t>Базовая станция</w:t>
            </w:r>
          </w:p>
        </w:tc>
        <w:tc>
          <w:tcPr>
            <w:tcW w:w="1230" w:type="pct"/>
            <w:shd w:val="clear" w:color="auto" w:fill="auto"/>
          </w:tcPr>
          <w:p w:rsidR="003F1014" w:rsidRPr="003C1BF3" w:rsidRDefault="003F1014" w:rsidP="00475494">
            <w:pPr>
              <w:ind w:firstLine="0"/>
              <w:rPr>
                <w:b/>
              </w:rPr>
            </w:pPr>
            <w:r w:rsidRPr="003C1BF3">
              <w:rPr>
                <w:b/>
              </w:rPr>
              <w:t>Мобильная станция</w:t>
            </w:r>
          </w:p>
        </w:tc>
        <w:tc>
          <w:tcPr>
            <w:tcW w:w="1203" w:type="pct"/>
            <w:shd w:val="clear" w:color="auto" w:fill="auto"/>
          </w:tcPr>
          <w:p w:rsidR="003F1014" w:rsidRPr="003C1BF3" w:rsidRDefault="003F1014" w:rsidP="00475494">
            <w:pPr>
              <w:ind w:firstLine="0"/>
              <w:rPr>
                <w:b/>
              </w:rPr>
            </w:pPr>
            <w:r w:rsidRPr="003C1BF3">
              <w:rPr>
                <w:b/>
              </w:rPr>
              <w:t xml:space="preserve">Носимая </w:t>
            </w:r>
            <w:r>
              <w:rPr>
                <w:b/>
              </w:rPr>
              <w:t xml:space="preserve">(портативная) </w:t>
            </w:r>
            <w:r w:rsidRPr="003C1BF3">
              <w:rPr>
                <w:b/>
              </w:rPr>
              <w:t>станция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 w:rsidRPr="001D33DC">
              <w:t>Несущая частота, МГц</w:t>
            </w:r>
          </w:p>
        </w:tc>
        <w:tc>
          <w:tcPr>
            <w:tcW w:w="1239" w:type="pct"/>
            <w:shd w:val="clear" w:color="auto" w:fill="auto"/>
          </w:tcPr>
          <w:p w:rsidR="003F1014" w:rsidRPr="00D36715" w:rsidRDefault="003F1014" w:rsidP="00475494">
            <w:pPr>
              <w:ind w:firstLine="0"/>
              <w:rPr>
                <w:lang w:val="en-US"/>
              </w:rPr>
            </w:pPr>
            <w:r w:rsidRPr="00475494">
              <w:t>460+0,25*</w:t>
            </w:r>
            <w:r w:rsidR="00D36715">
              <w:rPr>
                <w:lang w:val="en-US"/>
              </w:rPr>
              <w:t>N</w:t>
            </w:r>
          </w:p>
        </w:tc>
        <w:tc>
          <w:tcPr>
            <w:tcW w:w="1230" w:type="pct"/>
            <w:shd w:val="clear" w:color="auto" w:fill="auto"/>
          </w:tcPr>
          <w:p w:rsidR="003F1014" w:rsidRPr="00D36715" w:rsidRDefault="003F1014" w:rsidP="00475494">
            <w:pPr>
              <w:ind w:firstLine="0"/>
              <w:rPr>
                <w:lang w:val="en-US"/>
              </w:rPr>
            </w:pPr>
            <w:r w:rsidRPr="00475494">
              <w:t>450+0,25*</w:t>
            </w:r>
            <w:r w:rsidR="00D36715">
              <w:rPr>
                <w:lang w:val="en-US"/>
              </w:rPr>
              <w:t>N</w:t>
            </w:r>
          </w:p>
        </w:tc>
        <w:tc>
          <w:tcPr>
            <w:tcW w:w="1203" w:type="pct"/>
            <w:shd w:val="clear" w:color="auto" w:fill="auto"/>
          </w:tcPr>
          <w:p w:rsidR="003F1014" w:rsidRPr="00475494" w:rsidRDefault="003F1014" w:rsidP="00475494">
            <w:pPr>
              <w:ind w:firstLine="0"/>
            </w:pPr>
            <w:r w:rsidRPr="00475494">
              <w:t>450+0,25*</w:t>
            </w:r>
            <w:r w:rsidR="00D36715">
              <w:rPr>
                <w:lang w:val="en-US"/>
              </w:rPr>
              <w:t>N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 w:rsidRPr="001D33DC">
              <w:t xml:space="preserve">Высота установки </w:t>
            </w:r>
            <w:r w:rsidRPr="001D33DC">
              <w:lastRenderedPageBreak/>
              <w:t xml:space="preserve">антенны, </w:t>
            </w:r>
            <w:proofErr w:type="gramStart"/>
            <w:r w:rsidRPr="001D33DC">
              <w:t>м</w:t>
            </w:r>
            <w:proofErr w:type="gramEnd"/>
          </w:p>
        </w:tc>
        <w:tc>
          <w:tcPr>
            <w:tcW w:w="1239" w:type="pct"/>
            <w:shd w:val="clear" w:color="auto" w:fill="auto"/>
          </w:tcPr>
          <w:p w:rsidR="003F1014" w:rsidRPr="001D33DC" w:rsidRDefault="00D36715" w:rsidP="00475494">
            <w:pPr>
              <w:ind w:firstLine="0"/>
            </w:pPr>
            <w:r>
              <w:lastRenderedPageBreak/>
              <w:t>45+</w:t>
            </w:r>
            <w:r>
              <w:rPr>
                <w:lang w:val="en-US"/>
              </w:rPr>
              <w:t>N</w:t>
            </w:r>
          </w:p>
        </w:tc>
        <w:tc>
          <w:tcPr>
            <w:tcW w:w="1230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1,5</w:t>
            </w:r>
          </w:p>
        </w:tc>
        <w:tc>
          <w:tcPr>
            <w:tcW w:w="1203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1,5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 w:rsidRPr="001D33DC">
              <w:lastRenderedPageBreak/>
              <w:t xml:space="preserve">Мощность передатчика </w:t>
            </w:r>
            <w:proofErr w:type="gramStart"/>
            <w:r w:rsidRPr="001D33DC">
              <w:t>Вт</w:t>
            </w:r>
            <w:proofErr w:type="gramEnd"/>
          </w:p>
        </w:tc>
        <w:tc>
          <w:tcPr>
            <w:tcW w:w="1239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25</w:t>
            </w:r>
          </w:p>
        </w:tc>
        <w:tc>
          <w:tcPr>
            <w:tcW w:w="1230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10</w:t>
            </w:r>
          </w:p>
        </w:tc>
        <w:tc>
          <w:tcPr>
            <w:tcW w:w="1203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3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 w:rsidRPr="001D33DC">
              <w:t>Коэффициент передачи фидера</w:t>
            </w:r>
            <w:r>
              <w:t>,</w:t>
            </w:r>
            <w:r w:rsidRPr="001D33DC">
              <w:t xml:space="preserve"> </w:t>
            </w:r>
            <w:proofErr w:type="spellStart"/>
            <w:r w:rsidRPr="001D33DC">
              <w:t>дБм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-6</w:t>
            </w:r>
          </w:p>
        </w:tc>
        <w:tc>
          <w:tcPr>
            <w:tcW w:w="1230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-2</w:t>
            </w:r>
          </w:p>
        </w:tc>
        <w:tc>
          <w:tcPr>
            <w:tcW w:w="1203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0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 w:rsidRPr="001D33DC">
              <w:t>Статиче</w:t>
            </w:r>
            <w:r>
              <w:t>ская чувствительность приемника,</w:t>
            </w:r>
            <w:r w:rsidRPr="001D33DC">
              <w:t xml:space="preserve"> </w:t>
            </w:r>
            <w:proofErr w:type="spellStart"/>
            <w:r w:rsidRPr="001D33DC">
              <w:t>дБм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-115</w:t>
            </w:r>
          </w:p>
        </w:tc>
        <w:tc>
          <w:tcPr>
            <w:tcW w:w="1230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-112</w:t>
            </w:r>
          </w:p>
        </w:tc>
        <w:tc>
          <w:tcPr>
            <w:tcW w:w="1203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-112</w:t>
            </w:r>
          </w:p>
        </w:tc>
      </w:tr>
      <w:tr w:rsidR="003F1014" w:rsidRPr="009A180D" w:rsidTr="00475494">
        <w:tc>
          <w:tcPr>
            <w:tcW w:w="1329" w:type="pct"/>
            <w:shd w:val="clear" w:color="auto" w:fill="auto"/>
          </w:tcPr>
          <w:p w:rsidR="003F1014" w:rsidRPr="001D33DC" w:rsidRDefault="003F1014" w:rsidP="00475494">
            <w:pPr>
              <w:tabs>
                <w:tab w:val="left" w:pos="1317"/>
              </w:tabs>
              <w:ind w:firstLine="0"/>
            </w:pPr>
            <w:r>
              <w:t>Коэффициент у</w:t>
            </w:r>
            <w:r w:rsidRPr="001D33DC">
              <w:t>силени</w:t>
            </w:r>
            <w:r>
              <w:t>я</w:t>
            </w:r>
            <w:r w:rsidRPr="001D33DC">
              <w:t xml:space="preserve"> антенны</w:t>
            </w:r>
            <w:r>
              <w:t>,</w:t>
            </w:r>
            <w:r w:rsidRPr="001D33DC">
              <w:t xml:space="preserve"> </w:t>
            </w:r>
            <w:proofErr w:type="spellStart"/>
            <w:r w:rsidRPr="001D33DC">
              <w:t>дБи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 xml:space="preserve">6 </w:t>
            </w:r>
          </w:p>
        </w:tc>
        <w:tc>
          <w:tcPr>
            <w:tcW w:w="1230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>0</w:t>
            </w:r>
          </w:p>
        </w:tc>
        <w:tc>
          <w:tcPr>
            <w:tcW w:w="1203" w:type="pct"/>
            <w:shd w:val="clear" w:color="auto" w:fill="auto"/>
          </w:tcPr>
          <w:p w:rsidR="003F1014" w:rsidRPr="001D33DC" w:rsidRDefault="003F1014" w:rsidP="00475494">
            <w:pPr>
              <w:ind w:firstLine="0"/>
            </w:pPr>
            <w:r w:rsidRPr="001D33DC">
              <w:t xml:space="preserve">4,6 </w:t>
            </w:r>
          </w:p>
        </w:tc>
      </w:tr>
    </w:tbl>
    <w:p w:rsidR="009B2569" w:rsidRDefault="009B2569" w:rsidP="009B2569">
      <w:pPr>
        <w:spacing w:line="276" w:lineRule="auto"/>
        <w:ind w:firstLine="0"/>
        <w:jc w:val="left"/>
        <w:rPr>
          <w:b/>
          <w:i/>
        </w:rPr>
      </w:pPr>
    </w:p>
    <w:p w:rsidR="009B2569" w:rsidRDefault="009B2569" w:rsidP="009B2569">
      <w:pPr>
        <w:spacing w:line="276" w:lineRule="auto"/>
        <w:ind w:firstLine="0"/>
        <w:jc w:val="left"/>
        <w:rPr>
          <w:b/>
          <w:i/>
        </w:rPr>
      </w:pPr>
      <w:r>
        <w:rPr>
          <w:b/>
          <w:i/>
        </w:rPr>
        <w:t>Примечание:</w:t>
      </w:r>
    </w:p>
    <w:p w:rsidR="003F1014" w:rsidRDefault="003F1014" w:rsidP="003F1014">
      <w:pPr>
        <w:pStyle w:val="cont"/>
        <w:numPr>
          <w:ilvl w:val="0"/>
          <w:numId w:val="47"/>
        </w:numPr>
        <w:tabs>
          <w:tab w:val="clear" w:pos="720"/>
          <w:tab w:val="num" w:pos="180"/>
        </w:tabs>
        <w:ind w:left="360"/>
        <w:jc w:val="both"/>
        <w:rPr>
          <w:sz w:val="28"/>
          <w:szCs w:val="28"/>
        </w:rPr>
      </w:pPr>
      <w:r w:rsidRPr="006C69E3">
        <w:rPr>
          <w:sz w:val="28"/>
          <w:szCs w:val="28"/>
        </w:rPr>
        <w:t xml:space="preserve">Дальность связи в основном </w:t>
      </w:r>
      <w:r w:rsidRPr="006F2CD6">
        <w:rPr>
          <w:sz w:val="28"/>
          <w:szCs w:val="28"/>
          <w:u w:val="single"/>
        </w:rPr>
        <w:t>ограничивает канал от мобильной станции к базовой</w:t>
      </w:r>
      <w:r w:rsidRPr="006C69E3">
        <w:rPr>
          <w:sz w:val="28"/>
          <w:szCs w:val="28"/>
        </w:rPr>
        <w:t xml:space="preserve">, так как мощность передатчика мобильной станции значительно меньше. </w:t>
      </w:r>
      <w:r>
        <w:rPr>
          <w:sz w:val="28"/>
          <w:szCs w:val="28"/>
        </w:rPr>
        <w:t xml:space="preserve">Рассчитайте и сравните дальность связи в </w:t>
      </w:r>
      <w:r w:rsidRPr="004C267B">
        <w:rPr>
          <w:b/>
          <w:bCs/>
          <w:sz w:val="28"/>
          <w:szCs w:val="28"/>
        </w:rPr>
        <w:t xml:space="preserve">обоих </w:t>
      </w:r>
      <w:r>
        <w:rPr>
          <w:sz w:val="28"/>
          <w:szCs w:val="28"/>
        </w:rPr>
        <w:t>направлениях.</w:t>
      </w:r>
    </w:p>
    <w:p w:rsidR="003F1014" w:rsidRPr="006C69E3" w:rsidRDefault="003F1014" w:rsidP="003F1014">
      <w:pPr>
        <w:pStyle w:val="cont"/>
        <w:numPr>
          <w:ilvl w:val="0"/>
          <w:numId w:val="47"/>
        </w:numPr>
        <w:tabs>
          <w:tab w:val="clear" w:pos="720"/>
          <w:tab w:val="num" w:pos="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расчетах необходимо учитывать размерности единиц измерения. Например, в формулах для расчета потерь несущая частота измеряется в МГц, расстояние – в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, а высота подвеса антенн – в м.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 xml:space="preserve">На первом этапе </w:t>
      </w:r>
      <w:r>
        <w:rPr>
          <w:szCs w:val="28"/>
        </w:rPr>
        <w:t xml:space="preserve">проектирования </w:t>
      </w:r>
      <w:r w:rsidRPr="00FF5760">
        <w:rPr>
          <w:szCs w:val="28"/>
        </w:rPr>
        <w:t xml:space="preserve">определяют мощность сигнала, излучаемую в эфир. На втором - среднюю мощность сигнала на приемной антенне, при которой обеспечивается заданная чувствительность приемника. По результатам этих этапов определяют допустимый уровень потерь на трассе распространения радиосигнала. На третьем этапе </w:t>
      </w:r>
      <w:proofErr w:type="gramStart"/>
      <w:r w:rsidRPr="00FF5760">
        <w:rPr>
          <w:szCs w:val="28"/>
        </w:rPr>
        <w:t>выбирают модель расчета потерь на трассе и на ее основе строят</w:t>
      </w:r>
      <w:proofErr w:type="gramEnd"/>
      <w:r w:rsidRPr="00FF5760">
        <w:rPr>
          <w:szCs w:val="28"/>
        </w:rPr>
        <w:t xml:space="preserve"> зависимость потерь от расстояния. По данному графику определяют среднюю дальность радиосвязи с учетом запаса на обеспеченность связью по месту и времени.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>Рассмотрим эту процедуру б</w:t>
      </w:r>
      <w:r w:rsidRPr="00FF5760">
        <w:rPr>
          <w:szCs w:val="28"/>
        </w:rPr>
        <w:t xml:space="preserve">олее детально. </w:t>
      </w:r>
    </w:p>
    <w:p w:rsidR="003F1014" w:rsidRPr="007F5AB3" w:rsidRDefault="003F1014" w:rsidP="003F1014">
      <w:pPr>
        <w:spacing w:line="276" w:lineRule="auto"/>
        <w:rPr>
          <w:i/>
          <w:szCs w:val="28"/>
        </w:rPr>
      </w:pPr>
      <w:r w:rsidRPr="007F5AB3">
        <w:rPr>
          <w:i/>
          <w:szCs w:val="28"/>
        </w:rPr>
        <w:t>Излучаемая мощность сигнала</w:t>
      </w:r>
    </w:p>
    <w:p w:rsidR="003F1014" w:rsidRDefault="003C277B" w:rsidP="003F1014">
      <w:pPr>
        <w:spacing w:line="276" w:lineRule="auto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1894205" cy="228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14" w:rsidRPr="006B68DF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>где P</w:t>
      </w:r>
      <w:r w:rsidRPr="00A30121">
        <w:rPr>
          <w:szCs w:val="28"/>
          <w:vertAlign w:val="subscript"/>
        </w:rPr>
        <w:t>S</w:t>
      </w:r>
      <w:r w:rsidRPr="00FF5760">
        <w:rPr>
          <w:szCs w:val="28"/>
        </w:rPr>
        <w:t xml:space="preserve"> - мощность передатчика; </w:t>
      </w:r>
    </w:p>
    <w:p w:rsidR="003F1014" w:rsidRPr="006B68DF" w:rsidRDefault="003F1014" w:rsidP="003F1014">
      <w:pPr>
        <w:spacing w:line="276" w:lineRule="auto"/>
        <w:rPr>
          <w:szCs w:val="28"/>
        </w:rPr>
      </w:pPr>
      <w:proofErr w:type="gramStart"/>
      <w:r w:rsidRPr="00FF5760">
        <w:rPr>
          <w:szCs w:val="28"/>
        </w:rPr>
        <w:t>G</w:t>
      </w:r>
      <w:proofErr w:type="gramEnd"/>
      <w:r w:rsidRPr="00A30121">
        <w:rPr>
          <w:szCs w:val="28"/>
          <w:vertAlign w:val="subscript"/>
        </w:rPr>
        <w:t>А</w:t>
      </w:r>
      <w:r w:rsidRPr="00FF5760">
        <w:rPr>
          <w:szCs w:val="28"/>
        </w:rPr>
        <w:t xml:space="preserve"> - коэффициент усиления антенны;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proofErr w:type="gramStart"/>
      <w:r w:rsidRPr="00FF5760">
        <w:rPr>
          <w:szCs w:val="28"/>
        </w:rPr>
        <w:t>B</w:t>
      </w:r>
      <w:proofErr w:type="gramEnd"/>
      <w:r w:rsidRPr="00A30121">
        <w:rPr>
          <w:szCs w:val="28"/>
          <w:vertAlign w:val="subscript"/>
        </w:rPr>
        <w:t>С</w:t>
      </w:r>
      <w:r w:rsidRPr="00FF5760">
        <w:rPr>
          <w:szCs w:val="28"/>
        </w:rPr>
        <w:t xml:space="preserve"> - коэффициент передачи фидера и других цепей между передатчиком и антенной. </w:t>
      </w:r>
    </w:p>
    <w:p w:rsidR="003F1014" w:rsidRPr="009024D4" w:rsidRDefault="003F1014" w:rsidP="003F1014">
      <w:pPr>
        <w:spacing w:line="276" w:lineRule="auto"/>
        <w:rPr>
          <w:i/>
          <w:szCs w:val="28"/>
        </w:rPr>
      </w:pPr>
      <w:r w:rsidRPr="009024D4">
        <w:rPr>
          <w:i/>
          <w:szCs w:val="28"/>
        </w:rPr>
        <w:t>Необходимая мощность сигнала на приемной антенне:</w:t>
      </w:r>
    </w:p>
    <w:p w:rsidR="003F1014" w:rsidRDefault="003C277B" w:rsidP="003F1014">
      <w:pPr>
        <w:spacing w:line="276" w:lineRule="auto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2372995" cy="228600"/>
            <wp:effectExtent l="19050" t="0" r="825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14" w:rsidRPr="006B68DF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 xml:space="preserve">где </w:t>
      </w:r>
      <w:proofErr w:type="gramStart"/>
      <w:r w:rsidRPr="00FF5760">
        <w:rPr>
          <w:szCs w:val="28"/>
        </w:rPr>
        <w:t>P</w:t>
      </w:r>
      <w:proofErr w:type="gramEnd"/>
      <w:r w:rsidRPr="007248F9">
        <w:rPr>
          <w:szCs w:val="28"/>
          <w:vertAlign w:val="subscript"/>
        </w:rPr>
        <w:t>ПР</w:t>
      </w:r>
      <w:r w:rsidRPr="00FF5760">
        <w:rPr>
          <w:szCs w:val="28"/>
        </w:rPr>
        <w:t xml:space="preserve"> - чувствительность приемника; </w:t>
      </w:r>
    </w:p>
    <w:p w:rsidR="003F1014" w:rsidRPr="006B68DF" w:rsidRDefault="003F1014" w:rsidP="003F1014">
      <w:pPr>
        <w:spacing w:line="276" w:lineRule="auto"/>
        <w:rPr>
          <w:szCs w:val="28"/>
        </w:rPr>
      </w:pPr>
      <w:proofErr w:type="gramStart"/>
      <w:r w:rsidRPr="00FF5760">
        <w:rPr>
          <w:szCs w:val="28"/>
        </w:rPr>
        <w:t>G</w:t>
      </w:r>
      <w:proofErr w:type="gramEnd"/>
      <w:r w:rsidRPr="007248F9">
        <w:rPr>
          <w:szCs w:val="28"/>
          <w:vertAlign w:val="subscript"/>
        </w:rPr>
        <w:t>ПА</w:t>
      </w:r>
      <w:r w:rsidRPr="00FF5760">
        <w:rPr>
          <w:szCs w:val="28"/>
        </w:rPr>
        <w:t xml:space="preserve"> - коэффициент усиления приемной антенны; </w:t>
      </w:r>
    </w:p>
    <w:p w:rsidR="003F1014" w:rsidRPr="006B68DF" w:rsidRDefault="003F1014" w:rsidP="003F1014">
      <w:pPr>
        <w:spacing w:line="276" w:lineRule="auto"/>
        <w:rPr>
          <w:szCs w:val="28"/>
        </w:rPr>
      </w:pPr>
      <w:proofErr w:type="gramStart"/>
      <w:r w:rsidRPr="00FF5760">
        <w:rPr>
          <w:szCs w:val="28"/>
        </w:rPr>
        <w:lastRenderedPageBreak/>
        <w:t>B</w:t>
      </w:r>
      <w:proofErr w:type="gramEnd"/>
      <w:r w:rsidRPr="007248F9">
        <w:rPr>
          <w:szCs w:val="28"/>
          <w:vertAlign w:val="subscript"/>
        </w:rPr>
        <w:t>ПС</w:t>
      </w:r>
      <w:r w:rsidRPr="00FF5760">
        <w:rPr>
          <w:szCs w:val="28"/>
        </w:rPr>
        <w:t xml:space="preserve"> - коэффициент передачи фидера и других цепей между антенной и приемником; </w:t>
      </w:r>
    </w:p>
    <w:p w:rsidR="003F1014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>Δ</w:t>
      </w:r>
      <w:r w:rsidRPr="007248F9">
        <w:rPr>
          <w:szCs w:val="28"/>
          <w:vertAlign w:val="subscript"/>
        </w:rPr>
        <w:t>С</w:t>
      </w:r>
      <w:r w:rsidRPr="00FF5760">
        <w:rPr>
          <w:szCs w:val="28"/>
        </w:rPr>
        <w:t xml:space="preserve"> - коэффициент обеспеченности связью по месту и времени. </w:t>
      </w:r>
    </w:p>
    <w:p w:rsidR="003F1014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 xml:space="preserve">Данный коэффициент вносит поправку для обеспечения с заданной вероятностью превышения мощности сигнала на входе антенны относительно среднего значения. Значение коэффициента определяется многими факторами, в том числе, характером распространения радиоволн, плотностью застройки территории, требуемой обеспеченности связью. Например, при </w:t>
      </w:r>
      <w:r>
        <w:rPr>
          <w:szCs w:val="28"/>
        </w:rPr>
        <w:sym w:font="Symbol" w:char="F044"/>
      </w:r>
      <w:r w:rsidRPr="00FF5760">
        <w:rPr>
          <w:szCs w:val="28"/>
        </w:rPr>
        <w:t xml:space="preserve">с=0 дБ мощность сигнала на входе приемника будет превышать заданный уровень в 50% случаев приема, при </w:t>
      </w:r>
      <w:r>
        <w:rPr>
          <w:szCs w:val="28"/>
        </w:rPr>
        <w:sym w:font="Symbol" w:char="F044"/>
      </w:r>
      <w:r w:rsidRPr="00FF5760">
        <w:rPr>
          <w:szCs w:val="28"/>
        </w:rPr>
        <w:t xml:space="preserve">с=10 дБ - в 90%.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r w:rsidRPr="00D4076D">
        <w:rPr>
          <w:szCs w:val="28"/>
        </w:rPr>
        <w:t>Таким образом, допустимый уровень потерь на трассе распространения радиосигнала</w:t>
      </w:r>
      <w:r w:rsidRPr="00FF5760">
        <w:rPr>
          <w:szCs w:val="28"/>
        </w:rPr>
        <w:t>:</w:t>
      </w:r>
    </w:p>
    <w:p w:rsidR="003F1014" w:rsidRDefault="003C277B" w:rsidP="003F1014">
      <w:pPr>
        <w:spacing w:line="276" w:lineRule="auto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4288790" cy="23939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3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14" w:rsidRPr="00FF5760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 xml:space="preserve">Для оценки потерь на трассе можно обычно используют модели распространения сигнала, в основе которых лежат серии измерений. Разные модели корректны только для определенных диапазонов исходных параметров (частоте, высоте подвеса антенн и др.). Воспользуйтесь для решения задания эмпирической моделью Хата.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 xml:space="preserve">Исходными данными для оценки потерь </w:t>
      </w:r>
      <w:r>
        <w:rPr>
          <w:szCs w:val="28"/>
        </w:rPr>
        <w:t xml:space="preserve">на трассе распространения </w:t>
      </w:r>
      <w:r w:rsidRPr="00FF5760">
        <w:rPr>
          <w:szCs w:val="28"/>
        </w:rPr>
        <w:t xml:space="preserve">служат: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proofErr w:type="spellStart"/>
      <w:r w:rsidRPr="00FF5760">
        <w:rPr>
          <w:szCs w:val="28"/>
        </w:rPr>
        <w:t>hb</w:t>
      </w:r>
      <w:proofErr w:type="spellEnd"/>
      <w:r w:rsidRPr="00FF5760">
        <w:rPr>
          <w:szCs w:val="28"/>
        </w:rPr>
        <w:t xml:space="preserve"> - высота установки антенны базовой станции; </w:t>
      </w:r>
    </w:p>
    <w:p w:rsidR="003F1014" w:rsidRPr="00FF5760" w:rsidRDefault="003F1014" w:rsidP="003F1014">
      <w:pPr>
        <w:spacing w:line="276" w:lineRule="auto"/>
        <w:rPr>
          <w:szCs w:val="28"/>
        </w:rPr>
      </w:pPr>
      <w:proofErr w:type="spellStart"/>
      <w:r w:rsidRPr="00FF5760">
        <w:rPr>
          <w:szCs w:val="28"/>
        </w:rPr>
        <w:t>hm</w:t>
      </w:r>
      <w:proofErr w:type="spellEnd"/>
      <w:r w:rsidRPr="00FF5760">
        <w:rPr>
          <w:szCs w:val="28"/>
        </w:rPr>
        <w:t xml:space="preserve"> - высота установки антенны мобильной станции; </w:t>
      </w:r>
    </w:p>
    <w:p w:rsidR="003F1014" w:rsidRDefault="003F1014" w:rsidP="003F1014">
      <w:pPr>
        <w:spacing w:line="276" w:lineRule="auto"/>
        <w:rPr>
          <w:szCs w:val="28"/>
        </w:rPr>
      </w:pPr>
      <w:proofErr w:type="spellStart"/>
      <w:r w:rsidRPr="00FF5760">
        <w:rPr>
          <w:szCs w:val="28"/>
        </w:rPr>
        <w:t>fc</w:t>
      </w:r>
      <w:proofErr w:type="spellEnd"/>
      <w:r w:rsidRPr="00FF5760">
        <w:rPr>
          <w:szCs w:val="28"/>
        </w:rPr>
        <w:t xml:space="preserve"> - несущая частота сигнала. </w:t>
      </w:r>
    </w:p>
    <w:p w:rsidR="003F1014" w:rsidRPr="004C267B" w:rsidRDefault="003F1014" w:rsidP="004C267B">
      <w:pPr>
        <w:spacing w:line="276" w:lineRule="auto"/>
        <w:ind w:firstLine="0"/>
        <w:jc w:val="center"/>
        <w:rPr>
          <w:b/>
          <w:i/>
        </w:rPr>
      </w:pPr>
      <w:bookmarkStart w:id="0" w:name="_Toc506548956"/>
      <w:r w:rsidRPr="004C267B">
        <w:rPr>
          <w:b/>
          <w:i/>
        </w:rPr>
        <w:t>Модель Хата</w:t>
      </w:r>
      <w:bookmarkEnd w:id="0"/>
    </w:p>
    <w:p w:rsidR="003F1014" w:rsidRPr="000939E2" w:rsidRDefault="003F1014" w:rsidP="00972B8F">
      <w:pPr>
        <w:spacing w:line="276" w:lineRule="auto"/>
        <w:rPr>
          <w:szCs w:val="28"/>
        </w:rPr>
      </w:pPr>
      <w:r w:rsidRPr="000939E2">
        <w:rPr>
          <w:szCs w:val="28"/>
        </w:rPr>
        <w:t xml:space="preserve">Модель Хата основана на обширных эмпирических измерениях в городских условиях. В логарифмической форме, обобщенная модель может быть записана как </w:t>
      </w:r>
    </w:p>
    <w:p w:rsidR="003F1014" w:rsidRDefault="003F1014" w:rsidP="003F1014">
      <w:pPr>
        <w:spacing w:before="100" w:beforeAutospacing="1" w:after="100" w:afterAutospacing="1"/>
      </w:pPr>
      <w:r>
        <w:t> </w:t>
      </w:r>
      <w:proofErr w:type="spellStart"/>
      <w:r>
        <w:rPr>
          <w:bCs/>
          <w:i/>
          <w:iCs/>
        </w:rPr>
        <w:t>L</w:t>
      </w:r>
      <w:r>
        <w:rPr>
          <w:bCs/>
          <w:i/>
          <w:iCs/>
          <w:vertAlign w:val="subscript"/>
        </w:rPr>
        <w:t>p</w:t>
      </w:r>
      <w:proofErr w:type="spellEnd"/>
      <w:r>
        <w:rPr>
          <w:bCs/>
          <w:i/>
          <w:iCs/>
          <w:snapToGrid w:val="0"/>
        </w:rPr>
        <w:t xml:space="preserve"> = -K</w:t>
      </w:r>
      <w:r>
        <w:rPr>
          <w:bCs/>
          <w:i/>
          <w:iCs/>
          <w:snapToGrid w:val="0"/>
          <w:vertAlign w:val="subscript"/>
        </w:rPr>
        <w:t>1</w:t>
      </w:r>
      <w:r>
        <w:rPr>
          <w:bCs/>
          <w:i/>
          <w:iCs/>
          <w:snapToGrid w:val="0"/>
        </w:rPr>
        <w:t>–K</w:t>
      </w:r>
      <w:r>
        <w:rPr>
          <w:bCs/>
          <w:i/>
          <w:iCs/>
          <w:snapToGrid w:val="0"/>
          <w:vertAlign w:val="subscript"/>
        </w:rPr>
        <w:t xml:space="preserve">2 </w:t>
      </w:r>
      <w:proofErr w:type="spellStart"/>
      <w:r>
        <w:rPr>
          <w:bCs/>
          <w:i/>
          <w:iCs/>
          <w:snapToGrid w:val="0"/>
        </w:rPr>
        <w:t>log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f</w:t>
      </w:r>
      <w:proofErr w:type="spellEnd"/>
      <w:r>
        <w:rPr>
          <w:bCs/>
          <w:i/>
          <w:iCs/>
          <w:snapToGrid w:val="0"/>
        </w:rPr>
        <w:t xml:space="preserve">)+13.82 </w:t>
      </w:r>
      <w:proofErr w:type="spellStart"/>
      <w:r>
        <w:rPr>
          <w:bCs/>
          <w:i/>
          <w:iCs/>
          <w:snapToGrid w:val="0"/>
        </w:rPr>
        <w:t>log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b</w:t>
      </w:r>
      <w:proofErr w:type="spellEnd"/>
      <w:r>
        <w:rPr>
          <w:bCs/>
          <w:i/>
          <w:iCs/>
          <w:snapToGrid w:val="0"/>
        </w:rPr>
        <w:t>)+</w:t>
      </w:r>
      <w:proofErr w:type="spellStart"/>
      <w:r>
        <w:rPr>
          <w:bCs/>
          <w:i/>
          <w:iCs/>
          <w:snapToGrid w:val="0"/>
        </w:rPr>
        <w:t>a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m</w:t>
      </w:r>
      <w:proofErr w:type="spellEnd"/>
      <w:r>
        <w:rPr>
          <w:bCs/>
          <w:i/>
          <w:iCs/>
          <w:snapToGrid w:val="0"/>
        </w:rPr>
        <w:t xml:space="preserve">)-[44.9-6.55 </w:t>
      </w:r>
      <w:proofErr w:type="spellStart"/>
      <w:r>
        <w:rPr>
          <w:bCs/>
          <w:i/>
          <w:iCs/>
          <w:snapToGrid w:val="0"/>
        </w:rPr>
        <w:t>log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b</w:t>
      </w:r>
      <w:proofErr w:type="spellEnd"/>
      <w:r>
        <w:rPr>
          <w:bCs/>
          <w:i/>
          <w:iCs/>
          <w:snapToGrid w:val="0"/>
        </w:rPr>
        <w:t xml:space="preserve">)] </w:t>
      </w:r>
      <w:proofErr w:type="spellStart"/>
      <w:r>
        <w:rPr>
          <w:bCs/>
          <w:i/>
          <w:iCs/>
          <w:snapToGrid w:val="0"/>
        </w:rPr>
        <w:t>log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d</w:t>
      </w:r>
      <w:proofErr w:type="spellEnd"/>
      <w:r>
        <w:rPr>
          <w:bCs/>
          <w:i/>
          <w:iCs/>
          <w:snapToGrid w:val="0"/>
        </w:rPr>
        <w:t>)-K</w:t>
      </w:r>
      <w:r>
        <w:rPr>
          <w:bCs/>
          <w:i/>
          <w:iCs/>
          <w:snapToGrid w:val="0"/>
          <w:vertAlign w:val="subscript"/>
        </w:rPr>
        <w:t>0</w:t>
      </w:r>
      <w:r>
        <w:rPr>
          <w:snapToGrid w:val="0"/>
        </w:rPr>
        <w:tab/>
        <w:t>(1),</w:t>
      </w:r>
      <w:r>
        <w:rPr>
          <w:b/>
        </w:rPr>
        <w:t xml:space="preserve"> </w:t>
      </w:r>
    </w:p>
    <w:p w:rsidR="003F1014" w:rsidRDefault="003F1014" w:rsidP="003F1014">
      <w:pPr>
        <w:spacing w:before="100" w:beforeAutospacing="1" w:after="100" w:afterAutospacing="1"/>
        <w:ind w:firstLine="284"/>
      </w:pPr>
      <w:r>
        <w:rPr>
          <w:snapToGrid w:val="0"/>
          <w:color w:val="000000"/>
        </w:rPr>
        <w:t xml:space="preserve"> где </w:t>
      </w:r>
    </w:p>
    <w:p w:rsidR="003F1014" w:rsidRDefault="003F1014" w:rsidP="009024D4">
      <w:pPr>
        <w:spacing w:line="276" w:lineRule="auto"/>
      </w:pPr>
      <w:proofErr w:type="spellStart"/>
      <w:r>
        <w:rPr>
          <w:i/>
          <w:iCs/>
          <w:snapToGrid w:val="0"/>
          <w:color w:val="000000"/>
        </w:rPr>
        <w:t>f</w:t>
      </w:r>
      <w:proofErr w:type="spellEnd"/>
      <w:r>
        <w:rPr>
          <w:snapToGrid w:val="0"/>
          <w:color w:val="000000"/>
        </w:rPr>
        <w:t xml:space="preserve"> - несущая </w:t>
      </w:r>
      <w:r w:rsidRPr="009024D4">
        <w:rPr>
          <w:szCs w:val="28"/>
        </w:rPr>
        <w:t>частота</w:t>
      </w:r>
      <w:r>
        <w:rPr>
          <w:snapToGrid w:val="0"/>
          <w:color w:val="000000"/>
        </w:rPr>
        <w:t xml:space="preserve"> (в мегагерц), </w:t>
      </w:r>
    </w:p>
    <w:p w:rsidR="003F1014" w:rsidRDefault="003F1014" w:rsidP="009024D4">
      <w:pPr>
        <w:spacing w:line="276" w:lineRule="auto"/>
      </w:pP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b</w:t>
      </w:r>
      <w:proofErr w:type="spellEnd"/>
      <w:r>
        <w:rPr>
          <w:snapToGrid w:val="0"/>
          <w:color w:val="000000"/>
        </w:rPr>
        <w:t xml:space="preserve"> - высота антенны (в метрах) передатчика, </w:t>
      </w:r>
    </w:p>
    <w:p w:rsidR="003F1014" w:rsidRDefault="003F1014" w:rsidP="009024D4">
      <w:pPr>
        <w:spacing w:line="276" w:lineRule="auto"/>
      </w:pP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m</w:t>
      </w:r>
      <w:proofErr w:type="spellEnd"/>
      <w:r>
        <w:rPr>
          <w:snapToGrid w:val="0"/>
          <w:color w:val="000000"/>
        </w:rPr>
        <w:t xml:space="preserve"> -  высота антенны приемника (в метрах), </w:t>
      </w:r>
    </w:p>
    <w:p w:rsidR="003F1014" w:rsidRDefault="003F1014" w:rsidP="009024D4">
      <w:pPr>
        <w:spacing w:line="276" w:lineRule="auto"/>
      </w:pPr>
      <w:proofErr w:type="spellStart"/>
      <w:r>
        <w:rPr>
          <w:i/>
          <w:iCs/>
          <w:snapToGrid w:val="0"/>
          <w:color w:val="000000"/>
        </w:rPr>
        <w:t>d</w:t>
      </w:r>
      <w:proofErr w:type="spellEnd"/>
      <w:r>
        <w:rPr>
          <w:snapToGrid w:val="0"/>
          <w:color w:val="000000"/>
        </w:rPr>
        <w:t xml:space="preserve"> - расстояние (в километрах) между базовой станцией и подвижным пользователем. </w:t>
      </w:r>
    </w:p>
    <w:p w:rsidR="003F1014" w:rsidRDefault="003F1014" w:rsidP="00972B8F">
      <w:pPr>
        <w:spacing w:line="276" w:lineRule="auto"/>
      </w:pPr>
      <w:r>
        <w:rPr>
          <w:snapToGrid w:val="0"/>
          <w:color w:val="000000"/>
        </w:rPr>
        <w:t xml:space="preserve">Для этих параметров, </w:t>
      </w:r>
      <w:r w:rsidRPr="00972B8F">
        <w:rPr>
          <w:szCs w:val="28"/>
        </w:rPr>
        <w:t>имеются</w:t>
      </w:r>
      <w:r>
        <w:rPr>
          <w:snapToGrid w:val="0"/>
          <w:color w:val="000000"/>
        </w:rPr>
        <w:t xml:space="preserve"> только некоторые пределы, в которых модель справедлива:  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b</w:t>
      </w:r>
      <w:proofErr w:type="spellEnd"/>
      <w:r>
        <w:rPr>
          <w:snapToGrid w:val="0"/>
          <w:color w:val="000000"/>
        </w:rPr>
        <w:t xml:space="preserve"> должна быть между </w:t>
      </w:r>
      <w:smartTag w:uri="urn:schemas-microsoft-com:office:smarttags" w:element="metricconverter">
        <w:smartTagPr>
          <w:attr w:name="ProductID" w:val="30 м"/>
        </w:smartTagPr>
        <w:r>
          <w:rPr>
            <w:snapToGrid w:val="0"/>
            <w:color w:val="000000"/>
          </w:rPr>
          <w:t>30 м</w:t>
        </w:r>
      </w:smartTag>
      <w:r>
        <w:rPr>
          <w:snapToGrid w:val="0"/>
          <w:color w:val="000000"/>
        </w:rPr>
        <w:t xml:space="preserve"> и </w:t>
      </w:r>
      <w:smartTag w:uri="urn:schemas-microsoft-com:office:smarttags" w:element="metricconverter">
        <w:smartTagPr>
          <w:attr w:name="ProductID" w:val="200 м"/>
        </w:smartTagPr>
        <w:r>
          <w:rPr>
            <w:snapToGrid w:val="0"/>
            <w:color w:val="000000"/>
          </w:rPr>
          <w:t>200 м</w:t>
        </w:r>
      </w:smartTag>
      <w:r>
        <w:rPr>
          <w:snapToGrid w:val="0"/>
          <w:color w:val="000000"/>
        </w:rPr>
        <w:t xml:space="preserve">, 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m</w:t>
      </w:r>
      <w:proofErr w:type="spellEnd"/>
      <w:r>
        <w:rPr>
          <w:snapToGrid w:val="0"/>
          <w:color w:val="000000"/>
        </w:rPr>
        <w:t xml:space="preserve"> – от </w:t>
      </w:r>
      <w:smartTag w:uri="urn:schemas-microsoft-com:office:smarttags" w:element="metricconverter">
        <w:smartTagPr>
          <w:attr w:name="ProductID" w:val="1 м"/>
        </w:smartTagPr>
        <w:r>
          <w:rPr>
            <w:snapToGrid w:val="0"/>
            <w:color w:val="000000"/>
          </w:rPr>
          <w:t>1 м</w:t>
        </w:r>
      </w:smartTag>
      <w:r>
        <w:rPr>
          <w:snapToGrid w:val="0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0 м"/>
        </w:smartTagPr>
        <w:r>
          <w:rPr>
            <w:snapToGrid w:val="0"/>
            <w:color w:val="000000"/>
          </w:rPr>
          <w:t>10 м</w:t>
        </w:r>
      </w:smartTag>
      <w:r>
        <w:rPr>
          <w:snapToGrid w:val="0"/>
          <w:color w:val="000000"/>
        </w:rPr>
        <w:t xml:space="preserve">, и </w:t>
      </w:r>
      <w:proofErr w:type="spellStart"/>
      <w:r>
        <w:rPr>
          <w:i/>
          <w:iCs/>
          <w:snapToGrid w:val="0"/>
          <w:color w:val="000000"/>
        </w:rPr>
        <w:t>d</w:t>
      </w:r>
      <w:proofErr w:type="spellEnd"/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lastRenderedPageBreak/>
        <w:t xml:space="preserve">– от </w:t>
      </w:r>
      <w:smartTag w:uri="urn:schemas-microsoft-com:office:smarttags" w:element="metricconverter">
        <w:smartTagPr>
          <w:attr w:name="ProductID" w:val="1 км"/>
        </w:smartTagPr>
        <w:r>
          <w:rPr>
            <w:snapToGrid w:val="0"/>
            <w:color w:val="000000"/>
          </w:rPr>
          <w:t>1 км</w:t>
        </w:r>
      </w:smartTag>
      <w:r>
        <w:rPr>
          <w:snapToGrid w:val="0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20 км"/>
        </w:smartTagPr>
        <w:r>
          <w:rPr>
            <w:snapToGrid w:val="0"/>
            <w:color w:val="000000"/>
          </w:rPr>
          <w:t>20 км</w:t>
        </w:r>
      </w:smartTag>
      <w:r>
        <w:rPr>
          <w:snapToGrid w:val="0"/>
          <w:color w:val="000000"/>
        </w:rPr>
        <w:t xml:space="preserve">. Коэффициенты </w:t>
      </w:r>
      <w:proofErr w:type="spellStart"/>
      <w:r>
        <w:rPr>
          <w:bCs/>
          <w:i/>
          <w:iCs/>
          <w:snapToGrid w:val="0"/>
        </w:rPr>
        <w:t>a</w:t>
      </w:r>
      <w:proofErr w:type="spellEnd"/>
      <w:r>
        <w:rPr>
          <w:bCs/>
          <w:i/>
          <w:iCs/>
          <w:snapToGrid w:val="0"/>
        </w:rPr>
        <w:t>(</w:t>
      </w:r>
      <w:proofErr w:type="spellStart"/>
      <w:r>
        <w:rPr>
          <w:bCs/>
          <w:i/>
          <w:iCs/>
          <w:snapToGrid w:val="0"/>
        </w:rPr>
        <w:t>h</w:t>
      </w:r>
      <w:r>
        <w:rPr>
          <w:bCs/>
          <w:i/>
          <w:iCs/>
          <w:snapToGrid w:val="0"/>
          <w:vertAlign w:val="subscript"/>
        </w:rPr>
        <w:t>m</w:t>
      </w:r>
      <w:proofErr w:type="spellEnd"/>
      <w:r>
        <w:rPr>
          <w:bCs/>
          <w:i/>
          <w:iCs/>
          <w:snapToGrid w:val="0"/>
        </w:rPr>
        <w:t>)</w:t>
      </w:r>
      <w:r>
        <w:rPr>
          <w:b/>
          <w:snapToGrid w:val="0"/>
        </w:rPr>
        <w:t xml:space="preserve"> </w:t>
      </w:r>
      <w:r>
        <w:rPr>
          <w:snapToGrid w:val="0"/>
          <w:color w:val="000000"/>
        </w:rPr>
        <w:t xml:space="preserve">и </w:t>
      </w:r>
      <w:r>
        <w:rPr>
          <w:i/>
          <w:iCs/>
          <w:snapToGrid w:val="0"/>
          <w:color w:val="000000"/>
        </w:rPr>
        <w:t>K</w:t>
      </w:r>
      <w:r>
        <w:rPr>
          <w:b/>
          <w:i/>
          <w:iCs/>
          <w:snapToGrid w:val="0"/>
          <w:color w:val="000000"/>
          <w:vertAlign w:val="subscript"/>
        </w:rPr>
        <w:t>0</w:t>
      </w:r>
      <w:r>
        <w:rPr>
          <w:snapToGrid w:val="0"/>
          <w:color w:val="000000"/>
        </w:rPr>
        <w:t xml:space="preserve"> используются при распространении радиоволн в «городском» или «плотном городском» окружении. В частности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140"/>
      </w:tblGrid>
      <w:tr w:rsidR="003F1014" w:rsidRPr="000939E2" w:rsidTr="00394F7D">
        <w:tc>
          <w:tcPr>
            <w:tcW w:w="5508" w:type="dxa"/>
          </w:tcPr>
          <w:p w:rsidR="003F1014" w:rsidRPr="00B35ACB" w:rsidRDefault="003F1014" w:rsidP="009B2569">
            <w:pPr>
              <w:spacing w:before="100" w:beforeAutospacing="1" w:after="100" w:afterAutospacing="1"/>
              <w:ind w:firstLine="0"/>
              <w:rPr>
                <w:bCs/>
                <w:snapToGrid w:val="0"/>
                <w:lang w:val="en-US"/>
              </w:rPr>
            </w:pPr>
            <w:r w:rsidRPr="00B35ACB">
              <w:rPr>
                <w:snapToGrid w:val="0"/>
                <w:color w:val="000000"/>
                <w:lang w:val="en-US"/>
              </w:rPr>
              <w:t> </w:t>
            </w:r>
            <w:r w:rsidRPr="00B35ACB">
              <w:rPr>
                <w:bCs/>
                <w:i/>
                <w:iCs/>
                <w:snapToGrid w:val="0"/>
                <w:lang w:val="en-US"/>
              </w:rPr>
              <w:t>a(</w:t>
            </w:r>
            <w:proofErr w:type="spellStart"/>
            <w:r w:rsidRPr="00B35ACB">
              <w:rPr>
                <w:bCs/>
                <w:i/>
                <w:iCs/>
                <w:snapToGrid w:val="0"/>
                <w:lang w:val="en-US"/>
              </w:rPr>
              <w:t>h</w:t>
            </w:r>
            <w:r w:rsidRPr="00B35ACB">
              <w:rPr>
                <w:bCs/>
                <w:i/>
                <w:iCs/>
                <w:snapToGrid w:val="0"/>
                <w:vertAlign w:val="subscript"/>
                <w:lang w:val="en-US"/>
              </w:rPr>
              <w:t>m</w:t>
            </w:r>
            <w:proofErr w:type="spellEnd"/>
            <w:r w:rsidRPr="00B35ACB">
              <w:rPr>
                <w:bCs/>
                <w:i/>
                <w:iCs/>
                <w:snapToGrid w:val="0"/>
                <w:lang w:val="en-US"/>
              </w:rPr>
              <w:t>) = [1.1 log(f)-0.7]</w:t>
            </w:r>
            <w:proofErr w:type="spellStart"/>
            <w:r w:rsidRPr="00B35ACB">
              <w:rPr>
                <w:bCs/>
                <w:i/>
                <w:iCs/>
                <w:snapToGrid w:val="0"/>
                <w:lang w:val="en-US"/>
              </w:rPr>
              <w:t>h</w:t>
            </w:r>
            <w:r w:rsidRPr="00B35ACB">
              <w:rPr>
                <w:bCs/>
                <w:i/>
                <w:iCs/>
                <w:snapToGrid w:val="0"/>
                <w:vertAlign w:val="subscript"/>
                <w:lang w:val="en-US"/>
              </w:rPr>
              <w:t>m</w:t>
            </w:r>
            <w:proofErr w:type="spellEnd"/>
            <w:r w:rsidRPr="00B35ACB">
              <w:rPr>
                <w:bCs/>
                <w:i/>
                <w:iCs/>
                <w:snapToGrid w:val="0"/>
                <w:lang w:val="en-US"/>
              </w:rPr>
              <w:t>-[1.56 log(f)-0.8]</w:t>
            </w:r>
            <w:r w:rsidRPr="00B35ACB">
              <w:rPr>
                <w:bCs/>
                <w:snapToGrid w:val="0"/>
                <w:lang w:val="en-US"/>
              </w:rPr>
              <w:t> </w:t>
            </w:r>
          </w:p>
        </w:tc>
        <w:tc>
          <w:tcPr>
            <w:tcW w:w="4140" w:type="dxa"/>
          </w:tcPr>
          <w:p w:rsidR="003F1014" w:rsidRPr="000939E2" w:rsidRDefault="003F1014" w:rsidP="009B2569">
            <w:pPr>
              <w:spacing w:before="100" w:beforeAutospacing="1" w:after="100" w:afterAutospacing="1"/>
              <w:ind w:firstLine="0"/>
            </w:pPr>
            <w:r w:rsidRPr="00B35ACB">
              <w:rPr>
                <w:bCs/>
                <w:snapToGrid w:val="0"/>
              </w:rPr>
              <w:t>для города</w:t>
            </w:r>
            <w:r w:rsidRPr="00B35ACB">
              <w:rPr>
                <w:bCs/>
              </w:rPr>
              <w:t xml:space="preserve"> </w:t>
            </w:r>
          </w:p>
        </w:tc>
      </w:tr>
      <w:tr w:rsidR="003F1014" w:rsidRPr="00B35ACB" w:rsidTr="00394F7D">
        <w:tc>
          <w:tcPr>
            <w:tcW w:w="5508" w:type="dxa"/>
          </w:tcPr>
          <w:p w:rsidR="003F1014" w:rsidRPr="00B35ACB" w:rsidRDefault="003F1014" w:rsidP="009B2569">
            <w:pPr>
              <w:spacing w:before="100" w:beforeAutospacing="1" w:after="100" w:afterAutospacing="1"/>
              <w:ind w:firstLine="0"/>
              <w:rPr>
                <w:bCs/>
                <w:snapToGrid w:val="0"/>
              </w:rPr>
            </w:pPr>
            <w:proofErr w:type="spellStart"/>
            <w:r w:rsidRPr="00B35ACB">
              <w:rPr>
                <w:bCs/>
                <w:i/>
                <w:iCs/>
                <w:snapToGrid w:val="0"/>
              </w:rPr>
              <w:t>a</w:t>
            </w:r>
            <w:proofErr w:type="spellEnd"/>
            <w:r w:rsidRPr="00B35ACB">
              <w:rPr>
                <w:bCs/>
                <w:i/>
                <w:iCs/>
                <w:snapToGrid w:val="0"/>
              </w:rPr>
              <w:t>(</w:t>
            </w:r>
            <w:proofErr w:type="spellStart"/>
            <w:r w:rsidRPr="00B35ACB">
              <w:rPr>
                <w:bCs/>
                <w:i/>
                <w:iCs/>
                <w:snapToGrid w:val="0"/>
              </w:rPr>
              <w:t>h</w:t>
            </w:r>
            <w:r w:rsidRPr="00B35ACB">
              <w:rPr>
                <w:bCs/>
                <w:i/>
                <w:iCs/>
                <w:snapToGrid w:val="0"/>
                <w:vertAlign w:val="subscript"/>
              </w:rPr>
              <w:t>m</w:t>
            </w:r>
            <w:proofErr w:type="spellEnd"/>
            <w:r w:rsidRPr="00B35ACB">
              <w:rPr>
                <w:bCs/>
                <w:i/>
                <w:iCs/>
                <w:snapToGrid w:val="0"/>
              </w:rPr>
              <w:t>) = 3.2[</w:t>
            </w:r>
            <w:proofErr w:type="spellStart"/>
            <w:r w:rsidRPr="00B35ACB">
              <w:rPr>
                <w:bCs/>
                <w:i/>
                <w:iCs/>
                <w:snapToGrid w:val="0"/>
              </w:rPr>
              <w:t>log</w:t>
            </w:r>
            <w:proofErr w:type="spellEnd"/>
            <w:r w:rsidRPr="00B35ACB">
              <w:rPr>
                <w:bCs/>
                <w:i/>
                <w:iCs/>
                <w:snapToGrid w:val="0"/>
              </w:rPr>
              <w:t>(11.75h</w:t>
            </w:r>
            <w:r w:rsidRPr="00B35ACB">
              <w:rPr>
                <w:bCs/>
                <w:i/>
                <w:iCs/>
                <w:snapToGrid w:val="0"/>
                <w:vertAlign w:val="subscript"/>
              </w:rPr>
              <w:t>m</w:t>
            </w:r>
            <w:r w:rsidRPr="00B35ACB">
              <w:rPr>
                <w:bCs/>
                <w:i/>
                <w:iCs/>
                <w:snapToGrid w:val="0"/>
              </w:rPr>
              <w:t>)]</w:t>
            </w:r>
            <w:r w:rsidRPr="00B35ACB">
              <w:rPr>
                <w:bCs/>
                <w:i/>
                <w:iCs/>
                <w:snapToGrid w:val="0"/>
                <w:vertAlign w:val="superscript"/>
              </w:rPr>
              <w:t>2</w:t>
            </w:r>
            <w:r w:rsidRPr="00B35ACB">
              <w:rPr>
                <w:bCs/>
                <w:i/>
                <w:iCs/>
                <w:snapToGrid w:val="0"/>
              </w:rPr>
              <w:t xml:space="preserve"> – 4.97</w:t>
            </w:r>
            <w:r w:rsidRPr="00B35ACB">
              <w:rPr>
                <w:bCs/>
                <w:snapToGrid w:val="0"/>
              </w:rPr>
              <w:t> </w:t>
            </w:r>
          </w:p>
        </w:tc>
        <w:tc>
          <w:tcPr>
            <w:tcW w:w="4140" w:type="dxa"/>
          </w:tcPr>
          <w:p w:rsidR="003F1014" w:rsidRPr="00B35ACB" w:rsidRDefault="003F1014" w:rsidP="009B2569">
            <w:pPr>
              <w:spacing w:before="100" w:beforeAutospacing="1" w:after="100" w:afterAutospacing="1"/>
              <w:ind w:firstLine="0"/>
              <w:rPr>
                <w:bCs/>
                <w:snapToGrid w:val="0"/>
              </w:rPr>
            </w:pPr>
            <w:r w:rsidRPr="00B35ACB">
              <w:rPr>
                <w:bCs/>
                <w:snapToGrid w:val="0"/>
              </w:rPr>
              <w:t>для города с плотной застройкой</w:t>
            </w:r>
          </w:p>
        </w:tc>
      </w:tr>
      <w:tr w:rsidR="003F1014" w:rsidRPr="000939E2" w:rsidTr="00972B8F">
        <w:tc>
          <w:tcPr>
            <w:tcW w:w="5508" w:type="dxa"/>
            <w:tcBorders>
              <w:bottom w:val="single" w:sz="4" w:space="0" w:color="auto"/>
            </w:tcBorders>
          </w:tcPr>
          <w:p w:rsidR="003F1014" w:rsidRPr="000939E2" w:rsidRDefault="003F1014" w:rsidP="009B2569">
            <w:pPr>
              <w:spacing w:before="100" w:beforeAutospacing="1" w:after="100" w:afterAutospacing="1"/>
              <w:ind w:firstLine="0"/>
            </w:pPr>
            <w:r w:rsidRPr="00B35ACB">
              <w:rPr>
                <w:bCs/>
                <w:i/>
                <w:iCs/>
                <w:snapToGrid w:val="0"/>
              </w:rPr>
              <w:t>K</w:t>
            </w:r>
            <w:r w:rsidRPr="00B35ACB">
              <w:rPr>
                <w:bCs/>
                <w:i/>
                <w:iCs/>
                <w:snapToGrid w:val="0"/>
                <w:vertAlign w:val="subscript"/>
              </w:rPr>
              <w:t>0</w:t>
            </w:r>
            <w:r w:rsidRPr="00B35ACB">
              <w:rPr>
                <w:bCs/>
                <w:i/>
                <w:iCs/>
                <w:snapToGrid w:val="0"/>
              </w:rPr>
              <w:t>= 0</w:t>
            </w:r>
            <w:r w:rsidRPr="00B35ACB">
              <w:rPr>
                <w:bCs/>
                <w:snapToGrid w:val="0"/>
              </w:rPr>
              <w:t> 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F1014" w:rsidRPr="000939E2" w:rsidRDefault="003F1014" w:rsidP="009B2569">
            <w:pPr>
              <w:spacing w:before="100" w:beforeAutospacing="1" w:after="100" w:afterAutospacing="1"/>
              <w:ind w:firstLine="0"/>
            </w:pPr>
            <w:r w:rsidRPr="00B35ACB">
              <w:rPr>
                <w:bCs/>
                <w:snapToGrid w:val="0"/>
              </w:rPr>
              <w:t>для города</w:t>
            </w:r>
          </w:p>
        </w:tc>
      </w:tr>
      <w:tr w:rsidR="003F1014" w:rsidRPr="00B35ACB" w:rsidTr="00972B8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4" w:rsidRPr="00B35ACB" w:rsidRDefault="003F1014" w:rsidP="009B2569">
            <w:pPr>
              <w:spacing w:before="100" w:beforeAutospacing="1" w:after="100" w:afterAutospacing="1"/>
              <w:ind w:firstLine="0"/>
              <w:rPr>
                <w:bCs/>
                <w:snapToGrid w:val="0"/>
              </w:rPr>
            </w:pPr>
            <w:r w:rsidRPr="00B35ACB">
              <w:rPr>
                <w:bCs/>
                <w:i/>
                <w:iCs/>
                <w:snapToGrid w:val="0"/>
              </w:rPr>
              <w:t>K</w:t>
            </w:r>
            <w:r w:rsidRPr="00B35ACB">
              <w:rPr>
                <w:bCs/>
                <w:i/>
                <w:iCs/>
                <w:snapToGrid w:val="0"/>
                <w:vertAlign w:val="subscript"/>
              </w:rPr>
              <w:t>0</w:t>
            </w:r>
            <w:r w:rsidRPr="00B35ACB">
              <w:rPr>
                <w:bCs/>
                <w:i/>
                <w:iCs/>
                <w:snapToGrid w:val="0"/>
              </w:rPr>
              <w:t>= 3dB</w:t>
            </w:r>
            <w:r w:rsidRPr="00B35ACB">
              <w:rPr>
                <w:bCs/>
                <w:snapToGrid w:val="0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14" w:rsidRPr="00B35ACB" w:rsidRDefault="003F1014" w:rsidP="009B2569">
            <w:pPr>
              <w:spacing w:before="100" w:beforeAutospacing="1" w:after="100" w:afterAutospacing="1"/>
              <w:ind w:firstLine="0"/>
              <w:rPr>
                <w:bCs/>
                <w:snapToGrid w:val="0"/>
              </w:rPr>
            </w:pPr>
            <w:r w:rsidRPr="00B35ACB">
              <w:rPr>
                <w:bCs/>
                <w:snapToGrid w:val="0"/>
              </w:rPr>
              <w:t>для города с плотной застройкой</w:t>
            </w:r>
          </w:p>
        </w:tc>
      </w:tr>
    </w:tbl>
    <w:p w:rsidR="003F1014" w:rsidRDefault="003F1014" w:rsidP="003F1014">
      <w:pPr>
        <w:spacing w:before="100" w:beforeAutospacing="1" w:after="100" w:afterAutospacing="1"/>
      </w:pPr>
      <w:r>
        <w:rPr>
          <w:snapToGrid w:val="0"/>
          <w:color w:val="000000"/>
        </w:rPr>
        <w:t>Коэффициенты K</w:t>
      </w:r>
      <w:r>
        <w:rPr>
          <w:snapToGrid w:val="0"/>
          <w:color w:val="000000"/>
          <w:vertAlign w:val="subscript"/>
        </w:rPr>
        <w:t>1</w:t>
      </w:r>
      <w:r>
        <w:rPr>
          <w:snapToGrid w:val="0"/>
          <w:color w:val="000000"/>
        </w:rPr>
        <w:t xml:space="preserve"> и  K</w:t>
      </w:r>
      <w:r>
        <w:rPr>
          <w:snapToGrid w:val="0"/>
          <w:color w:val="000000"/>
          <w:vertAlign w:val="subscript"/>
        </w:rPr>
        <w:t>2</w:t>
      </w:r>
      <w:r>
        <w:rPr>
          <w:snapToGrid w:val="0"/>
          <w:color w:val="000000"/>
        </w:rPr>
        <w:t xml:space="preserve"> используются, чтобы учесть частотные диапазоны. </w:t>
      </w:r>
    </w:p>
    <w:p w:rsidR="003F1014" w:rsidRDefault="003F1014" w:rsidP="003F1014">
      <w:pPr>
        <w:spacing w:before="100" w:beforeAutospacing="1" w:after="100" w:afterAutospacing="1"/>
      </w:pPr>
      <w:r>
        <w:rPr>
          <w:bCs/>
          <w:i/>
          <w:iCs/>
          <w:snapToGrid w:val="0"/>
        </w:rPr>
        <w:t>K</w:t>
      </w:r>
      <w:r>
        <w:rPr>
          <w:bCs/>
          <w:i/>
          <w:iCs/>
          <w:snapToGrid w:val="0"/>
          <w:vertAlign w:val="subscript"/>
        </w:rPr>
        <w:t>1</w:t>
      </w:r>
      <w:r>
        <w:rPr>
          <w:bCs/>
          <w:i/>
          <w:iCs/>
          <w:snapToGrid w:val="0"/>
        </w:rPr>
        <w:t>= 69.55</w:t>
      </w:r>
      <w:r>
        <w:rPr>
          <w:bCs/>
          <w:snapToGrid w:val="0"/>
        </w:rPr>
        <w:t xml:space="preserve"> для частотного диапазона </w:t>
      </w:r>
      <w:r>
        <w:rPr>
          <w:bCs/>
          <w:i/>
          <w:iCs/>
          <w:snapToGrid w:val="0"/>
        </w:rPr>
        <w:t xml:space="preserve">150 МГц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f</w:t>
      </w:r>
      <w:proofErr w:type="spellEnd"/>
      <w:r>
        <w:rPr>
          <w:bCs/>
          <w:i/>
          <w:iCs/>
          <w:snapToGrid w:val="0"/>
        </w:rPr>
        <w:t xml:space="preserve">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 1000 МГц</w:t>
      </w:r>
      <w:r>
        <w:rPr>
          <w:bCs/>
          <w:snapToGrid w:val="0"/>
        </w:rPr>
        <w:t xml:space="preserve">, </w:t>
      </w:r>
    </w:p>
    <w:p w:rsidR="003F1014" w:rsidRDefault="003F1014" w:rsidP="003F1014">
      <w:pPr>
        <w:spacing w:before="100" w:beforeAutospacing="1" w:after="100" w:afterAutospacing="1"/>
      </w:pPr>
      <w:r>
        <w:rPr>
          <w:bCs/>
          <w:i/>
          <w:iCs/>
          <w:snapToGrid w:val="0"/>
        </w:rPr>
        <w:t>K</w:t>
      </w:r>
      <w:r>
        <w:rPr>
          <w:bCs/>
          <w:i/>
          <w:iCs/>
          <w:snapToGrid w:val="0"/>
          <w:vertAlign w:val="subscript"/>
        </w:rPr>
        <w:t>1</w:t>
      </w:r>
      <w:r>
        <w:rPr>
          <w:bCs/>
          <w:i/>
          <w:iCs/>
          <w:snapToGrid w:val="0"/>
        </w:rPr>
        <w:t xml:space="preserve">= 46.3 </w:t>
      </w:r>
      <w:r>
        <w:rPr>
          <w:bCs/>
          <w:snapToGrid w:val="0"/>
        </w:rPr>
        <w:t xml:space="preserve">для частотного диапазона </w:t>
      </w:r>
      <w:r>
        <w:rPr>
          <w:bCs/>
          <w:i/>
          <w:iCs/>
          <w:snapToGrid w:val="0"/>
        </w:rPr>
        <w:t xml:space="preserve">1500 МГц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f</w:t>
      </w:r>
      <w:proofErr w:type="spellEnd"/>
      <w:r>
        <w:rPr>
          <w:bCs/>
          <w:i/>
          <w:iCs/>
          <w:snapToGrid w:val="0"/>
        </w:rPr>
        <w:t xml:space="preserve">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 2000 МГц</w:t>
      </w:r>
      <w:r>
        <w:rPr>
          <w:bCs/>
        </w:rPr>
        <w:t xml:space="preserve"> </w:t>
      </w:r>
    </w:p>
    <w:p w:rsidR="003F1014" w:rsidRDefault="003F1014" w:rsidP="003F1014">
      <w:pPr>
        <w:spacing w:before="100" w:beforeAutospacing="1" w:after="100" w:afterAutospacing="1"/>
        <w:rPr>
          <w:bCs/>
        </w:rPr>
      </w:pPr>
      <w:r>
        <w:rPr>
          <w:bCs/>
        </w:rPr>
        <w:t>и</w:t>
      </w:r>
    </w:p>
    <w:p w:rsidR="003F1014" w:rsidRDefault="003F1014" w:rsidP="003F1014">
      <w:pPr>
        <w:spacing w:before="100" w:beforeAutospacing="1" w:after="100" w:afterAutospacing="1"/>
      </w:pPr>
      <w:r>
        <w:rPr>
          <w:bCs/>
          <w:i/>
          <w:iCs/>
          <w:snapToGrid w:val="0"/>
        </w:rPr>
        <w:t>K</w:t>
      </w:r>
      <w:r>
        <w:rPr>
          <w:bCs/>
          <w:i/>
          <w:iCs/>
          <w:snapToGrid w:val="0"/>
          <w:vertAlign w:val="subscript"/>
        </w:rPr>
        <w:t>2</w:t>
      </w:r>
      <w:r>
        <w:rPr>
          <w:bCs/>
          <w:i/>
          <w:iCs/>
          <w:snapToGrid w:val="0"/>
        </w:rPr>
        <w:t>= 26.16</w:t>
      </w:r>
      <w:r>
        <w:rPr>
          <w:bCs/>
          <w:snapToGrid w:val="0"/>
        </w:rPr>
        <w:t xml:space="preserve"> для частотного диапазона </w:t>
      </w:r>
      <w:r>
        <w:rPr>
          <w:bCs/>
          <w:i/>
          <w:iCs/>
          <w:snapToGrid w:val="0"/>
        </w:rPr>
        <w:t xml:space="preserve">150 МГц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f</w:t>
      </w:r>
      <w:proofErr w:type="spellEnd"/>
      <w:r>
        <w:rPr>
          <w:bCs/>
          <w:i/>
          <w:iCs/>
          <w:snapToGrid w:val="0"/>
        </w:rPr>
        <w:t xml:space="preserve">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 1000 МГц,</w:t>
      </w:r>
      <w:r>
        <w:rPr>
          <w:bCs/>
          <w:snapToGrid w:val="0"/>
        </w:rPr>
        <w:t xml:space="preserve"> </w:t>
      </w:r>
    </w:p>
    <w:p w:rsidR="003F1014" w:rsidRDefault="003F1014" w:rsidP="003F1014">
      <w:pPr>
        <w:spacing w:before="100" w:beforeAutospacing="1" w:after="100" w:afterAutospacing="1"/>
        <w:rPr>
          <w:bCs/>
          <w:i/>
          <w:iCs/>
          <w:snapToGrid w:val="0"/>
        </w:rPr>
      </w:pPr>
      <w:r>
        <w:rPr>
          <w:bCs/>
          <w:i/>
          <w:iCs/>
          <w:snapToGrid w:val="0"/>
        </w:rPr>
        <w:t>K</w:t>
      </w:r>
      <w:r>
        <w:rPr>
          <w:bCs/>
          <w:i/>
          <w:iCs/>
          <w:snapToGrid w:val="0"/>
          <w:vertAlign w:val="subscript"/>
        </w:rPr>
        <w:t>2</w:t>
      </w:r>
      <w:r>
        <w:rPr>
          <w:bCs/>
          <w:i/>
          <w:iCs/>
          <w:snapToGrid w:val="0"/>
        </w:rPr>
        <w:t>= 33.9</w:t>
      </w:r>
      <w:r>
        <w:rPr>
          <w:bCs/>
          <w:snapToGrid w:val="0"/>
        </w:rPr>
        <w:t xml:space="preserve"> для частотного диапазона </w:t>
      </w:r>
      <w:r>
        <w:rPr>
          <w:bCs/>
          <w:i/>
          <w:iCs/>
          <w:snapToGrid w:val="0"/>
        </w:rPr>
        <w:t xml:space="preserve">1500 МГц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f</w:t>
      </w:r>
      <w:proofErr w:type="spellEnd"/>
      <w:r>
        <w:rPr>
          <w:bCs/>
          <w:i/>
          <w:iCs/>
          <w:snapToGrid w:val="0"/>
        </w:rPr>
        <w:t xml:space="preserve"> </w:t>
      </w:r>
      <w:r>
        <w:rPr>
          <w:rFonts w:ascii="Symbol" w:hAnsi="Symbol"/>
          <w:bCs/>
          <w:i/>
          <w:iCs/>
          <w:snapToGrid w:val="0"/>
        </w:rPr>
        <w:sym w:font="Symbol" w:char="00A3"/>
      </w:r>
      <w:r>
        <w:rPr>
          <w:bCs/>
          <w:i/>
          <w:iCs/>
          <w:snapToGrid w:val="0"/>
        </w:rPr>
        <w:t xml:space="preserve">  2000 МГц.</w:t>
      </w:r>
    </w:p>
    <w:p w:rsidR="003F1014" w:rsidRDefault="003F1014" w:rsidP="003F1014">
      <w:pPr>
        <w:spacing w:line="276" w:lineRule="auto"/>
        <w:rPr>
          <w:szCs w:val="28"/>
        </w:rPr>
      </w:pPr>
      <w:r w:rsidRPr="00FF5760">
        <w:rPr>
          <w:szCs w:val="28"/>
        </w:rPr>
        <w:t xml:space="preserve">Поскольку, как правило, энергетический потенциал радиолинии снизу вверх (от подвижного абонента к базовой станции) ниже, чем в обратном направлении, то оценку дальности связи целесообразно провести для данного направления при динамических условиях распространения сигнала. </w:t>
      </w:r>
    </w:p>
    <w:p w:rsidR="003F1014" w:rsidRDefault="003F1014" w:rsidP="003F1014">
      <w:pPr>
        <w:spacing w:line="276" w:lineRule="auto"/>
        <w:rPr>
          <w:szCs w:val="28"/>
        </w:rPr>
      </w:pPr>
      <w:r>
        <w:rPr>
          <w:szCs w:val="28"/>
        </w:rPr>
        <w:t>С</w:t>
      </w:r>
      <w:r w:rsidRPr="00FF5760">
        <w:rPr>
          <w:szCs w:val="28"/>
        </w:rPr>
        <w:t xml:space="preserve"> учетом условий </w:t>
      </w:r>
      <w:r>
        <w:rPr>
          <w:szCs w:val="28"/>
        </w:rPr>
        <w:t>распространения сигнала вычисляется</w:t>
      </w:r>
      <w:r w:rsidRPr="00FF5760">
        <w:rPr>
          <w:szCs w:val="28"/>
        </w:rPr>
        <w:t xml:space="preserve"> допустимый уровень потерь на трассе</w:t>
      </w:r>
      <w:r>
        <w:rPr>
          <w:szCs w:val="28"/>
        </w:rPr>
        <w:t xml:space="preserve"> (расстояние выбирается произвольно, например от 0,1 до </w:t>
      </w:r>
      <w:smartTag w:uri="urn:schemas-microsoft-com:office:smarttags" w:element="metricconverter">
        <w:smartTagPr>
          <w:attr w:name="ProductID" w:val="20 км"/>
        </w:smartTagPr>
        <w:r>
          <w:rPr>
            <w:szCs w:val="28"/>
          </w:rPr>
          <w:t>20 км</w:t>
        </w:r>
      </w:smartTag>
      <w:r>
        <w:rPr>
          <w:szCs w:val="28"/>
        </w:rPr>
        <w:t>)</w:t>
      </w:r>
      <w:r w:rsidRPr="00FF5760">
        <w:rPr>
          <w:szCs w:val="28"/>
        </w:rPr>
        <w:t xml:space="preserve">, </w:t>
      </w:r>
      <w:r>
        <w:rPr>
          <w:szCs w:val="28"/>
        </w:rPr>
        <w:t xml:space="preserve">затем </w:t>
      </w:r>
      <w:r w:rsidRPr="00FF5760">
        <w:rPr>
          <w:szCs w:val="28"/>
        </w:rPr>
        <w:t xml:space="preserve">по графикам </w:t>
      </w:r>
      <w:r>
        <w:rPr>
          <w:szCs w:val="28"/>
        </w:rPr>
        <w:t>определяется</w:t>
      </w:r>
      <w:r w:rsidRPr="00FF5760">
        <w:rPr>
          <w:szCs w:val="28"/>
        </w:rPr>
        <w:t xml:space="preserve"> дальности связи</w:t>
      </w:r>
      <w:r>
        <w:rPr>
          <w:szCs w:val="28"/>
        </w:rPr>
        <w:t xml:space="preserve"> (проекция на ось абсцисс точки пересечения прямой допустимых потерь и графика зависимости потерь от расстояния)</w:t>
      </w:r>
      <w:r w:rsidRPr="00FF5760">
        <w:rPr>
          <w:szCs w:val="28"/>
        </w:rPr>
        <w:t xml:space="preserve">. </w:t>
      </w:r>
    </w:p>
    <w:p w:rsidR="009235BE" w:rsidRDefault="003C277B" w:rsidP="009235BE">
      <w:pPr>
        <w:autoSpaceDE w:val="0"/>
        <w:autoSpaceDN w:val="0"/>
        <w:adjustRightInd w:val="0"/>
        <w:jc w:val="center"/>
        <w:rPr>
          <w:rFonts w:ascii="Arial" w:hAnsi="Arial"/>
          <w:position w:val="-367"/>
          <w:sz w:val="20"/>
          <w:szCs w:val="20"/>
        </w:rPr>
      </w:pPr>
      <w:r>
        <w:rPr>
          <w:rFonts w:ascii="Arial" w:hAnsi="Arial"/>
          <w:noProof/>
          <w:position w:val="-367"/>
          <w:sz w:val="20"/>
          <w:szCs w:val="20"/>
        </w:rPr>
        <w:drawing>
          <wp:inline distT="0" distB="0" distL="0" distR="0">
            <wp:extent cx="3015615" cy="2307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54" w:rsidRDefault="003F1014" w:rsidP="003F5554">
      <w:pPr>
        <w:autoSpaceDE w:val="0"/>
        <w:autoSpaceDN w:val="0"/>
        <w:adjustRightInd w:val="0"/>
        <w:jc w:val="center"/>
      </w:pPr>
      <w:r w:rsidRPr="00AA4171">
        <w:t xml:space="preserve">Рисунок 1 </w:t>
      </w:r>
      <w:r w:rsidR="007F5AB3">
        <w:t>– Пример определения расстояния</w:t>
      </w:r>
      <w:r w:rsidR="003F5554">
        <w:br w:type="page"/>
      </w:r>
    </w:p>
    <w:p w:rsidR="003F5554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Лабораторная </w:t>
      </w:r>
      <w:r w:rsidRPr="00E2086B">
        <w:rPr>
          <w:b/>
          <w:bCs/>
          <w:szCs w:val="28"/>
        </w:rPr>
        <w:t>работа</w:t>
      </w:r>
      <w:r>
        <w:rPr>
          <w:b/>
          <w:bCs/>
          <w:szCs w:val="28"/>
        </w:rPr>
        <w:t xml:space="preserve"> №2</w:t>
      </w:r>
    </w:p>
    <w:p w:rsidR="003F5554" w:rsidRPr="00A0298D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по дисциплине</w:t>
      </w:r>
    </w:p>
    <w:p w:rsidR="003F5554" w:rsidRPr="00E2086B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«</w:t>
      </w:r>
      <w:r>
        <w:rPr>
          <w:b/>
          <w:bCs/>
          <w:szCs w:val="28"/>
        </w:rPr>
        <w:t xml:space="preserve">Сети и системы </w:t>
      </w:r>
      <w:r w:rsidRPr="00C874AD">
        <w:rPr>
          <w:b/>
          <w:bCs/>
          <w:szCs w:val="28"/>
        </w:rPr>
        <w:t>мобильной связи</w:t>
      </w:r>
      <w:r w:rsidRPr="00A0298D">
        <w:rPr>
          <w:b/>
          <w:bCs/>
          <w:szCs w:val="28"/>
        </w:rPr>
        <w:t>»</w:t>
      </w:r>
    </w:p>
    <w:p w:rsidR="003F5554" w:rsidRPr="009159D7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spacing w:val="-5"/>
          <w:szCs w:val="28"/>
        </w:rPr>
      </w:pPr>
      <w:r>
        <w:rPr>
          <w:b/>
          <w:bCs/>
          <w:szCs w:val="28"/>
        </w:rPr>
        <w:t xml:space="preserve">на тему: </w:t>
      </w:r>
      <w:r w:rsidRPr="009159D7">
        <w:rPr>
          <w:b/>
          <w:bCs/>
          <w:szCs w:val="28"/>
        </w:rPr>
        <w:t>«Частотно-территориальное планирование сети сотовой</w:t>
      </w:r>
      <w:r>
        <w:rPr>
          <w:b/>
          <w:bCs/>
          <w:szCs w:val="28"/>
        </w:rPr>
        <w:t xml:space="preserve"> </w:t>
      </w:r>
      <w:r w:rsidRPr="009159D7">
        <w:rPr>
          <w:b/>
          <w:bCs/>
          <w:szCs w:val="28"/>
        </w:rPr>
        <w:t>связи 1G»</w:t>
      </w:r>
    </w:p>
    <w:p w:rsidR="003F5554" w:rsidRPr="001677A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 w:rsidRPr="001677A4">
        <w:rPr>
          <w:spacing w:val="-5"/>
          <w:szCs w:val="28"/>
        </w:rPr>
        <w:t xml:space="preserve">Пояснительная записка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>работе оформляется в текстовом редакторе, например</w:t>
      </w:r>
      <w:r>
        <w:rPr>
          <w:spacing w:val="-5"/>
          <w:szCs w:val="28"/>
        </w:rPr>
        <w:t>,</w:t>
      </w:r>
      <w:r w:rsidRPr="001677A4">
        <w:rPr>
          <w:spacing w:val="-5"/>
          <w:szCs w:val="28"/>
        </w:rPr>
        <w:t xml:space="preserve"> MS </w:t>
      </w:r>
      <w:proofErr w:type="spellStart"/>
      <w:r w:rsidRPr="001677A4">
        <w:rPr>
          <w:spacing w:val="-5"/>
          <w:szCs w:val="28"/>
        </w:rPr>
        <w:t>Word</w:t>
      </w:r>
      <w:proofErr w:type="spellEnd"/>
      <w:r w:rsidRPr="001677A4">
        <w:rPr>
          <w:spacing w:val="-5"/>
          <w:szCs w:val="28"/>
        </w:rPr>
        <w:t xml:space="preserve">, </w:t>
      </w:r>
      <w:r>
        <w:rPr>
          <w:spacing w:val="-5"/>
          <w:szCs w:val="28"/>
        </w:rPr>
        <w:t xml:space="preserve">и </w:t>
      </w:r>
      <w:r w:rsidRPr="001677A4">
        <w:rPr>
          <w:spacing w:val="-5"/>
          <w:szCs w:val="28"/>
        </w:rPr>
        <w:t>сдается на проверку</w:t>
      </w:r>
      <w:r>
        <w:rPr>
          <w:spacing w:val="-5"/>
          <w:szCs w:val="28"/>
        </w:rPr>
        <w:t xml:space="preserve"> преподавателю</w:t>
      </w:r>
      <w:r w:rsidRPr="001677A4">
        <w:rPr>
          <w:spacing w:val="-5"/>
          <w:szCs w:val="28"/>
        </w:rPr>
        <w:t xml:space="preserve">. Необходимые расчеты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>
        <w:rPr>
          <w:spacing w:val="-5"/>
          <w:szCs w:val="28"/>
        </w:rPr>
        <w:t xml:space="preserve">можно проводить с помощью дополнительного программного обеспечения, выбранного на усмотрение студента, например, </w:t>
      </w:r>
      <w:r w:rsidRPr="00F072AE">
        <w:rPr>
          <w:spacing w:val="-5"/>
          <w:szCs w:val="28"/>
        </w:rPr>
        <w:t>в</w:t>
      </w:r>
      <w:r w:rsidRPr="00E86298">
        <w:rPr>
          <w:spacing w:val="-5"/>
          <w:szCs w:val="28"/>
        </w:rPr>
        <w:t xml:space="preserve"> </w:t>
      </w:r>
      <w:r w:rsidRPr="00F072AE">
        <w:rPr>
          <w:spacing w:val="-5"/>
          <w:szCs w:val="28"/>
        </w:rPr>
        <w:t>среде</w:t>
      </w:r>
      <w:r w:rsidRPr="00E86298">
        <w:rPr>
          <w:spacing w:val="-5"/>
          <w:szCs w:val="28"/>
        </w:rPr>
        <w:t xml:space="preserve"> </w:t>
      </w:r>
      <w:proofErr w:type="spellStart"/>
      <w:r w:rsidRPr="00E86298">
        <w:rPr>
          <w:spacing w:val="-5"/>
          <w:szCs w:val="28"/>
          <w:lang w:val="en-US"/>
        </w:rPr>
        <w:t>MathCad</w:t>
      </w:r>
      <w:proofErr w:type="spellEnd"/>
      <w:r>
        <w:rPr>
          <w:spacing w:val="-5"/>
          <w:szCs w:val="28"/>
        </w:rPr>
        <w:t>,</w:t>
      </w:r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MS Excel</w:t>
      </w:r>
      <w:r w:rsidRPr="00E86298">
        <w:rPr>
          <w:spacing w:val="-5"/>
          <w:szCs w:val="28"/>
        </w:rPr>
        <w:t xml:space="preserve">, </w:t>
      </w:r>
      <w:proofErr w:type="spellStart"/>
      <w:r w:rsidRPr="00E86298">
        <w:rPr>
          <w:spacing w:val="-5"/>
          <w:szCs w:val="28"/>
          <w:lang w:val="en-US"/>
        </w:rPr>
        <w:t>SMath</w:t>
      </w:r>
      <w:proofErr w:type="spellEnd"/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Studio</w:t>
      </w:r>
      <w:r w:rsidRPr="00E86298">
        <w:rPr>
          <w:spacing w:val="-5"/>
          <w:szCs w:val="28"/>
        </w:rPr>
        <w:t xml:space="preserve">, </w:t>
      </w:r>
      <w:r w:rsidRPr="00E86298">
        <w:rPr>
          <w:spacing w:val="-5"/>
          <w:szCs w:val="28"/>
          <w:lang w:val="en-US"/>
        </w:rPr>
        <w:t>Octave</w:t>
      </w:r>
      <w:r w:rsidRPr="00E86298">
        <w:rPr>
          <w:spacing w:val="-5"/>
          <w:szCs w:val="28"/>
        </w:rPr>
        <w:t>.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>Отчет в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 xml:space="preserve">электронном виде (архив) </w:t>
      </w:r>
      <w:r>
        <w:rPr>
          <w:spacing w:val="-5"/>
          <w:szCs w:val="28"/>
        </w:rPr>
        <w:t xml:space="preserve">тогда </w:t>
      </w:r>
      <w:r w:rsidRPr="001677A4">
        <w:rPr>
          <w:spacing w:val="-5"/>
          <w:szCs w:val="28"/>
        </w:rPr>
        <w:t xml:space="preserve">должен включать файл с пояснительной запиской по </w:t>
      </w:r>
      <w:r>
        <w:rPr>
          <w:spacing w:val="-5"/>
          <w:szCs w:val="28"/>
        </w:rPr>
        <w:t>лабораторной</w:t>
      </w:r>
      <w:r w:rsidRPr="001677A4">
        <w:rPr>
          <w:spacing w:val="-5"/>
          <w:szCs w:val="28"/>
        </w:rPr>
        <w:t xml:space="preserve"> работе, а также файл с решением.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>В п</w:t>
      </w:r>
      <w:r w:rsidRPr="001677A4">
        <w:rPr>
          <w:spacing w:val="-5"/>
          <w:szCs w:val="28"/>
        </w:rPr>
        <w:t>ояснительн</w:t>
      </w:r>
      <w:r>
        <w:rPr>
          <w:spacing w:val="-5"/>
          <w:szCs w:val="28"/>
        </w:rPr>
        <w:t>ой</w:t>
      </w:r>
      <w:r w:rsidRPr="001677A4">
        <w:rPr>
          <w:spacing w:val="-5"/>
          <w:szCs w:val="28"/>
        </w:rPr>
        <w:t xml:space="preserve"> записк</w:t>
      </w:r>
      <w:r>
        <w:rPr>
          <w:spacing w:val="-5"/>
          <w:szCs w:val="28"/>
        </w:rPr>
        <w:t>е</w:t>
      </w:r>
      <w:r w:rsidRPr="001677A4">
        <w:rPr>
          <w:spacing w:val="-5"/>
          <w:szCs w:val="28"/>
        </w:rPr>
        <w:t xml:space="preserve">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>
        <w:rPr>
          <w:spacing w:val="-5"/>
          <w:szCs w:val="28"/>
        </w:rPr>
        <w:t xml:space="preserve">обязательно должны быть такие составляющие, как </w:t>
      </w:r>
      <w:r w:rsidRPr="001677A4">
        <w:rPr>
          <w:i/>
          <w:iCs/>
          <w:spacing w:val="-5"/>
          <w:szCs w:val="28"/>
        </w:rPr>
        <w:t>титульный лист, основная часть</w:t>
      </w:r>
      <w:r w:rsidRPr="001677A4">
        <w:rPr>
          <w:spacing w:val="-5"/>
          <w:szCs w:val="28"/>
        </w:rPr>
        <w:t xml:space="preserve">, </w:t>
      </w:r>
      <w:r w:rsidRPr="001677A4">
        <w:rPr>
          <w:i/>
          <w:iCs/>
          <w:spacing w:val="-5"/>
          <w:szCs w:val="28"/>
        </w:rPr>
        <w:t>заключение</w:t>
      </w:r>
      <w:r>
        <w:rPr>
          <w:i/>
          <w:iCs/>
          <w:spacing w:val="-5"/>
          <w:szCs w:val="28"/>
        </w:rPr>
        <w:t>,</w:t>
      </w:r>
      <w:r w:rsidRPr="001174BF">
        <w:rPr>
          <w:i/>
          <w:iCs/>
          <w:spacing w:val="-5"/>
          <w:szCs w:val="28"/>
        </w:rPr>
        <w:t xml:space="preserve"> </w:t>
      </w:r>
      <w:r w:rsidRPr="001677A4">
        <w:rPr>
          <w:i/>
          <w:iCs/>
          <w:spacing w:val="-5"/>
          <w:szCs w:val="28"/>
        </w:rPr>
        <w:t>список использованной литературы</w:t>
      </w:r>
      <w:r w:rsidRPr="0052591E">
        <w:rPr>
          <w:iCs/>
          <w:spacing w:val="-5"/>
          <w:szCs w:val="28"/>
        </w:rPr>
        <w:t>.</w:t>
      </w:r>
      <w:r w:rsidRPr="0052591E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Основная часть должна содержать: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цель работы;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исходные данные;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последовательное описание выполняемых действий с пояснениями;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выводы по результатам работы.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 xml:space="preserve">Все </w:t>
      </w:r>
      <w:r w:rsidRPr="001677A4">
        <w:rPr>
          <w:spacing w:val="-5"/>
          <w:szCs w:val="28"/>
        </w:rPr>
        <w:t xml:space="preserve">оформляется в соответствии с общепринятыми нормами и соблюдением требований </w:t>
      </w:r>
      <w:proofErr w:type="spellStart"/>
      <w:r w:rsidRPr="001677A4">
        <w:rPr>
          <w:spacing w:val="-5"/>
          <w:szCs w:val="28"/>
        </w:rPr>
        <w:t>ГОСТа</w:t>
      </w:r>
      <w:proofErr w:type="spellEnd"/>
      <w:r>
        <w:rPr>
          <w:spacing w:val="-5"/>
          <w:szCs w:val="28"/>
        </w:rPr>
        <w:t xml:space="preserve">. </w:t>
      </w:r>
      <w:r w:rsidRPr="00B044D2">
        <w:rPr>
          <w:spacing w:val="-5"/>
          <w:szCs w:val="28"/>
        </w:rPr>
        <w:t xml:space="preserve">Номер варианта </w:t>
      </w:r>
      <w:r>
        <w:rPr>
          <w:spacing w:val="-5"/>
          <w:szCs w:val="28"/>
        </w:rPr>
        <w:t>(</w:t>
      </w:r>
      <w:r>
        <w:rPr>
          <w:spacing w:val="-5"/>
          <w:szCs w:val="28"/>
          <w:lang w:val="en-US"/>
        </w:rPr>
        <w:t>N</w:t>
      </w:r>
      <w:r w:rsidRPr="00871691">
        <w:rPr>
          <w:spacing w:val="-5"/>
          <w:szCs w:val="28"/>
        </w:rPr>
        <w:t xml:space="preserve">) </w:t>
      </w:r>
      <w:r w:rsidRPr="00B044D2">
        <w:rPr>
          <w:spacing w:val="-5"/>
          <w:szCs w:val="28"/>
        </w:rPr>
        <w:t>определяется по двум последним цифрам студенческого билета</w:t>
      </w:r>
      <w:r>
        <w:rPr>
          <w:spacing w:val="-5"/>
          <w:szCs w:val="28"/>
        </w:rPr>
        <w:t>.</w:t>
      </w:r>
    </w:p>
    <w:p w:rsidR="003F5554" w:rsidRDefault="003F5554" w:rsidP="003F5554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Задание на лабораторную работу</w:t>
      </w:r>
    </w:p>
    <w:p w:rsidR="003F5554" w:rsidRPr="008E34A3" w:rsidRDefault="003F5554" w:rsidP="003F5554">
      <w:pPr>
        <w:spacing w:line="276" w:lineRule="auto"/>
        <w:ind w:firstLine="567"/>
        <w:rPr>
          <w:szCs w:val="28"/>
        </w:rPr>
      </w:pPr>
      <w:r>
        <w:rPr>
          <w:b/>
          <w:i/>
        </w:rPr>
        <w:t xml:space="preserve">Цель работы </w:t>
      </w:r>
      <w:r w:rsidRPr="00535DE1">
        <w:t>–</w:t>
      </w:r>
      <w:r>
        <w:t xml:space="preserve"> п</w:t>
      </w:r>
      <w:r>
        <w:rPr>
          <w:szCs w:val="28"/>
        </w:rPr>
        <w:t>риобрести навыки предварительного планирования сети связи оператора для заданного типа местности</w:t>
      </w:r>
      <w:r w:rsidRPr="008E34A3">
        <w:rPr>
          <w:szCs w:val="28"/>
        </w:rPr>
        <w:t>.</w:t>
      </w:r>
    </w:p>
    <w:p w:rsidR="003F5554" w:rsidRPr="004A04D9" w:rsidRDefault="003F5554" w:rsidP="003F5554">
      <w:pPr>
        <w:shd w:val="clear" w:color="auto" w:fill="FFFFFF"/>
        <w:spacing w:line="276" w:lineRule="auto"/>
        <w:ind w:firstLine="720"/>
        <w:rPr>
          <w:szCs w:val="28"/>
        </w:rPr>
      </w:pPr>
      <w:r>
        <w:rPr>
          <w:szCs w:val="28"/>
        </w:rPr>
        <w:t>Г</w:t>
      </w:r>
      <w:r w:rsidRPr="004A04D9">
        <w:rPr>
          <w:szCs w:val="28"/>
        </w:rPr>
        <w:t xml:space="preserve">ородская </w:t>
      </w:r>
      <w:r>
        <w:rPr>
          <w:szCs w:val="28"/>
        </w:rPr>
        <w:t>территория занимает площадь 3000+100*</w:t>
      </w:r>
      <w:r>
        <w:rPr>
          <w:szCs w:val="28"/>
          <w:lang w:val="en-US"/>
        </w:rPr>
        <w:t>N</w:t>
      </w:r>
      <w:r w:rsidRPr="004A04D9">
        <w:rPr>
          <w:szCs w:val="28"/>
        </w:rPr>
        <w:t xml:space="preserve"> км</w:t>
      </w:r>
      <w:proofErr w:type="gramStart"/>
      <w:r w:rsidRPr="004A04D9">
        <w:rPr>
          <w:szCs w:val="28"/>
          <w:vertAlign w:val="superscript"/>
        </w:rPr>
        <w:t>2</w:t>
      </w:r>
      <w:proofErr w:type="gramEnd"/>
      <w:r w:rsidRPr="004A04D9">
        <w:rPr>
          <w:szCs w:val="28"/>
        </w:rPr>
        <w:t xml:space="preserve"> и ох</w:t>
      </w:r>
      <w:r w:rsidRPr="004A04D9">
        <w:rPr>
          <w:szCs w:val="28"/>
        </w:rPr>
        <w:softHyphen/>
        <w:t xml:space="preserve">вачена системой сотовой связи. В системе используются кластеры из семи сот. Каждая </w:t>
      </w:r>
      <w:proofErr w:type="spellStart"/>
      <w:r>
        <w:rPr>
          <w:szCs w:val="28"/>
        </w:rPr>
        <w:t>co</w:t>
      </w:r>
      <w:proofErr w:type="gramStart"/>
      <w:r>
        <w:rPr>
          <w:szCs w:val="28"/>
        </w:rPr>
        <w:t>т</w:t>
      </w:r>
      <w:proofErr w:type="gramEnd"/>
      <w:r w:rsidRPr="004A04D9">
        <w:rPr>
          <w:szCs w:val="28"/>
        </w:rPr>
        <w:t>a</w:t>
      </w:r>
      <w:proofErr w:type="spellEnd"/>
      <w:r w:rsidRPr="004A04D9">
        <w:rPr>
          <w:szCs w:val="28"/>
        </w:rPr>
        <w:t xml:space="preserve"> имеет радиус </w:t>
      </w:r>
      <w:smartTag w:uri="urn:schemas-microsoft-com:office:smarttags" w:element="metricconverter">
        <w:smartTagPr>
          <w:attr w:name="ProductID" w:val="6 км"/>
        </w:smartTagPr>
        <w:r w:rsidRPr="004A04D9">
          <w:rPr>
            <w:szCs w:val="28"/>
          </w:rPr>
          <w:t>6 км</w:t>
        </w:r>
      </w:smartTag>
      <w:r w:rsidRPr="004A04D9">
        <w:rPr>
          <w:szCs w:val="28"/>
        </w:rPr>
        <w:t xml:space="preserve">. Полоса шириной </w:t>
      </w:r>
      <w:proofErr w:type="spellStart"/>
      <w:r>
        <w:rPr>
          <w:szCs w:val="28"/>
          <w:lang w:val="en-US"/>
        </w:rPr>
        <w:t>Lp</w:t>
      </w:r>
      <w:proofErr w:type="spellEnd"/>
      <w:r w:rsidRPr="00374E20">
        <w:rPr>
          <w:szCs w:val="28"/>
        </w:rPr>
        <w:t>=</w:t>
      </w:r>
      <w:r w:rsidRPr="004A04D9">
        <w:rPr>
          <w:szCs w:val="28"/>
        </w:rPr>
        <w:t>2x4,5 МГц выделена системе, работающей в режиме FDMA/FDD. Ши</w:t>
      </w:r>
      <w:r>
        <w:rPr>
          <w:szCs w:val="28"/>
        </w:rPr>
        <w:t xml:space="preserve">рина одного канала составляет </w:t>
      </w:r>
      <w:proofErr w:type="spellStart"/>
      <w:r>
        <w:rPr>
          <w:szCs w:val="28"/>
          <w:lang w:val="en-US"/>
        </w:rPr>
        <w:t>Lk</w:t>
      </w:r>
      <w:proofErr w:type="spellEnd"/>
      <w:r w:rsidRPr="00FD362B">
        <w:rPr>
          <w:szCs w:val="28"/>
        </w:rPr>
        <w:t>=</w:t>
      </w:r>
      <w:r>
        <w:rPr>
          <w:szCs w:val="28"/>
        </w:rPr>
        <w:t>30</w:t>
      </w:r>
      <w:r w:rsidRPr="004A04D9">
        <w:rPr>
          <w:szCs w:val="28"/>
        </w:rPr>
        <w:t xml:space="preserve"> кГц. Предположим, что вероятность блокировки в сотовой системе составляет 0,02. Пусть средняя интенсивность трафика одного пользователя составляет </w:t>
      </w:r>
      <w:r>
        <w:rPr>
          <w:szCs w:val="28"/>
          <w:lang w:val="en-US"/>
        </w:rPr>
        <w:t>Pi</w:t>
      </w:r>
      <w:r w:rsidRPr="00FD362B">
        <w:rPr>
          <w:szCs w:val="28"/>
        </w:rPr>
        <w:t>=</w:t>
      </w:r>
      <w:r w:rsidRPr="004A04D9">
        <w:rPr>
          <w:szCs w:val="28"/>
        </w:rPr>
        <w:t>0,03 Эрл</w:t>
      </w:r>
      <w:proofErr w:type="gramStart"/>
      <w:r w:rsidRPr="004A04D9">
        <w:rPr>
          <w:szCs w:val="28"/>
        </w:rPr>
        <w:t>.</w:t>
      </w:r>
      <w:proofErr w:type="gramEnd"/>
      <w:r w:rsidRPr="004A04D9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.е. </w:t>
      </w:r>
      <w:r w:rsidRPr="004A04D9">
        <w:rPr>
          <w:szCs w:val="28"/>
        </w:rPr>
        <w:t>среднестатистический пользователь каждые 100 мин. использует канал в течение 3 мин</w:t>
      </w:r>
      <w:r>
        <w:rPr>
          <w:szCs w:val="28"/>
        </w:rPr>
        <w:t>)</w:t>
      </w:r>
      <w:r w:rsidRPr="004A04D9">
        <w:rPr>
          <w:szCs w:val="28"/>
        </w:rPr>
        <w:t>.</w:t>
      </w:r>
    </w:p>
    <w:p w:rsidR="003F5554" w:rsidRDefault="003F5554" w:rsidP="003F5554">
      <w:pPr>
        <w:numPr>
          <w:ilvl w:val="0"/>
          <w:numId w:val="46"/>
        </w:numPr>
        <w:tabs>
          <w:tab w:val="clear" w:pos="4820"/>
          <w:tab w:val="clear" w:pos="9923"/>
        </w:tabs>
        <w:jc w:val="left"/>
        <w:rPr>
          <w:szCs w:val="28"/>
        </w:rPr>
      </w:pPr>
      <w:r w:rsidRPr="0034676F">
        <w:rPr>
          <w:szCs w:val="28"/>
        </w:rPr>
        <w:t>Определите:</w:t>
      </w:r>
    </w:p>
    <w:p w:rsidR="003F5554" w:rsidRDefault="003F5554" w:rsidP="003F5554">
      <w:pPr>
        <w:ind w:left="360"/>
        <w:rPr>
          <w:szCs w:val="28"/>
        </w:rPr>
      </w:pP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jc w:val="left"/>
        <w:rPr>
          <w:szCs w:val="28"/>
        </w:rPr>
      </w:pPr>
      <w:r>
        <w:rPr>
          <w:szCs w:val="28"/>
        </w:rPr>
        <w:t>количество сот, необходимых для охвата связью всю область;</w:t>
      </w: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jc w:val="left"/>
        <w:rPr>
          <w:szCs w:val="28"/>
        </w:rPr>
      </w:pPr>
      <w:r>
        <w:rPr>
          <w:szCs w:val="28"/>
        </w:rPr>
        <w:t>количество каналов в каждой соте;</w:t>
      </w: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jc w:val="left"/>
        <w:rPr>
          <w:szCs w:val="28"/>
        </w:rPr>
      </w:pPr>
      <w:r>
        <w:rPr>
          <w:szCs w:val="28"/>
        </w:rPr>
        <w:t>количество абонентов, обслуживаемых сотой и системой в целом;</w:t>
      </w: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jc w:val="left"/>
        <w:rPr>
          <w:szCs w:val="28"/>
        </w:rPr>
      </w:pPr>
      <w:r>
        <w:rPr>
          <w:szCs w:val="28"/>
        </w:rPr>
        <w:t>количество пользователь на один канал;</w:t>
      </w: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jc w:val="left"/>
        <w:rPr>
          <w:szCs w:val="28"/>
        </w:rPr>
      </w:pPr>
      <w:r>
        <w:rPr>
          <w:szCs w:val="28"/>
        </w:rPr>
        <w:lastRenderedPageBreak/>
        <w:t>количество абонентов, которые могут быть одновременно обслужены;</w:t>
      </w:r>
    </w:p>
    <w:p w:rsidR="003F5554" w:rsidRDefault="003F5554" w:rsidP="003F5554">
      <w:pPr>
        <w:numPr>
          <w:ilvl w:val="1"/>
          <w:numId w:val="46"/>
        </w:numPr>
        <w:tabs>
          <w:tab w:val="clear" w:pos="4820"/>
          <w:tab w:val="clear" w:pos="9923"/>
        </w:tabs>
        <w:spacing w:line="276" w:lineRule="auto"/>
        <w:rPr>
          <w:szCs w:val="28"/>
        </w:rPr>
      </w:pPr>
      <w:r>
        <w:rPr>
          <w:szCs w:val="28"/>
        </w:rPr>
        <w:t>процент количества абонентов, которые могут быть одновременно обслужены по отношению к общему числу абонентов.</w:t>
      </w:r>
    </w:p>
    <w:p w:rsidR="003F5554" w:rsidRDefault="003F5554" w:rsidP="003F5554">
      <w:pPr>
        <w:spacing w:line="276" w:lineRule="auto"/>
        <w:ind w:left="720"/>
        <w:rPr>
          <w:szCs w:val="28"/>
        </w:rPr>
      </w:pPr>
    </w:p>
    <w:p w:rsidR="003F5554" w:rsidRPr="00352ADB" w:rsidRDefault="003F5554" w:rsidP="003F5554">
      <w:pPr>
        <w:numPr>
          <w:ilvl w:val="0"/>
          <w:numId w:val="46"/>
        </w:numPr>
        <w:tabs>
          <w:tab w:val="clear" w:pos="4820"/>
          <w:tab w:val="clear" w:pos="9923"/>
        </w:tabs>
        <w:spacing w:line="276" w:lineRule="auto"/>
        <w:rPr>
          <w:szCs w:val="28"/>
        </w:rPr>
      </w:pPr>
      <w:r>
        <w:rPr>
          <w:szCs w:val="28"/>
        </w:rPr>
        <w:t>Составьте план распределения частот при заданных параметрах сети при использовании круговых антенн</w:t>
      </w:r>
    </w:p>
    <w:p w:rsidR="003F5554" w:rsidRPr="00142D04" w:rsidRDefault="003F5554" w:rsidP="003F5554">
      <w:pPr>
        <w:shd w:val="clear" w:color="auto" w:fill="FFFFFF"/>
        <w:spacing w:line="276" w:lineRule="auto"/>
        <w:ind w:right="-32" w:firstLine="567"/>
        <w:rPr>
          <w:szCs w:val="28"/>
        </w:rPr>
      </w:pPr>
      <w:r>
        <w:rPr>
          <w:szCs w:val="28"/>
        </w:rPr>
        <w:t xml:space="preserve">Для четных вариантов </w:t>
      </w:r>
      <w:r w:rsidRPr="00F072AE">
        <w:rPr>
          <w:szCs w:val="28"/>
        </w:rPr>
        <w:t>–</w:t>
      </w:r>
      <w:r>
        <w:rPr>
          <w:szCs w:val="28"/>
        </w:rPr>
        <w:t xml:space="preserve"> стандарт</w:t>
      </w:r>
      <w:r w:rsidRPr="00352ADB">
        <w:rPr>
          <w:szCs w:val="28"/>
        </w:rPr>
        <w:t xml:space="preserve"> </w:t>
      </w:r>
      <w:r>
        <w:rPr>
          <w:szCs w:val="28"/>
          <w:lang w:val="en-US"/>
        </w:rPr>
        <w:t>NMT</w:t>
      </w:r>
      <w:r w:rsidRPr="00352ADB">
        <w:rPr>
          <w:szCs w:val="28"/>
        </w:rPr>
        <w:t>-450</w:t>
      </w:r>
      <w:r>
        <w:rPr>
          <w:szCs w:val="28"/>
        </w:rPr>
        <w:t>.</w:t>
      </w:r>
    </w:p>
    <w:p w:rsidR="003F5554" w:rsidRPr="00477537" w:rsidRDefault="003F5554" w:rsidP="003F5554">
      <w:pPr>
        <w:shd w:val="clear" w:color="auto" w:fill="FFFFFF"/>
        <w:spacing w:line="276" w:lineRule="auto"/>
        <w:ind w:right="-32" w:firstLine="567"/>
        <w:rPr>
          <w:szCs w:val="28"/>
        </w:rPr>
      </w:pPr>
      <w:r>
        <w:rPr>
          <w:szCs w:val="28"/>
        </w:rPr>
        <w:t xml:space="preserve">Для нечетных вариантов </w:t>
      </w:r>
      <w:r w:rsidRPr="00F072AE">
        <w:rPr>
          <w:szCs w:val="28"/>
        </w:rPr>
        <w:t>–</w:t>
      </w:r>
      <w:r>
        <w:rPr>
          <w:szCs w:val="28"/>
        </w:rPr>
        <w:t xml:space="preserve"> стандарт </w:t>
      </w:r>
      <w:r>
        <w:rPr>
          <w:szCs w:val="28"/>
          <w:lang w:val="en-US"/>
        </w:rPr>
        <w:t>AMPS</w:t>
      </w:r>
      <w:r w:rsidRPr="00E81DEB">
        <w:rPr>
          <w:szCs w:val="28"/>
        </w:rPr>
        <w:t>-800</w:t>
      </w:r>
      <w:r>
        <w:rPr>
          <w:szCs w:val="28"/>
        </w:rPr>
        <w:t>.</w:t>
      </w:r>
    </w:p>
    <w:p w:rsidR="003F5554" w:rsidRPr="00CF7C86" w:rsidRDefault="003F5554" w:rsidP="003F5554">
      <w:pPr>
        <w:rPr>
          <w:szCs w:val="28"/>
        </w:rPr>
      </w:pPr>
    </w:p>
    <w:p w:rsidR="003F5554" w:rsidRPr="00E81DEB" w:rsidRDefault="003F5554" w:rsidP="003F5554">
      <w:pPr>
        <w:spacing w:line="276" w:lineRule="auto"/>
        <w:ind w:firstLine="0"/>
        <w:jc w:val="center"/>
        <w:rPr>
          <w:szCs w:val="28"/>
        </w:rPr>
      </w:pPr>
      <w:r w:rsidRPr="00E81DEB">
        <w:rPr>
          <w:b/>
          <w:i/>
        </w:rPr>
        <w:t>Приложение</w:t>
      </w:r>
    </w:p>
    <w:p w:rsidR="003F5554" w:rsidRDefault="003F5554" w:rsidP="003F5554">
      <w:r>
        <w:rPr>
          <w:noProof/>
        </w:rPr>
        <w:drawing>
          <wp:inline distT="0" distB="0" distL="0" distR="0">
            <wp:extent cx="6400800" cy="333121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54" w:rsidRDefault="003F5554" w:rsidP="003F5554">
      <w:pPr>
        <w:rPr>
          <w:szCs w:val="28"/>
        </w:rPr>
      </w:pPr>
    </w:p>
    <w:p w:rsidR="003F5554" w:rsidRDefault="003F5554" w:rsidP="003F5554">
      <w:pPr>
        <w:rPr>
          <w:szCs w:val="28"/>
        </w:rPr>
      </w:pPr>
    </w:p>
    <w:p w:rsidR="003F5554" w:rsidRDefault="003F5554" w:rsidP="003F5554">
      <w:pPr>
        <w:rPr>
          <w:szCs w:val="28"/>
        </w:rPr>
      </w:pPr>
    </w:p>
    <w:p w:rsidR="003F5554" w:rsidRDefault="003F5554" w:rsidP="003F5554">
      <w:pPr>
        <w:tabs>
          <w:tab w:val="clear" w:pos="4820"/>
          <w:tab w:val="clear" w:pos="9923"/>
        </w:tabs>
        <w:spacing w:line="276" w:lineRule="auto"/>
        <w:ind w:left="426" w:firstLine="0"/>
      </w:pPr>
    </w:p>
    <w:p w:rsidR="003F5554" w:rsidRDefault="003F5554">
      <w:pPr>
        <w:tabs>
          <w:tab w:val="clear" w:pos="4820"/>
          <w:tab w:val="clear" w:pos="9923"/>
        </w:tabs>
        <w:ind w:firstLine="0"/>
        <w:jc w:val="left"/>
      </w:pPr>
      <w:r>
        <w:br w:type="page"/>
      </w:r>
    </w:p>
    <w:p w:rsidR="003F5554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Лабораторная </w:t>
      </w:r>
      <w:r w:rsidRPr="00E2086B">
        <w:rPr>
          <w:b/>
          <w:bCs/>
          <w:szCs w:val="28"/>
        </w:rPr>
        <w:t>работа</w:t>
      </w:r>
      <w:r>
        <w:rPr>
          <w:b/>
          <w:bCs/>
          <w:szCs w:val="28"/>
        </w:rPr>
        <w:t xml:space="preserve"> №3</w:t>
      </w:r>
    </w:p>
    <w:p w:rsidR="003F5554" w:rsidRPr="00A0298D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по дисциплине</w:t>
      </w:r>
    </w:p>
    <w:p w:rsidR="003F5554" w:rsidRPr="00E2086B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b/>
          <w:bCs/>
          <w:szCs w:val="28"/>
        </w:rPr>
      </w:pPr>
      <w:r w:rsidRPr="00A0298D">
        <w:rPr>
          <w:b/>
          <w:bCs/>
          <w:szCs w:val="28"/>
        </w:rPr>
        <w:t>«</w:t>
      </w:r>
      <w:r>
        <w:rPr>
          <w:b/>
          <w:bCs/>
          <w:szCs w:val="28"/>
        </w:rPr>
        <w:t xml:space="preserve">Сети и системы </w:t>
      </w:r>
      <w:r w:rsidRPr="00C874AD">
        <w:rPr>
          <w:b/>
          <w:bCs/>
          <w:szCs w:val="28"/>
        </w:rPr>
        <w:t>мобильной связи</w:t>
      </w:r>
      <w:r w:rsidRPr="00A0298D">
        <w:rPr>
          <w:b/>
          <w:bCs/>
          <w:szCs w:val="28"/>
        </w:rPr>
        <w:t>»</w:t>
      </w:r>
    </w:p>
    <w:p w:rsidR="003F5554" w:rsidRPr="009159D7" w:rsidRDefault="003F5554" w:rsidP="003F5554">
      <w:pPr>
        <w:shd w:val="clear" w:color="auto" w:fill="FFFFFF"/>
        <w:spacing w:line="276" w:lineRule="auto"/>
        <w:ind w:right="-34" w:firstLine="0"/>
        <w:jc w:val="center"/>
        <w:rPr>
          <w:spacing w:val="-5"/>
          <w:szCs w:val="28"/>
        </w:rPr>
      </w:pPr>
      <w:r>
        <w:rPr>
          <w:b/>
          <w:bCs/>
          <w:szCs w:val="28"/>
        </w:rPr>
        <w:t xml:space="preserve">на тему: </w:t>
      </w:r>
      <w:r w:rsidRPr="009159D7">
        <w:rPr>
          <w:b/>
          <w:bCs/>
          <w:szCs w:val="28"/>
        </w:rPr>
        <w:t>«</w:t>
      </w:r>
      <w:r w:rsidRPr="008246F7">
        <w:rPr>
          <w:b/>
          <w:bCs/>
          <w:szCs w:val="28"/>
        </w:rPr>
        <w:t>Начальное планирование сети 3G»</w:t>
      </w:r>
    </w:p>
    <w:p w:rsidR="003F5554" w:rsidRPr="001677A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 w:rsidRPr="001677A4">
        <w:rPr>
          <w:spacing w:val="-5"/>
          <w:szCs w:val="28"/>
        </w:rPr>
        <w:t xml:space="preserve">Пояснительная записка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>работе оформляется в текстовом редакторе, например</w:t>
      </w:r>
      <w:r>
        <w:rPr>
          <w:spacing w:val="-5"/>
          <w:szCs w:val="28"/>
        </w:rPr>
        <w:t>,</w:t>
      </w:r>
      <w:r w:rsidRPr="001677A4">
        <w:rPr>
          <w:spacing w:val="-5"/>
          <w:szCs w:val="28"/>
        </w:rPr>
        <w:t xml:space="preserve"> MS </w:t>
      </w:r>
      <w:proofErr w:type="spellStart"/>
      <w:r w:rsidRPr="001677A4">
        <w:rPr>
          <w:spacing w:val="-5"/>
          <w:szCs w:val="28"/>
        </w:rPr>
        <w:t>Word</w:t>
      </w:r>
      <w:proofErr w:type="spellEnd"/>
      <w:r w:rsidRPr="001677A4">
        <w:rPr>
          <w:spacing w:val="-5"/>
          <w:szCs w:val="28"/>
        </w:rPr>
        <w:t xml:space="preserve">, </w:t>
      </w:r>
      <w:r>
        <w:rPr>
          <w:spacing w:val="-5"/>
          <w:szCs w:val="28"/>
        </w:rPr>
        <w:t xml:space="preserve">и </w:t>
      </w:r>
      <w:r w:rsidRPr="001677A4">
        <w:rPr>
          <w:spacing w:val="-5"/>
          <w:szCs w:val="28"/>
        </w:rPr>
        <w:t>сдается на проверку</w:t>
      </w:r>
      <w:r>
        <w:rPr>
          <w:spacing w:val="-5"/>
          <w:szCs w:val="28"/>
        </w:rPr>
        <w:t xml:space="preserve"> преподавателю</w:t>
      </w:r>
      <w:r w:rsidRPr="001677A4">
        <w:rPr>
          <w:spacing w:val="-5"/>
          <w:szCs w:val="28"/>
        </w:rPr>
        <w:t xml:space="preserve">. Необходимые расчеты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>
        <w:rPr>
          <w:spacing w:val="-5"/>
          <w:szCs w:val="28"/>
        </w:rPr>
        <w:t xml:space="preserve">можно проводить с помощью дополнительного программного обеспечения, выбранного на усмотрение студента, например, </w:t>
      </w:r>
      <w:r w:rsidRPr="00F072AE">
        <w:rPr>
          <w:spacing w:val="-5"/>
          <w:szCs w:val="28"/>
        </w:rPr>
        <w:t>в</w:t>
      </w:r>
      <w:r w:rsidRPr="00E86298">
        <w:rPr>
          <w:spacing w:val="-5"/>
          <w:szCs w:val="28"/>
        </w:rPr>
        <w:t xml:space="preserve"> </w:t>
      </w:r>
      <w:r w:rsidRPr="00F072AE">
        <w:rPr>
          <w:spacing w:val="-5"/>
          <w:szCs w:val="28"/>
        </w:rPr>
        <w:t>среде</w:t>
      </w:r>
      <w:r w:rsidRPr="00E86298">
        <w:rPr>
          <w:spacing w:val="-5"/>
          <w:szCs w:val="28"/>
        </w:rPr>
        <w:t xml:space="preserve"> </w:t>
      </w:r>
      <w:proofErr w:type="spellStart"/>
      <w:r w:rsidRPr="00E86298">
        <w:rPr>
          <w:spacing w:val="-5"/>
          <w:szCs w:val="28"/>
          <w:lang w:val="en-US"/>
        </w:rPr>
        <w:t>MathCad</w:t>
      </w:r>
      <w:proofErr w:type="spellEnd"/>
      <w:r>
        <w:rPr>
          <w:spacing w:val="-5"/>
          <w:szCs w:val="28"/>
        </w:rPr>
        <w:t>,</w:t>
      </w:r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MS Excel</w:t>
      </w:r>
      <w:r w:rsidRPr="00E86298">
        <w:rPr>
          <w:spacing w:val="-5"/>
          <w:szCs w:val="28"/>
        </w:rPr>
        <w:t xml:space="preserve">, </w:t>
      </w:r>
      <w:proofErr w:type="spellStart"/>
      <w:r w:rsidRPr="00E86298">
        <w:rPr>
          <w:spacing w:val="-5"/>
          <w:szCs w:val="28"/>
          <w:lang w:val="en-US"/>
        </w:rPr>
        <w:t>SMath</w:t>
      </w:r>
      <w:proofErr w:type="spellEnd"/>
      <w:r w:rsidRPr="00E86298">
        <w:rPr>
          <w:spacing w:val="-5"/>
          <w:szCs w:val="28"/>
        </w:rPr>
        <w:t xml:space="preserve"> </w:t>
      </w:r>
      <w:r w:rsidRPr="00E86298">
        <w:rPr>
          <w:spacing w:val="-5"/>
          <w:szCs w:val="28"/>
          <w:lang w:val="en-US"/>
        </w:rPr>
        <w:t>Studio</w:t>
      </w:r>
      <w:r w:rsidRPr="00E86298">
        <w:rPr>
          <w:spacing w:val="-5"/>
          <w:szCs w:val="28"/>
        </w:rPr>
        <w:t xml:space="preserve">, </w:t>
      </w:r>
      <w:r w:rsidRPr="00E86298">
        <w:rPr>
          <w:spacing w:val="-5"/>
          <w:szCs w:val="28"/>
          <w:lang w:val="en-US"/>
        </w:rPr>
        <w:t>Octave</w:t>
      </w:r>
      <w:r w:rsidRPr="00E86298">
        <w:rPr>
          <w:spacing w:val="-5"/>
          <w:szCs w:val="28"/>
        </w:rPr>
        <w:t>.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>Отчет в</w:t>
      </w:r>
      <w:r>
        <w:rPr>
          <w:spacing w:val="-5"/>
          <w:szCs w:val="28"/>
        </w:rPr>
        <w:t xml:space="preserve"> </w:t>
      </w:r>
      <w:r w:rsidRPr="001677A4">
        <w:rPr>
          <w:spacing w:val="-5"/>
          <w:szCs w:val="28"/>
        </w:rPr>
        <w:t xml:space="preserve">электронном виде (архив) </w:t>
      </w:r>
      <w:r>
        <w:rPr>
          <w:spacing w:val="-5"/>
          <w:szCs w:val="28"/>
        </w:rPr>
        <w:t xml:space="preserve">тогда </w:t>
      </w:r>
      <w:r w:rsidRPr="001677A4">
        <w:rPr>
          <w:spacing w:val="-5"/>
          <w:szCs w:val="28"/>
        </w:rPr>
        <w:t xml:space="preserve">должен включать файл с пояснительной запиской по </w:t>
      </w:r>
      <w:r>
        <w:rPr>
          <w:spacing w:val="-5"/>
          <w:szCs w:val="28"/>
        </w:rPr>
        <w:t>лабораторной</w:t>
      </w:r>
      <w:r w:rsidRPr="001677A4">
        <w:rPr>
          <w:spacing w:val="-5"/>
          <w:szCs w:val="28"/>
        </w:rPr>
        <w:t xml:space="preserve"> работе, а также файл с решением.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>В п</w:t>
      </w:r>
      <w:r w:rsidRPr="001677A4">
        <w:rPr>
          <w:spacing w:val="-5"/>
          <w:szCs w:val="28"/>
        </w:rPr>
        <w:t>ояснительн</w:t>
      </w:r>
      <w:r>
        <w:rPr>
          <w:spacing w:val="-5"/>
          <w:szCs w:val="28"/>
        </w:rPr>
        <w:t>ой</w:t>
      </w:r>
      <w:r w:rsidRPr="001677A4">
        <w:rPr>
          <w:spacing w:val="-5"/>
          <w:szCs w:val="28"/>
        </w:rPr>
        <w:t xml:space="preserve"> записк</w:t>
      </w:r>
      <w:r>
        <w:rPr>
          <w:spacing w:val="-5"/>
          <w:szCs w:val="28"/>
        </w:rPr>
        <w:t>е</w:t>
      </w:r>
      <w:r w:rsidRPr="001677A4">
        <w:rPr>
          <w:spacing w:val="-5"/>
          <w:szCs w:val="28"/>
        </w:rPr>
        <w:t xml:space="preserve"> по </w:t>
      </w:r>
      <w:r>
        <w:rPr>
          <w:spacing w:val="-5"/>
          <w:szCs w:val="28"/>
        </w:rPr>
        <w:t xml:space="preserve">лабораторной </w:t>
      </w:r>
      <w:r w:rsidRPr="001677A4">
        <w:rPr>
          <w:spacing w:val="-5"/>
          <w:szCs w:val="28"/>
        </w:rPr>
        <w:t xml:space="preserve">работе </w:t>
      </w:r>
      <w:r>
        <w:rPr>
          <w:spacing w:val="-5"/>
          <w:szCs w:val="28"/>
        </w:rPr>
        <w:t xml:space="preserve">обязательно должны быть такие составляющие, как </w:t>
      </w:r>
      <w:r w:rsidRPr="001677A4">
        <w:rPr>
          <w:i/>
          <w:iCs/>
          <w:spacing w:val="-5"/>
          <w:szCs w:val="28"/>
        </w:rPr>
        <w:t>титульный лист, основная часть</w:t>
      </w:r>
      <w:r w:rsidRPr="001677A4">
        <w:rPr>
          <w:spacing w:val="-5"/>
          <w:szCs w:val="28"/>
        </w:rPr>
        <w:t xml:space="preserve">, </w:t>
      </w:r>
      <w:r w:rsidRPr="001677A4">
        <w:rPr>
          <w:i/>
          <w:iCs/>
          <w:spacing w:val="-5"/>
          <w:szCs w:val="28"/>
        </w:rPr>
        <w:t>заключение</w:t>
      </w:r>
      <w:r>
        <w:rPr>
          <w:i/>
          <w:iCs/>
          <w:spacing w:val="-5"/>
          <w:szCs w:val="28"/>
        </w:rPr>
        <w:t>,</w:t>
      </w:r>
      <w:r w:rsidRPr="001174BF">
        <w:rPr>
          <w:i/>
          <w:iCs/>
          <w:spacing w:val="-5"/>
          <w:szCs w:val="28"/>
        </w:rPr>
        <w:t xml:space="preserve"> </w:t>
      </w:r>
      <w:r w:rsidRPr="001677A4">
        <w:rPr>
          <w:i/>
          <w:iCs/>
          <w:spacing w:val="-5"/>
          <w:szCs w:val="28"/>
        </w:rPr>
        <w:t>список использованной литературы</w:t>
      </w:r>
      <w:r w:rsidRPr="0052591E">
        <w:rPr>
          <w:iCs/>
          <w:spacing w:val="-5"/>
          <w:szCs w:val="28"/>
        </w:rPr>
        <w:t>.</w:t>
      </w:r>
      <w:r w:rsidRPr="0052591E">
        <w:rPr>
          <w:spacing w:val="-5"/>
          <w:szCs w:val="28"/>
        </w:rPr>
        <w:t xml:space="preserve"> </w:t>
      </w:r>
      <w:r>
        <w:rPr>
          <w:spacing w:val="-5"/>
          <w:szCs w:val="28"/>
        </w:rPr>
        <w:t>Основная часть должна содержать: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цель работы;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исходные данные;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последовательное описание выполняемых действий с пояснениями;</w:t>
      </w:r>
    </w:p>
    <w:p w:rsidR="003F5554" w:rsidRDefault="003F5554" w:rsidP="003F5554">
      <w:pPr>
        <w:numPr>
          <w:ilvl w:val="0"/>
          <w:numId w:val="45"/>
        </w:numPr>
        <w:spacing w:line="276" w:lineRule="auto"/>
      </w:pPr>
      <w:r>
        <w:t>выводы по результатам работы.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pacing w:val="-5"/>
          <w:szCs w:val="28"/>
        </w:rPr>
        <w:t xml:space="preserve">Все </w:t>
      </w:r>
      <w:r w:rsidRPr="001677A4">
        <w:rPr>
          <w:spacing w:val="-5"/>
          <w:szCs w:val="28"/>
        </w:rPr>
        <w:t xml:space="preserve">оформляется в соответствии с общепринятыми нормами и соблюдением требований </w:t>
      </w:r>
      <w:proofErr w:type="spellStart"/>
      <w:r w:rsidRPr="001677A4">
        <w:rPr>
          <w:spacing w:val="-5"/>
          <w:szCs w:val="28"/>
        </w:rPr>
        <w:t>ГОСТа</w:t>
      </w:r>
      <w:proofErr w:type="spellEnd"/>
      <w:r>
        <w:rPr>
          <w:spacing w:val="-5"/>
          <w:szCs w:val="28"/>
        </w:rPr>
        <w:t xml:space="preserve">. </w:t>
      </w:r>
      <w:r w:rsidRPr="00B044D2">
        <w:rPr>
          <w:spacing w:val="-5"/>
          <w:szCs w:val="28"/>
        </w:rPr>
        <w:t xml:space="preserve">Номер варианта </w:t>
      </w:r>
      <w:r>
        <w:rPr>
          <w:spacing w:val="-5"/>
          <w:szCs w:val="28"/>
        </w:rPr>
        <w:t>(</w:t>
      </w:r>
      <w:r>
        <w:rPr>
          <w:spacing w:val="-5"/>
          <w:szCs w:val="28"/>
          <w:lang w:val="en-US"/>
        </w:rPr>
        <w:t>N</w:t>
      </w:r>
      <w:r w:rsidRPr="00871691">
        <w:rPr>
          <w:spacing w:val="-5"/>
          <w:szCs w:val="28"/>
        </w:rPr>
        <w:t xml:space="preserve">) </w:t>
      </w:r>
      <w:r w:rsidRPr="00B044D2">
        <w:rPr>
          <w:spacing w:val="-5"/>
          <w:szCs w:val="28"/>
        </w:rPr>
        <w:t>определяется по двум последним цифрам студенческого билета</w:t>
      </w:r>
      <w:r>
        <w:rPr>
          <w:spacing w:val="-5"/>
          <w:szCs w:val="28"/>
        </w:rPr>
        <w:t>.</w:t>
      </w:r>
    </w:p>
    <w:p w:rsidR="003F5554" w:rsidRDefault="003F5554" w:rsidP="003F5554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>Задание на лабораторную работу</w:t>
      </w:r>
    </w:p>
    <w:p w:rsidR="003F5554" w:rsidRPr="00560976" w:rsidRDefault="003F5554" w:rsidP="003F5554">
      <w:pPr>
        <w:rPr>
          <w:spacing w:val="-5"/>
          <w:szCs w:val="28"/>
        </w:rPr>
      </w:pPr>
      <w:r>
        <w:rPr>
          <w:b/>
          <w:i/>
        </w:rPr>
        <w:t xml:space="preserve">Цель работы </w:t>
      </w:r>
      <w:r w:rsidRPr="00535DE1">
        <w:t>–</w:t>
      </w:r>
      <w:r>
        <w:t xml:space="preserve"> п</w:t>
      </w:r>
      <w:r>
        <w:rPr>
          <w:szCs w:val="28"/>
        </w:rPr>
        <w:t xml:space="preserve">риобрести </w:t>
      </w:r>
      <w:r w:rsidRPr="00560976">
        <w:rPr>
          <w:spacing w:val="-5"/>
          <w:szCs w:val="28"/>
        </w:rPr>
        <w:t>навыки оценки максимального количества абонентов, обслуживаемых базовой станцией стандарта CDMA с учетом вида услуг.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 w:rsidRPr="00560976">
        <w:rPr>
          <w:spacing w:val="-5"/>
          <w:szCs w:val="28"/>
        </w:rPr>
        <w:t>Определите число абонентов, которые могут одновременно и бесконфликтно работать в зоне действия БС в заданном направлении передачи (четные варианты – в прямом канале, нечетные – в обратном канале) отдельно для каждого вида услуг.</w:t>
      </w:r>
      <w:r>
        <w:rPr>
          <w:spacing w:val="-5"/>
          <w:szCs w:val="28"/>
        </w:rPr>
        <w:t xml:space="preserve"> </w:t>
      </w:r>
    </w:p>
    <w:p w:rsidR="003F555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>
        <w:rPr>
          <w:szCs w:val="28"/>
        </w:rPr>
        <w:t>На основании полученных результатов сделайте выводы и оформите отчет.</w:t>
      </w:r>
    </w:p>
    <w:p w:rsidR="003F5554" w:rsidRPr="00FF2C94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  <w:r w:rsidRPr="00FF2C94">
        <w:rPr>
          <w:spacing w:val="-5"/>
          <w:szCs w:val="28"/>
        </w:rPr>
        <w:t>Таблица 1 –</w:t>
      </w:r>
      <w:r>
        <w:rPr>
          <w:spacing w:val="-5"/>
          <w:szCs w:val="28"/>
        </w:rPr>
        <w:t xml:space="preserve"> Исходные данные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1378"/>
        <w:gridCol w:w="1517"/>
        <w:gridCol w:w="942"/>
        <w:gridCol w:w="1699"/>
        <w:gridCol w:w="1321"/>
        <w:gridCol w:w="1517"/>
        <w:gridCol w:w="1270"/>
      </w:tblGrid>
      <w:tr w:rsidR="003F5554" w:rsidTr="004B4F2A">
        <w:trPr>
          <w:cantSplit/>
          <w:trHeight w:val="1134"/>
          <w:jc w:val="center"/>
        </w:trPr>
        <w:tc>
          <w:tcPr>
            <w:tcW w:w="493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№ варианта</w:t>
            </w:r>
          </w:p>
        </w:tc>
        <w:tc>
          <w:tcPr>
            <w:tcW w:w="644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proofErr w:type="gramStart"/>
            <w:r w:rsidRPr="00953DF3">
              <w:rPr>
                <w:sz w:val="22"/>
                <w:szCs w:val="22"/>
              </w:rPr>
              <w:t>Р</w:t>
            </w:r>
            <w:proofErr w:type="gramEnd"/>
            <w:r w:rsidRPr="00953DF3">
              <w:rPr>
                <w:sz w:val="22"/>
                <w:szCs w:val="22"/>
              </w:rPr>
              <w:t xml:space="preserve"> излучения передатчика АС, </w:t>
            </w:r>
            <w:proofErr w:type="spellStart"/>
            <w:r w:rsidRPr="00953DF3">
              <w:rPr>
                <w:sz w:val="22"/>
                <w:szCs w:val="22"/>
              </w:rPr>
              <w:t>дБm</w:t>
            </w:r>
            <w:proofErr w:type="spellEnd"/>
          </w:p>
        </w:tc>
        <w:tc>
          <w:tcPr>
            <w:tcW w:w="709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 xml:space="preserve">Коэффициент усиления антенны БС, </w:t>
            </w:r>
            <w:proofErr w:type="spellStart"/>
            <w:r w:rsidRPr="00953DF3">
              <w:rPr>
                <w:sz w:val="22"/>
                <w:szCs w:val="22"/>
              </w:rPr>
              <w:t>дБ</w:t>
            </w:r>
            <w:proofErr w:type="gramStart"/>
            <w:r w:rsidRPr="00953DF3">
              <w:rPr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440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Модель потерь по трассе (город)</w:t>
            </w:r>
          </w:p>
        </w:tc>
        <w:tc>
          <w:tcPr>
            <w:tcW w:w="794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Вид услуг</w:t>
            </w:r>
          </w:p>
        </w:tc>
        <w:tc>
          <w:tcPr>
            <w:tcW w:w="617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Стандарт</w:t>
            </w:r>
          </w:p>
        </w:tc>
        <w:tc>
          <w:tcPr>
            <w:tcW w:w="709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Коэффициент нагрузки, КН</w:t>
            </w:r>
          </w:p>
        </w:tc>
        <w:tc>
          <w:tcPr>
            <w:tcW w:w="594" w:type="pct"/>
          </w:tcPr>
          <w:p w:rsidR="003F5554" w:rsidRPr="00953DF3" w:rsidRDefault="003F5554" w:rsidP="004B4F2A">
            <w:pPr>
              <w:ind w:firstLine="0"/>
              <w:rPr>
                <w:sz w:val="22"/>
                <w:szCs w:val="22"/>
              </w:rPr>
            </w:pPr>
            <w:r w:rsidRPr="00953DF3">
              <w:rPr>
                <w:sz w:val="22"/>
                <w:szCs w:val="22"/>
              </w:rPr>
              <w:t>Пропорция между услугами</w:t>
            </w:r>
          </w:p>
        </w:tc>
      </w:tr>
      <w:tr w:rsidR="003F5554" w:rsidTr="004B4F2A">
        <w:trPr>
          <w:cantSplit/>
          <w:trHeight w:val="18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1, 11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21,5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16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>Голос, Интернет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WCDMA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>50%</w:t>
            </w:r>
          </w:p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  <w:r>
              <w:t>60/40</w:t>
            </w:r>
          </w:p>
        </w:tc>
      </w:tr>
      <w:tr w:rsidR="003F5554" w:rsidTr="004B4F2A">
        <w:trPr>
          <w:cantSplit/>
          <w:trHeight w:val="21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2, 12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20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18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proofErr w:type="spellStart"/>
            <w:r>
              <w:t>Инф</w:t>
            </w:r>
            <w:proofErr w:type="gramStart"/>
            <w:r>
              <w:t>.у</w:t>
            </w:r>
            <w:proofErr w:type="gramEnd"/>
            <w:r>
              <w:t>слуги</w:t>
            </w:r>
            <w:proofErr w:type="spellEnd"/>
            <w:r>
              <w:t>, Интернет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IMT</w:t>
            </w:r>
            <w:r>
              <w:t>-</w:t>
            </w:r>
            <w:r>
              <w:rPr>
                <w:lang w:val="en-US"/>
              </w:rPr>
              <w:t>MC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>70%</w:t>
            </w:r>
          </w:p>
          <w:p w:rsidR="003F5554" w:rsidRDefault="003F5554" w:rsidP="004B4F2A">
            <w:pPr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70/30</w:t>
            </w:r>
          </w:p>
        </w:tc>
      </w:tr>
      <w:tr w:rsidR="003F5554" w:rsidTr="004B4F2A">
        <w:trPr>
          <w:cantSplit/>
          <w:trHeight w:val="135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3, 13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21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15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>Интернет, голос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WCDMA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50%</w:t>
            </w: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20/80</w:t>
            </w:r>
          </w:p>
        </w:tc>
      </w:tr>
      <w:tr w:rsidR="003F5554" w:rsidTr="004B4F2A">
        <w:trPr>
          <w:cantSplit/>
          <w:trHeight w:val="165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lastRenderedPageBreak/>
              <w:t>4, 14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21,5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16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 xml:space="preserve">Доступ к </w:t>
            </w:r>
            <w:r>
              <w:rPr>
                <w:lang w:val="en-US"/>
              </w:rPr>
              <w:t>VPN</w:t>
            </w:r>
            <w:r>
              <w:t>, голос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IMT</w:t>
            </w:r>
            <w:r>
              <w:t>-</w:t>
            </w:r>
            <w:r>
              <w:rPr>
                <w:lang w:val="en-US"/>
              </w:rPr>
              <w:t>MC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 xml:space="preserve">30%, </w:t>
            </w:r>
          </w:p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  <w:r>
              <w:t>30/70</w:t>
            </w:r>
          </w:p>
        </w:tc>
      </w:tr>
      <w:tr w:rsidR="003F5554" w:rsidTr="004B4F2A">
        <w:trPr>
          <w:cantSplit/>
          <w:trHeight w:val="24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5, 15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21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15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>Видео,</w:t>
            </w:r>
          </w:p>
          <w:p w:rsidR="003F5554" w:rsidRDefault="003F5554" w:rsidP="004B4F2A">
            <w:pPr>
              <w:ind w:firstLine="0"/>
            </w:pPr>
            <w:proofErr w:type="spellStart"/>
            <w:r>
              <w:t>Инф</w:t>
            </w:r>
            <w:proofErr w:type="gramStart"/>
            <w:r>
              <w:t>.у</w:t>
            </w:r>
            <w:proofErr w:type="gramEnd"/>
            <w:r>
              <w:t>слуги</w:t>
            </w:r>
            <w:proofErr w:type="spellEnd"/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WCDMA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>60%</w:t>
            </w:r>
          </w:p>
          <w:p w:rsidR="003F5554" w:rsidRDefault="003F5554" w:rsidP="004B4F2A">
            <w:pPr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10/90</w:t>
            </w:r>
          </w:p>
        </w:tc>
      </w:tr>
      <w:tr w:rsidR="003F5554" w:rsidTr="004B4F2A">
        <w:trPr>
          <w:cantSplit/>
          <w:trHeight w:val="165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6, 16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20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17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>Интернет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IMT</w:t>
            </w:r>
            <w:r>
              <w:t>-</w:t>
            </w:r>
            <w:r>
              <w:rPr>
                <w:lang w:val="en-US"/>
              </w:rPr>
              <w:t>MC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  <w:r>
              <w:t>70%</w:t>
            </w: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30/70</w:t>
            </w:r>
          </w:p>
        </w:tc>
      </w:tr>
      <w:tr w:rsidR="003F5554" w:rsidTr="004B4F2A">
        <w:trPr>
          <w:cantSplit/>
          <w:trHeight w:val="105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7, 17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19,5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20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 xml:space="preserve">Доступ к </w:t>
            </w:r>
            <w:r>
              <w:rPr>
                <w:lang w:val="en-US"/>
              </w:rPr>
              <w:t>VPN</w:t>
            </w:r>
            <w:r>
              <w:t>, Интернет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IMT</w:t>
            </w:r>
            <w:r>
              <w:t>-</w:t>
            </w:r>
            <w:r>
              <w:rPr>
                <w:lang w:val="en-US"/>
              </w:rPr>
              <w:t>MC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>70%</w:t>
            </w:r>
          </w:p>
          <w:p w:rsidR="003F5554" w:rsidRDefault="003F5554" w:rsidP="004B4F2A">
            <w:pPr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  <w:r>
              <w:t>60/40</w:t>
            </w:r>
          </w:p>
        </w:tc>
      </w:tr>
      <w:tr w:rsidR="003F5554" w:rsidTr="004B4F2A">
        <w:trPr>
          <w:cantSplit/>
          <w:trHeight w:val="9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8, 18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21,5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16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 xml:space="preserve">Видео, </w:t>
            </w:r>
            <w:proofErr w:type="spellStart"/>
            <w:r>
              <w:t>Инф</w:t>
            </w:r>
            <w:proofErr w:type="gramStart"/>
            <w:r>
              <w:t>.у</w:t>
            </w:r>
            <w:proofErr w:type="gramEnd"/>
            <w:r>
              <w:t>слуги</w:t>
            </w:r>
            <w:proofErr w:type="spellEnd"/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WCDMA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50%</w:t>
            </w:r>
          </w:p>
        </w:tc>
        <w:tc>
          <w:tcPr>
            <w:tcW w:w="594" w:type="pct"/>
          </w:tcPr>
          <w:p w:rsidR="003F5554" w:rsidRDefault="003F5554" w:rsidP="004B4F2A">
            <w:pPr>
              <w:tabs>
                <w:tab w:val="left" w:pos="33"/>
                <w:tab w:val="left" w:pos="175"/>
              </w:tabs>
              <w:ind w:firstLine="0"/>
            </w:pPr>
            <w:r>
              <w:t>10/90</w:t>
            </w:r>
          </w:p>
        </w:tc>
      </w:tr>
      <w:tr w:rsidR="003F5554" w:rsidTr="004B4F2A">
        <w:trPr>
          <w:cantSplit/>
          <w:trHeight w:val="12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9, 19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20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18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 xml:space="preserve">Голос, Доступ к </w:t>
            </w:r>
            <w:r>
              <w:rPr>
                <w:lang w:val="en-US"/>
              </w:rPr>
              <w:t>VPN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</w:pPr>
            <w:r>
              <w:rPr>
                <w:lang w:val="en-US"/>
              </w:rPr>
              <w:t>IMT</w:t>
            </w:r>
            <w:r>
              <w:t>-</w:t>
            </w:r>
            <w:r>
              <w:rPr>
                <w:lang w:val="en-US"/>
              </w:rPr>
              <w:t>MC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60%</w:t>
            </w: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60/40</w:t>
            </w:r>
          </w:p>
        </w:tc>
      </w:tr>
      <w:tr w:rsidR="003F5554" w:rsidTr="004B4F2A">
        <w:trPr>
          <w:cantSplit/>
          <w:trHeight w:val="120"/>
          <w:jc w:val="center"/>
        </w:trPr>
        <w:tc>
          <w:tcPr>
            <w:tcW w:w="493" w:type="pct"/>
          </w:tcPr>
          <w:p w:rsidR="003F5554" w:rsidRDefault="003F5554" w:rsidP="004B4F2A">
            <w:pPr>
              <w:ind w:firstLine="0"/>
            </w:pPr>
            <w:r>
              <w:t>10, 20</w:t>
            </w:r>
          </w:p>
        </w:tc>
        <w:tc>
          <w:tcPr>
            <w:tcW w:w="644" w:type="pct"/>
          </w:tcPr>
          <w:p w:rsidR="003F5554" w:rsidRDefault="003F5554" w:rsidP="004B4F2A">
            <w:pPr>
              <w:ind w:firstLine="0"/>
            </w:pPr>
            <w:r>
              <w:t>20</w:t>
            </w:r>
          </w:p>
        </w:tc>
        <w:tc>
          <w:tcPr>
            <w:tcW w:w="709" w:type="pct"/>
          </w:tcPr>
          <w:p w:rsidR="003F5554" w:rsidRDefault="003F5554" w:rsidP="004B4F2A">
            <w:pPr>
              <w:ind w:firstLine="0"/>
            </w:pPr>
            <w:r>
              <w:t>15</w:t>
            </w:r>
          </w:p>
        </w:tc>
        <w:tc>
          <w:tcPr>
            <w:tcW w:w="440" w:type="pct"/>
          </w:tcPr>
          <w:p w:rsidR="003F5554" w:rsidRDefault="003F5554" w:rsidP="004B4F2A">
            <w:pPr>
              <w:ind w:firstLine="0"/>
            </w:pPr>
            <w:r>
              <w:t>Хата</w:t>
            </w:r>
          </w:p>
        </w:tc>
        <w:tc>
          <w:tcPr>
            <w:tcW w:w="794" w:type="pct"/>
          </w:tcPr>
          <w:p w:rsidR="003F5554" w:rsidRDefault="003F5554" w:rsidP="004B4F2A">
            <w:pPr>
              <w:ind w:firstLine="0"/>
            </w:pPr>
            <w:r>
              <w:t xml:space="preserve">Доступ к </w:t>
            </w:r>
            <w:r>
              <w:rPr>
                <w:lang w:val="en-US"/>
              </w:rPr>
              <w:t>VPN</w:t>
            </w:r>
            <w:r>
              <w:t>, голос</w:t>
            </w:r>
          </w:p>
        </w:tc>
        <w:tc>
          <w:tcPr>
            <w:tcW w:w="617" w:type="pct"/>
          </w:tcPr>
          <w:p w:rsidR="003F5554" w:rsidRDefault="003F5554" w:rsidP="004B4F2A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WCDMA</w:t>
            </w:r>
          </w:p>
        </w:tc>
        <w:tc>
          <w:tcPr>
            <w:tcW w:w="709" w:type="pct"/>
          </w:tcPr>
          <w:p w:rsidR="003F5554" w:rsidRDefault="003F5554" w:rsidP="004B4F2A">
            <w:pPr>
              <w:tabs>
                <w:tab w:val="left" w:pos="175"/>
              </w:tabs>
              <w:ind w:firstLine="0"/>
            </w:pPr>
            <w:r>
              <w:t xml:space="preserve">КН=30%, </w:t>
            </w:r>
          </w:p>
          <w:p w:rsidR="003F5554" w:rsidRDefault="003F5554" w:rsidP="004B4F2A">
            <w:pPr>
              <w:ind w:firstLine="0"/>
            </w:pPr>
          </w:p>
        </w:tc>
        <w:tc>
          <w:tcPr>
            <w:tcW w:w="594" w:type="pct"/>
          </w:tcPr>
          <w:p w:rsidR="003F5554" w:rsidRDefault="003F5554" w:rsidP="004B4F2A">
            <w:pPr>
              <w:ind w:firstLine="0"/>
            </w:pPr>
            <w:r>
              <w:t>50/50</w:t>
            </w:r>
          </w:p>
        </w:tc>
      </w:tr>
    </w:tbl>
    <w:p w:rsidR="003F5554" w:rsidRPr="00FF2C94" w:rsidRDefault="003F5554" w:rsidP="003F5554">
      <w:pPr>
        <w:shd w:val="clear" w:color="auto" w:fill="FFFFFF"/>
        <w:spacing w:line="276" w:lineRule="auto"/>
        <w:ind w:right="-32" w:firstLine="567"/>
        <w:rPr>
          <w:spacing w:val="-5"/>
          <w:szCs w:val="28"/>
        </w:rPr>
      </w:pPr>
      <w:r w:rsidRPr="00FF2C94">
        <w:rPr>
          <w:spacing w:val="-5"/>
          <w:szCs w:val="28"/>
        </w:rPr>
        <w:t>Расчеты параметров в прямом и обратном канале системы CDMA произвести для одной БС в конфигурации S1/1/1.</w:t>
      </w:r>
    </w:p>
    <w:p w:rsidR="003F5554" w:rsidRPr="00F9221B" w:rsidRDefault="003F5554" w:rsidP="003F5554">
      <w:pPr>
        <w:spacing w:line="276" w:lineRule="auto"/>
        <w:ind w:firstLine="0"/>
        <w:jc w:val="center"/>
        <w:rPr>
          <w:b/>
          <w:i/>
        </w:rPr>
      </w:pPr>
      <w:r w:rsidRPr="00F9221B">
        <w:rPr>
          <w:b/>
          <w:i/>
        </w:rPr>
        <w:t>Справочные материалы:</w:t>
      </w:r>
    </w:p>
    <w:p w:rsidR="003F5554" w:rsidRPr="00FF2C94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  <w:bookmarkStart w:id="1" w:name="_Таблица_1"/>
      <w:bookmarkStart w:id="2" w:name="_Таблица_1_–Скорости_передачи_данных"/>
      <w:bookmarkEnd w:id="1"/>
      <w:bookmarkEnd w:id="2"/>
      <w:r w:rsidRPr="00FF2C94">
        <w:rPr>
          <w:spacing w:val="-5"/>
          <w:szCs w:val="28"/>
        </w:rPr>
        <w:t>Табли</w:t>
      </w:r>
      <w:r>
        <w:rPr>
          <w:spacing w:val="-5"/>
          <w:szCs w:val="28"/>
        </w:rPr>
        <w:t>ца 2</w:t>
      </w:r>
      <w:r w:rsidRPr="00FF2C94">
        <w:rPr>
          <w:spacing w:val="-5"/>
          <w:szCs w:val="28"/>
        </w:rPr>
        <w:t xml:space="preserve"> –</w:t>
      </w:r>
      <w:r>
        <w:rPr>
          <w:spacing w:val="-5"/>
          <w:szCs w:val="28"/>
        </w:rPr>
        <w:t xml:space="preserve"> </w:t>
      </w:r>
      <w:r w:rsidRPr="00FF2C94">
        <w:rPr>
          <w:spacing w:val="-5"/>
          <w:szCs w:val="28"/>
        </w:rPr>
        <w:t>Скорости передачи данных и требуемое отношение Сигнал/шум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0"/>
        <w:gridCol w:w="4937"/>
      </w:tblGrid>
      <w:tr w:rsidR="003F5554" w:rsidRPr="00975AE7" w:rsidTr="004B4F2A">
        <w:trPr>
          <w:trHeight w:val="315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b/>
                <w:bCs/>
                <w:szCs w:val="28"/>
              </w:rPr>
            </w:pPr>
            <w:r w:rsidRPr="00975AE7">
              <w:rPr>
                <w:b/>
                <w:bCs/>
                <w:szCs w:val="28"/>
              </w:rPr>
              <w:t>Скорость передачи данных, кбит/</w:t>
            </w:r>
            <w:proofErr w:type="gramStart"/>
            <w:r w:rsidRPr="00975AE7">
              <w:rPr>
                <w:b/>
                <w:bCs/>
                <w:szCs w:val="28"/>
              </w:rPr>
              <w:t>с</w:t>
            </w:r>
            <w:proofErr w:type="gramEnd"/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b/>
                <w:bCs/>
                <w:szCs w:val="28"/>
              </w:rPr>
            </w:pPr>
            <w:r w:rsidRPr="00975AE7">
              <w:rPr>
                <w:b/>
                <w:bCs/>
                <w:szCs w:val="28"/>
              </w:rPr>
              <w:t>Е</w:t>
            </w:r>
            <w:proofErr w:type="gramStart"/>
            <w:r w:rsidRPr="00975AE7">
              <w:rPr>
                <w:b/>
                <w:bCs/>
                <w:szCs w:val="28"/>
                <w:vertAlign w:val="subscript"/>
                <w:lang w:val="en-US"/>
              </w:rPr>
              <w:t>b</w:t>
            </w:r>
            <w:proofErr w:type="gramEnd"/>
            <w:r w:rsidRPr="00975AE7">
              <w:rPr>
                <w:b/>
                <w:bCs/>
                <w:szCs w:val="28"/>
              </w:rPr>
              <w:t>/</w:t>
            </w:r>
            <w:r w:rsidRPr="00975AE7">
              <w:rPr>
                <w:b/>
                <w:bCs/>
                <w:szCs w:val="28"/>
                <w:lang w:val="en-US"/>
              </w:rPr>
              <w:t>N</w:t>
            </w:r>
            <w:r w:rsidRPr="00975AE7">
              <w:rPr>
                <w:b/>
                <w:bCs/>
                <w:szCs w:val="28"/>
                <w:vertAlign w:val="subscript"/>
              </w:rPr>
              <w:t>0</w:t>
            </w:r>
            <w:r w:rsidRPr="00975AE7">
              <w:rPr>
                <w:b/>
                <w:bCs/>
                <w:szCs w:val="28"/>
              </w:rPr>
              <w:t>, дБ</w:t>
            </w:r>
          </w:p>
        </w:tc>
      </w:tr>
      <w:tr w:rsidR="003F5554" w:rsidRPr="00975AE7" w:rsidTr="004B4F2A">
        <w:trPr>
          <w:cantSplit/>
          <w:trHeight w:val="210"/>
        </w:trPr>
        <w:tc>
          <w:tcPr>
            <w:tcW w:w="5000" w:type="pct"/>
            <w:gridSpan w:val="2"/>
          </w:tcPr>
          <w:p w:rsidR="003F5554" w:rsidRPr="00975AE7" w:rsidRDefault="003F5554" w:rsidP="004B4F2A">
            <w:pPr>
              <w:ind w:firstLine="0"/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WCDMA</w:t>
            </w:r>
          </w:p>
        </w:tc>
      </w:tr>
      <w:tr w:rsidR="003F5554" w:rsidRPr="00975AE7" w:rsidTr="004B4F2A">
        <w:trPr>
          <w:trHeight w:val="210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9,6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7</w:t>
            </w:r>
          </w:p>
        </w:tc>
      </w:tr>
      <w:tr w:rsidR="003F5554" w:rsidRPr="00975AE7" w:rsidTr="004B4F2A">
        <w:trPr>
          <w:trHeight w:val="240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64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4</w:t>
            </w:r>
          </w:p>
        </w:tc>
      </w:tr>
      <w:tr w:rsidR="003F5554" w:rsidRPr="00975AE7" w:rsidTr="004B4F2A">
        <w:trPr>
          <w:trHeight w:val="282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144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3</w:t>
            </w:r>
          </w:p>
        </w:tc>
      </w:tr>
      <w:tr w:rsidR="003F5554" w:rsidRPr="00975AE7" w:rsidTr="004B4F2A">
        <w:trPr>
          <w:trHeight w:val="144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384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2</w:t>
            </w:r>
          </w:p>
        </w:tc>
      </w:tr>
      <w:tr w:rsidR="003F5554" w:rsidRPr="00975AE7" w:rsidTr="004B4F2A">
        <w:trPr>
          <w:cantSplit/>
          <w:trHeight w:val="148"/>
        </w:trPr>
        <w:tc>
          <w:tcPr>
            <w:tcW w:w="5000" w:type="pct"/>
            <w:gridSpan w:val="2"/>
          </w:tcPr>
          <w:p w:rsidR="003F5554" w:rsidRPr="00975AE7" w:rsidRDefault="003F5554" w:rsidP="004B4F2A">
            <w:pPr>
              <w:ind w:firstLine="0"/>
              <w:jc w:val="center"/>
              <w:rPr>
                <w:szCs w:val="28"/>
              </w:rPr>
            </w:pPr>
            <w:r w:rsidRPr="00975AE7">
              <w:rPr>
                <w:szCs w:val="28"/>
                <w:lang w:val="en-US"/>
              </w:rPr>
              <w:t>IMT-MC</w:t>
            </w:r>
          </w:p>
        </w:tc>
      </w:tr>
      <w:tr w:rsidR="003F5554" w:rsidRPr="00975AE7" w:rsidTr="004B4F2A">
        <w:trPr>
          <w:trHeight w:val="194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9,6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6</w:t>
            </w:r>
          </w:p>
        </w:tc>
      </w:tr>
      <w:tr w:rsidR="003F5554" w:rsidRPr="00975AE7" w:rsidTr="004B4F2A">
        <w:trPr>
          <w:trHeight w:val="212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38,4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3</w:t>
            </w:r>
          </w:p>
        </w:tc>
      </w:tr>
      <w:tr w:rsidR="003F5554" w:rsidRPr="00975AE7" w:rsidTr="004B4F2A">
        <w:trPr>
          <w:trHeight w:val="244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76,8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2,5</w:t>
            </w:r>
          </w:p>
        </w:tc>
      </w:tr>
      <w:tr w:rsidR="003F5554" w:rsidRPr="00975AE7" w:rsidTr="004B4F2A">
        <w:trPr>
          <w:trHeight w:val="248"/>
        </w:trPr>
        <w:tc>
          <w:tcPr>
            <w:tcW w:w="256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153,6</w:t>
            </w:r>
          </w:p>
        </w:tc>
        <w:tc>
          <w:tcPr>
            <w:tcW w:w="2435" w:type="pct"/>
          </w:tcPr>
          <w:p w:rsidR="003F5554" w:rsidRPr="00975AE7" w:rsidRDefault="003F5554" w:rsidP="004B4F2A">
            <w:pPr>
              <w:jc w:val="center"/>
              <w:rPr>
                <w:szCs w:val="28"/>
              </w:rPr>
            </w:pPr>
            <w:r w:rsidRPr="00975AE7">
              <w:rPr>
                <w:szCs w:val="28"/>
              </w:rPr>
              <w:t>2</w:t>
            </w:r>
          </w:p>
        </w:tc>
      </w:tr>
    </w:tbl>
    <w:p w:rsidR="003F5554" w:rsidRPr="00FE653B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  <w:r w:rsidRPr="00FE653B">
        <w:rPr>
          <w:spacing w:val="-5"/>
          <w:szCs w:val="28"/>
        </w:rPr>
        <w:t>Таблица 3 – Основные виды услуг и требуемая скорость передачи данных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0"/>
        <w:gridCol w:w="4937"/>
      </w:tblGrid>
      <w:tr w:rsidR="003F5554" w:rsidRPr="00953DF3" w:rsidTr="004B4F2A">
        <w:trPr>
          <w:trHeight w:val="210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>Вид услуг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 xml:space="preserve">Требуемая скорость передачи данных, </w:t>
            </w:r>
            <w:proofErr w:type="spellStart"/>
            <w:r w:rsidRPr="00953DF3">
              <w:rPr>
                <w:szCs w:val="28"/>
              </w:rPr>
              <w:t>кБит</w:t>
            </w:r>
            <w:proofErr w:type="spellEnd"/>
            <w:r w:rsidRPr="00953DF3">
              <w:rPr>
                <w:szCs w:val="28"/>
              </w:rPr>
              <w:t>/</w:t>
            </w:r>
            <w:proofErr w:type="gramStart"/>
            <w:r w:rsidRPr="00953DF3">
              <w:rPr>
                <w:szCs w:val="28"/>
              </w:rPr>
              <w:t>с</w:t>
            </w:r>
            <w:proofErr w:type="gramEnd"/>
          </w:p>
        </w:tc>
      </w:tr>
      <w:tr w:rsidR="003F5554" w:rsidRPr="00953DF3" w:rsidTr="004B4F2A">
        <w:trPr>
          <w:trHeight w:val="240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>Голосовые услуги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sym w:font="Symbol" w:char="F0B3"/>
            </w:r>
            <w:r w:rsidRPr="00953DF3">
              <w:rPr>
                <w:szCs w:val="28"/>
              </w:rPr>
              <w:t xml:space="preserve"> 9,6</w:t>
            </w:r>
          </w:p>
        </w:tc>
      </w:tr>
      <w:tr w:rsidR="003F5554" w:rsidRPr="00953DF3" w:rsidTr="004B4F2A">
        <w:trPr>
          <w:trHeight w:val="282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>Информационные услуги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sym w:font="Symbol" w:char="F0B3"/>
            </w:r>
            <w:r w:rsidRPr="00953DF3">
              <w:rPr>
                <w:szCs w:val="28"/>
              </w:rPr>
              <w:t xml:space="preserve"> 20</w:t>
            </w:r>
          </w:p>
        </w:tc>
      </w:tr>
      <w:tr w:rsidR="003F5554" w:rsidRPr="00953DF3" w:rsidTr="004B4F2A">
        <w:trPr>
          <w:trHeight w:val="144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>Мобильный Интернет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sym w:font="Symbol" w:char="F0B3"/>
            </w:r>
            <w:r w:rsidRPr="00953DF3">
              <w:rPr>
                <w:szCs w:val="28"/>
              </w:rPr>
              <w:t xml:space="preserve"> 70</w:t>
            </w:r>
          </w:p>
        </w:tc>
      </w:tr>
      <w:tr w:rsidR="003F5554" w:rsidRPr="00953DF3" w:rsidTr="004B4F2A">
        <w:trPr>
          <w:trHeight w:val="144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 xml:space="preserve">Доступ к </w:t>
            </w:r>
            <w:r w:rsidRPr="00953DF3">
              <w:rPr>
                <w:szCs w:val="28"/>
                <w:lang w:val="en-US"/>
              </w:rPr>
              <w:t>VPN</w:t>
            </w:r>
            <w:r w:rsidRPr="00953DF3">
              <w:rPr>
                <w:szCs w:val="28"/>
              </w:rPr>
              <w:t xml:space="preserve"> сетям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sym w:font="Symbol" w:char="F0B3"/>
            </w:r>
            <w:r w:rsidRPr="00953DF3">
              <w:rPr>
                <w:szCs w:val="28"/>
              </w:rPr>
              <w:t xml:space="preserve"> 30</w:t>
            </w:r>
          </w:p>
        </w:tc>
      </w:tr>
      <w:tr w:rsidR="003F5554" w:rsidRPr="00953DF3" w:rsidTr="004B4F2A">
        <w:trPr>
          <w:trHeight w:val="144"/>
        </w:trPr>
        <w:tc>
          <w:tcPr>
            <w:tcW w:w="256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t>Мобильное видео</w:t>
            </w:r>
          </w:p>
        </w:tc>
        <w:tc>
          <w:tcPr>
            <w:tcW w:w="2435" w:type="pct"/>
          </w:tcPr>
          <w:p w:rsidR="003F5554" w:rsidRPr="00953DF3" w:rsidRDefault="003F5554" w:rsidP="004B4F2A">
            <w:pPr>
              <w:jc w:val="center"/>
              <w:rPr>
                <w:szCs w:val="28"/>
              </w:rPr>
            </w:pPr>
            <w:r w:rsidRPr="00953DF3">
              <w:rPr>
                <w:szCs w:val="28"/>
              </w:rPr>
              <w:sym w:font="Symbol" w:char="F0B3"/>
            </w:r>
            <w:r w:rsidRPr="00953DF3">
              <w:rPr>
                <w:szCs w:val="28"/>
              </w:rPr>
              <w:t xml:space="preserve"> 300</w:t>
            </w:r>
          </w:p>
        </w:tc>
      </w:tr>
    </w:tbl>
    <w:p w:rsidR="003F5554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</w:p>
    <w:p w:rsidR="003F5554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</w:p>
    <w:p w:rsidR="003F5554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</w:p>
    <w:p w:rsidR="003F5554" w:rsidRPr="00FE653B" w:rsidRDefault="003F5554" w:rsidP="003F5554">
      <w:pPr>
        <w:shd w:val="clear" w:color="auto" w:fill="FFFFFF"/>
        <w:spacing w:line="276" w:lineRule="auto"/>
        <w:ind w:right="-32" w:firstLine="0"/>
        <w:rPr>
          <w:spacing w:val="-5"/>
          <w:szCs w:val="28"/>
        </w:rPr>
      </w:pPr>
      <w:r w:rsidRPr="00FE653B">
        <w:rPr>
          <w:spacing w:val="-5"/>
          <w:szCs w:val="28"/>
        </w:rPr>
        <w:lastRenderedPageBreak/>
        <w:t>Таблица 4 – Характеристики стандартов сотовой связи</w:t>
      </w:r>
    </w:p>
    <w:tbl>
      <w:tblPr>
        <w:tblStyle w:val="af"/>
        <w:tblW w:w="5116" w:type="pct"/>
        <w:jc w:val="center"/>
        <w:tblLayout w:type="fixed"/>
        <w:tblLook w:val="01E0"/>
      </w:tblPr>
      <w:tblGrid>
        <w:gridCol w:w="2927"/>
        <w:gridCol w:w="1081"/>
        <w:gridCol w:w="838"/>
        <w:gridCol w:w="1238"/>
        <w:gridCol w:w="1259"/>
        <w:gridCol w:w="900"/>
        <w:gridCol w:w="1081"/>
        <w:gridCol w:w="1048"/>
      </w:tblGrid>
      <w:tr w:rsidR="003F5554" w:rsidRPr="000E32E8" w:rsidTr="004B4F2A">
        <w:trPr>
          <w:jc w:val="center"/>
        </w:trPr>
        <w:tc>
          <w:tcPr>
            <w:tcW w:w="1411" w:type="pct"/>
          </w:tcPr>
          <w:p w:rsidR="003F5554" w:rsidRPr="005B7B68" w:rsidRDefault="003F5554" w:rsidP="004B4F2A">
            <w:pPr>
              <w:ind w:firstLine="0"/>
              <w:rPr>
                <w:b/>
              </w:rPr>
            </w:pPr>
            <w:r w:rsidRPr="005B7B68">
              <w:rPr>
                <w:b/>
              </w:rPr>
              <w:t>Параметры</w:t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  <w:lang w:val="en-US"/>
              </w:rPr>
            </w:pPr>
            <w:r w:rsidRPr="000A7E39">
              <w:rPr>
                <w:b/>
                <w:sz w:val="24"/>
                <w:lang w:val="en-US"/>
              </w:rPr>
              <w:t>AMPS-800</w:t>
            </w:r>
            <w:r w:rsidRPr="000A7E39">
              <w:rPr>
                <w:b/>
                <w:sz w:val="24"/>
                <w:lang w:val="en-US"/>
              </w:rPr>
              <w:tab/>
            </w:r>
          </w:p>
        </w:tc>
        <w:tc>
          <w:tcPr>
            <w:tcW w:w="404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  <w:lang w:val="en-US"/>
              </w:rPr>
            </w:pPr>
            <w:r w:rsidRPr="000A7E39">
              <w:rPr>
                <w:b/>
                <w:sz w:val="24"/>
                <w:lang w:val="en-US"/>
              </w:rPr>
              <w:t>NMT-450i</w:t>
            </w:r>
            <w:r w:rsidRPr="000A7E39">
              <w:rPr>
                <w:b/>
                <w:sz w:val="24"/>
                <w:lang w:val="en-US"/>
              </w:rPr>
              <w:tab/>
            </w:r>
          </w:p>
        </w:tc>
        <w:tc>
          <w:tcPr>
            <w:tcW w:w="597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  <w:lang w:val="en-US"/>
              </w:rPr>
            </w:pPr>
            <w:r w:rsidRPr="000A7E39">
              <w:rPr>
                <w:b/>
                <w:sz w:val="24"/>
                <w:lang w:val="en-US"/>
              </w:rPr>
              <w:t>DAMPS-800</w:t>
            </w:r>
            <w:r w:rsidRPr="000A7E39">
              <w:rPr>
                <w:b/>
                <w:sz w:val="24"/>
                <w:lang w:val="en-US"/>
              </w:rPr>
              <w:tab/>
            </w:r>
          </w:p>
        </w:tc>
        <w:tc>
          <w:tcPr>
            <w:tcW w:w="607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  <w:lang w:val="en-US"/>
              </w:rPr>
            </w:pPr>
            <w:r w:rsidRPr="000A7E39">
              <w:rPr>
                <w:b/>
                <w:sz w:val="24"/>
                <w:lang w:val="en-US"/>
              </w:rPr>
              <w:t>GSM-900</w:t>
            </w:r>
            <w:r w:rsidRPr="000A7E39">
              <w:rPr>
                <w:b/>
                <w:sz w:val="24"/>
              </w:rPr>
              <w:t xml:space="preserve"> (</w:t>
            </w:r>
            <w:r w:rsidRPr="000A7E39">
              <w:rPr>
                <w:b/>
                <w:sz w:val="24"/>
                <w:lang w:val="en-US"/>
              </w:rPr>
              <w:t>EGSM</w:t>
            </w:r>
            <w:r w:rsidRPr="000A7E39">
              <w:rPr>
                <w:b/>
                <w:sz w:val="24"/>
              </w:rPr>
              <w:t>)</w:t>
            </w:r>
            <w:r w:rsidRPr="000A7E39">
              <w:rPr>
                <w:b/>
                <w:sz w:val="24"/>
                <w:lang w:val="en-US"/>
              </w:rPr>
              <w:tab/>
            </w:r>
          </w:p>
        </w:tc>
        <w:tc>
          <w:tcPr>
            <w:tcW w:w="434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</w:rPr>
            </w:pPr>
            <w:r w:rsidRPr="000A7E39">
              <w:rPr>
                <w:b/>
                <w:sz w:val="24"/>
              </w:rPr>
              <w:t>GSM-1800</w:t>
            </w:r>
            <w:r w:rsidRPr="000A7E39">
              <w:rPr>
                <w:b/>
                <w:sz w:val="24"/>
              </w:rPr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</w:rPr>
            </w:pPr>
            <w:r w:rsidRPr="000A7E39">
              <w:rPr>
                <w:b/>
                <w:sz w:val="24"/>
              </w:rPr>
              <w:t>CDMA</w:t>
            </w:r>
            <w:r w:rsidRPr="000A7E39">
              <w:rPr>
                <w:b/>
                <w:sz w:val="24"/>
              </w:rPr>
              <w:tab/>
            </w:r>
          </w:p>
        </w:tc>
        <w:tc>
          <w:tcPr>
            <w:tcW w:w="505" w:type="pct"/>
          </w:tcPr>
          <w:p w:rsidR="003F5554" w:rsidRPr="000A7E39" w:rsidRDefault="003F5554" w:rsidP="004B4F2A">
            <w:pPr>
              <w:ind w:firstLine="0"/>
              <w:rPr>
                <w:b/>
                <w:sz w:val="24"/>
              </w:rPr>
            </w:pPr>
            <w:r w:rsidRPr="000A7E39">
              <w:rPr>
                <w:b/>
                <w:sz w:val="24"/>
              </w:rPr>
              <w:t>DECT</w:t>
            </w:r>
          </w:p>
        </w:tc>
      </w:tr>
      <w:tr w:rsidR="003F5554" w:rsidRPr="000E32E8" w:rsidTr="004B4F2A">
        <w:trPr>
          <w:jc w:val="center"/>
        </w:trPr>
        <w:tc>
          <w:tcPr>
            <w:tcW w:w="1411" w:type="pct"/>
          </w:tcPr>
          <w:p w:rsidR="003F5554" w:rsidRPr="000E32E8" w:rsidRDefault="003F5554" w:rsidP="004B4F2A">
            <w:pPr>
              <w:ind w:firstLine="0"/>
              <w:jc w:val="left"/>
            </w:pPr>
            <w:r w:rsidRPr="000E32E8">
              <w:t>Максимальная эффективно излучаемая мощность базовой станции (</w:t>
            </w:r>
            <w:proofErr w:type="gramStart"/>
            <w:r w:rsidRPr="000E32E8">
              <w:t>Вт</w:t>
            </w:r>
            <w:proofErr w:type="gramEnd"/>
            <w:r w:rsidRPr="000E32E8">
              <w:t>)</w:t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100</w:t>
            </w:r>
            <w:r w:rsidRPr="000A7E39">
              <w:rPr>
                <w:sz w:val="24"/>
              </w:rPr>
              <w:tab/>
            </w:r>
          </w:p>
        </w:tc>
        <w:tc>
          <w:tcPr>
            <w:tcW w:w="40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50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9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45</w:t>
            </w:r>
            <w:r w:rsidRPr="000A7E39">
              <w:rPr>
                <w:sz w:val="24"/>
              </w:rPr>
              <w:tab/>
            </w:r>
          </w:p>
        </w:tc>
        <w:tc>
          <w:tcPr>
            <w:tcW w:w="60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50</w:t>
            </w:r>
            <w:r w:rsidRPr="000A7E39">
              <w:rPr>
                <w:sz w:val="24"/>
              </w:rPr>
              <w:tab/>
            </w:r>
          </w:p>
        </w:tc>
        <w:tc>
          <w:tcPr>
            <w:tcW w:w="43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10-50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05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0.1</w:t>
            </w:r>
          </w:p>
        </w:tc>
      </w:tr>
      <w:tr w:rsidR="003F5554" w:rsidRPr="000E32E8" w:rsidTr="004B4F2A">
        <w:trPr>
          <w:jc w:val="center"/>
        </w:trPr>
        <w:tc>
          <w:tcPr>
            <w:tcW w:w="1411" w:type="pct"/>
          </w:tcPr>
          <w:p w:rsidR="003F5554" w:rsidRPr="000E32E8" w:rsidRDefault="003F5554" w:rsidP="004B4F2A">
            <w:pPr>
              <w:ind w:firstLine="0"/>
              <w:jc w:val="left"/>
            </w:pPr>
            <w:r w:rsidRPr="000E32E8">
              <w:t>Номинальная мощность мобильной станции</w:t>
            </w:r>
            <w:r>
              <w:t xml:space="preserve"> </w:t>
            </w:r>
            <w:r w:rsidRPr="000E32E8">
              <w:t>(</w:t>
            </w:r>
            <w:proofErr w:type="gramStart"/>
            <w:r w:rsidRPr="000E32E8">
              <w:t>Вт</w:t>
            </w:r>
            <w:proofErr w:type="gramEnd"/>
            <w:r w:rsidRPr="000E32E8">
              <w:t>)</w:t>
            </w:r>
            <w:r w:rsidRPr="000E32E8"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3</w:t>
            </w:r>
            <w:r w:rsidRPr="000A7E39">
              <w:rPr>
                <w:sz w:val="24"/>
              </w:rPr>
              <w:tab/>
            </w:r>
          </w:p>
        </w:tc>
        <w:tc>
          <w:tcPr>
            <w:tcW w:w="40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</w:t>
            </w:r>
            <w:r w:rsidRPr="000A7E39">
              <w:rPr>
                <w:sz w:val="24"/>
              </w:rPr>
              <w:tab/>
            </w:r>
          </w:p>
        </w:tc>
        <w:tc>
          <w:tcPr>
            <w:tcW w:w="59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</w:t>
            </w:r>
            <w:r w:rsidRPr="000A7E39">
              <w:rPr>
                <w:sz w:val="24"/>
              </w:rPr>
              <w:tab/>
            </w:r>
          </w:p>
        </w:tc>
        <w:tc>
          <w:tcPr>
            <w:tcW w:w="60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</w:t>
            </w:r>
            <w:r w:rsidRPr="000A7E39">
              <w:rPr>
                <w:sz w:val="24"/>
              </w:rPr>
              <w:tab/>
            </w:r>
          </w:p>
        </w:tc>
        <w:tc>
          <w:tcPr>
            <w:tcW w:w="43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1</w:t>
            </w:r>
            <w:r w:rsidRPr="000A7E39">
              <w:rPr>
                <w:sz w:val="24"/>
              </w:rPr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1</w:t>
            </w:r>
            <w:r w:rsidRPr="000A7E39">
              <w:rPr>
                <w:sz w:val="24"/>
              </w:rPr>
              <w:tab/>
            </w:r>
          </w:p>
        </w:tc>
        <w:tc>
          <w:tcPr>
            <w:tcW w:w="505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0.1</w:t>
            </w:r>
          </w:p>
        </w:tc>
      </w:tr>
      <w:tr w:rsidR="003F5554" w:rsidRPr="000E32E8" w:rsidTr="004B4F2A">
        <w:trPr>
          <w:jc w:val="center"/>
        </w:trPr>
        <w:tc>
          <w:tcPr>
            <w:tcW w:w="1411" w:type="pct"/>
          </w:tcPr>
          <w:p w:rsidR="003F5554" w:rsidRPr="000E32E8" w:rsidRDefault="003F5554" w:rsidP="004B4F2A">
            <w:pPr>
              <w:tabs>
                <w:tab w:val="left" w:pos="0"/>
              </w:tabs>
              <w:ind w:firstLine="0"/>
              <w:jc w:val="left"/>
            </w:pPr>
            <w:r w:rsidRPr="000E32E8">
              <w:t>Типичный радиус соты (</w:t>
            </w:r>
            <w:proofErr w:type="gramStart"/>
            <w:r w:rsidRPr="000E32E8">
              <w:t>км</w:t>
            </w:r>
            <w:proofErr w:type="gramEnd"/>
            <w:r w:rsidRPr="000E32E8">
              <w:t>)</w:t>
            </w:r>
            <w:r w:rsidRPr="000E32E8"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 xml:space="preserve">2-20 </w:t>
            </w:r>
            <w:r w:rsidRPr="000A7E39">
              <w:rPr>
                <w:sz w:val="24"/>
              </w:rPr>
              <w:tab/>
            </w:r>
          </w:p>
        </w:tc>
        <w:tc>
          <w:tcPr>
            <w:tcW w:w="40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1-40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9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20</w:t>
            </w:r>
            <w:r w:rsidRPr="000A7E39">
              <w:rPr>
                <w:sz w:val="24"/>
              </w:rPr>
              <w:tab/>
            </w:r>
          </w:p>
        </w:tc>
        <w:tc>
          <w:tcPr>
            <w:tcW w:w="60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35</w:t>
            </w:r>
            <w:r w:rsidRPr="000A7E39">
              <w:rPr>
                <w:sz w:val="24"/>
              </w:rPr>
              <w:tab/>
            </w:r>
          </w:p>
        </w:tc>
        <w:tc>
          <w:tcPr>
            <w:tcW w:w="43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0,5-10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0,5-30</w:t>
            </w:r>
            <w:r w:rsidRPr="000A7E39">
              <w:rPr>
                <w:sz w:val="24"/>
              </w:rPr>
              <w:tab/>
            </w:r>
          </w:p>
        </w:tc>
        <w:tc>
          <w:tcPr>
            <w:tcW w:w="505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до 300м</w:t>
            </w:r>
          </w:p>
        </w:tc>
      </w:tr>
      <w:tr w:rsidR="003F5554" w:rsidRPr="000E32E8" w:rsidTr="004B4F2A">
        <w:trPr>
          <w:jc w:val="center"/>
        </w:trPr>
        <w:tc>
          <w:tcPr>
            <w:tcW w:w="1411" w:type="pct"/>
          </w:tcPr>
          <w:p w:rsidR="003F5554" w:rsidRPr="000E32E8" w:rsidRDefault="003F5554" w:rsidP="004B4F2A">
            <w:pPr>
              <w:tabs>
                <w:tab w:val="left" w:pos="0"/>
              </w:tabs>
              <w:ind w:firstLine="0"/>
              <w:jc w:val="left"/>
            </w:pPr>
            <w:r>
              <w:t>Ширина полосы пропускания приемника (кГц)</w:t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 xml:space="preserve">25 </w:t>
            </w:r>
          </w:p>
        </w:tc>
        <w:tc>
          <w:tcPr>
            <w:tcW w:w="40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  <w:tc>
          <w:tcPr>
            <w:tcW w:w="59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  <w:tc>
          <w:tcPr>
            <w:tcW w:w="607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  <w:tc>
          <w:tcPr>
            <w:tcW w:w="434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  <w:tc>
          <w:tcPr>
            <w:tcW w:w="521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  <w:tc>
          <w:tcPr>
            <w:tcW w:w="505" w:type="pct"/>
          </w:tcPr>
          <w:p w:rsidR="003F5554" w:rsidRPr="000A7E39" w:rsidRDefault="003F5554" w:rsidP="004B4F2A">
            <w:pPr>
              <w:ind w:firstLine="0"/>
              <w:rPr>
                <w:sz w:val="24"/>
              </w:rPr>
            </w:pPr>
            <w:r w:rsidRPr="000A7E39">
              <w:rPr>
                <w:sz w:val="24"/>
              </w:rPr>
              <w:t>25</w:t>
            </w:r>
          </w:p>
        </w:tc>
      </w:tr>
    </w:tbl>
    <w:p w:rsidR="003F5554" w:rsidRDefault="003F5554" w:rsidP="003F5554">
      <w:pPr>
        <w:ind w:firstLine="720"/>
        <w:rPr>
          <w:szCs w:val="28"/>
        </w:rPr>
      </w:pPr>
      <w:r w:rsidRPr="00C37609">
        <w:rPr>
          <w:szCs w:val="28"/>
        </w:rPr>
        <w:t xml:space="preserve">Внимательно изучите </w:t>
      </w:r>
      <w:r>
        <w:rPr>
          <w:szCs w:val="28"/>
        </w:rPr>
        <w:t>материалы приложения. На основании данных таблиц 2 и 3 с</w:t>
      </w:r>
      <w:r w:rsidRPr="00FE653B">
        <w:rPr>
          <w:szCs w:val="28"/>
        </w:rPr>
        <w:t>правочных материал</w:t>
      </w:r>
      <w:r>
        <w:rPr>
          <w:szCs w:val="28"/>
        </w:rPr>
        <w:t>ов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 xml:space="preserve">. выше) и теоретических сведений, приведенных в приложении (см. формулы 9 и 14) </w:t>
      </w:r>
      <w:r>
        <w:rPr>
          <w:spacing w:val="-5"/>
          <w:szCs w:val="28"/>
        </w:rPr>
        <w:t>о</w:t>
      </w:r>
      <w:r w:rsidRPr="00560976">
        <w:rPr>
          <w:spacing w:val="-5"/>
          <w:szCs w:val="28"/>
        </w:rPr>
        <w:t>пределите число абонентов, которые могут одновременно и бесконфликтно работать в зоне действия БС в заданном направлении передачи</w:t>
      </w:r>
      <w:r>
        <w:rPr>
          <w:szCs w:val="28"/>
        </w:rPr>
        <w:t>.</w:t>
      </w:r>
    </w:p>
    <w:p w:rsidR="003F5554" w:rsidRDefault="003F5554" w:rsidP="003F5554">
      <w:pPr>
        <w:spacing w:line="276" w:lineRule="auto"/>
        <w:ind w:firstLine="0"/>
        <w:jc w:val="center"/>
        <w:rPr>
          <w:b/>
          <w:i/>
        </w:rPr>
      </w:pPr>
      <w:r w:rsidRPr="00B555A4">
        <w:rPr>
          <w:b/>
          <w:i/>
        </w:rPr>
        <w:t>Приложение:</w:t>
      </w:r>
    </w:p>
    <w:p w:rsidR="003F5554" w:rsidRDefault="003F5554" w:rsidP="003F5554">
      <w:pPr>
        <w:ind w:firstLine="720"/>
        <w:rPr>
          <w:spacing w:val="-5"/>
          <w:szCs w:val="28"/>
        </w:rPr>
      </w:pPr>
      <w:r w:rsidRPr="00F9221B">
        <w:rPr>
          <w:spacing w:val="-5"/>
          <w:szCs w:val="28"/>
        </w:rPr>
        <w:t xml:space="preserve">Как Вам уже </w:t>
      </w:r>
      <w:proofErr w:type="gramStart"/>
      <w:r w:rsidRPr="00F9221B">
        <w:rPr>
          <w:spacing w:val="-5"/>
          <w:szCs w:val="28"/>
        </w:rPr>
        <w:t>известно</w:t>
      </w:r>
      <w:proofErr w:type="gramEnd"/>
      <w:r w:rsidRPr="00F9221B">
        <w:rPr>
          <w:spacing w:val="-5"/>
          <w:szCs w:val="28"/>
        </w:rPr>
        <w:t xml:space="preserve"> из теоретического раздела курса, в сети сухопутной подвижной радиосвязи стандарта CDMA, все абоненты работают на одной и той же частоте, что позволяет эффективно использовать частотный ресурс и значительно увеличить емкость системы по сравнению с другими технологиями </w:t>
      </w:r>
      <w:proofErr w:type="spellStart"/>
      <w:r w:rsidRPr="00F9221B">
        <w:rPr>
          <w:spacing w:val="-5"/>
          <w:szCs w:val="28"/>
        </w:rPr>
        <w:t>многостанционного</w:t>
      </w:r>
      <w:proofErr w:type="spellEnd"/>
      <w:r w:rsidRPr="00F9221B">
        <w:rPr>
          <w:spacing w:val="-5"/>
          <w:szCs w:val="28"/>
        </w:rPr>
        <w:t xml:space="preserve"> доступа. Однако это </w:t>
      </w:r>
      <w:proofErr w:type="gramStart"/>
      <w:r w:rsidRPr="00F9221B">
        <w:rPr>
          <w:spacing w:val="-5"/>
          <w:szCs w:val="28"/>
        </w:rPr>
        <w:t>приводит к появлению дополнительной интерференции внутри системы и в результате именно это и ограничивает</w:t>
      </w:r>
      <w:proofErr w:type="gramEnd"/>
      <w:r w:rsidRPr="00F9221B">
        <w:rPr>
          <w:spacing w:val="-5"/>
          <w:szCs w:val="28"/>
        </w:rPr>
        <w:t xml:space="preserve"> емкость системы. Кроме этого, так как данная система является дуплексной системой связи с частотным разносом, то емкость системы может ограничиваться как емкостью прямого, так и емкостью обратного канала. В свою очередь это ограничение обусловлено еще и тем, что трафик прямого и обратного канала складывается из голосового трафика и трафика данных. В связи с асимметрией трафика данных  (объем передачи данных в прямом канале </w:t>
      </w:r>
      <w:proofErr w:type="gramStart"/>
      <w:r w:rsidRPr="00F9221B">
        <w:rPr>
          <w:spacing w:val="-5"/>
          <w:szCs w:val="28"/>
        </w:rPr>
        <w:t>БС-АС</w:t>
      </w:r>
      <w:proofErr w:type="gramEnd"/>
      <w:r w:rsidRPr="00F9221B">
        <w:rPr>
          <w:spacing w:val="-5"/>
          <w:szCs w:val="28"/>
        </w:rPr>
        <w:t xml:space="preserve"> как правило существенно превосходит объем передачи данных в обратном канале АС-БС) и возникает необходимость отдельно учитывать емкость системы в прямом и обратном канале, либо заведомо рассчитывать худший из случаев.</w:t>
      </w:r>
      <w:bookmarkStart w:id="3" w:name="_Toc72007069"/>
    </w:p>
    <w:p w:rsidR="003F5554" w:rsidRPr="000B45C9" w:rsidRDefault="003F5554" w:rsidP="003F5554">
      <w:pPr>
        <w:ind w:firstLine="720"/>
        <w:rPr>
          <w:spacing w:val="-5"/>
          <w:szCs w:val="28"/>
        </w:rPr>
      </w:pPr>
      <w:r w:rsidRPr="00F9221B">
        <w:rPr>
          <w:b/>
          <w:i/>
        </w:rPr>
        <w:t>Оценка влияния интерференции на емкость системы CDMA</w:t>
      </w:r>
      <w:bookmarkEnd w:id="3"/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0B45C9">
        <w:rPr>
          <w:spacing w:val="-5"/>
          <w:szCs w:val="28"/>
        </w:rPr>
        <w:t xml:space="preserve">Как уже знаете, </w:t>
      </w:r>
      <w:proofErr w:type="gramStart"/>
      <w:r w:rsidRPr="000B45C9">
        <w:rPr>
          <w:spacing w:val="-5"/>
          <w:szCs w:val="28"/>
        </w:rPr>
        <w:t>системы</w:t>
      </w:r>
      <w:proofErr w:type="gramEnd"/>
      <w:r w:rsidRPr="000B45C9">
        <w:rPr>
          <w:spacing w:val="-5"/>
          <w:szCs w:val="28"/>
        </w:rPr>
        <w:t xml:space="preserve"> построенные на базе технологии CDMA, имеют широкую частотную полосу и относятся к системам с </w:t>
      </w:r>
      <w:proofErr w:type="spellStart"/>
      <w:r w:rsidRPr="000B45C9">
        <w:rPr>
          <w:spacing w:val="-5"/>
          <w:szCs w:val="28"/>
        </w:rPr>
        <w:t>шумоподобными</w:t>
      </w:r>
      <w:proofErr w:type="spellEnd"/>
      <w:r w:rsidRPr="000B45C9">
        <w:rPr>
          <w:spacing w:val="-5"/>
          <w:szCs w:val="28"/>
        </w:rPr>
        <w:t xml:space="preserve"> сигналами. В отличие от систем связи, основанных на системах множественного доступа с временным и частотным разделением каналов, в которых в основном рассматриваются помехи вне полосы сигнала, данная технология </w:t>
      </w:r>
      <w:r w:rsidRPr="00F113A1">
        <w:rPr>
          <w:szCs w:val="28"/>
        </w:rPr>
        <w:t xml:space="preserve">преимущественно рассматривает помехи внутри полосы. Такими помехами могут являться собственные шумы, фоновые шумы, различные шумы внешних источников </w:t>
      </w:r>
      <w:r w:rsidRPr="00F113A1">
        <w:rPr>
          <w:szCs w:val="28"/>
        </w:rPr>
        <w:lastRenderedPageBreak/>
        <w:t xml:space="preserve">помех, интермодуляционные шумы приемников. Снижение шума внутри полосы непосредственным образом влияет на улучшение производительности системы, и как следствие, на расширение зоны покрытия и емкости системы. 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szCs w:val="28"/>
        </w:rPr>
        <w:t xml:space="preserve">Показатель помехоустойчивости канала связи </w:t>
      </w:r>
      <w:r w:rsidRPr="00F113A1">
        <w:rPr>
          <w:position w:val="-12"/>
          <w:szCs w:val="28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8pt" o:ole="">
            <v:imagedata r:id="rId12" o:title=""/>
          </v:shape>
          <o:OLEObject Type="Embed" ProgID="Equation.3" ShapeID="_x0000_i1025" DrawAspect="Content" ObjectID="_1657653646" r:id="rId13"/>
        </w:object>
      </w:r>
      <w:r w:rsidRPr="00F113A1">
        <w:rPr>
          <w:szCs w:val="28"/>
        </w:rPr>
        <w:t xml:space="preserve"> (отношение энергии сигнала приходящейся на один бит к спектральной плотности шума) для обратного канала (АС-БС) для системы на основе CDMA определяется следующим выражением: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30"/>
          <w:szCs w:val="28"/>
          <w:lang w:val="en-US"/>
        </w:rPr>
        <w:object w:dxaOrig="3159" w:dyaOrig="700">
          <v:shape id="_x0000_i1026" type="#_x0000_t75" style="width:186pt;height:42pt" o:ole="">
            <v:imagedata r:id="rId14" o:title=""/>
          </v:shape>
          <o:OLEObject Type="Embed" ProgID="Equation.3" ShapeID="_x0000_i1026" DrawAspect="Content" ObjectID="_1657653647" r:id="rId15"/>
        </w:object>
      </w:r>
      <w:r w:rsidRPr="00F113A1">
        <w:rPr>
          <w:szCs w:val="28"/>
        </w:rPr>
        <w:tab/>
      </w:r>
      <w:r w:rsidRPr="00F113A1">
        <w:rPr>
          <w:szCs w:val="28"/>
        </w:rPr>
        <w:tab/>
        <w:t>(1)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szCs w:val="28"/>
        </w:rPr>
        <w:t xml:space="preserve">где: 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4"/>
          <w:szCs w:val="28"/>
        </w:rPr>
        <w:object w:dxaOrig="240" w:dyaOrig="260">
          <v:shape id="_x0000_i1027" type="#_x0000_t75" style="width:12pt;height:12.85pt" o:ole="">
            <v:imagedata r:id="rId16" o:title=""/>
          </v:shape>
          <o:OLEObject Type="Embed" ProgID="Equation.3" ShapeID="_x0000_i1027" DrawAspect="Content" ObjectID="_1657653648" r:id="rId17"/>
        </w:object>
      </w:r>
      <w:r w:rsidRPr="00F113A1">
        <w:rPr>
          <w:szCs w:val="28"/>
        </w:rPr>
        <w:t xml:space="preserve"> - эквивалентная излучаемая мощность (ЭИМ) абонентского терминала. Принимается что диаграмма направленности антенны абонентского терминала, всенаправленная.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1040" w:dyaOrig="360">
          <v:shape id="_x0000_i1028" type="#_x0000_t75" style="width:52.3pt;height:18pt" o:ole="">
            <v:imagedata r:id="rId18" o:title=""/>
          </v:shape>
          <o:OLEObject Type="Embed" ProgID="Equation.3" ShapeID="_x0000_i1028" DrawAspect="Content" ObjectID="_1657653649" r:id="rId19"/>
        </w:object>
      </w:r>
      <w:r>
        <w:rPr>
          <w:szCs w:val="28"/>
        </w:rPr>
        <w:t xml:space="preserve"> –</w:t>
      </w:r>
      <w:r w:rsidRPr="00F113A1">
        <w:rPr>
          <w:szCs w:val="28"/>
        </w:rPr>
        <w:t xml:space="preserve"> потери на трассе от исследуемого абонентского терминала в направлении </w:t>
      </w:r>
      <w:r w:rsidRPr="00F113A1">
        <w:rPr>
          <w:position w:val="-12"/>
          <w:szCs w:val="28"/>
        </w:rPr>
        <w:object w:dxaOrig="260" w:dyaOrig="360">
          <v:shape id="_x0000_i1029" type="#_x0000_t75" style="width:12.85pt;height:18pt" o:ole="">
            <v:imagedata r:id="rId20" o:title=""/>
          </v:shape>
          <o:OLEObject Type="Embed" ProgID="Equation.3" ShapeID="_x0000_i1029" DrawAspect="Content" ObjectID="_1657653650" r:id="rId21"/>
        </w:object>
      </w:r>
      <w:r w:rsidRPr="00F113A1">
        <w:rPr>
          <w:szCs w:val="28"/>
        </w:rPr>
        <w:t xml:space="preserve"> к домашней базовой станции, находящейся на расстоянии </w:t>
      </w:r>
      <w:r w:rsidRPr="00F113A1">
        <w:rPr>
          <w:position w:val="-12"/>
          <w:szCs w:val="28"/>
        </w:rPr>
        <w:object w:dxaOrig="279" w:dyaOrig="360">
          <v:shape id="_x0000_i1030" type="#_x0000_t75" style="width:13.7pt;height:18pt" o:ole="">
            <v:imagedata r:id="rId22" o:title=""/>
          </v:shape>
          <o:OLEObject Type="Embed" ProgID="Equation.3" ShapeID="_x0000_i1030" DrawAspect="Content" ObjectID="_1657653651" r:id="rId23"/>
        </w:object>
      </w:r>
      <w:r w:rsidRPr="00F113A1">
        <w:rPr>
          <w:szCs w:val="28"/>
        </w:rPr>
        <w:t>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720" w:dyaOrig="360">
          <v:shape id="_x0000_i1031" type="#_x0000_t75" style="width:36pt;height:18pt" o:ole="">
            <v:imagedata r:id="rId24" o:title=""/>
          </v:shape>
          <o:OLEObject Type="Embed" ProgID="Equation.3" ShapeID="_x0000_i1031" DrawAspect="Content" ObjectID="_1657653652" r:id="rId25"/>
        </w:object>
      </w:r>
      <w:r>
        <w:rPr>
          <w:szCs w:val="28"/>
        </w:rPr>
        <w:t xml:space="preserve"> –</w:t>
      </w:r>
      <w:r w:rsidRPr="00F113A1">
        <w:rPr>
          <w:szCs w:val="28"/>
        </w:rPr>
        <w:t xml:space="preserve"> коэффициент усиления приемной антенны базовой станции в направлении </w:t>
      </w:r>
      <w:r w:rsidRPr="00F113A1">
        <w:rPr>
          <w:position w:val="-12"/>
          <w:szCs w:val="28"/>
        </w:rPr>
        <w:object w:dxaOrig="260" w:dyaOrig="360">
          <v:shape id="_x0000_i1032" type="#_x0000_t75" style="width:12.85pt;height:18pt" o:ole="">
            <v:imagedata r:id="rId20" o:title=""/>
          </v:shape>
          <o:OLEObject Type="Embed" ProgID="Equation.3" ShapeID="_x0000_i1032" DrawAspect="Content" ObjectID="_1657653653" r:id="rId26"/>
        </w:object>
      </w:r>
      <w:r w:rsidRPr="00F113A1">
        <w:rPr>
          <w:szCs w:val="28"/>
        </w:rPr>
        <w:t>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24"/>
          <w:szCs w:val="28"/>
        </w:rPr>
        <w:object w:dxaOrig="320" w:dyaOrig="620">
          <v:shape id="_x0000_i1033" type="#_x0000_t75" style="width:16.3pt;height:30.85pt" o:ole="">
            <v:imagedata r:id="rId27" o:title=""/>
          </v:shape>
          <o:OLEObject Type="Embed" ProgID="Equation.3" ShapeID="_x0000_i1033" DrawAspect="Content" ObjectID="_1657653654" r:id="rId28"/>
        </w:object>
      </w:r>
      <w:r>
        <w:rPr>
          <w:szCs w:val="28"/>
        </w:rPr>
        <w:t xml:space="preserve"> –</w:t>
      </w:r>
      <w:r w:rsidRPr="00F113A1">
        <w:rPr>
          <w:szCs w:val="28"/>
        </w:rPr>
        <w:t xml:space="preserve"> база сигнала. Показатель, который характеризует выигрыш сигнал шум при обработке сигналов с расширенным спектром. 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i/>
          <w:szCs w:val="28"/>
          <w:lang w:val="en-US"/>
        </w:rPr>
        <w:t>N</w:t>
      </w:r>
      <w:r w:rsidRPr="00F113A1">
        <w:rPr>
          <w:szCs w:val="28"/>
        </w:rPr>
        <w:t xml:space="preserve"> – </w:t>
      </w:r>
      <w:proofErr w:type="gramStart"/>
      <w:r w:rsidRPr="00F113A1">
        <w:rPr>
          <w:szCs w:val="28"/>
        </w:rPr>
        <w:t>тепловой</w:t>
      </w:r>
      <w:proofErr w:type="gramEnd"/>
      <w:r w:rsidRPr="00F113A1">
        <w:rPr>
          <w:szCs w:val="28"/>
        </w:rPr>
        <w:t xml:space="preserve"> шум. Собственный шум приемника который характеризуется непрерывным спектром обусловленным тепловым движением электронов</w:t>
      </w:r>
      <w:proofErr w:type="gramStart"/>
      <w:r w:rsidRPr="00F113A1">
        <w:rPr>
          <w:szCs w:val="28"/>
        </w:rPr>
        <w:t>.</w:t>
      </w:r>
      <w:proofErr w:type="gramEnd"/>
      <w:r w:rsidRPr="00F113A1">
        <w:rPr>
          <w:szCs w:val="28"/>
        </w:rPr>
        <w:t xml:space="preserve"> </w:t>
      </w:r>
      <w:r w:rsidRPr="00F113A1">
        <w:rPr>
          <w:position w:val="-6"/>
          <w:szCs w:val="28"/>
        </w:rPr>
        <w:object w:dxaOrig="999" w:dyaOrig="279">
          <v:shape id="_x0000_i1034" type="#_x0000_t75" style="width:49.7pt;height:13.7pt" o:ole="">
            <v:imagedata r:id="rId29" o:title=""/>
          </v:shape>
          <o:OLEObject Type="Embed" ProgID="Equation.3" ShapeID="_x0000_i1034" DrawAspect="Content" ObjectID="_1657653655" r:id="rId30"/>
        </w:object>
      </w:r>
      <w:r w:rsidRPr="00F113A1">
        <w:rPr>
          <w:szCs w:val="28"/>
        </w:rPr>
        <w:t xml:space="preserve">, </w:t>
      </w:r>
      <w:proofErr w:type="gramStart"/>
      <w:r w:rsidRPr="00F113A1">
        <w:rPr>
          <w:szCs w:val="28"/>
        </w:rPr>
        <w:t>г</w:t>
      </w:r>
      <w:proofErr w:type="gramEnd"/>
      <w:r w:rsidRPr="00F113A1">
        <w:rPr>
          <w:szCs w:val="28"/>
        </w:rPr>
        <w:t xml:space="preserve">де </w:t>
      </w:r>
      <w:r w:rsidRPr="00F113A1">
        <w:rPr>
          <w:i/>
          <w:szCs w:val="28"/>
          <w:lang w:val="en-US"/>
        </w:rPr>
        <w:t>k</w:t>
      </w:r>
      <w:r w:rsidRPr="00F113A1">
        <w:rPr>
          <w:i/>
          <w:szCs w:val="28"/>
        </w:rPr>
        <w:t xml:space="preserve"> </w:t>
      </w:r>
      <w:r w:rsidRPr="00F113A1">
        <w:rPr>
          <w:szCs w:val="28"/>
        </w:rPr>
        <w:t xml:space="preserve">- постоянная Больцмана, </w:t>
      </w:r>
      <w:r w:rsidRPr="00F113A1">
        <w:rPr>
          <w:i/>
          <w:szCs w:val="28"/>
          <w:lang w:val="en-US"/>
        </w:rPr>
        <w:t>T</w:t>
      </w:r>
      <w:r w:rsidRPr="00F113A1">
        <w:rPr>
          <w:szCs w:val="28"/>
        </w:rPr>
        <w:t xml:space="preserve"> – температура в Кельвинах, </w:t>
      </w:r>
      <w:r w:rsidRPr="00F113A1">
        <w:rPr>
          <w:i/>
          <w:szCs w:val="28"/>
        </w:rPr>
        <w:t>W</w:t>
      </w:r>
      <w:r w:rsidRPr="00F113A1">
        <w:rPr>
          <w:szCs w:val="28"/>
        </w:rPr>
        <w:t xml:space="preserve"> - ширина полосы частот сигнала.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300" w:dyaOrig="360">
          <v:shape id="_x0000_i1035" type="#_x0000_t75" style="width:15.45pt;height:18pt" o:ole="">
            <v:imagedata r:id="rId31" o:title=""/>
          </v:shape>
          <o:OLEObject Type="Embed" ProgID="Equation.3" ShapeID="_x0000_i1035" DrawAspect="Content" ObjectID="_1657653656" r:id="rId32"/>
        </w:object>
      </w:r>
      <w:r>
        <w:rPr>
          <w:szCs w:val="28"/>
        </w:rPr>
        <w:t xml:space="preserve"> –</w:t>
      </w:r>
      <w:r w:rsidRPr="00F113A1">
        <w:rPr>
          <w:szCs w:val="28"/>
        </w:rPr>
        <w:t xml:space="preserve"> эффективная суммарная мощность помехи, обусловленная всеми рабочими каналами абонентских устройств обслуживаемых данным сектором. Данная помеха определяется по следующей формуле </w:t>
      </w:r>
      <w:r w:rsidRPr="00F113A1">
        <w:rPr>
          <w:position w:val="-30"/>
          <w:szCs w:val="28"/>
        </w:rPr>
        <w:object w:dxaOrig="2659" w:dyaOrig="700">
          <v:shape id="_x0000_i1036" type="#_x0000_t75" style="width:132.85pt;height:35.15pt" o:ole="">
            <v:imagedata r:id="rId33" o:title=""/>
          </v:shape>
          <o:OLEObject Type="Embed" ProgID="Equation.3" ShapeID="_x0000_i1036" DrawAspect="Content" ObjectID="_1657653657" r:id="rId34"/>
        </w:object>
      </w:r>
      <w:r w:rsidRPr="00F113A1">
        <w:rPr>
          <w:szCs w:val="28"/>
        </w:rPr>
        <w:t xml:space="preserve">, где </w:t>
      </w:r>
      <w:r w:rsidRPr="00F113A1">
        <w:rPr>
          <w:position w:val="-14"/>
          <w:szCs w:val="28"/>
        </w:rPr>
        <w:object w:dxaOrig="260" w:dyaOrig="380">
          <v:shape id="_x0000_i1037" type="#_x0000_t75" style="width:12.85pt;height:18.85pt" o:ole="">
            <v:imagedata r:id="rId35" o:title=""/>
          </v:shape>
          <o:OLEObject Type="Embed" ProgID="Equation.3" ShapeID="_x0000_i1037" DrawAspect="Content" ObjectID="_1657653658" r:id="rId36"/>
        </w:object>
      </w:r>
      <w:r w:rsidRPr="00F113A1">
        <w:rPr>
          <w:szCs w:val="28"/>
        </w:rPr>
        <w:t xml:space="preserve"> - эквивалентная излучаемая мощность (ЭИМ)  в рабочем канале </w:t>
      </w:r>
      <w:r w:rsidRPr="00F113A1">
        <w:rPr>
          <w:i/>
          <w:szCs w:val="28"/>
          <w:lang w:val="en-US"/>
        </w:rPr>
        <w:t>j</w:t>
      </w:r>
      <w:r w:rsidRPr="00F113A1">
        <w:rPr>
          <w:i/>
          <w:szCs w:val="28"/>
        </w:rPr>
        <w:t>-</w:t>
      </w:r>
      <w:r w:rsidRPr="00F113A1">
        <w:rPr>
          <w:szCs w:val="28"/>
        </w:rPr>
        <w:t xml:space="preserve">того терминала находящегося в направлении </w:t>
      </w:r>
      <w:r w:rsidRPr="00F113A1">
        <w:rPr>
          <w:position w:val="-14"/>
          <w:szCs w:val="28"/>
        </w:rPr>
        <w:object w:dxaOrig="279" w:dyaOrig="380">
          <v:shape id="_x0000_i1038" type="#_x0000_t75" style="width:13.7pt;height:18.85pt" o:ole="">
            <v:imagedata r:id="rId37" o:title=""/>
          </v:shape>
          <o:OLEObject Type="Embed" ProgID="Equation.3" ShapeID="_x0000_i1038" DrawAspect="Content" ObjectID="_1657653659" r:id="rId38"/>
        </w:object>
      </w:r>
      <w:r w:rsidRPr="00F113A1">
        <w:rPr>
          <w:szCs w:val="28"/>
        </w:rPr>
        <w:t xml:space="preserve"> и на расстоянии </w:t>
      </w:r>
      <w:r w:rsidRPr="00F113A1">
        <w:rPr>
          <w:position w:val="-14"/>
          <w:szCs w:val="28"/>
        </w:rPr>
        <w:object w:dxaOrig="300" w:dyaOrig="380">
          <v:shape id="_x0000_i1039" type="#_x0000_t75" style="width:15.45pt;height:18.85pt" o:ole="">
            <v:imagedata r:id="rId39" o:title=""/>
          </v:shape>
          <o:OLEObject Type="Embed" ProgID="Equation.3" ShapeID="_x0000_i1039" DrawAspect="Content" ObjectID="_1657653660" r:id="rId40"/>
        </w:object>
      </w:r>
      <w:r w:rsidRPr="00F113A1">
        <w:rPr>
          <w:szCs w:val="28"/>
        </w:rPr>
        <w:t xml:space="preserve"> к заданной базовой станции. Так как базовая станция осуществляет постоянное регулирование мощности абонентского терминала в обратном канале</w:t>
      </w:r>
      <w:r>
        <w:rPr>
          <w:szCs w:val="28"/>
        </w:rPr>
        <w:t>,</w:t>
      </w:r>
      <w:r w:rsidRPr="00F113A1">
        <w:rPr>
          <w:szCs w:val="28"/>
        </w:rPr>
        <w:t xml:space="preserve"> величина </w:t>
      </w:r>
      <w:r w:rsidRPr="00F113A1">
        <w:rPr>
          <w:position w:val="-14"/>
          <w:szCs w:val="28"/>
        </w:rPr>
        <w:object w:dxaOrig="260" w:dyaOrig="380">
          <v:shape id="_x0000_i1040" type="#_x0000_t75" style="width:12.85pt;height:18.85pt" o:ole="">
            <v:imagedata r:id="rId35" o:title=""/>
          </v:shape>
          <o:OLEObject Type="Embed" ProgID="Equation.3" ShapeID="_x0000_i1040" DrawAspect="Content" ObjectID="_1657653661" r:id="rId41"/>
        </w:object>
      </w:r>
      <w:r w:rsidRPr="00F113A1">
        <w:rPr>
          <w:szCs w:val="28"/>
        </w:rPr>
        <w:t xml:space="preserve"> изменяется в течени</w:t>
      </w:r>
      <w:r>
        <w:rPr>
          <w:szCs w:val="28"/>
        </w:rPr>
        <w:t>е</w:t>
      </w:r>
      <w:r w:rsidRPr="00F113A1">
        <w:rPr>
          <w:szCs w:val="28"/>
        </w:rPr>
        <w:t xml:space="preserve"> времени и значительно влияет на данную помеху, таким образом, она зависит в основном от алгоритмов контроля </w:t>
      </w:r>
      <w:proofErr w:type="gramStart"/>
      <w:r w:rsidRPr="00F113A1">
        <w:rPr>
          <w:szCs w:val="28"/>
        </w:rPr>
        <w:t>мощности</w:t>
      </w:r>
      <w:proofErr w:type="gramEnd"/>
      <w:r w:rsidRPr="00F113A1">
        <w:rPr>
          <w:szCs w:val="28"/>
        </w:rPr>
        <w:t xml:space="preserve"> применяемых производителями.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240" w:dyaOrig="360">
          <v:shape id="_x0000_i1041" type="#_x0000_t75" style="width:12pt;height:18pt" o:ole="">
            <v:imagedata r:id="rId42" o:title=""/>
          </v:shape>
          <o:OLEObject Type="Embed" ProgID="Equation.3" ShapeID="_x0000_i1041" DrawAspect="Content" ObjectID="_1657653662" r:id="rId43"/>
        </w:object>
      </w:r>
      <w:r>
        <w:rPr>
          <w:szCs w:val="28"/>
        </w:rPr>
        <w:t xml:space="preserve"> –</w:t>
      </w:r>
      <w:r w:rsidRPr="00F113A1">
        <w:rPr>
          <w:szCs w:val="28"/>
        </w:rPr>
        <w:t xml:space="preserve"> эффективная суммарная мощность помехи, обусловленная всеми рабочими каналами абонентских устройств, не обслуживаемых данным сектором (т</w:t>
      </w:r>
      <w:proofErr w:type="gramStart"/>
      <w:r w:rsidRPr="00F113A1">
        <w:rPr>
          <w:szCs w:val="28"/>
        </w:rPr>
        <w:t>.е</w:t>
      </w:r>
      <w:proofErr w:type="gramEnd"/>
      <w:r w:rsidRPr="00F113A1">
        <w:rPr>
          <w:szCs w:val="28"/>
        </w:rPr>
        <w:t xml:space="preserve"> находящимися вне данного сектора БС). Данная помеха определяется по следующей формуле </w:t>
      </w:r>
      <w:r w:rsidRPr="00F113A1">
        <w:rPr>
          <w:position w:val="-28"/>
          <w:szCs w:val="28"/>
        </w:rPr>
        <w:object w:dxaOrig="1040" w:dyaOrig="680">
          <v:shape id="_x0000_i1042" type="#_x0000_t75" style="width:52.3pt;height:34.3pt" o:ole="">
            <v:imagedata r:id="rId44" o:title=""/>
          </v:shape>
          <o:OLEObject Type="Embed" ProgID="Equation.3" ShapeID="_x0000_i1042" DrawAspect="Content" ObjectID="_1657653663" r:id="rId45"/>
        </w:object>
      </w:r>
      <w:r w:rsidRPr="00F113A1">
        <w:rPr>
          <w:szCs w:val="28"/>
        </w:rPr>
        <w:t xml:space="preserve">, где: </w:t>
      </w:r>
      <w:r w:rsidRPr="00F113A1">
        <w:rPr>
          <w:i/>
          <w:szCs w:val="28"/>
          <w:lang w:val="en-US"/>
        </w:rPr>
        <w:t>K</w:t>
      </w:r>
      <w:r w:rsidRPr="00F113A1">
        <w:rPr>
          <w:i/>
          <w:szCs w:val="28"/>
        </w:rPr>
        <w:t xml:space="preserve"> – </w:t>
      </w:r>
      <w:proofErr w:type="gramStart"/>
      <w:r>
        <w:rPr>
          <w:szCs w:val="28"/>
        </w:rPr>
        <w:t>о</w:t>
      </w:r>
      <w:r w:rsidRPr="00F113A1">
        <w:rPr>
          <w:szCs w:val="28"/>
        </w:rPr>
        <w:t>бщее</w:t>
      </w:r>
      <w:proofErr w:type="gramEnd"/>
      <w:r w:rsidRPr="00F113A1">
        <w:rPr>
          <w:szCs w:val="28"/>
        </w:rPr>
        <w:t xml:space="preserve"> количество секторов всех других </w:t>
      </w:r>
      <w:r w:rsidRPr="00F113A1">
        <w:rPr>
          <w:szCs w:val="28"/>
        </w:rPr>
        <w:lastRenderedPageBreak/>
        <w:t xml:space="preserve">базовых станций в системе, а </w:t>
      </w:r>
      <w:r w:rsidRPr="00F113A1">
        <w:rPr>
          <w:position w:val="-12"/>
          <w:szCs w:val="28"/>
        </w:rPr>
        <w:object w:dxaOrig="260" w:dyaOrig="360">
          <v:shape id="_x0000_i1043" type="#_x0000_t75" style="width:12.85pt;height:18pt" o:ole="">
            <v:imagedata r:id="rId46" o:title=""/>
          </v:shape>
          <o:OLEObject Type="Embed" ProgID="Equation.3" ShapeID="_x0000_i1043" DrawAspect="Content" ObjectID="_1657653664" r:id="rId47"/>
        </w:object>
      </w:r>
      <w:r w:rsidRPr="00F113A1">
        <w:rPr>
          <w:szCs w:val="28"/>
        </w:rPr>
        <w:t xml:space="preserve"> - эквивалентная излучаемая мощность в обратном канале абонентских устройств обслуживаемых </w:t>
      </w:r>
      <w:r w:rsidRPr="00F113A1">
        <w:rPr>
          <w:i/>
          <w:szCs w:val="28"/>
        </w:rPr>
        <w:t>k-</w:t>
      </w:r>
      <w:r w:rsidRPr="00F113A1">
        <w:rPr>
          <w:szCs w:val="28"/>
        </w:rPr>
        <w:t xml:space="preserve">той базовой станцией. </w:t>
      </w:r>
      <w:r w:rsidRPr="00F113A1">
        <w:rPr>
          <w:position w:val="-30"/>
          <w:szCs w:val="28"/>
        </w:rPr>
        <w:object w:dxaOrig="3260" w:dyaOrig="720">
          <v:shape id="_x0000_i1044" type="#_x0000_t75" style="width:162.85pt;height:36pt" o:ole="">
            <v:imagedata r:id="rId48" o:title=""/>
          </v:shape>
          <o:OLEObject Type="Embed" ProgID="Equation.3" ShapeID="_x0000_i1044" DrawAspect="Content" ObjectID="_1657653665" r:id="rId49"/>
        </w:object>
      </w:r>
      <w:r w:rsidRPr="00F113A1">
        <w:rPr>
          <w:szCs w:val="28"/>
        </w:rPr>
        <w:t xml:space="preserve">. Величина данной помехи зависит от расстояния до </w:t>
      </w:r>
      <w:r w:rsidRPr="00F113A1">
        <w:rPr>
          <w:i/>
          <w:szCs w:val="28"/>
        </w:rPr>
        <w:t>k-</w:t>
      </w:r>
      <w:r w:rsidRPr="00F113A1">
        <w:rPr>
          <w:szCs w:val="28"/>
        </w:rPr>
        <w:t xml:space="preserve">той базовой станции и количества рабочих каналов (количества активных абонентов) данной станции.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2"/>
          <w:sz w:val="28"/>
          <w:szCs w:val="28"/>
        </w:rPr>
        <w:object w:dxaOrig="260" w:dyaOrig="360">
          <v:shape id="_x0000_i1045" type="#_x0000_t75" style="width:12.85pt;height:18pt" o:ole="">
            <v:imagedata r:id="rId50" o:title=""/>
          </v:shape>
          <o:OLEObject Type="Embed" ProgID="Equation.3" ShapeID="_x0000_i1045" DrawAspect="Content" ObjectID="_1657653666" r:id="rId51"/>
        </w:object>
      </w:r>
      <w:r>
        <w:rPr>
          <w:sz w:val="28"/>
          <w:szCs w:val="28"/>
        </w:rPr>
        <w:t xml:space="preserve"> –</w:t>
      </w:r>
      <w:r w:rsidRPr="00F113A1">
        <w:rPr>
          <w:sz w:val="28"/>
          <w:szCs w:val="28"/>
        </w:rPr>
        <w:t xml:space="preserve"> мощность помехи возникающей на входе приемника базовых станций от других источников помех не связанных </w:t>
      </w:r>
      <w:r w:rsidRPr="00F113A1">
        <w:rPr>
          <w:sz w:val="28"/>
          <w:szCs w:val="28"/>
          <w:lang w:val="en-US"/>
        </w:rPr>
        <w:t>CDMA</w:t>
      </w:r>
      <w:r w:rsidRPr="00F113A1">
        <w:rPr>
          <w:sz w:val="28"/>
          <w:szCs w:val="28"/>
        </w:rPr>
        <w:t>.</w:t>
      </w:r>
    </w:p>
    <w:p w:rsidR="003F5554" w:rsidRPr="0038216E" w:rsidRDefault="003F5554" w:rsidP="003F5554">
      <w:pPr>
        <w:ind w:firstLine="720"/>
        <w:rPr>
          <w:b/>
          <w:i/>
        </w:rPr>
      </w:pPr>
      <w:bookmarkStart w:id="4" w:name="_Toc72007070"/>
      <w:r w:rsidRPr="0038216E">
        <w:rPr>
          <w:b/>
          <w:i/>
        </w:rPr>
        <w:t>Анализ помех в обратном канале</w:t>
      </w:r>
      <w:bookmarkEnd w:id="4"/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На практике делитель выражения (</w:t>
      </w:r>
      <w:r>
        <w:rPr>
          <w:sz w:val="28"/>
          <w:szCs w:val="28"/>
        </w:rPr>
        <w:t>1</w:t>
      </w:r>
      <w:r w:rsidRPr="00F113A1">
        <w:rPr>
          <w:sz w:val="28"/>
          <w:szCs w:val="28"/>
        </w:rPr>
        <w:t>) (суммарная мощность помехи) можно представить следующим образом: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4"/>
          <w:sz w:val="28"/>
          <w:szCs w:val="28"/>
        </w:rPr>
        <w:object w:dxaOrig="1800" w:dyaOrig="380">
          <v:shape id="_x0000_i1046" type="#_x0000_t75" style="width:105.45pt;height:22.3pt" o:ole="">
            <v:imagedata r:id="rId52" o:title=""/>
          </v:shape>
          <o:OLEObject Type="Embed" ProgID="Equation.3" ShapeID="_x0000_i1046" DrawAspect="Content" ObjectID="_1657653667" r:id="rId53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A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 </w:t>
      </w:r>
      <w:r w:rsidRPr="00F113A1">
        <w:rPr>
          <w:position w:val="-12"/>
          <w:sz w:val="28"/>
          <w:szCs w:val="28"/>
        </w:rPr>
        <w:object w:dxaOrig="320" w:dyaOrig="360">
          <v:shape id="_x0000_i1047" type="#_x0000_t75" style="width:16.3pt;height:18pt" o:ole="">
            <v:imagedata r:id="rId54" o:title=""/>
          </v:shape>
          <o:OLEObject Type="Embed" ProgID="Equation.3" ShapeID="_x0000_i1047" DrawAspect="Content" ObjectID="_1657653668" r:id="rId55"/>
        </w:object>
      </w:r>
      <w:r w:rsidRPr="00F113A1">
        <w:rPr>
          <w:sz w:val="28"/>
          <w:szCs w:val="28"/>
        </w:rPr>
        <w:t xml:space="preserve"> основной шум системы, включающий в себя тепловой шум, шум приемника и прочие шумы. Данная величина в первом приближении постоянна и может быть определена следующим образом: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28"/>
          <w:sz w:val="28"/>
          <w:szCs w:val="28"/>
        </w:rPr>
        <w:object w:dxaOrig="3080" w:dyaOrig="680">
          <v:shape id="_x0000_i1048" type="#_x0000_t75" style="width:154.3pt;height:34.3pt" o:ole="">
            <v:imagedata r:id="rId56" o:title=""/>
          </v:shape>
          <o:OLEObject Type="Embed" ProgID="Equation.3" ShapeID="_x0000_i1048" DrawAspect="Content" ObjectID="_1657653669" r:id="rId57"/>
        </w:object>
      </w:r>
      <w:r>
        <w:rPr>
          <w:sz w:val="28"/>
          <w:szCs w:val="28"/>
        </w:rPr>
        <w:t>,</w: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A1">
        <w:rPr>
          <w:sz w:val="28"/>
          <w:szCs w:val="28"/>
        </w:rPr>
        <w:t>(3)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 </w:t>
      </w:r>
      <w:r w:rsidRPr="00F113A1">
        <w:rPr>
          <w:position w:val="-6"/>
          <w:sz w:val="28"/>
          <w:szCs w:val="28"/>
        </w:rPr>
        <w:object w:dxaOrig="420" w:dyaOrig="279">
          <v:shape id="_x0000_i1049" type="#_x0000_t75" style="width:21.45pt;height:13.7pt" o:ole="">
            <v:imagedata r:id="rId58" o:title=""/>
          </v:shape>
          <o:OLEObject Type="Embed" ProgID="Equation.3" ShapeID="_x0000_i1049" DrawAspect="Content" ObjectID="_1657653670" r:id="rId59"/>
        </w:object>
      </w:r>
      <w:r w:rsidRPr="00F113A1">
        <w:rPr>
          <w:sz w:val="28"/>
          <w:szCs w:val="28"/>
        </w:rPr>
        <w:t xml:space="preserve"> коэффициент шума приемника базовой станции, сюда можно так же и отнести прочие </w:t>
      </w:r>
      <w:proofErr w:type="gramStart"/>
      <w:r w:rsidRPr="00F113A1">
        <w:rPr>
          <w:sz w:val="28"/>
          <w:szCs w:val="28"/>
        </w:rPr>
        <w:t>шумы</w:t>
      </w:r>
      <w:proofErr w:type="gramEnd"/>
      <w:r w:rsidRPr="00F113A1">
        <w:rPr>
          <w:sz w:val="28"/>
          <w:szCs w:val="28"/>
        </w:rPr>
        <w:t xml:space="preserve"> появляющиеся на входе приемника базовой станции (</w:t>
      </w:r>
      <w:r w:rsidRPr="00220726">
        <w:rPr>
          <w:i/>
          <w:color w:val="993300"/>
          <w:sz w:val="28"/>
          <w:szCs w:val="28"/>
        </w:rPr>
        <w:t xml:space="preserve">для систем </w:t>
      </w:r>
      <w:r w:rsidRPr="00220726">
        <w:rPr>
          <w:i/>
          <w:color w:val="993300"/>
          <w:sz w:val="28"/>
          <w:szCs w:val="28"/>
          <w:lang w:val="en-US"/>
        </w:rPr>
        <w:t>IMT</w:t>
      </w:r>
      <w:r w:rsidRPr="00220726">
        <w:rPr>
          <w:i/>
          <w:color w:val="993300"/>
          <w:sz w:val="28"/>
          <w:szCs w:val="28"/>
        </w:rPr>
        <w:t>-</w:t>
      </w:r>
      <w:r w:rsidRPr="00220726">
        <w:rPr>
          <w:i/>
          <w:color w:val="993300"/>
          <w:sz w:val="28"/>
          <w:szCs w:val="28"/>
          <w:lang w:val="en-US"/>
        </w:rPr>
        <w:t>MC</w:t>
      </w:r>
      <w:r w:rsidRPr="00220726">
        <w:rPr>
          <w:i/>
          <w:color w:val="993300"/>
          <w:sz w:val="28"/>
          <w:szCs w:val="28"/>
        </w:rPr>
        <w:t xml:space="preserve"> </w:t>
      </w:r>
      <w:r w:rsidRPr="00220726">
        <w:rPr>
          <w:i/>
          <w:color w:val="993300"/>
          <w:sz w:val="28"/>
          <w:szCs w:val="28"/>
          <w:lang w:val="en-US"/>
        </w:rPr>
        <w:t>NF</w:t>
      </w:r>
      <w:r w:rsidRPr="00220726">
        <w:rPr>
          <w:i/>
          <w:color w:val="993300"/>
          <w:sz w:val="28"/>
          <w:szCs w:val="28"/>
        </w:rPr>
        <w:t>=5 дБ</w:t>
      </w:r>
      <w:r>
        <w:rPr>
          <w:i/>
          <w:color w:val="993300"/>
          <w:sz w:val="28"/>
          <w:szCs w:val="28"/>
        </w:rPr>
        <w:t xml:space="preserve">, </w:t>
      </w:r>
      <w:r w:rsidRPr="00220726">
        <w:rPr>
          <w:i/>
          <w:color w:val="993300"/>
          <w:sz w:val="28"/>
          <w:szCs w:val="28"/>
        </w:rPr>
        <w:t xml:space="preserve"> для систем </w:t>
      </w:r>
      <w:r w:rsidRPr="00220726">
        <w:rPr>
          <w:i/>
          <w:color w:val="993300"/>
          <w:sz w:val="28"/>
          <w:szCs w:val="28"/>
          <w:lang w:val="en-US"/>
        </w:rPr>
        <w:t>WCDMA</w:t>
      </w:r>
      <w:r w:rsidRPr="00220726">
        <w:rPr>
          <w:i/>
          <w:color w:val="993300"/>
          <w:sz w:val="28"/>
          <w:szCs w:val="28"/>
        </w:rPr>
        <w:t xml:space="preserve"> </w:t>
      </w:r>
      <w:r w:rsidRPr="00220726">
        <w:rPr>
          <w:i/>
          <w:color w:val="993300"/>
          <w:sz w:val="28"/>
          <w:szCs w:val="28"/>
          <w:lang w:val="en-US"/>
        </w:rPr>
        <w:t>NF</w:t>
      </w:r>
      <w:r w:rsidRPr="00220726">
        <w:rPr>
          <w:i/>
          <w:color w:val="993300"/>
          <w:sz w:val="28"/>
          <w:szCs w:val="28"/>
        </w:rPr>
        <w:t>=4 дБ</w:t>
      </w:r>
      <w:r w:rsidRPr="00F113A1">
        <w:rPr>
          <w:sz w:val="28"/>
          <w:szCs w:val="28"/>
        </w:rPr>
        <w:t xml:space="preserve">).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Поскольку рассчитать в текущий момент времени эффективную мощность </w:t>
      </w:r>
      <w:proofErr w:type="gramStart"/>
      <w:r w:rsidRPr="00F113A1">
        <w:rPr>
          <w:sz w:val="28"/>
          <w:szCs w:val="28"/>
        </w:rPr>
        <w:t>помехи</w:t>
      </w:r>
      <w:proofErr w:type="gramEnd"/>
      <w:r w:rsidRPr="00F113A1">
        <w:rPr>
          <w:sz w:val="28"/>
          <w:szCs w:val="28"/>
        </w:rPr>
        <w:t xml:space="preserve"> создаваемую каждым конкретным терминалом достаточно сложно, то на практике, как правило, прибегают к вычислению </w:t>
      </w:r>
      <w:r w:rsidRPr="00F113A1">
        <w:rPr>
          <w:position w:val="-12"/>
          <w:sz w:val="28"/>
          <w:szCs w:val="28"/>
        </w:rPr>
        <w:object w:dxaOrig="300" w:dyaOrig="360">
          <v:shape id="_x0000_i1050" type="#_x0000_t75" style="width:15.45pt;height:18pt" o:ole="">
            <v:imagedata r:id="rId31" o:title=""/>
          </v:shape>
          <o:OLEObject Type="Embed" ProgID="Equation.3" ShapeID="_x0000_i1050" DrawAspect="Content" ObjectID="_1657653671" r:id="rId60"/>
        </w:object>
      </w:r>
      <w:r w:rsidRPr="00F113A1">
        <w:rPr>
          <w:sz w:val="28"/>
          <w:szCs w:val="28"/>
        </w:rPr>
        <w:t xml:space="preserve">  при помощи следующего выражения: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28"/>
          <w:sz w:val="28"/>
          <w:szCs w:val="28"/>
        </w:rPr>
        <w:object w:dxaOrig="1100" w:dyaOrig="680">
          <v:shape id="_x0000_i1051" type="#_x0000_t75" style="width:1in;height:44.55pt" o:ole="">
            <v:imagedata r:id="rId61" o:title=""/>
          </v:shape>
          <o:OLEObject Type="Embed" ProgID="Equation.3" ShapeID="_x0000_i1051" DrawAspect="Content" ObjectID="_1657653672" r:id="rId62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4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 </w:t>
      </w:r>
      <w:proofErr w:type="spellStart"/>
      <w:r w:rsidRPr="00F113A1">
        <w:rPr>
          <w:i/>
          <w:sz w:val="28"/>
          <w:szCs w:val="28"/>
        </w:rPr>
        <w:t>n</w:t>
      </w:r>
      <w:proofErr w:type="spellEnd"/>
      <w:r w:rsidRPr="00F113A1">
        <w:rPr>
          <w:sz w:val="28"/>
          <w:szCs w:val="28"/>
        </w:rPr>
        <w:t xml:space="preserve"> – количество абонентов в секторе, а </w:t>
      </w:r>
      <w:r w:rsidRPr="00F113A1">
        <w:rPr>
          <w:position w:val="-14"/>
          <w:sz w:val="28"/>
          <w:szCs w:val="28"/>
        </w:rPr>
        <w:object w:dxaOrig="279" w:dyaOrig="380">
          <v:shape id="_x0000_i1052" type="#_x0000_t75" style="width:13.7pt;height:18.85pt" o:ole="">
            <v:imagedata r:id="rId63" o:title=""/>
          </v:shape>
          <o:OLEObject Type="Embed" ProgID="Equation.3" ShapeID="_x0000_i1052" DrawAspect="Content" ObjectID="_1657653673" r:id="rId64"/>
        </w:object>
      </w:r>
      <w:r w:rsidRPr="00F113A1">
        <w:rPr>
          <w:sz w:val="28"/>
          <w:szCs w:val="28"/>
        </w:rPr>
        <w:t xml:space="preserve"> мощность сигнала </w:t>
      </w:r>
      <w:r w:rsidRPr="00F113A1">
        <w:rPr>
          <w:i/>
          <w:sz w:val="28"/>
          <w:szCs w:val="28"/>
          <w:lang w:val="en-US"/>
        </w:rPr>
        <w:t>j</w:t>
      </w:r>
      <w:r w:rsidRPr="00F113A1">
        <w:rPr>
          <w:sz w:val="28"/>
          <w:szCs w:val="28"/>
        </w:rPr>
        <w:t xml:space="preserve">-го абонента на входе приемника базовой станции.  В тоже время </w:t>
      </w:r>
      <w:r w:rsidRPr="00F113A1">
        <w:rPr>
          <w:position w:val="-12"/>
          <w:sz w:val="28"/>
          <w:szCs w:val="28"/>
        </w:rPr>
        <w:object w:dxaOrig="740" w:dyaOrig="360">
          <v:shape id="_x0000_i1053" type="#_x0000_t75" style="width:36.85pt;height:18pt" o:ole="">
            <v:imagedata r:id="rId12" o:title=""/>
          </v:shape>
          <o:OLEObject Type="Embed" ProgID="Equation.3" ShapeID="_x0000_i1053" DrawAspect="Content" ObjectID="_1657653674" r:id="rId65"/>
        </w:object>
      </w:r>
      <w:r w:rsidRPr="00F113A1">
        <w:rPr>
          <w:sz w:val="28"/>
          <w:szCs w:val="28"/>
        </w:rPr>
        <w:t xml:space="preserve"> (отношение энергии сигнала приходящейся на один бит к спектральной плотности шума) от </w:t>
      </w:r>
      <w:r w:rsidRPr="00F113A1">
        <w:rPr>
          <w:i/>
          <w:sz w:val="28"/>
          <w:szCs w:val="28"/>
          <w:lang w:val="en-US"/>
        </w:rPr>
        <w:t>j</w:t>
      </w:r>
      <w:r w:rsidRPr="00F113A1">
        <w:rPr>
          <w:sz w:val="28"/>
          <w:szCs w:val="28"/>
        </w:rPr>
        <w:t xml:space="preserve">-го абонента на входе приемника БС </w:t>
      </w:r>
      <w:r w:rsidRPr="00F113A1">
        <w:rPr>
          <w:position w:val="-14"/>
          <w:sz w:val="28"/>
          <w:szCs w:val="28"/>
        </w:rPr>
        <w:object w:dxaOrig="1040" w:dyaOrig="380">
          <v:shape id="_x0000_i1054" type="#_x0000_t75" style="width:52.3pt;height:18.85pt" o:ole="">
            <v:imagedata r:id="rId66" o:title=""/>
          </v:shape>
          <o:OLEObject Type="Embed" ProgID="Equation.3" ShapeID="_x0000_i1054" DrawAspect="Content" ObjectID="_1657653675" r:id="rId67"/>
        </w:object>
      </w:r>
      <w:r w:rsidRPr="00F113A1">
        <w:rPr>
          <w:sz w:val="28"/>
          <w:szCs w:val="28"/>
        </w:rPr>
        <w:t xml:space="preserve"> может быть представлено как: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0"/>
          <w:sz w:val="28"/>
          <w:szCs w:val="28"/>
        </w:rPr>
        <w:object w:dxaOrig="9279" w:dyaOrig="700">
          <v:shape id="_x0000_i1055" type="#_x0000_t75" style="width:463.7pt;height:35.15pt" o:ole="">
            <v:imagedata r:id="rId68" o:title=""/>
          </v:shape>
          <o:OLEObject Type="Embed" ProgID="Equation.3" ShapeID="_x0000_i1055" DrawAspect="Content" ObjectID="_1657653676" r:id="rId69"/>
        </w:objec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position w:val="-18"/>
          <w:sz w:val="28"/>
          <w:szCs w:val="28"/>
        </w:rPr>
        <w:object w:dxaOrig="8199" w:dyaOrig="480">
          <v:shape id="_x0000_i1056" type="#_x0000_t75" style="width:409.7pt;height:24pt" o:ole="">
            <v:imagedata r:id="rId70" o:title=""/>
          </v:shape>
          <o:OLEObject Type="Embed" ProgID="Equation.3" ShapeID="_x0000_i1056" DrawAspect="Content" ObjectID="_1657653677" r:id="rId71"/>
        </w:objec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На основании этого,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6"/>
          <w:sz w:val="28"/>
          <w:szCs w:val="28"/>
        </w:rPr>
        <w:object w:dxaOrig="2340" w:dyaOrig="800">
          <v:shape id="_x0000_i1057" type="#_x0000_t75" style="width:117.45pt;height:40.3pt" o:ole="">
            <v:imagedata r:id="rId72" o:title=""/>
          </v:shape>
          <o:OLEObject Type="Embed" ProgID="Equation.3" ShapeID="_x0000_i1057" DrawAspect="Content" ObjectID="_1657653678" r:id="rId73"/>
        </w:object>
      </w:r>
      <w:r>
        <w:rPr>
          <w:sz w:val="28"/>
          <w:szCs w:val="28"/>
        </w:rPr>
        <w:t>,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 величина </w:t>
      </w:r>
      <w:r w:rsidRPr="00F113A1">
        <w:rPr>
          <w:position w:val="-14"/>
          <w:sz w:val="28"/>
          <w:szCs w:val="28"/>
        </w:rPr>
        <w:object w:dxaOrig="320" w:dyaOrig="380">
          <v:shape id="_x0000_i1058" type="#_x0000_t75" style="width:16.3pt;height:18.85pt" o:ole="">
            <v:imagedata r:id="rId74" o:title=""/>
          </v:shape>
          <o:OLEObject Type="Embed" ProgID="Equation.3" ShapeID="_x0000_i1058" DrawAspect="Content" ObjectID="_1657653679" r:id="rId75"/>
        </w:object>
      </w:r>
      <w:r w:rsidRPr="00F113A1">
        <w:rPr>
          <w:sz w:val="28"/>
          <w:szCs w:val="28"/>
        </w:rPr>
        <w:t xml:space="preserve">в данном выражении коэффициент активности </w:t>
      </w:r>
      <w:r w:rsidRPr="00F113A1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-го абонента (</w:t>
      </w:r>
      <w:r w:rsidRPr="00220726">
        <w:rPr>
          <w:i/>
          <w:color w:val="993300"/>
          <w:sz w:val="28"/>
          <w:szCs w:val="28"/>
        </w:rPr>
        <w:t>принимается равной</w:t>
      </w:r>
      <w:r>
        <w:rPr>
          <w:sz w:val="28"/>
          <w:szCs w:val="28"/>
        </w:rPr>
        <w:t xml:space="preserve"> </w:t>
      </w:r>
      <w:r w:rsidRPr="00220726">
        <w:rPr>
          <w:i/>
          <w:color w:val="993300"/>
          <w:sz w:val="28"/>
          <w:szCs w:val="28"/>
        </w:rPr>
        <w:t>0,6 для речи и 1,0 для передачи данных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На основе данного выражения получим следующее значение величины </w:t>
      </w:r>
      <w:r w:rsidRPr="00F113A1">
        <w:rPr>
          <w:position w:val="-14"/>
          <w:sz w:val="28"/>
          <w:szCs w:val="28"/>
        </w:rPr>
        <w:object w:dxaOrig="279" w:dyaOrig="380">
          <v:shape id="_x0000_i1059" type="#_x0000_t75" style="width:13.7pt;height:18.85pt" o:ole="">
            <v:imagedata r:id="rId63" o:title=""/>
          </v:shape>
          <o:OLEObject Type="Embed" ProgID="Equation.3" ShapeID="_x0000_i1059" DrawAspect="Content" ObjectID="_1657653680" r:id="rId76"/>
        </w:object>
      </w:r>
      <w:r w:rsidRPr="00F113A1">
        <w:rPr>
          <w:sz w:val="28"/>
          <w:szCs w:val="28"/>
        </w:rPr>
        <w:t>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66"/>
          <w:sz w:val="28"/>
          <w:szCs w:val="28"/>
        </w:rPr>
        <w:object w:dxaOrig="2760" w:dyaOrig="1080">
          <v:shape id="_x0000_i1060" type="#_x0000_t75" style="width:138pt;height:54pt" o:ole="">
            <v:imagedata r:id="rId77" o:title=""/>
          </v:shape>
          <o:OLEObject Type="Embed" ProgID="Equation.3" ShapeID="_x0000_i1060" DrawAspect="Content" ObjectID="_1657653681" r:id="rId78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5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Введем понятие коэффициента интерференции по соседней соте, для оценки интерференции от соседних сот: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0"/>
          <w:sz w:val="28"/>
          <w:szCs w:val="28"/>
        </w:rPr>
        <w:object w:dxaOrig="780" w:dyaOrig="700">
          <v:shape id="_x0000_i1061" type="#_x0000_t75" style="width:45.45pt;height:40.3pt" o:ole="">
            <v:imagedata r:id="rId79" o:title=""/>
          </v:shape>
          <o:OLEObject Type="Embed" ProgID="Equation.3" ShapeID="_x0000_i1061" DrawAspect="Content" ObjectID="_1657653682" r:id="rId80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6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Данный коэффициент показывает помехи, возникающие в приемнике базовой станции под влиянием мобильных станций находящихся в соседних секторах. Если принять, что абоненты по всей сети распределены равномерно, получим следующие значения данного коэффициента: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50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113A1">
        <w:rPr>
          <w:sz w:val="28"/>
          <w:szCs w:val="28"/>
        </w:rPr>
        <w:t xml:space="preserve">Типовое значение коэффициента интерференции  по соседней соте для сектора </w:t>
      </w:r>
      <w:proofErr w:type="gramStart"/>
      <w:r w:rsidRPr="00F113A1">
        <w:rPr>
          <w:sz w:val="28"/>
          <w:szCs w:val="28"/>
        </w:rPr>
        <w:t>со</w:t>
      </w:r>
      <w:proofErr w:type="gramEnd"/>
      <w:r w:rsidRPr="00F113A1">
        <w:rPr>
          <w:sz w:val="28"/>
          <w:szCs w:val="28"/>
        </w:rPr>
        <w:t xml:space="preserve"> всенаправленной антенной (</w:t>
      </w:r>
      <w:proofErr w:type="spellStart"/>
      <w:r w:rsidRPr="00F113A1">
        <w:rPr>
          <w:sz w:val="28"/>
          <w:szCs w:val="28"/>
          <w:lang w:val="en-US"/>
        </w:rPr>
        <w:t>omni</w:t>
      </w:r>
      <w:proofErr w:type="spellEnd"/>
      <w:r w:rsidRPr="00F113A1">
        <w:rPr>
          <w:sz w:val="28"/>
          <w:szCs w:val="28"/>
        </w:rPr>
        <w:t xml:space="preserve">) составляет </w:t>
      </w:r>
      <w:proofErr w:type="spellStart"/>
      <w:r w:rsidRPr="00220726">
        <w:rPr>
          <w:i/>
          <w:color w:val="993300"/>
          <w:sz w:val="28"/>
          <w:szCs w:val="28"/>
          <w:lang w:val="en-US"/>
        </w:rPr>
        <w:t>f</w:t>
      </w:r>
      <w:r w:rsidRPr="00220726">
        <w:rPr>
          <w:i/>
          <w:color w:val="993300"/>
          <w:sz w:val="28"/>
          <w:szCs w:val="28"/>
          <w:vertAlign w:val="subscript"/>
          <w:lang w:val="en-US"/>
        </w:rPr>
        <w:t>omni</w:t>
      </w:r>
      <w:proofErr w:type="spellEnd"/>
      <w:r w:rsidRPr="00220726">
        <w:rPr>
          <w:i/>
          <w:color w:val="993300"/>
          <w:sz w:val="28"/>
          <w:szCs w:val="28"/>
        </w:rPr>
        <w:t>=0,55</w:t>
      </w:r>
      <w:r>
        <w:rPr>
          <w:sz w:val="28"/>
          <w:szCs w:val="28"/>
        </w:rPr>
        <w:t>;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50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113A1">
        <w:rPr>
          <w:sz w:val="28"/>
          <w:szCs w:val="28"/>
        </w:rPr>
        <w:t xml:space="preserve">Типовое значение коэффициента интерференции  по соседней соте для сектора трехсекторной базовой станции составляет </w:t>
      </w:r>
      <w:proofErr w:type="spellStart"/>
      <w:r w:rsidRPr="00220726">
        <w:rPr>
          <w:i/>
          <w:color w:val="993300"/>
          <w:sz w:val="28"/>
          <w:szCs w:val="28"/>
          <w:lang w:val="en-US"/>
        </w:rPr>
        <w:t>f</w:t>
      </w:r>
      <w:r w:rsidRPr="00220726">
        <w:rPr>
          <w:i/>
          <w:color w:val="993300"/>
          <w:sz w:val="28"/>
          <w:szCs w:val="28"/>
          <w:vertAlign w:val="subscript"/>
          <w:lang w:val="en-US"/>
        </w:rPr>
        <w:t>S</w:t>
      </w:r>
      <w:proofErr w:type="spellEnd"/>
      <w:r w:rsidRPr="00220726">
        <w:rPr>
          <w:i/>
          <w:color w:val="993300"/>
          <w:sz w:val="28"/>
          <w:szCs w:val="28"/>
          <w:vertAlign w:val="subscript"/>
        </w:rPr>
        <w:t>111</w:t>
      </w:r>
      <w:r w:rsidRPr="00220726">
        <w:rPr>
          <w:i/>
          <w:color w:val="993300"/>
          <w:sz w:val="28"/>
          <w:szCs w:val="28"/>
        </w:rPr>
        <w:t>=0,65</w:t>
      </w:r>
      <w:r w:rsidRPr="00220726">
        <w:rPr>
          <w:sz w:val="28"/>
          <w:szCs w:val="28"/>
        </w:rPr>
        <w:t>.</w:t>
      </w:r>
      <w:r w:rsidRPr="00F113A1">
        <w:rPr>
          <w:sz w:val="28"/>
          <w:szCs w:val="28"/>
        </w:rPr>
        <w:t xml:space="preserve">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Из выражений (3.1 – 3.5) получим следующее значение суммарной мощности помехи: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66"/>
          <w:sz w:val="28"/>
          <w:szCs w:val="28"/>
        </w:rPr>
        <w:object w:dxaOrig="5740" w:dyaOrig="1080">
          <v:shape id="_x0000_i1062" type="#_x0000_t75" style="width:287.15pt;height:54pt" o:ole="">
            <v:imagedata r:id="rId81" o:title=""/>
          </v:shape>
          <o:OLEObject Type="Embed" ProgID="Equation.3" ShapeID="_x0000_i1062" DrawAspect="Content" ObjectID="_1657653683" r:id="rId82"/>
        </w:objec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Предполагая что: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66"/>
          <w:sz w:val="28"/>
          <w:szCs w:val="28"/>
        </w:rPr>
        <w:object w:dxaOrig="2780" w:dyaOrig="1040">
          <v:shape id="_x0000_i1063" type="#_x0000_t75" style="width:138.85pt;height:52.3pt" o:ole="">
            <v:imagedata r:id="rId83" o:title=""/>
          </v:shape>
          <o:OLEObject Type="Embed" ProgID="Equation.3" ShapeID="_x0000_i1063" DrawAspect="Content" ObjectID="_1657653684" r:id="rId84"/>
        </w:objec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получаем: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28"/>
          <w:sz w:val="28"/>
          <w:szCs w:val="28"/>
        </w:rPr>
        <w:object w:dxaOrig="2880" w:dyaOrig="680">
          <v:shape id="_x0000_i1064" type="#_x0000_t75" style="width:2in;height:34.3pt" o:ole="">
            <v:imagedata r:id="rId85" o:title=""/>
          </v:shape>
          <o:OLEObject Type="Embed" ProgID="Equation.3" ShapeID="_x0000_i1064" DrawAspect="Content" ObjectID="_1657653685" r:id="rId86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7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Определим коэффициент нарастания шума следующим образом: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60"/>
          <w:sz w:val="28"/>
          <w:szCs w:val="28"/>
        </w:rPr>
        <w:object w:dxaOrig="3200" w:dyaOrig="1020">
          <v:shape id="_x0000_i1065" type="#_x0000_t75" style="width:160.3pt;height:51.45pt" o:ole="">
            <v:imagedata r:id="rId87" o:title=""/>
          </v:shape>
          <o:OLEObject Type="Embed" ProgID="Equation.3" ShapeID="_x0000_i1065" DrawAspect="Content" ObjectID="_1657653686" r:id="rId88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8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 величина </w:t>
      </w:r>
      <w:r w:rsidRPr="00F113A1">
        <w:rPr>
          <w:position w:val="-12"/>
          <w:sz w:val="28"/>
          <w:szCs w:val="28"/>
        </w:rPr>
        <w:object w:dxaOrig="380" w:dyaOrig="360">
          <v:shape id="_x0000_i1066" type="#_x0000_t75" style="width:18.85pt;height:18pt" o:ole="">
            <v:imagedata r:id="rId89" o:title=""/>
          </v:shape>
          <o:OLEObject Type="Embed" ProgID="Equation.3" ShapeID="_x0000_i1066" DrawAspect="Content" ObjectID="_1657653687" r:id="rId90"/>
        </w:object>
      </w:r>
      <w:r w:rsidRPr="00F113A1">
        <w:rPr>
          <w:sz w:val="28"/>
          <w:szCs w:val="28"/>
        </w:rPr>
        <w:t xml:space="preserve"> определяется как коэффициент нагрузки обратного канала. Несмотря на общие допущения, данная формула достаточно точно отражает реальную ситуацию. На ее основе можно сделать следующие выводы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49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13A1">
        <w:rPr>
          <w:sz w:val="28"/>
          <w:szCs w:val="28"/>
        </w:rPr>
        <w:t>нтерференция в обратном канале целиком и полнос</w:t>
      </w:r>
      <w:r>
        <w:rPr>
          <w:sz w:val="28"/>
          <w:szCs w:val="28"/>
        </w:rPr>
        <w:t>тью зависит от загрузки системы;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49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113A1">
        <w:rPr>
          <w:sz w:val="28"/>
          <w:szCs w:val="28"/>
        </w:rPr>
        <w:t>ри коэффициенте предельной загрузки системы суммарная мощность помехи очень велика, а значение емкости является предельной емкостью.</w:t>
      </w:r>
    </w:p>
    <w:p w:rsidR="003F5554" w:rsidRPr="00F113A1" w:rsidRDefault="003F5554" w:rsidP="003F5554">
      <w:pPr>
        <w:pStyle w:val="af9"/>
        <w:ind w:left="360"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Таким образом, из выражения (3.7) соответственно имеем: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66"/>
          <w:sz w:val="28"/>
          <w:szCs w:val="28"/>
        </w:rPr>
        <w:object w:dxaOrig="5200" w:dyaOrig="1060">
          <v:shape id="_x0000_i1067" type="#_x0000_t75" style="width:259.7pt;height:53.15pt" o:ole="">
            <v:imagedata r:id="rId91" o:title=""/>
          </v:shape>
          <o:OLEObject Type="Embed" ProgID="Equation.3" ShapeID="_x0000_i1067" DrawAspect="Content" ObjectID="_1657653688" r:id="rId92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9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С учетом </w:t>
      </w:r>
      <w:proofErr w:type="gramStart"/>
      <w:r w:rsidRPr="00F113A1">
        <w:rPr>
          <w:sz w:val="28"/>
          <w:szCs w:val="28"/>
        </w:rPr>
        <w:t>изложенного</w:t>
      </w:r>
      <w:proofErr w:type="gramEnd"/>
      <w:r w:rsidRPr="00F113A1">
        <w:rPr>
          <w:sz w:val="28"/>
          <w:szCs w:val="28"/>
        </w:rPr>
        <w:t xml:space="preserve"> выше, окончательно выражение (2.1) может быть представлено в следующем виде: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0"/>
          <w:sz w:val="28"/>
          <w:szCs w:val="28"/>
          <w:lang w:val="en-US"/>
        </w:rPr>
        <w:object w:dxaOrig="4060" w:dyaOrig="700">
          <v:shape id="_x0000_i1068" type="#_x0000_t75" style="width:239.15pt;height:42pt" o:ole="">
            <v:imagedata r:id="rId93" o:title=""/>
          </v:shape>
          <o:OLEObject Type="Embed" ProgID="Equation.3" ShapeID="_x0000_i1068" DrawAspect="Content" ObjectID="_1657653689" r:id="rId94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10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lastRenderedPageBreak/>
        <w:t xml:space="preserve">В данном выражении </w:t>
      </w:r>
      <w:r w:rsidRPr="00F113A1">
        <w:rPr>
          <w:position w:val="-12"/>
          <w:sz w:val="28"/>
          <w:szCs w:val="28"/>
        </w:rPr>
        <w:object w:dxaOrig="1040" w:dyaOrig="360">
          <v:shape id="_x0000_i1069" type="#_x0000_t75" style="width:52.3pt;height:18pt" o:ole="">
            <v:imagedata r:id="rId18" o:title=""/>
          </v:shape>
          <o:OLEObject Type="Embed" ProgID="Equation.3" ShapeID="_x0000_i1069" DrawAspect="Content" ObjectID="_1657653690" r:id="rId95"/>
        </w:object>
      </w:r>
      <w:r>
        <w:rPr>
          <w:sz w:val="28"/>
          <w:szCs w:val="28"/>
        </w:rPr>
        <w:t xml:space="preserve"> –</w:t>
      </w:r>
      <w:r w:rsidRPr="00F113A1">
        <w:rPr>
          <w:sz w:val="28"/>
          <w:szCs w:val="28"/>
        </w:rPr>
        <w:t xml:space="preserve"> потери на трассе от исследуемого абонентского терминала в направлении </w:t>
      </w:r>
      <w:r w:rsidRPr="00F113A1">
        <w:rPr>
          <w:position w:val="-12"/>
          <w:sz w:val="28"/>
          <w:szCs w:val="28"/>
        </w:rPr>
        <w:object w:dxaOrig="260" w:dyaOrig="360">
          <v:shape id="_x0000_i1070" type="#_x0000_t75" style="width:12.85pt;height:18pt" o:ole="">
            <v:imagedata r:id="rId20" o:title=""/>
          </v:shape>
          <o:OLEObject Type="Embed" ProgID="Equation.3" ShapeID="_x0000_i1070" DrawAspect="Content" ObjectID="_1657653691" r:id="rId96"/>
        </w:object>
      </w:r>
      <w:r w:rsidRPr="00F113A1">
        <w:rPr>
          <w:sz w:val="28"/>
          <w:szCs w:val="28"/>
        </w:rPr>
        <w:t xml:space="preserve"> к домашней базовой станции, находящейся на расстоянии </w:t>
      </w:r>
      <w:r w:rsidRPr="00F113A1">
        <w:rPr>
          <w:position w:val="-12"/>
          <w:sz w:val="28"/>
          <w:szCs w:val="28"/>
        </w:rPr>
        <w:object w:dxaOrig="279" w:dyaOrig="360">
          <v:shape id="_x0000_i1071" type="#_x0000_t75" style="width:13.7pt;height:18pt" o:ole="">
            <v:imagedata r:id="rId22" o:title=""/>
          </v:shape>
          <o:OLEObject Type="Embed" ProgID="Equation.3" ShapeID="_x0000_i1071" DrawAspect="Content" ObjectID="_1657653692" r:id="rId97"/>
        </w:object>
      </w:r>
      <w:r w:rsidRPr="00F113A1">
        <w:rPr>
          <w:sz w:val="28"/>
          <w:szCs w:val="28"/>
        </w:rPr>
        <w:t xml:space="preserve">, которые в свою очередь определяются как: </w:t>
      </w:r>
    </w:p>
    <w:p w:rsidR="003F5554" w:rsidRPr="00F113A1" w:rsidRDefault="003F5554" w:rsidP="003F5554">
      <w:pPr>
        <w:pStyle w:val="af9"/>
        <w:ind w:firstLine="180"/>
        <w:rPr>
          <w:sz w:val="28"/>
          <w:szCs w:val="28"/>
        </w:rPr>
      </w:pPr>
      <w:r w:rsidRPr="00F113A1">
        <w:rPr>
          <w:sz w:val="28"/>
          <w:szCs w:val="28"/>
        </w:rPr>
        <w:t xml:space="preserve">       </w:t>
      </w:r>
      <w:r w:rsidRPr="00F113A1">
        <w:rPr>
          <w:position w:val="-14"/>
          <w:sz w:val="28"/>
          <w:szCs w:val="28"/>
        </w:rPr>
        <w:object w:dxaOrig="6360" w:dyaOrig="380">
          <v:shape id="_x0000_i1072" type="#_x0000_t75" style="width:321.45pt;height:19.7pt" o:ole="">
            <v:imagedata r:id="rId98" o:title=""/>
          </v:shape>
          <o:OLEObject Type="Embed" ProgID="Equation.3" ShapeID="_x0000_i1072" DrawAspect="Content" ObjectID="_1657653693" r:id="rId99"/>
        </w:object>
      </w:r>
      <w:r w:rsidRPr="00F113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3A1">
        <w:rPr>
          <w:sz w:val="28"/>
          <w:szCs w:val="28"/>
        </w:rPr>
        <w:t>(</w:t>
      </w:r>
      <w:r>
        <w:rPr>
          <w:sz w:val="28"/>
          <w:szCs w:val="28"/>
        </w:rPr>
        <w:t>11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где: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2"/>
          <w:sz w:val="28"/>
          <w:szCs w:val="28"/>
        </w:rPr>
        <w:object w:dxaOrig="1080" w:dyaOrig="360">
          <v:shape id="_x0000_i1073" type="#_x0000_t75" style="width:54.85pt;height:18.85pt" o:ole="">
            <v:imagedata r:id="rId100" o:title=""/>
          </v:shape>
          <o:OLEObject Type="Embed" ProgID="Equation.3" ShapeID="_x0000_i1073" DrawAspect="Content" ObjectID="_1657653694" r:id="rId101"/>
        </w:object>
      </w:r>
      <w:r w:rsidRPr="00F113A1">
        <w:rPr>
          <w:sz w:val="28"/>
          <w:szCs w:val="28"/>
        </w:rPr>
        <w:t>- потери на трассе, вычисляемые с помощью той или иной модели (</w:t>
      </w:r>
      <w:r>
        <w:rPr>
          <w:sz w:val="28"/>
          <w:szCs w:val="28"/>
        </w:rPr>
        <w:t>например,</w:t>
      </w:r>
      <w:r w:rsidRPr="00F113A1">
        <w:rPr>
          <w:sz w:val="28"/>
          <w:szCs w:val="28"/>
        </w:rPr>
        <w:t xml:space="preserve"> Ли или Хаты);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2"/>
          <w:sz w:val="28"/>
          <w:szCs w:val="28"/>
        </w:rPr>
        <w:object w:dxaOrig="620" w:dyaOrig="360">
          <v:shape id="_x0000_i1074" type="#_x0000_t75" style="width:31.7pt;height:18.85pt" o:ole="">
            <v:imagedata r:id="rId102" o:title=""/>
          </v:shape>
          <o:OLEObject Type="Embed" ProgID="Equation.3" ShapeID="_x0000_i1074" DrawAspect="Content" ObjectID="_1657653695" r:id="rId103"/>
        </w:object>
      </w:r>
      <w:r w:rsidRPr="00F113A1">
        <w:rPr>
          <w:sz w:val="28"/>
          <w:szCs w:val="28"/>
        </w:rPr>
        <w:t xml:space="preserve">- потери в кабеле между антенной БС и приемником БС, зависит от длины кабеля, </w:t>
      </w:r>
      <w:r>
        <w:rPr>
          <w:sz w:val="28"/>
          <w:szCs w:val="28"/>
        </w:rPr>
        <w:t>в расчетах принимается равной (-</w:t>
      </w:r>
      <w:r w:rsidRPr="00F113A1">
        <w:rPr>
          <w:sz w:val="28"/>
          <w:szCs w:val="28"/>
        </w:rPr>
        <w:t xml:space="preserve">2 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>-3,5) дБ</w:t>
      </w:r>
      <w:r>
        <w:rPr>
          <w:sz w:val="28"/>
          <w:szCs w:val="28"/>
        </w:rPr>
        <w:t>;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4"/>
          <w:sz w:val="28"/>
          <w:szCs w:val="28"/>
        </w:rPr>
        <w:object w:dxaOrig="560" w:dyaOrig="380">
          <v:shape id="_x0000_i1075" type="#_x0000_t75" style="width:28.3pt;height:19.7pt" o:ole="">
            <v:imagedata r:id="rId104" o:title=""/>
          </v:shape>
          <o:OLEObject Type="Embed" ProgID="Equation.3" ShapeID="_x0000_i1075" DrawAspect="Content" ObjectID="_1657653696" r:id="rId105"/>
        </w:object>
      </w:r>
      <w:r w:rsidRPr="00F113A1">
        <w:rPr>
          <w:sz w:val="28"/>
          <w:szCs w:val="28"/>
        </w:rPr>
        <w:t xml:space="preserve">- потери, зависящие от места нахождения АС, при расчетах обычно принимается: на улице (0 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 xml:space="preserve">-1,5) дБ, в автомобиле (–4 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 xml:space="preserve">-6,5) дБ, в здании (–10 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>-15) дБ</w:t>
      </w:r>
      <w:r>
        <w:rPr>
          <w:sz w:val="28"/>
          <w:szCs w:val="28"/>
        </w:rPr>
        <w:t>;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 </w:t>
      </w:r>
      <w:r w:rsidRPr="00F113A1">
        <w:rPr>
          <w:position w:val="-12"/>
          <w:sz w:val="28"/>
          <w:szCs w:val="28"/>
        </w:rPr>
        <w:object w:dxaOrig="499" w:dyaOrig="360">
          <v:shape id="_x0000_i1076" type="#_x0000_t75" style="width:24.85pt;height:18.85pt" o:ole="">
            <v:imagedata r:id="rId106" o:title=""/>
          </v:shape>
          <o:OLEObject Type="Embed" ProgID="Equation.3" ShapeID="_x0000_i1076" DrawAspect="Content" ObjectID="_1657653697" r:id="rId107"/>
        </w:object>
      </w:r>
      <w:r w:rsidRPr="00F113A1">
        <w:rPr>
          <w:sz w:val="28"/>
          <w:szCs w:val="28"/>
        </w:rPr>
        <w:t xml:space="preserve">- выигрыш за счет </w:t>
      </w:r>
      <w:proofErr w:type="spellStart"/>
      <w:r w:rsidRPr="00F113A1">
        <w:rPr>
          <w:sz w:val="28"/>
          <w:szCs w:val="28"/>
        </w:rPr>
        <w:t>хэндовера</w:t>
      </w:r>
      <w:proofErr w:type="spellEnd"/>
      <w:r w:rsidRPr="00F113A1">
        <w:rPr>
          <w:sz w:val="28"/>
          <w:szCs w:val="28"/>
        </w:rPr>
        <w:t>, при расчетах принимается</w:t>
      </w:r>
      <w:r>
        <w:rPr>
          <w:sz w:val="28"/>
          <w:szCs w:val="28"/>
        </w:rPr>
        <w:t xml:space="preserve"> равным (3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>4,5) дБ</w:t>
      </w:r>
      <w:r>
        <w:rPr>
          <w:sz w:val="28"/>
          <w:szCs w:val="28"/>
        </w:rPr>
        <w:t>;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4"/>
          <w:sz w:val="28"/>
          <w:szCs w:val="28"/>
        </w:rPr>
        <w:object w:dxaOrig="460" w:dyaOrig="380">
          <v:shape id="_x0000_i1077" type="#_x0000_t75" style="width:23.15pt;height:19.7pt" o:ole="">
            <v:imagedata r:id="rId108" o:title=""/>
          </v:shape>
          <o:OLEObject Type="Embed" ProgID="Equation.3" ShapeID="_x0000_i1077" DrawAspect="Content" ObjectID="_1657653698" r:id="rId109"/>
        </w:object>
      </w:r>
      <w:r w:rsidRPr="00F113A1">
        <w:rPr>
          <w:sz w:val="28"/>
          <w:szCs w:val="28"/>
        </w:rPr>
        <w:t xml:space="preserve"> - выигрыш за счет разнесенного приема, при расчетах принимается равным (3 </w:t>
      </w:r>
      <w:r w:rsidRPr="00F113A1">
        <w:rPr>
          <w:sz w:val="28"/>
          <w:szCs w:val="28"/>
        </w:rPr>
        <w:sym w:font="Symbol" w:char="F0B8"/>
      </w:r>
      <w:r w:rsidRPr="00F113A1">
        <w:rPr>
          <w:sz w:val="28"/>
          <w:szCs w:val="28"/>
        </w:rPr>
        <w:t>4,5) дБ</w:t>
      </w:r>
    </w:p>
    <w:p w:rsidR="003F5554" w:rsidRPr="00F113A1" w:rsidRDefault="003F5554" w:rsidP="003F5554">
      <w:pPr>
        <w:pStyle w:val="af9"/>
        <w:tabs>
          <w:tab w:val="num" w:pos="720"/>
        </w:tabs>
        <w:ind w:firstLine="720"/>
        <w:rPr>
          <w:sz w:val="28"/>
          <w:szCs w:val="28"/>
        </w:rPr>
      </w:pPr>
      <w:r w:rsidRPr="00F113A1">
        <w:rPr>
          <w:position w:val="-4"/>
          <w:sz w:val="28"/>
          <w:szCs w:val="28"/>
        </w:rPr>
        <w:object w:dxaOrig="320" w:dyaOrig="260">
          <v:shape id="_x0000_i1078" type="#_x0000_t75" style="width:16.3pt;height:13.7pt" o:ole="">
            <v:imagedata r:id="rId110" o:title=""/>
          </v:shape>
          <o:OLEObject Type="Embed" ProgID="Equation.3" ShapeID="_x0000_i1078" DrawAspect="Content" ObjectID="_1657653699" r:id="rId111"/>
        </w:object>
      </w:r>
      <w:r w:rsidRPr="00F113A1">
        <w:rPr>
          <w:sz w:val="28"/>
          <w:szCs w:val="28"/>
        </w:rPr>
        <w:t>- запас на замирания, дБ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2"/>
          <w:sz w:val="28"/>
          <w:szCs w:val="28"/>
        </w:rPr>
        <w:object w:dxaOrig="2299" w:dyaOrig="360">
          <v:shape id="_x0000_i1079" type="#_x0000_t75" style="width:116.55pt;height:18.85pt" o:ole="">
            <v:imagedata r:id="rId112" o:title=""/>
          </v:shape>
          <o:OLEObject Type="Embed" ProgID="Equation.3" ShapeID="_x0000_i1079" DrawAspect="Content" ObjectID="_1657653700" r:id="rId113"/>
        </w:object>
      </w:r>
      <w:r w:rsidRPr="00F113A1">
        <w:rPr>
          <w:sz w:val="28"/>
          <w:szCs w:val="28"/>
        </w:rPr>
        <w:t>- запас на внутрисистемные помехи, дБ</w:t>
      </w:r>
    </w:p>
    <w:p w:rsidR="003F5554" w:rsidRPr="0038216E" w:rsidRDefault="003F5554" w:rsidP="003F5554">
      <w:pPr>
        <w:ind w:firstLine="720"/>
        <w:rPr>
          <w:b/>
          <w:i/>
        </w:rPr>
      </w:pPr>
      <w:bookmarkStart w:id="5" w:name="_Toc72007071"/>
      <w:r w:rsidRPr="0038216E">
        <w:rPr>
          <w:b/>
          <w:i/>
        </w:rPr>
        <w:t>Анализ помех в прямом канале</w:t>
      </w:r>
      <w:bookmarkEnd w:id="5"/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В прямом канале (БС </w:t>
      </w:r>
      <w:r w:rsidRPr="00F113A1">
        <w:rPr>
          <w:sz w:val="28"/>
          <w:szCs w:val="28"/>
        </w:rPr>
        <w:sym w:font="Symbol" w:char="F0AE"/>
      </w:r>
      <w:r w:rsidRPr="00F113A1">
        <w:rPr>
          <w:sz w:val="28"/>
          <w:szCs w:val="28"/>
        </w:rPr>
        <w:t xml:space="preserve"> АС) емкость системы так же зависит от интерференции в секторе базовой станции. Но в данном случае основная интерференция в секторе обусловлена следующими процессами: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48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113A1">
        <w:rPr>
          <w:sz w:val="28"/>
          <w:szCs w:val="28"/>
        </w:rPr>
        <w:t xml:space="preserve">Не абсолютная ортогональность PN последовательностей и кодов </w:t>
      </w:r>
      <w:proofErr w:type="spellStart"/>
      <w:r w:rsidRPr="00F113A1">
        <w:rPr>
          <w:sz w:val="28"/>
          <w:szCs w:val="28"/>
        </w:rPr>
        <w:t>Уолша</w:t>
      </w:r>
      <w:proofErr w:type="spellEnd"/>
      <w:r w:rsidRPr="00F113A1">
        <w:rPr>
          <w:sz w:val="28"/>
          <w:szCs w:val="28"/>
        </w:rPr>
        <w:t>.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48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113A1">
        <w:rPr>
          <w:sz w:val="28"/>
          <w:szCs w:val="28"/>
        </w:rPr>
        <w:t>Задержки и многолучевое распространение сигнала.</w:t>
      </w:r>
    </w:p>
    <w:p w:rsidR="003F5554" w:rsidRPr="00F113A1" w:rsidRDefault="003F5554" w:rsidP="003F5554">
      <w:pPr>
        <w:pStyle w:val="af9"/>
        <w:widowControl w:val="0"/>
        <w:numPr>
          <w:ilvl w:val="0"/>
          <w:numId w:val="48"/>
        </w:numPr>
        <w:suppressAutoHyphens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F113A1">
        <w:rPr>
          <w:sz w:val="28"/>
          <w:szCs w:val="28"/>
        </w:rPr>
        <w:t>Погрешность контроля мощности, передатчика базовой станции.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Принцип расчета для прямого канала такой же, как и для обратного канала, однако имеется ряд отличий, в частности уровень помех от соседних сот будет зависеть от местоположения абонента. Таким образом, ограничения по уровню сигнал/помеха для конкретного пользователя можно записать: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0"/>
          <w:sz w:val="28"/>
          <w:szCs w:val="28"/>
          <w:lang w:val="en-US"/>
        </w:rPr>
        <w:object w:dxaOrig="3080" w:dyaOrig="700">
          <v:shape id="_x0000_i1080" type="#_x0000_t75" style="width:181.7pt;height:42pt" o:ole="">
            <v:imagedata r:id="rId114" o:title=""/>
          </v:shape>
          <o:OLEObject Type="Embed" ProgID="Equation.3" ShapeID="_x0000_i1080" DrawAspect="Content" ObjectID="_1657653701" r:id="rId115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12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szCs w:val="28"/>
        </w:rPr>
        <w:t xml:space="preserve">где: 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4"/>
          <w:szCs w:val="28"/>
        </w:rPr>
        <w:object w:dxaOrig="240" w:dyaOrig="260">
          <v:shape id="_x0000_i1081" type="#_x0000_t75" style="width:12pt;height:12.85pt" o:ole="">
            <v:imagedata r:id="rId16" o:title=""/>
          </v:shape>
          <o:OLEObject Type="Embed" ProgID="Equation.3" ShapeID="_x0000_i1081" DrawAspect="Content" ObjectID="_1657653702" r:id="rId116"/>
        </w:object>
      </w:r>
      <w:r w:rsidRPr="00F113A1">
        <w:rPr>
          <w:szCs w:val="28"/>
        </w:rPr>
        <w:t xml:space="preserve"> - эквивалентная излучаемая мощность (ЭИМ) передатчика БС.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1040" w:dyaOrig="360">
          <v:shape id="_x0000_i1082" type="#_x0000_t75" style="width:52.3pt;height:18pt" o:ole="">
            <v:imagedata r:id="rId18" o:title=""/>
          </v:shape>
          <o:OLEObject Type="Embed" ProgID="Equation.3" ShapeID="_x0000_i1082" DrawAspect="Content" ObjectID="_1657653703" r:id="rId117"/>
        </w:object>
      </w:r>
      <w:r w:rsidRPr="00F113A1">
        <w:rPr>
          <w:szCs w:val="28"/>
        </w:rPr>
        <w:t xml:space="preserve"> - потери на трас</w:t>
      </w:r>
      <w:r>
        <w:rPr>
          <w:szCs w:val="28"/>
        </w:rPr>
        <w:t>се от домашней базовой станции по направлению</w:t>
      </w:r>
      <w:r w:rsidRPr="00F113A1">
        <w:rPr>
          <w:szCs w:val="28"/>
        </w:rPr>
        <w:t xml:space="preserve"> </w:t>
      </w:r>
      <w:r w:rsidRPr="00F113A1">
        <w:rPr>
          <w:position w:val="-12"/>
          <w:szCs w:val="28"/>
        </w:rPr>
        <w:object w:dxaOrig="260" w:dyaOrig="360">
          <v:shape id="_x0000_i1083" type="#_x0000_t75" style="width:12.85pt;height:18pt" o:ole="">
            <v:imagedata r:id="rId20" o:title=""/>
          </v:shape>
          <o:OLEObject Type="Embed" ProgID="Equation.3" ShapeID="_x0000_i1083" DrawAspect="Content" ObjectID="_1657653704" r:id="rId118"/>
        </w:object>
      </w:r>
      <w:r w:rsidRPr="00F113A1">
        <w:rPr>
          <w:szCs w:val="28"/>
        </w:rPr>
        <w:t xml:space="preserve"> к исследуемому абонентскому терминалу, находящемуся на расстоянии </w:t>
      </w:r>
      <w:r w:rsidRPr="00F113A1">
        <w:rPr>
          <w:position w:val="-12"/>
          <w:szCs w:val="28"/>
        </w:rPr>
        <w:object w:dxaOrig="279" w:dyaOrig="360">
          <v:shape id="_x0000_i1084" type="#_x0000_t75" style="width:13.7pt;height:18pt" o:ole="">
            <v:imagedata r:id="rId22" o:title=""/>
          </v:shape>
          <o:OLEObject Type="Embed" ProgID="Equation.3" ShapeID="_x0000_i1084" DrawAspect="Content" ObjectID="_1657653705" r:id="rId119"/>
        </w:object>
      </w:r>
      <w:r w:rsidRPr="00F113A1">
        <w:rPr>
          <w:szCs w:val="28"/>
        </w:rPr>
        <w:t>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12"/>
          <w:szCs w:val="28"/>
        </w:rPr>
        <w:object w:dxaOrig="720" w:dyaOrig="360">
          <v:shape id="_x0000_i1085" type="#_x0000_t75" style="width:36pt;height:18pt" o:ole="">
            <v:imagedata r:id="rId24" o:title=""/>
          </v:shape>
          <o:OLEObject Type="Embed" ProgID="Equation.3" ShapeID="_x0000_i1085" DrawAspect="Content" ObjectID="_1657653706" r:id="rId120"/>
        </w:object>
      </w:r>
      <w:r w:rsidRPr="00F113A1">
        <w:rPr>
          <w:szCs w:val="28"/>
        </w:rPr>
        <w:t xml:space="preserve"> - коэффициент усиления передающей антенны базовой станции в направлении </w:t>
      </w:r>
      <w:r w:rsidRPr="00F113A1">
        <w:rPr>
          <w:position w:val="-12"/>
          <w:szCs w:val="28"/>
        </w:rPr>
        <w:object w:dxaOrig="260" w:dyaOrig="360">
          <v:shape id="_x0000_i1086" type="#_x0000_t75" style="width:12.85pt;height:18pt" o:ole="">
            <v:imagedata r:id="rId20" o:title=""/>
          </v:shape>
          <o:OLEObject Type="Embed" ProgID="Equation.3" ShapeID="_x0000_i1086" DrawAspect="Content" ObjectID="_1657653707" r:id="rId121"/>
        </w:object>
      </w:r>
      <w:r w:rsidRPr="00F113A1">
        <w:rPr>
          <w:szCs w:val="28"/>
        </w:rPr>
        <w:t>.</w:t>
      </w:r>
    </w:p>
    <w:p w:rsidR="003F5554" w:rsidRPr="00F113A1" w:rsidRDefault="003F5554" w:rsidP="003F5554">
      <w:pPr>
        <w:tabs>
          <w:tab w:val="left" w:pos="1134"/>
          <w:tab w:val="left" w:pos="1701"/>
        </w:tabs>
        <w:spacing w:before="20" w:after="20"/>
        <w:ind w:firstLine="720"/>
        <w:rPr>
          <w:szCs w:val="28"/>
        </w:rPr>
      </w:pPr>
      <w:r w:rsidRPr="00F113A1">
        <w:rPr>
          <w:position w:val="-24"/>
          <w:szCs w:val="28"/>
        </w:rPr>
        <w:object w:dxaOrig="320" w:dyaOrig="620">
          <v:shape id="_x0000_i1087" type="#_x0000_t75" style="width:16.3pt;height:30.85pt" o:ole="">
            <v:imagedata r:id="rId27" o:title=""/>
          </v:shape>
          <o:OLEObject Type="Embed" ProgID="Equation.3" ShapeID="_x0000_i1087" DrawAspect="Content" ObjectID="_1657653708" r:id="rId122"/>
        </w:object>
      </w:r>
      <w:r w:rsidRPr="00F113A1">
        <w:rPr>
          <w:szCs w:val="28"/>
        </w:rPr>
        <w:t xml:space="preserve"> - база сигнала.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12"/>
          <w:sz w:val="28"/>
          <w:szCs w:val="28"/>
        </w:rPr>
        <w:object w:dxaOrig="360" w:dyaOrig="360">
          <v:shape id="_x0000_i1088" type="#_x0000_t75" style="width:18pt;height:18pt" o:ole="">
            <v:imagedata r:id="rId123" o:title=""/>
          </v:shape>
          <o:OLEObject Type="Embed" ProgID="Equation.3" ShapeID="_x0000_i1088" DrawAspect="Content" ObjectID="_1657653709" r:id="rId124"/>
        </w:object>
      </w:r>
      <w:r w:rsidRPr="00F113A1">
        <w:rPr>
          <w:sz w:val="28"/>
          <w:szCs w:val="28"/>
        </w:rPr>
        <w:t xml:space="preserve"> - мощность шума в приемнике АС, включающая в себя тепловой шум, шум приемника и прочие шумы. Данная величина в первом приближении постоянна и может быть определена следующим образом: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28"/>
          <w:sz w:val="28"/>
          <w:szCs w:val="28"/>
        </w:rPr>
        <w:object w:dxaOrig="3080" w:dyaOrig="680">
          <v:shape id="_x0000_i1089" type="#_x0000_t75" style="width:154.3pt;height:34.3pt" o:ole="">
            <v:imagedata r:id="rId56" o:title=""/>
          </v:shape>
          <o:OLEObject Type="Embed" ProgID="Equation.3" ShapeID="_x0000_i1089" DrawAspect="Content" ObjectID="_1657653710" r:id="rId125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13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где: </w:t>
      </w:r>
      <w:r w:rsidRPr="005B10F5">
        <w:rPr>
          <w:i/>
          <w:sz w:val="28"/>
          <w:szCs w:val="28"/>
          <w:lang w:val="en-US"/>
        </w:rPr>
        <w:t>NF</w:t>
      </w:r>
      <w:r w:rsidRPr="005B10F5">
        <w:rPr>
          <w:sz w:val="28"/>
          <w:szCs w:val="28"/>
        </w:rPr>
        <w:t xml:space="preserve"> – </w:t>
      </w:r>
      <w:r w:rsidRPr="00F113A1">
        <w:rPr>
          <w:sz w:val="28"/>
          <w:szCs w:val="28"/>
        </w:rPr>
        <w:t xml:space="preserve">коэффициент шума приемника АС, сюда можно так же и отнести прочие </w:t>
      </w:r>
      <w:proofErr w:type="gramStart"/>
      <w:r w:rsidRPr="00F113A1">
        <w:rPr>
          <w:sz w:val="28"/>
          <w:szCs w:val="28"/>
        </w:rPr>
        <w:t>шумы</w:t>
      </w:r>
      <w:proofErr w:type="gramEnd"/>
      <w:r w:rsidRPr="00F113A1">
        <w:rPr>
          <w:sz w:val="28"/>
          <w:szCs w:val="28"/>
        </w:rPr>
        <w:t xml:space="preserve"> появляющиеся на входе приемника АС (для систем </w:t>
      </w:r>
      <w:r w:rsidRPr="00F113A1">
        <w:rPr>
          <w:sz w:val="28"/>
          <w:szCs w:val="28"/>
          <w:lang w:val="en-US"/>
        </w:rPr>
        <w:t>IMT</w:t>
      </w:r>
      <w:r w:rsidRPr="00F113A1">
        <w:rPr>
          <w:sz w:val="28"/>
          <w:szCs w:val="28"/>
        </w:rPr>
        <w:t>-</w:t>
      </w:r>
      <w:r w:rsidRPr="00F113A1">
        <w:rPr>
          <w:sz w:val="28"/>
          <w:szCs w:val="28"/>
          <w:lang w:val="en-US"/>
        </w:rPr>
        <w:t>MC</w:t>
      </w:r>
      <w:r w:rsidRPr="00F113A1">
        <w:rPr>
          <w:sz w:val="28"/>
          <w:szCs w:val="28"/>
        </w:rPr>
        <w:t xml:space="preserve"> </w:t>
      </w:r>
      <w:r w:rsidRPr="00F113A1">
        <w:rPr>
          <w:sz w:val="28"/>
          <w:szCs w:val="28"/>
          <w:lang w:val="en-US"/>
        </w:rPr>
        <w:t>NF</w:t>
      </w:r>
      <w:r w:rsidRPr="00F113A1">
        <w:rPr>
          <w:sz w:val="28"/>
          <w:szCs w:val="28"/>
        </w:rPr>
        <w:t xml:space="preserve">=5 дБ, тогда как для систем </w:t>
      </w:r>
      <w:r w:rsidRPr="00F113A1">
        <w:rPr>
          <w:sz w:val="28"/>
          <w:szCs w:val="28"/>
          <w:lang w:val="en-US"/>
        </w:rPr>
        <w:t>WCDMA</w:t>
      </w:r>
      <w:r w:rsidRPr="00F113A1">
        <w:rPr>
          <w:sz w:val="28"/>
          <w:szCs w:val="28"/>
        </w:rPr>
        <w:t xml:space="preserve"> </w:t>
      </w:r>
      <w:r w:rsidRPr="00F113A1">
        <w:rPr>
          <w:sz w:val="28"/>
          <w:szCs w:val="28"/>
          <w:lang w:val="en-US"/>
        </w:rPr>
        <w:t>NF</w:t>
      </w:r>
      <w:r w:rsidRPr="00F113A1">
        <w:rPr>
          <w:sz w:val="28"/>
          <w:szCs w:val="28"/>
        </w:rPr>
        <w:t xml:space="preserve">=4 дБ). </w:t>
      </w:r>
    </w:p>
    <w:p w:rsidR="003F5554" w:rsidRDefault="003F5554" w:rsidP="003F5554">
      <w:pPr>
        <w:pStyle w:val="af9"/>
        <w:ind w:firstLine="720"/>
        <w:rPr>
          <w:sz w:val="28"/>
          <w:szCs w:val="28"/>
        </w:rPr>
      </w:pPr>
      <w:proofErr w:type="spellStart"/>
      <w:proofErr w:type="gramStart"/>
      <w:r w:rsidRPr="005B10F5">
        <w:rPr>
          <w:i/>
          <w:sz w:val="28"/>
          <w:szCs w:val="28"/>
          <w:lang w:val="en-US"/>
        </w:rPr>
        <w:t>I</w:t>
      </w:r>
      <w:r w:rsidRPr="005B10F5">
        <w:rPr>
          <w:i/>
          <w:sz w:val="28"/>
          <w:szCs w:val="28"/>
          <w:vertAlign w:val="subscript"/>
          <w:lang w:val="en-US"/>
        </w:rPr>
        <w:t>int</w:t>
      </w:r>
      <w:proofErr w:type="spellEnd"/>
      <w:r w:rsidRPr="005B10F5">
        <w:rPr>
          <w:sz w:val="28"/>
          <w:szCs w:val="28"/>
        </w:rPr>
        <w:t xml:space="preserve"> – </w:t>
      </w:r>
      <w:r w:rsidRPr="00F113A1">
        <w:rPr>
          <w:sz w:val="28"/>
          <w:szCs w:val="28"/>
        </w:rPr>
        <w:t>мощность помехи</w:t>
      </w:r>
      <w:r w:rsidRPr="005B10F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возникающей</w:t>
      </w:r>
      <w:r w:rsidRPr="00F113A1">
        <w:rPr>
          <w:sz w:val="28"/>
          <w:szCs w:val="28"/>
        </w:rPr>
        <w:t xml:space="preserve"> из-за </w:t>
      </w:r>
      <w:proofErr w:type="spellStart"/>
      <w:r w:rsidRPr="00F113A1">
        <w:rPr>
          <w:sz w:val="28"/>
          <w:szCs w:val="28"/>
        </w:rPr>
        <w:t>некогерентности</w:t>
      </w:r>
      <w:proofErr w:type="spellEnd"/>
      <w:r w:rsidRPr="00F113A1">
        <w:rPr>
          <w:sz w:val="28"/>
          <w:szCs w:val="28"/>
        </w:rPr>
        <w:t xml:space="preserve"> приема сигнала собственной БС (из-за многолучевого распространения и других причин).</w:t>
      </w:r>
      <w:proofErr w:type="gramEnd"/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 Рассчитать в общем виде уровень интерференции в прямом канале, возникающей из-за </w:t>
      </w:r>
      <w:proofErr w:type="spellStart"/>
      <w:r w:rsidRPr="00F113A1">
        <w:rPr>
          <w:sz w:val="28"/>
          <w:szCs w:val="28"/>
        </w:rPr>
        <w:t>некогерентности</w:t>
      </w:r>
      <w:proofErr w:type="spellEnd"/>
      <w:r w:rsidRPr="00F113A1">
        <w:rPr>
          <w:sz w:val="28"/>
          <w:szCs w:val="28"/>
        </w:rPr>
        <w:t xml:space="preserve"> приема сигнала практически невозможно, поэтому на практике для оценки интерференции приме</w:t>
      </w:r>
      <w:r>
        <w:rPr>
          <w:sz w:val="28"/>
          <w:szCs w:val="28"/>
        </w:rPr>
        <w:t>няют имитационное моделирование, п</w:t>
      </w:r>
      <w:r w:rsidRPr="00F113A1">
        <w:rPr>
          <w:sz w:val="28"/>
          <w:szCs w:val="28"/>
        </w:rPr>
        <w:t xml:space="preserve">ринимая, что уровень помехи от собственной БС составляет, </w:t>
      </w:r>
      <w:proofErr w:type="spellStart"/>
      <w:r w:rsidRPr="005B10F5">
        <w:rPr>
          <w:i/>
          <w:sz w:val="28"/>
          <w:szCs w:val="28"/>
          <w:lang w:val="en-US"/>
        </w:rPr>
        <w:t>I</w:t>
      </w:r>
      <w:r w:rsidRPr="005B10F5">
        <w:rPr>
          <w:i/>
          <w:sz w:val="28"/>
          <w:szCs w:val="28"/>
          <w:vertAlign w:val="subscript"/>
          <w:lang w:val="en-US"/>
        </w:rPr>
        <w:t>int</w:t>
      </w:r>
      <w:proofErr w:type="spellEnd"/>
      <w:r w:rsidRPr="005B10F5">
        <w:rPr>
          <w:i/>
          <w:sz w:val="28"/>
          <w:szCs w:val="28"/>
        </w:rPr>
        <w:t>=</w:t>
      </w:r>
      <w:r w:rsidRPr="005B10F5">
        <w:rPr>
          <w:i/>
          <w:sz w:val="28"/>
          <w:szCs w:val="28"/>
        </w:rPr>
        <w:sym w:font="Symbol" w:char="F06D"/>
      </w:r>
      <w:r w:rsidRPr="005B10F5">
        <w:rPr>
          <w:i/>
          <w:sz w:val="28"/>
          <w:szCs w:val="28"/>
        </w:rPr>
        <w:t>*</w:t>
      </w:r>
      <w:proofErr w:type="spellStart"/>
      <w:r w:rsidRPr="005B10F5">
        <w:rPr>
          <w:i/>
          <w:sz w:val="28"/>
          <w:szCs w:val="28"/>
          <w:lang w:val="en-US"/>
        </w:rPr>
        <w:t>P</w:t>
      </w:r>
      <w:r w:rsidRPr="005B10F5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5B10F5">
        <w:rPr>
          <w:sz w:val="28"/>
          <w:szCs w:val="28"/>
        </w:rPr>
        <w:t xml:space="preserve">, </w:t>
      </w:r>
      <w:r w:rsidRPr="00F113A1">
        <w:rPr>
          <w:sz w:val="28"/>
          <w:szCs w:val="28"/>
        </w:rPr>
        <w:t xml:space="preserve">где </w:t>
      </w:r>
      <w:proofErr w:type="spellStart"/>
      <w:r w:rsidRPr="005B10F5">
        <w:rPr>
          <w:i/>
          <w:sz w:val="28"/>
          <w:szCs w:val="28"/>
          <w:lang w:val="en-US"/>
        </w:rPr>
        <w:t>P</w:t>
      </w:r>
      <w:r w:rsidRPr="005B10F5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F113A1">
        <w:rPr>
          <w:sz w:val="28"/>
          <w:szCs w:val="28"/>
        </w:rPr>
        <w:t xml:space="preserve">- мощность сигнала на входе приемника АС </w:t>
      </w:r>
      <w:r w:rsidRPr="00F113A1">
        <w:rPr>
          <w:sz w:val="28"/>
          <w:szCs w:val="28"/>
          <w:lang w:val="en-US"/>
        </w:rPr>
        <w:t>j</w:t>
      </w:r>
      <w:r w:rsidRPr="00F113A1">
        <w:rPr>
          <w:sz w:val="28"/>
          <w:szCs w:val="28"/>
        </w:rPr>
        <w:t xml:space="preserve">-го абонента, </w:t>
      </w:r>
      <w:r>
        <w:rPr>
          <w:sz w:val="28"/>
          <w:szCs w:val="28"/>
        </w:rPr>
        <w:sym w:font="Symbol" w:char="F06D"/>
      </w:r>
      <w:r w:rsidRPr="00F113A1">
        <w:rPr>
          <w:sz w:val="28"/>
          <w:szCs w:val="28"/>
        </w:rPr>
        <w:t xml:space="preserve">– коэффициент ортогональности кода </w:t>
      </w:r>
      <w:r w:rsidRPr="00F113A1">
        <w:rPr>
          <w:sz w:val="28"/>
          <w:szCs w:val="28"/>
          <w:lang w:val="en-US"/>
        </w:rPr>
        <w:t>j</w:t>
      </w:r>
      <w:r w:rsidRPr="00F113A1">
        <w:rPr>
          <w:sz w:val="28"/>
          <w:szCs w:val="28"/>
        </w:rPr>
        <w:t>-го абонента</w:t>
      </w:r>
      <w:r>
        <w:rPr>
          <w:sz w:val="28"/>
          <w:szCs w:val="28"/>
        </w:rPr>
        <w:t>.</w:t>
      </w:r>
      <w:r w:rsidRPr="00F11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расчетах </w:t>
      </w:r>
      <w:r w:rsidRPr="00220726">
        <w:rPr>
          <w:i/>
          <w:color w:val="993300"/>
          <w:sz w:val="28"/>
          <w:szCs w:val="28"/>
        </w:rPr>
        <w:sym w:font="Symbol" w:char="F06D"/>
      </w:r>
      <w:r w:rsidRPr="00220726">
        <w:rPr>
          <w:i/>
          <w:color w:val="993300"/>
          <w:sz w:val="28"/>
          <w:szCs w:val="28"/>
        </w:rPr>
        <w:t xml:space="preserve"> принимают </w:t>
      </w:r>
      <w:proofErr w:type="gramStart"/>
      <w:r>
        <w:rPr>
          <w:i/>
          <w:color w:val="993300"/>
          <w:sz w:val="28"/>
          <w:szCs w:val="28"/>
        </w:rPr>
        <w:t>равным</w:t>
      </w:r>
      <w:proofErr w:type="gramEnd"/>
      <w:r w:rsidRPr="00220726">
        <w:rPr>
          <w:i/>
          <w:color w:val="993300"/>
          <w:sz w:val="28"/>
          <w:szCs w:val="28"/>
        </w:rPr>
        <w:t xml:space="preserve"> 0,6 при соединении с подвижной АС и равный 0,9 при соединении со стационарной АС</w:t>
      </w:r>
      <w:r>
        <w:rPr>
          <w:sz w:val="28"/>
          <w:szCs w:val="28"/>
        </w:rPr>
        <w:t>.</w:t>
      </w:r>
    </w:p>
    <w:p w:rsidR="003F5554" w:rsidRPr="005B10F5" w:rsidRDefault="003F5554" w:rsidP="003F5554">
      <w:pPr>
        <w:pStyle w:val="af9"/>
        <w:ind w:firstLine="720"/>
        <w:rPr>
          <w:sz w:val="28"/>
          <w:szCs w:val="28"/>
        </w:rPr>
      </w:pPr>
      <w:r w:rsidRPr="005B10F5">
        <w:rPr>
          <w:i/>
          <w:sz w:val="28"/>
          <w:szCs w:val="28"/>
        </w:rPr>
        <w:t xml:space="preserve"> </w:t>
      </w:r>
      <w:proofErr w:type="spellStart"/>
      <w:proofErr w:type="gramStart"/>
      <w:r w:rsidRPr="005B10F5">
        <w:rPr>
          <w:i/>
          <w:sz w:val="28"/>
          <w:szCs w:val="28"/>
          <w:lang w:val="en-US"/>
        </w:rPr>
        <w:t>I</w:t>
      </w:r>
      <w:r w:rsidRPr="005B10F5">
        <w:rPr>
          <w:i/>
          <w:sz w:val="28"/>
          <w:szCs w:val="28"/>
          <w:vertAlign w:val="subscript"/>
          <w:lang w:val="en-US"/>
        </w:rPr>
        <w:t>out</w:t>
      </w:r>
      <w:proofErr w:type="spellEnd"/>
      <w:r>
        <w:rPr>
          <w:sz w:val="28"/>
          <w:szCs w:val="28"/>
        </w:rPr>
        <w:t xml:space="preserve"> </w:t>
      </w:r>
      <w:r w:rsidRPr="005B10F5">
        <w:rPr>
          <w:sz w:val="28"/>
          <w:szCs w:val="28"/>
        </w:rPr>
        <w:t>–</w:t>
      </w:r>
      <w:r w:rsidRPr="00F113A1">
        <w:rPr>
          <w:sz w:val="28"/>
          <w:szCs w:val="28"/>
        </w:rPr>
        <w:t xml:space="preserve"> мощность помехи создаваемая базовыми станциями соседних сот.</w:t>
      </w:r>
      <w:proofErr w:type="gramEnd"/>
      <w:r w:rsidRPr="00F113A1">
        <w:rPr>
          <w:sz w:val="28"/>
          <w:szCs w:val="28"/>
        </w:rPr>
        <w:t xml:space="preserve"> На практике для оценки уровень помехи создаваемая базовыми станциями соседних сот также приме</w:t>
      </w:r>
      <w:r>
        <w:rPr>
          <w:sz w:val="28"/>
          <w:szCs w:val="28"/>
        </w:rPr>
        <w:t xml:space="preserve">няют имитационное моделирование, принимая, что </w:t>
      </w:r>
      <w:proofErr w:type="spellStart"/>
      <w:r w:rsidRPr="00FC7336">
        <w:rPr>
          <w:i/>
          <w:sz w:val="28"/>
          <w:szCs w:val="28"/>
          <w:lang w:val="en-US"/>
        </w:rPr>
        <w:t>I</w:t>
      </w:r>
      <w:r w:rsidRPr="00FC7336">
        <w:rPr>
          <w:i/>
          <w:sz w:val="28"/>
          <w:szCs w:val="28"/>
          <w:vertAlign w:val="subscript"/>
          <w:lang w:val="en-US"/>
        </w:rPr>
        <w:t>out</w:t>
      </w:r>
      <w:proofErr w:type="spellEnd"/>
      <w:r w:rsidRPr="00FC7336">
        <w:rPr>
          <w:i/>
          <w:sz w:val="28"/>
          <w:szCs w:val="28"/>
        </w:rPr>
        <w:t>=</w:t>
      </w:r>
      <w:r w:rsidRPr="00FC7336">
        <w:rPr>
          <w:i/>
          <w:sz w:val="28"/>
          <w:szCs w:val="28"/>
        </w:rPr>
        <w:sym w:font="Symbol" w:char="F067"/>
      </w:r>
      <w:r w:rsidRPr="00FC7336">
        <w:rPr>
          <w:i/>
          <w:sz w:val="28"/>
          <w:szCs w:val="28"/>
        </w:rPr>
        <w:t>*</w:t>
      </w:r>
      <w:proofErr w:type="spellStart"/>
      <w:r w:rsidRPr="00FC7336">
        <w:rPr>
          <w:i/>
          <w:sz w:val="28"/>
          <w:szCs w:val="28"/>
          <w:lang w:val="en-US"/>
        </w:rPr>
        <w:t>P</w:t>
      </w:r>
      <w:r w:rsidRPr="00FC7336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F113A1">
        <w:rPr>
          <w:sz w:val="28"/>
          <w:szCs w:val="28"/>
        </w:rPr>
        <w:t xml:space="preserve">, где </w:t>
      </w:r>
      <w:proofErr w:type="spellStart"/>
      <w:r w:rsidRPr="005B10F5">
        <w:rPr>
          <w:i/>
          <w:sz w:val="28"/>
          <w:szCs w:val="28"/>
          <w:lang w:val="en-US"/>
        </w:rPr>
        <w:t>P</w:t>
      </w:r>
      <w:r w:rsidRPr="005B10F5">
        <w:rPr>
          <w:i/>
          <w:sz w:val="28"/>
          <w:szCs w:val="28"/>
          <w:vertAlign w:val="subscript"/>
          <w:lang w:val="en-US"/>
        </w:rPr>
        <w:t>j</w:t>
      </w:r>
      <w:proofErr w:type="spellEnd"/>
      <w:r w:rsidRPr="005B10F5">
        <w:rPr>
          <w:sz w:val="28"/>
          <w:szCs w:val="28"/>
        </w:rPr>
        <w:t xml:space="preserve"> –</w:t>
      </w:r>
      <w:r w:rsidRPr="00F113A1">
        <w:rPr>
          <w:sz w:val="28"/>
          <w:szCs w:val="28"/>
        </w:rPr>
        <w:t xml:space="preserve"> мощность сигнала на входе приемника АС </w:t>
      </w:r>
      <w:r w:rsidRPr="00F113A1">
        <w:rPr>
          <w:sz w:val="28"/>
          <w:szCs w:val="28"/>
          <w:lang w:val="en-US"/>
        </w:rPr>
        <w:t>j</w:t>
      </w:r>
      <w:r w:rsidRPr="00F113A1">
        <w:rPr>
          <w:sz w:val="28"/>
          <w:szCs w:val="28"/>
        </w:rPr>
        <w:t xml:space="preserve">-го абонента, </w:t>
      </w:r>
      <w:r>
        <w:rPr>
          <w:sz w:val="28"/>
          <w:szCs w:val="28"/>
        </w:rPr>
        <w:sym w:font="Symbol" w:char="F067"/>
      </w:r>
      <w:r w:rsidRPr="00F113A1">
        <w:rPr>
          <w:sz w:val="28"/>
          <w:szCs w:val="28"/>
        </w:rPr>
        <w:t>– коэффициент влияния помех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B10F5">
        <w:rPr>
          <w:i/>
          <w:color w:val="993300"/>
          <w:sz w:val="28"/>
          <w:szCs w:val="28"/>
        </w:rPr>
        <w:sym w:font="Symbol" w:char="F067"/>
      </w:r>
      <w:r w:rsidRPr="005B10F5">
        <w:rPr>
          <w:i/>
          <w:color w:val="993300"/>
          <w:sz w:val="28"/>
          <w:szCs w:val="28"/>
        </w:rPr>
        <w:t xml:space="preserve"> </w:t>
      </w:r>
      <w:proofErr w:type="gramStart"/>
      <w:r w:rsidRPr="005B10F5">
        <w:rPr>
          <w:i/>
          <w:color w:val="993300"/>
          <w:sz w:val="28"/>
          <w:szCs w:val="28"/>
        </w:rPr>
        <w:t>п</w:t>
      </w:r>
      <w:proofErr w:type="gramEnd"/>
      <w:r w:rsidRPr="005B10F5">
        <w:rPr>
          <w:i/>
          <w:color w:val="993300"/>
          <w:sz w:val="28"/>
          <w:szCs w:val="28"/>
        </w:rPr>
        <w:t xml:space="preserve">ринимается равным 0,55 для </w:t>
      </w:r>
      <w:proofErr w:type="spellStart"/>
      <w:r w:rsidRPr="005B10F5">
        <w:rPr>
          <w:i/>
          <w:color w:val="993300"/>
          <w:sz w:val="28"/>
          <w:szCs w:val="28"/>
        </w:rPr>
        <w:t>макросоты</w:t>
      </w:r>
      <w:proofErr w:type="spellEnd"/>
      <w:r w:rsidRPr="005B10F5">
        <w:rPr>
          <w:i/>
          <w:color w:val="993300"/>
          <w:sz w:val="28"/>
          <w:szCs w:val="28"/>
        </w:rPr>
        <w:t xml:space="preserve"> с ненаправленной антенной</w:t>
      </w:r>
      <w:r w:rsidRPr="00FC7336">
        <w:rPr>
          <w:sz w:val="28"/>
          <w:szCs w:val="28"/>
        </w:rPr>
        <w:t>.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lastRenderedPageBreak/>
        <w:t>Далее основываясь на тех же принципах, что и для обратного канала, можно получить следующее выражение для коэффициента нагрузки прямого канала</w:t>
      </w:r>
      <w:r>
        <w:rPr>
          <w:sz w:val="28"/>
          <w:szCs w:val="28"/>
        </w:rPr>
        <w:t xml:space="preserve"> </w:t>
      </w:r>
      <w:r w:rsidRPr="00FC7336">
        <w:rPr>
          <w:i/>
          <w:sz w:val="28"/>
          <w:szCs w:val="28"/>
        </w:rPr>
        <w:sym w:font="Symbol" w:char="F068"/>
      </w:r>
      <w:r w:rsidRPr="00FC7336">
        <w:rPr>
          <w:i/>
          <w:sz w:val="28"/>
          <w:szCs w:val="28"/>
          <w:vertAlign w:val="subscript"/>
          <w:lang w:val="en-US"/>
        </w:rPr>
        <w:t>DL</w:t>
      </w:r>
      <w:r w:rsidRPr="00F113A1">
        <w:rPr>
          <w:sz w:val="28"/>
          <w:szCs w:val="28"/>
        </w:rPr>
        <w:t xml:space="preserve">: </w: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position w:val="-66"/>
          <w:sz w:val="28"/>
          <w:szCs w:val="28"/>
        </w:rPr>
        <w:object w:dxaOrig="4500" w:dyaOrig="1060">
          <v:shape id="_x0000_i1090" type="#_x0000_t75" style="width:225.45pt;height:53.15pt" o:ole="">
            <v:imagedata r:id="rId126" o:title=""/>
          </v:shape>
          <o:OLEObject Type="Embed" ProgID="Equation.3" ShapeID="_x0000_i1090" DrawAspect="Content" ObjectID="_1657653711" r:id="rId127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14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>Аналогично выражению (3.9) с учетом коэффициента нагрузки прямого канала выражение (4.1) может быть представлено как: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position w:val="-30"/>
          <w:sz w:val="28"/>
          <w:szCs w:val="28"/>
          <w:lang w:val="en-US"/>
        </w:rPr>
        <w:object w:dxaOrig="3980" w:dyaOrig="700">
          <v:shape id="_x0000_i1091" type="#_x0000_t75" style="width:234pt;height:42pt" o:ole="">
            <v:imagedata r:id="rId128" o:title=""/>
          </v:shape>
          <o:OLEObject Type="Embed" ProgID="Equation.3" ShapeID="_x0000_i1091" DrawAspect="Content" ObjectID="_1657653712" r:id="rId129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15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В данном выражении </w:t>
      </w:r>
      <w:r w:rsidRPr="00F113A1">
        <w:rPr>
          <w:position w:val="-12"/>
          <w:sz w:val="28"/>
          <w:szCs w:val="28"/>
        </w:rPr>
        <w:object w:dxaOrig="1040" w:dyaOrig="360">
          <v:shape id="_x0000_i1092" type="#_x0000_t75" style="width:52.3pt;height:18pt" o:ole="">
            <v:imagedata r:id="rId18" o:title=""/>
          </v:shape>
          <o:OLEObject Type="Embed" ProgID="Equation.3" ShapeID="_x0000_i1092" DrawAspect="Content" ObjectID="_1657653713" r:id="rId130"/>
        </w:object>
      </w:r>
      <w:r w:rsidRPr="00F113A1">
        <w:rPr>
          <w:sz w:val="28"/>
          <w:szCs w:val="28"/>
        </w:rPr>
        <w:t xml:space="preserve"> - потери на трассе от домашней базовой станции в направлении </w:t>
      </w:r>
      <w:r w:rsidRPr="00F113A1">
        <w:rPr>
          <w:position w:val="-12"/>
          <w:sz w:val="28"/>
          <w:szCs w:val="28"/>
        </w:rPr>
        <w:object w:dxaOrig="260" w:dyaOrig="360">
          <v:shape id="_x0000_i1093" type="#_x0000_t75" style="width:12.85pt;height:18pt" o:ole="">
            <v:imagedata r:id="rId20" o:title=""/>
          </v:shape>
          <o:OLEObject Type="Embed" ProgID="Equation.3" ShapeID="_x0000_i1093" DrawAspect="Content" ObjectID="_1657653714" r:id="rId131"/>
        </w:object>
      </w:r>
      <w:r w:rsidRPr="00F113A1">
        <w:rPr>
          <w:sz w:val="28"/>
          <w:szCs w:val="28"/>
        </w:rPr>
        <w:t xml:space="preserve"> </w:t>
      </w:r>
      <w:proofErr w:type="gramStart"/>
      <w:r w:rsidRPr="00F113A1">
        <w:rPr>
          <w:sz w:val="28"/>
          <w:szCs w:val="28"/>
        </w:rPr>
        <w:t>к</w:t>
      </w:r>
      <w:proofErr w:type="gramEnd"/>
      <w:r w:rsidRPr="00F113A1">
        <w:rPr>
          <w:sz w:val="28"/>
          <w:szCs w:val="28"/>
        </w:rPr>
        <w:t xml:space="preserve"> исследуемой АС, находящейся на расстоянии </w:t>
      </w:r>
      <w:r w:rsidRPr="00F113A1">
        <w:rPr>
          <w:position w:val="-12"/>
          <w:sz w:val="28"/>
          <w:szCs w:val="28"/>
        </w:rPr>
        <w:object w:dxaOrig="279" w:dyaOrig="360">
          <v:shape id="_x0000_i1094" type="#_x0000_t75" style="width:13.7pt;height:18pt" o:ole="">
            <v:imagedata r:id="rId22" o:title=""/>
          </v:shape>
          <o:OLEObject Type="Embed" ProgID="Equation.3" ShapeID="_x0000_i1094" DrawAspect="Content" ObjectID="_1657653715" r:id="rId132"/>
        </w:object>
      </w:r>
      <w:r w:rsidRPr="00F113A1">
        <w:rPr>
          <w:sz w:val="28"/>
          <w:szCs w:val="28"/>
        </w:rPr>
        <w:t xml:space="preserve">, которые в свою очередь определяются как: 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       </w:t>
      </w:r>
      <w:r w:rsidRPr="00F113A1">
        <w:rPr>
          <w:position w:val="-14"/>
          <w:sz w:val="28"/>
          <w:szCs w:val="28"/>
        </w:rPr>
        <w:object w:dxaOrig="6360" w:dyaOrig="380">
          <v:shape id="_x0000_i1095" type="#_x0000_t75" style="width:321.45pt;height:19.7pt" o:ole="">
            <v:imagedata r:id="rId98" o:title=""/>
          </v:shape>
          <o:OLEObject Type="Embed" ProgID="Equation.3" ShapeID="_x0000_i1095" DrawAspect="Content" ObjectID="_1657653716" r:id="rId133"/>
        </w:object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</w:r>
      <w:r w:rsidRPr="00F113A1">
        <w:rPr>
          <w:sz w:val="28"/>
          <w:szCs w:val="28"/>
        </w:rPr>
        <w:tab/>
        <w:t>(</w:t>
      </w:r>
      <w:r>
        <w:rPr>
          <w:sz w:val="28"/>
          <w:szCs w:val="28"/>
        </w:rPr>
        <w:t>16</w:t>
      </w:r>
      <w:r w:rsidRPr="00F113A1">
        <w:rPr>
          <w:sz w:val="28"/>
          <w:szCs w:val="28"/>
        </w:rPr>
        <w:t>)</w:t>
      </w:r>
    </w:p>
    <w:p w:rsidR="003F5554" w:rsidRPr="00F113A1" w:rsidRDefault="003F5554" w:rsidP="003F5554">
      <w:pPr>
        <w:pStyle w:val="af9"/>
        <w:ind w:firstLine="720"/>
        <w:rPr>
          <w:sz w:val="28"/>
          <w:szCs w:val="28"/>
        </w:rPr>
      </w:pPr>
      <w:r w:rsidRPr="00F113A1">
        <w:rPr>
          <w:sz w:val="28"/>
          <w:szCs w:val="28"/>
        </w:rPr>
        <w:t xml:space="preserve">где: </w:t>
      </w:r>
      <w:r w:rsidRPr="00F113A1">
        <w:rPr>
          <w:position w:val="-12"/>
          <w:sz w:val="28"/>
          <w:szCs w:val="28"/>
        </w:rPr>
        <w:object w:dxaOrig="2320" w:dyaOrig="360">
          <v:shape id="_x0000_i1096" type="#_x0000_t75" style="width:117.45pt;height:18.85pt" o:ole="">
            <v:imagedata r:id="rId134" o:title=""/>
          </v:shape>
          <o:OLEObject Type="Embed" ProgID="Equation.3" ShapeID="_x0000_i1096" DrawAspect="Content" ObjectID="_1657653717" r:id="rId135"/>
        </w:object>
      </w:r>
      <w:r w:rsidRPr="00F113A1">
        <w:rPr>
          <w:sz w:val="28"/>
          <w:szCs w:val="28"/>
        </w:rPr>
        <w:t>- запас на внутрисистемные помехи, дБ. Остальные обозначения</w:t>
      </w:r>
      <w:r>
        <w:rPr>
          <w:sz w:val="28"/>
          <w:szCs w:val="28"/>
        </w:rPr>
        <w:t xml:space="preserve"> соответствуют</w:t>
      </w:r>
      <w:r w:rsidRPr="00F113A1">
        <w:rPr>
          <w:sz w:val="28"/>
          <w:szCs w:val="28"/>
        </w:rPr>
        <w:t xml:space="preserve"> формуле (</w:t>
      </w:r>
      <w:r>
        <w:rPr>
          <w:sz w:val="28"/>
          <w:szCs w:val="28"/>
        </w:rPr>
        <w:t>11</w:t>
      </w:r>
      <w:r w:rsidRPr="00F113A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1014" w:rsidRPr="00AA4171" w:rsidRDefault="003F1014" w:rsidP="009235BE">
      <w:pPr>
        <w:autoSpaceDE w:val="0"/>
        <w:autoSpaceDN w:val="0"/>
        <w:adjustRightInd w:val="0"/>
        <w:jc w:val="center"/>
      </w:pPr>
    </w:p>
    <w:sectPr w:rsidR="003F1014" w:rsidRPr="00AA4171" w:rsidSect="00454C8D">
      <w:footerReference w:type="default" r:id="rId136"/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C4" w:rsidRDefault="004701C4">
      <w:r>
        <w:separator/>
      </w:r>
    </w:p>
  </w:endnote>
  <w:endnote w:type="continuationSeparator" w:id="0">
    <w:p w:rsidR="004701C4" w:rsidRDefault="0047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94" w:rsidRPr="00F02AD2" w:rsidRDefault="002E31B7" w:rsidP="00F02AD2">
    <w:pPr>
      <w:pStyle w:val="a8"/>
    </w:pPr>
    <w:r w:rsidRPr="00F02AD2">
      <w:rPr>
        <w:rStyle w:val="a9"/>
      </w:rPr>
      <w:fldChar w:fldCharType="begin"/>
    </w:r>
    <w:r w:rsidR="00475494" w:rsidRPr="00F02AD2">
      <w:rPr>
        <w:rStyle w:val="a9"/>
      </w:rPr>
      <w:instrText xml:space="preserve"> PAGE </w:instrText>
    </w:r>
    <w:r w:rsidRPr="00F02AD2">
      <w:rPr>
        <w:rStyle w:val="a9"/>
      </w:rPr>
      <w:fldChar w:fldCharType="separate"/>
    </w:r>
    <w:r w:rsidR="00CF7C86">
      <w:rPr>
        <w:rStyle w:val="a9"/>
        <w:noProof/>
      </w:rPr>
      <w:t>2</w:t>
    </w:r>
    <w:r w:rsidRPr="00F02AD2"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C4" w:rsidRDefault="004701C4">
      <w:r>
        <w:separator/>
      </w:r>
    </w:p>
  </w:footnote>
  <w:footnote w:type="continuationSeparator" w:id="0">
    <w:p w:rsidR="004701C4" w:rsidRDefault="00470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7E4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1AC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B6A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D86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D85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94D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408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0AA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8E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C08A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169DD"/>
    <w:multiLevelType w:val="multilevel"/>
    <w:tmpl w:val="71288D34"/>
    <w:lvl w:ilvl="0">
      <w:start w:val="1"/>
      <w:numFmt w:val="decimal"/>
      <w:lvlText w:val="%1."/>
      <w:lvlJc w:val="left"/>
      <w:pPr>
        <w:tabs>
          <w:tab w:val="num" w:pos="1069"/>
        </w:tabs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9"/>
        </w:tabs>
        <w:ind w:left="15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0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4669" w:hanging="1440"/>
      </w:pPr>
      <w:rPr>
        <w:rFonts w:hint="default"/>
      </w:rPr>
    </w:lvl>
  </w:abstractNum>
  <w:abstractNum w:abstractNumId="11">
    <w:nsid w:val="03FC7798"/>
    <w:multiLevelType w:val="multilevel"/>
    <w:tmpl w:val="8B166D20"/>
    <w:lvl w:ilvl="0">
      <w:start w:val="1"/>
      <w:numFmt w:val="decimal"/>
      <w:lvlText w:val="%1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12">
    <w:nsid w:val="09AD594A"/>
    <w:multiLevelType w:val="hybridMultilevel"/>
    <w:tmpl w:val="0E868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D5F0A"/>
    <w:multiLevelType w:val="hybridMultilevel"/>
    <w:tmpl w:val="71E6E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8D3AE0"/>
    <w:multiLevelType w:val="multilevel"/>
    <w:tmpl w:val="CC684F48"/>
    <w:lvl w:ilvl="0">
      <w:start w:val="1"/>
      <w:numFmt w:val="decimal"/>
      <w:lvlText w:val="%1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15">
    <w:nsid w:val="15C84154"/>
    <w:multiLevelType w:val="hybridMultilevel"/>
    <w:tmpl w:val="FB267B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6405CD6"/>
    <w:multiLevelType w:val="multilevel"/>
    <w:tmpl w:val="DDA4A198"/>
    <w:lvl w:ilvl="0">
      <w:start w:val="1"/>
      <w:numFmt w:val="decimal"/>
      <w:lvlText w:val="%1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2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5029" w:hanging="1440"/>
      </w:pPr>
      <w:rPr>
        <w:rFonts w:hint="default"/>
      </w:rPr>
    </w:lvl>
  </w:abstractNum>
  <w:abstractNum w:abstractNumId="17">
    <w:nsid w:val="1D7C4D62"/>
    <w:multiLevelType w:val="multilevel"/>
    <w:tmpl w:val="7E1C580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2B369B0"/>
    <w:multiLevelType w:val="hybridMultilevel"/>
    <w:tmpl w:val="90766A10"/>
    <w:lvl w:ilvl="0" w:tplc="47A614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BBC79C7"/>
    <w:multiLevelType w:val="hybridMultilevel"/>
    <w:tmpl w:val="2C284860"/>
    <w:lvl w:ilvl="0" w:tplc="97A64E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2D7B73FA"/>
    <w:multiLevelType w:val="multilevel"/>
    <w:tmpl w:val="C6F2C76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2FB0255E"/>
    <w:multiLevelType w:val="hybridMultilevel"/>
    <w:tmpl w:val="5F3E37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306D78C5"/>
    <w:multiLevelType w:val="hybridMultilevel"/>
    <w:tmpl w:val="EEF85D76"/>
    <w:lvl w:ilvl="0" w:tplc="97A64E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9674C9"/>
    <w:multiLevelType w:val="hybridMultilevel"/>
    <w:tmpl w:val="09BE3CF6"/>
    <w:lvl w:ilvl="0" w:tplc="DDC8FAE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D1148"/>
    <w:multiLevelType w:val="multilevel"/>
    <w:tmpl w:val="3AF418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4FDA19DB"/>
    <w:multiLevelType w:val="hybridMultilevel"/>
    <w:tmpl w:val="83C45AC0"/>
    <w:lvl w:ilvl="0" w:tplc="7FB4C25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79C5250"/>
    <w:multiLevelType w:val="hybridMultilevel"/>
    <w:tmpl w:val="2DF0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4DDF"/>
    <w:multiLevelType w:val="multilevel"/>
    <w:tmpl w:val="3AF418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DAB31A9"/>
    <w:multiLevelType w:val="hybridMultilevel"/>
    <w:tmpl w:val="95880E98"/>
    <w:lvl w:ilvl="0" w:tplc="7F9625C6">
      <w:start w:val="1"/>
      <w:numFmt w:val="bullet"/>
      <w:suff w:val="noth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5D703F"/>
    <w:multiLevelType w:val="hybridMultilevel"/>
    <w:tmpl w:val="C838BD10"/>
    <w:lvl w:ilvl="0" w:tplc="831A103E">
      <w:start w:val="1"/>
      <w:numFmt w:val="bullet"/>
      <w:lvlText w:val="–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F395D7E"/>
    <w:multiLevelType w:val="hybridMultilevel"/>
    <w:tmpl w:val="0C3CA5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05324AE"/>
    <w:multiLevelType w:val="hybridMultilevel"/>
    <w:tmpl w:val="C6F2C7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1E6719A"/>
    <w:multiLevelType w:val="hybridMultilevel"/>
    <w:tmpl w:val="C008A086"/>
    <w:lvl w:ilvl="0" w:tplc="458CA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1F95884"/>
    <w:multiLevelType w:val="hybridMultilevel"/>
    <w:tmpl w:val="009239E6"/>
    <w:lvl w:ilvl="0" w:tplc="97A64E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43B790F"/>
    <w:multiLevelType w:val="hybridMultilevel"/>
    <w:tmpl w:val="457E7558"/>
    <w:lvl w:ilvl="0" w:tplc="00E24A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4C17F95"/>
    <w:multiLevelType w:val="multilevel"/>
    <w:tmpl w:val="3AF418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70D903E6"/>
    <w:multiLevelType w:val="hybridMultilevel"/>
    <w:tmpl w:val="B8147376"/>
    <w:lvl w:ilvl="0" w:tplc="ADC884F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3277FF3"/>
    <w:multiLevelType w:val="hybridMultilevel"/>
    <w:tmpl w:val="E4589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5115972"/>
    <w:multiLevelType w:val="hybridMultilevel"/>
    <w:tmpl w:val="D6949F74"/>
    <w:lvl w:ilvl="0" w:tplc="C972D6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E4446F2"/>
    <w:multiLevelType w:val="hybridMultilevel"/>
    <w:tmpl w:val="CECE3FB6"/>
    <w:lvl w:ilvl="0" w:tplc="3F8A1D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F790C87"/>
    <w:multiLevelType w:val="hybridMultilevel"/>
    <w:tmpl w:val="A6A46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36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36"/>
    <w:lvlOverride w:ilvl="0">
      <w:startOverride w:val="1"/>
    </w:lvlOverride>
  </w:num>
  <w:num w:numId="17">
    <w:abstractNumId w:val="10"/>
  </w:num>
  <w:num w:numId="18">
    <w:abstractNumId w:val="11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40"/>
  </w:num>
  <w:num w:numId="29">
    <w:abstractNumId w:val="20"/>
  </w:num>
  <w:num w:numId="30">
    <w:abstractNumId w:val="15"/>
  </w:num>
  <w:num w:numId="31">
    <w:abstractNumId w:val="21"/>
  </w:num>
  <w:num w:numId="32">
    <w:abstractNumId w:val="39"/>
  </w:num>
  <w:num w:numId="33">
    <w:abstractNumId w:val="27"/>
  </w:num>
  <w:num w:numId="34">
    <w:abstractNumId w:val="38"/>
  </w:num>
  <w:num w:numId="35">
    <w:abstractNumId w:val="32"/>
  </w:num>
  <w:num w:numId="36">
    <w:abstractNumId w:val="25"/>
  </w:num>
  <w:num w:numId="37">
    <w:abstractNumId w:val="30"/>
  </w:num>
  <w:num w:numId="38">
    <w:abstractNumId w:val="37"/>
  </w:num>
  <w:num w:numId="39">
    <w:abstractNumId w:val="18"/>
  </w:num>
  <w:num w:numId="40">
    <w:abstractNumId w:val="34"/>
  </w:num>
  <w:num w:numId="41">
    <w:abstractNumId w:val="35"/>
  </w:num>
  <w:num w:numId="42">
    <w:abstractNumId w:val="12"/>
  </w:num>
  <w:num w:numId="43">
    <w:abstractNumId w:val="29"/>
  </w:num>
  <w:num w:numId="44">
    <w:abstractNumId w:val="28"/>
  </w:num>
  <w:num w:numId="45">
    <w:abstractNumId w:val="23"/>
  </w:num>
  <w:num w:numId="46">
    <w:abstractNumId w:val="13"/>
  </w:num>
  <w:num w:numId="47">
    <w:abstractNumId w:val="26"/>
  </w:num>
  <w:num w:numId="48">
    <w:abstractNumId w:val="19"/>
  </w:num>
  <w:num w:numId="49">
    <w:abstractNumId w:val="33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1F08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730"/>
    <w:rsid w:val="00000D25"/>
    <w:rsid w:val="000030BD"/>
    <w:rsid w:val="00006F11"/>
    <w:rsid w:val="0002170C"/>
    <w:rsid w:val="000219EE"/>
    <w:rsid w:val="00025145"/>
    <w:rsid w:val="00031FAF"/>
    <w:rsid w:val="00032AE2"/>
    <w:rsid w:val="00037224"/>
    <w:rsid w:val="00037A36"/>
    <w:rsid w:val="00056C4F"/>
    <w:rsid w:val="00080099"/>
    <w:rsid w:val="00085C73"/>
    <w:rsid w:val="00087A08"/>
    <w:rsid w:val="000919A2"/>
    <w:rsid w:val="00092E4D"/>
    <w:rsid w:val="00096D54"/>
    <w:rsid w:val="00097B2D"/>
    <w:rsid w:val="000A2B60"/>
    <w:rsid w:val="000A6FC7"/>
    <w:rsid w:val="000B332D"/>
    <w:rsid w:val="000B7E51"/>
    <w:rsid w:val="000C03E1"/>
    <w:rsid w:val="000C11BA"/>
    <w:rsid w:val="000C207C"/>
    <w:rsid w:val="000C26F5"/>
    <w:rsid w:val="000E047C"/>
    <w:rsid w:val="000E0E0C"/>
    <w:rsid w:val="000E5268"/>
    <w:rsid w:val="000E5EFC"/>
    <w:rsid w:val="000E7350"/>
    <w:rsid w:val="000F0BA3"/>
    <w:rsid w:val="000F7E4D"/>
    <w:rsid w:val="00107B7F"/>
    <w:rsid w:val="00107E43"/>
    <w:rsid w:val="00107FC7"/>
    <w:rsid w:val="00110730"/>
    <w:rsid w:val="00111231"/>
    <w:rsid w:val="00112017"/>
    <w:rsid w:val="00112924"/>
    <w:rsid w:val="00114FBD"/>
    <w:rsid w:val="0011612D"/>
    <w:rsid w:val="00117F5B"/>
    <w:rsid w:val="001256DE"/>
    <w:rsid w:val="001338D7"/>
    <w:rsid w:val="00134E20"/>
    <w:rsid w:val="00146899"/>
    <w:rsid w:val="001537D0"/>
    <w:rsid w:val="00154DC1"/>
    <w:rsid w:val="00154F72"/>
    <w:rsid w:val="00163486"/>
    <w:rsid w:val="00164102"/>
    <w:rsid w:val="0016487D"/>
    <w:rsid w:val="00164F0F"/>
    <w:rsid w:val="00166898"/>
    <w:rsid w:val="001710C5"/>
    <w:rsid w:val="00171D7B"/>
    <w:rsid w:val="001778B7"/>
    <w:rsid w:val="0018160A"/>
    <w:rsid w:val="0018753A"/>
    <w:rsid w:val="0018774B"/>
    <w:rsid w:val="00196BA8"/>
    <w:rsid w:val="00196D80"/>
    <w:rsid w:val="001A3551"/>
    <w:rsid w:val="001A58FA"/>
    <w:rsid w:val="001B3521"/>
    <w:rsid w:val="001B3C16"/>
    <w:rsid w:val="001B6C26"/>
    <w:rsid w:val="001C1A68"/>
    <w:rsid w:val="001E103B"/>
    <w:rsid w:val="001E1720"/>
    <w:rsid w:val="001E612A"/>
    <w:rsid w:val="001F4265"/>
    <w:rsid w:val="001F6BE6"/>
    <w:rsid w:val="00202728"/>
    <w:rsid w:val="002071FF"/>
    <w:rsid w:val="00211EBC"/>
    <w:rsid w:val="00215B9C"/>
    <w:rsid w:val="00222DCF"/>
    <w:rsid w:val="002249E1"/>
    <w:rsid w:val="002254AB"/>
    <w:rsid w:val="00225F9A"/>
    <w:rsid w:val="00230DE7"/>
    <w:rsid w:val="00232E67"/>
    <w:rsid w:val="00233302"/>
    <w:rsid w:val="002358E1"/>
    <w:rsid w:val="002365CE"/>
    <w:rsid w:val="002406CA"/>
    <w:rsid w:val="00244A99"/>
    <w:rsid w:val="00250C36"/>
    <w:rsid w:val="002610F7"/>
    <w:rsid w:val="00261C1B"/>
    <w:rsid w:val="002647DE"/>
    <w:rsid w:val="002773A0"/>
    <w:rsid w:val="0028143B"/>
    <w:rsid w:val="0028323C"/>
    <w:rsid w:val="00283A5C"/>
    <w:rsid w:val="00283E44"/>
    <w:rsid w:val="00290F30"/>
    <w:rsid w:val="002B174A"/>
    <w:rsid w:val="002B6578"/>
    <w:rsid w:val="002C7CEC"/>
    <w:rsid w:val="002D5F5F"/>
    <w:rsid w:val="002E0F85"/>
    <w:rsid w:val="002E292B"/>
    <w:rsid w:val="002E3091"/>
    <w:rsid w:val="002E31B7"/>
    <w:rsid w:val="002F409A"/>
    <w:rsid w:val="002F497C"/>
    <w:rsid w:val="002F4FFF"/>
    <w:rsid w:val="0030335F"/>
    <w:rsid w:val="00315070"/>
    <w:rsid w:val="003157A7"/>
    <w:rsid w:val="003176B2"/>
    <w:rsid w:val="00320EC0"/>
    <w:rsid w:val="00321F72"/>
    <w:rsid w:val="00323776"/>
    <w:rsid w:val="00323A33"/>
    <w:rsid w:val="003267ED"/>
    <w:rsid w:val="003337D2"/>
    <w:rsid w:val="00334278"/>
    <w:rsid w:val="00343323"/>
    <w:rsid w:val="00346742"/>
    <w:rsid w:val="003479C0"/>
    <w:rsid w:val="00350A6F"/>
    <w:rsid w:val="00352ADB"/>
    <w:rsid w:val="00355C9B"/>
    <w:rsid w:val="00357CD7"/>
    <w:rsid w:val="00361412"/>
    <w:rsid w:val="00362041"/>
    <w:rsid w:val="00376A8D"/>
    <w:rsid w:val="003803B6"/>
    <w:rsid w:val="0038295A"/>
    <w:rsid w:val="00386D66"/>
    <w:rsid w:val="00392E9C"/>
    <w:rsid w:val="00393530"/>
    <w:rsid w:val="00394F7D"/>
    <w:rsid w:val="003A1048"/>
    <w:rsid w:val="003A387F"/>
    <w:rsid w:val="003B0034"/>
    <w:rsid w:val="003B010C"/>
    <w:rsid w:val="003B03A7"/>
    <w:rsid w:val="003B2CFE"/>
    <w:rsid w:val="003B3E77"/>
    <w:rsid w:val="003B6A50"/>
    <w:rsid w:val="003B7BAF"/>
    <w:rsid w:val="003C03F0"/>
    <w:rsid w:val="003C277B"/>
    <w:rsid w:val="003C5B43"/>
    <w:rsid w:val="003C62AA"/>
    <w:rsid w:val="003D00F8"/>
    <w:rsid w:val="003D480E"/>
    <w:rsid w:val="003D4866"/>
    <w:rsid w:val="003E559B"/>
    <w:rsid w:val="003F1014"/>
    <w:rsid w:val="003F534F"/>
    <w:rsid w:val="003F5554"/>
    <w:rsid w:val="0040295E"/>
    <w:rsid w:val="004039A6"/>
    <w:rsid w:val="00410023"/>
    <w:rsid w:val="00412976"/>
    <w:rsid w:val="00412B09"/>
    <w:rsid w:val="0041549A"/>
    <w:rsid w:val="004157AF"/>
    <w:rsid w:val="0042110B"/>
    <w:rsid w:val="00422802"/>
    <w:rsid w:val="00424A4C"/>
    <w:rsid w:val="00427F39"/>
    <w:rsid w:val="004303D0"/>
    <w:rsid w:val="00443203"/>
    <w:rsid w:val="004442A4"/>
    <w:rsid w:val="0044516B"/>
    <w:rsid w:val="004454B8"/>
    <w:rsid w:val="004502DE"/>
    <w:rsid w:val="0045389E"/>
    <w:rsid w:val="004540ED"/>
    <w:rsid w:val="00454C8D"/>
    <w:rsid w:val="00456949"/>
    <w:rsid w:val="004637EB"/>
    <w:rsid w:val="00465B23"/>
    <w:rsid w:val="004701C4"/>
    <w:rsid w:val="00475494"/>
    <w:rsid w:val="00481DDB"/>
    <w:rsid w:val="00493F3D"/>
    <w:rsid w:val="004B0BC8"/>
    <w:rsid w:val="004B2C77"/>
    <w:rsid w:val="004B5D50"/>
    <w:rsid w:val="004C267B"/>
    <w:rsid w:val="004E3806"/>
    <w:rsid w:val="004E5417"/>
    <w:rsid w:val="004E7EAB"/>
    <w:rsid w:val="004F1317"/>
    <w:rsid w:val="004F2929"/>
    <w:rsid w:val="004F49E8"/>
    <w:rsid w:val="004F77BB"/>
    <w:rsid w:val="00501E34"/>
    <w:rsid w:val="00502CA7"/>
    <w:rsid w:val="00504981"/>
    <w:rsid w:val="0050719D"/>
    <w:rsid w:val="00510301"/>
    <w:rsid w:val="00523601"/>
    <w:rsid w:val="00523DAD"/>
    <w:rsid w:val="00525462"/>
    <w:rsid w:val="0052616D"/>
    <w:rsid w:val="00533E7A"/>
    <w:rsid w:val="00535DE1"/>
    <w:rsid w:val="00537391"/>
    <w:rsid w:val="00544DB5"/>
    <w:rsid w:val="00546786"/>
    <w:rsid w:val="00546F53"/>
    <w:rsid w:val="00554103"/>
    <w:rsid w:val="0057269C"/>
    <w:rsid w:val="00572B91"/>
    <w:rsid w:val="00574DF4"/>
    <w:rsid w:val="005802B5"/>
    <w:rsid w:val="005833F3"/>
    <w:rsid w:val="00590420"/>
    <w:rsid w:val="00590A4E"/>
    <w:rsid w:val="00593E38"/>
    <w:rsid w:val="0059538F"/>
    <w:rsid w:val="005A44A4"/>
    <w:rsid w:val="005B0483"/>
    <w:rsid w:val="005B442C"/>
    <w:rsid w:val="005C4C23"/>
    <w:rsid w:val="005C52D3"/>
    <w:rsid w:val="005D47BB"/>
    <w:rsid w:val="005D52CD"/>
    <w:rsid w:val="005E1FD5"/>
    <w:rsid w:val="005F45A5"/>
    <w:rsid w:val="00605F3D"/>
    <w:rsid w:val="00616BD3"/>
    <w:rsid w:val="00620EAD"/>
    <w:rsid w:val="00625D8A"/>
    <w:rsid w:val="00627046"/>
    <w:rsid w:val="00636122"/>
    <w:rsid w:val="006414E3"/>
    <w:rsid w:val="00642BDA"/>
    <w:rsid w:val="0064678C"/>
    <w:rsid w:val="006522A0"/>
    <w:rsid w:val="00655F5C"/>
    <w:rsid w:val="006565F8"/>
    <w:rsid w:val="00663E47"/>
    <w:rsid w:val="0066609F"/>
    <w:rsid w:val="00672458"/>
    <w:rsid w:val="00683EA5"/>
    <w:rsid w:val="0068750B"/>
    <w:rsid w:val="00687B66"/>
    <w:rsid w:val="006905D6"/>
    <w:rsid w:val="00690EE6"/>
    <w:rsid w:val="0069168F"/>
    <w:rsid w:val="00691B6C"/>
    <w:rsid w:val="00692B0E"/>
    <w:rsid w:val="006933E8"/>
    <w:rsid w:val="00696FDD"/>
    <w:rsid w:val="006A0147"/>
    <w:rsid w:val="006A2150"/>
    <w:rsid w:val="006A2915"/>
    <w:rsid w:val="006A2CB8"/>
    <w:rsid w:val="006A5E48"/>
    <w:rsid w:val="006A7BE2"/>
    <w:rsid w:val="006B0166"/>
    <w:rsid w:val="006B265A"/>
    <w:rsid w:val="006B475F"/>
    <w:rsid w:val="006C4833"/>
    <w:rsid w:val="006C679A"/>
    <w:rsid w:val="006D239E"/>
    <w:rsid w:val="006D45AB"/>
    <w:rsid w:val="006E5729"/>
    <w:rsid w:val="006E6137"/>
    <w:rsid w:val="006F1339"/>
    <w:rsid w:val="006F3BC7"/>
    <w:rsid w:val="006F5637"/>
    <w:rsid w:val="006F59FB"/>
    <w:rsid w:val="006F60D0"/>
    <w:rsid w:val="006F61A4"/>
    <w:rsid w:val="00710939"/>
    <w:rsid w:val="00714A95"/>
    <w:rsid w:val="0071518A"/>
    <w:rsid w:val="00720EAB"/>
    <w:rsid w:val="0072144C"/>
    <w:rsid w:val="00723638"/>
    <w:rsid w:val="0072540B"/>
    <w:rsid w:val="00730437"/>
    <w:rsid w:val="0073366E"/>
    <w:rsid w:val="00742B95"/>
    <w:rsid w:val="0074430B"/>
    <w:rsid w:val="007505F2"/>
    <w:rsid w:val="00754594"/>
    <w:rsid w:val="007557C0"/>
    <w:rsid w:val="00760D5A"/>
    <w:rsid w:val="0076601F"/>
    <w:rsid w:val="00767605"/>
    <w:rsid w:val="00770ECB"/>
    <w:rsid w:val="00770EE7"/>
    <w:rsid w:val="0077399A"/>
    <w:rsid w:val="00776B73"/>
    <w:rsid w:val="00777075"/>
    <w:rsid w:val="00785FB2"/>
    <w:rsid w:val="0079213E"/>
    <w:rsid w:val="00792E01"/>
    <w:rsid w:val="007976CB"/>
    <w:rsid w:val="007A5149"/>
    <w:rsid w:val="007A51B4"/>
    <w:rsid w:val="007B26D7"/>
    <w:rsid w:val="007B73D3"/>
    <w:rsid w:val="007C151A"/>
    <w:rsid w:val="007C3941"/>
    <w:rsid w:val="007C63A3"/>
    <w:rsid w:val="007D1272"/>
    <w:rsid w:val="007D794A"/>
    <w:rsid w:val="007E0949"/>
    <w:rsid w:val="007E5CD7"/>
    <w:rsid w:val="007F3C7C"/>
    <w:rsid w:val="007F4E26"/>
    <w:rsid w:val="007F5AB3"/>
    <w:rsid w:val="007F6755"/>
    <w:rsid w:val="00800F8C"/>
    <w:rsid w:val="00801300"/>
    <w:rsid w:val="00805ADB"/>
    <w:rsid w:val="00806EDD"/>
    <w:rsid w:val="00813DD8"/>
    <w:rsid w:val="00821E88"/>
    <w:rsid w:val="0082209A"/>
    <w:rsid w:val="00825E94"/>
    <w:rsid w:val="00830406"/>
    <w:rsid w:val="00844CC3"/>
    <w:rsid w:val="0084558A"/>
    <w:rsid w:val="0085246F"/>
    <w:rsid w:val="0085265C"/>
    <w:rsid w:val="008541A4"/>
    <w:rsid w:val="00856567"/>
    <w:rsid w:val="00867B62"/>
    <w:rsid w:val="00871691"/>
    <w:rsid w:val="008755CD"/>
    <w:rsid w:val="00877893"/>
    <w:rsid w:val="008800A6"/>
    <w:rsid w:val="0088136D"/>
    <w:rsid w:val="00885C74"/>
    <w:rsid w:val="00886050"/>
    <w:rsid w:val="00891A4A"/>
    <w:rsid w:val="00891EA0"/>
    <w:rsid w:val="00894A6B"/>
    <w:rsid w:val="00894BBD"/>
    <w:rsid w:val="008A1DF3"/>
    <w:rsid w:val="008A5183"/>
    <w:rsid w:val="008A5C60"/>
    <w:rsid w:val="008B213A"/>
    <w:rsid w:val="008C3B24"/>
    <w:rsid w:val="008C4ADD"/>
    <w:rsid w:val="008D0EB7"/>
    <w:rsid w:val="008D1EB1"/>
    <w:rsid w:val="008D27AE"/>
    <w:rsid w:val="008D50FE"/>
    <w:rsid w:val="008E07C3"/>
    <w:rsid w:val="008E1115"/>
    <w:rsid w:val="008F185B"/>
    <w:rsid w:val="008F503B"/>
    <w:rsid w:val="008F6671"/>
    <w:rsid w:val="008F6B2D"/>
    <w:rsid w:val="009022F2"/>
    <w:rsid w:val="009024D4"/>
    <w:rsid w:val="009078A9"/>
    <w:rsid w:val="009102B9"/>
    <w:rsid w:val="00910623"/>
    <w:rsid w:val="009159D7"/>
    <w:rsid w:val="00921605"/>
    <w:rsid w:val="009216AB"/>
    <w:rsid w:val="00922514"/>
    <w:rsid w:val="00923312"/>
    <w:rsid w:val="009235BE"/>
    <w:rsid w:val="009261C0"/>
    <w:rsid w:val="00930A7D"/>
    <w:rsid w:val="009318EB"/>
    <w:rsid w:val="009436AF"/>
    <w:rsid w:val="00943704"/>
    <w:rsid w:val="009449DE"/>
    <w:rsid w:val="00947371"/>
    <w:rsid w:val="009515DD"/>
    <w:rsid w:val="00954D06"/>
    <w:rsid w:val="00955553"/>
    <w:rsid w:val="009560E9"/>
    <w:rsid w:val="00963A55"/>
    <w:rsid w:val="00972B8F"/>
    <w:rsid w:val="0097372E"/>
    <w:rsid w:val="009749AA"/>
    <w:rsid w:val="00976AC4"/>
    <w:rsid w:val="00980755"/>
    <w:rsid w:val="009830E5"/>
    <w:rsid w:val="00983779"/>
    <w:rsid w:val="00985F1A"/>
    <w:rsid w:val="00987EFD"/>
    <w:rsid w:val="0099185D"/>
    <w:rsid w:val="00992E66"/>
    <w:rsid w:val="009A0F29"/>
    <w:rsid w:val="009A19CD"/>
    <w:rsid w:val="009A3B50"/>
    <w:rsid w:val="009A68F3"/>
    <w:rsid w:val="009B2569"/>
    <w:rsid w:val="009C0BEB"/>
    <w:rsid w:val="009C282A"/>
    <w:rsid w:val="009C2F97"/>
    <w:rsid w:val="009C383E"/>
    <w:rsid w:val="009C5639"/>
    <w:rsid w:val="009D31C9"/>
    <w:rsid w:val="009D5522"/>
    <w:rsid w:val="009E1A67"/>
    <w:rsid w:val="009E39E9"/>
    <w:rsid w:val="009E58B8"/>
    <w:rsid w:val="009E6D07"/>
    <w:rsid w:val="009F0DF1"/>
    <w:rsid w:val="009F651D"/>
    <w:rsid w:val="00A010C6"/>
    <w:rsid w:val="00A068B9"/>
    <w:rsid w:val="00A10906"/>
    <w:rsid w:val="00A23B49"/>
    <w:rsid w:val="00A25C60"/>
    <w:rsid w:val="00A261DA"/>
    <w:rsid w:val="00A3110A"/>
    <w:rsid w:val="00A32F78"/>
    <w:rsid w:val="00A330B7"/>
    <w:rsid w:val="00A33C60"/>
    <w:rsid w:val="00A353E5"/>
    <w:rsid w:val="00A43C08"/>
    <w:rsid w:val="00A45084"/>
    <w:rsid w:val="00A5780E"/>
    <w:rsid w:val="00A60E32"/>
    <w:rsid w:val="00A62B0C"/>
    <w:rsid w:val="00A63643"/>
    <w:rsid w:val="00A64F82"/>
    <w:rsid w:val="00A6507E"/>
    <w:rsid w:val="00A674B2"/>
    <w:rsid w:val="00A73BB7"/>
    <w:rsid w:val="00A77990"/>
    <w:rsid w:val="00A848C5"/>
    <w:rsid w:val="00A90894"/>
    <w:rsid w:val="00AA7C03"/>
    <w:rsid w:val="00AB1521"/>
    <w:rsid w:val="00AB1D30"/>
    <w:rsid w:val="00AC4A11"/>
    <w:rsid w:val="00AC56F7"/>
    <w:rsid w:val="00AD3110"/>
    <w:rsid w:val="00AD6EDC"/>
    <w:rsid w:val="00AE45B5"/>
    <w:rsid w:val="00AE4C06"/>
    <w:rsid w:val="00AE5EBD"/>
    <w:rsid w:val="00AE7884"/>
    <w:rsid w:val="00AF1340"/>
    <w:rsid w:val="00AF5886"/>
    <w:rsid w:val="00AF781E"/>
    <w:rsid w:val="00B00B83"/>
    <w:rsid w:val="00B00BC9"/>
    <w:rsid w:val="00B0257B"/>
    <w:rsid w:val="00B041A5"/>
    <w:rsid w:val="00B04942"/>
    <w:rsid w:val="00B117B4"/>
    <w:rsid w:val="00B123B2"/>
    <w:rsid w:val="00B227F3"/>
    <w:rsid w:val="00B25F83"/>
    <w:rsid w:val="00B301BC"/>
    <w:rsid w:val="00B31A8E"/>
    <w:rsid w:val="00B34E24"/>
    <w:rsid w:val="00B40EF2"/>
    <w:rsid w:val="00B415AC"/>
    <w:rsid w:val="00B42D80"/>
    <w:rsid w:val="00B47C61"/>
    <w:rsid w:val="00B54CD2"/>
    <w:rsid w:val="00B5650D"/>
    <w:rsid w:val="00B60251"/>
    <w:rsid w:val="00B61884"/>
    <w:rsid w:val="00B66068"/>
    <w:rsid w:val="00B7221D"/>
    <w:rsid w:val="00B72235"/>
    <w:rsid w:val="00B72F01"/>
    <w:rsid w:val="00B80050"/>
    <w:rsid w:val="00B816A5"/>
    <w:rsid w:val="00B83663"/>
    <w:rsid w:val="00B93D9B"/>
    <w:rsid w:val="00B93E3D"/>
    <w:rsid w:val="00B952D5"/>
    <w:rsid w:val="00B9560D"/>
    <w:rsid w:val="00B97AC0"/>
    <w:rsid w:val="00BA0394"/>
    <w:rsid w:val="00BA1B76"/>
    <w:rsid w:val="00BB5A8B"/>
    <w:rsid w:val="00BB6C34"/>
    <w:rsid w:val="00BC5EE2"/>
    <w:rsid w:val="00BC61BF"/>
    <w:rsid w:val="00BC620F"/>
    <w:rsid w:val="00BE245D"/>
    <w:rsid w:val="00BE52B6"/>
    <w:rsid w:val="00BE5383"/>
    <w:rsid w:val="00BE7E88"/>
    <w:rsid w:val="00BF0A91"/>
    <w:rsid w:val="00BF28EF"/>
    <w:rsid w:val="00BF4DF0"/>
    <w:rsid w:val="00BF634D"/>
    <w:rsid w:val="00BF7112"/>
    <w:rsid w:val="00C00316"/>
    <w:rsid w:val="00C0050C"/>
    <w:rsid w:val="00C01A9D"/>
    <w:rsid w:val="00C04352"/>
    <w:rsid w:val="00C12CC7"/>
    <w:rsid w:val="00C13B3A"/>
    <w:rsid w:val="00C14C7E"/>
    <w:rsid w:val="00C17930"/>
    <w:rsid w:val="00C341FE"/>
    <w:rsid w:val="00C40657"/>
    <w:rsid w:val="00C43277"/>
    <w:rsid w:val="00C45738"/>
    <w:rsid w:val="00C4653A"/>
    <w:rsid w:val="00C52A2E"/>
    <w:rsid w:val="00C57676"/>
    <w:rsid w:val="00C57C1B"/>
    <w:rsid w:val="00C615FB"/>
    <w:rsid w:val="00C6173B"/>
    <w:rsid w:val="00C6277A"/>
    <w:rsid w:val="00C7013B"/>
    <w:rsid w:val="00C73BBA"/>
    <w:rsid w:val="00C7488B"/>
    <w:rsid w:val="00C754E3"/>
    <w:rsid w:val="00C7630A"/>
    <w:rsid w:val="00C7646E"/>
    <w:rsid w:val="00C7727D"/>
    <w:rsid w:val="00C84312"/>
    <w:rsid w:val="00C85154"/>
    <w:rsid w:val="00C874AD"/>
    <w:rsid w:val="00C91295"/>
    <w:rsid w:val="00CA084E"/>
    <w:rsid w:val="00CA2849"/>
    <w:rsid w:val="00CA4AAE"/>
    <w:rsid w:val="00CB0499"/>
    <w:rsid w:val="00CC419A"/>
    <w:rsid w:val="00CC4B0D"/>
    <w:rsid w:val="00CD0C0D"/>
    <w:rsid w:val="00CD302C"/>
    <w:rsid w:val="00CD4559"/>
    <w:rsid w:val="00CE24DB"/>
    <w:rsid w:val="00CE6BDB"/>
    <w:rsid w:val="00CF08D6"/>
    <w:rsid w:val="00CF67ED"/>
    <w:rsid w:val="00CF6DB3"/>
    <w:rsid w:val="00CF7C86"/>
    <w:rsid w:val="00D02F41"/>
    <w:rsid w:val="00D055D8"/>
    <w:rsid w:val="00D24338"/>
    <w:rsid w:val="00D25C0E"/>
    <w:rsid w:val="00D26B39"/>
    <w:rsid w:val="00D31A40"/>
    <w:rsid w:val="00D3560E"/>
    <w:rsid w:val="00D36715"/>
    <w:rsid w:val="00D4076D"/>
    <w:rsid w:val="00D46F57"/>
    <w:rsid w:val="00D4793D"/>
    <w:rsid w:val="00D500E6"/>
    <w:rsid w:val="00D56A0B"/>
    <w:rsid w:val="00D5777F"/>
    <w:rsid w:val="00D62BC7"/>
    <w:rsid w:val="00D63D60"/>
    <w:rsid w:val="00D6688F"/>
    <w:rsid w:val="00D763C8"/>
    <w:rsid w:val="00D80010"/>
    <w:rsid w:val="00DA1F5F"/>
    <w:rsid w:val="00DA263A"/>
    <w:rsid w:val="00DA421F"/>
    <w:rsid w:val="00DB5A0E"/>
    <w:rsid w:val="00DB6C56"/>
    <w:rsid w:val="00DC2F6A"/>
    <w:rsid w:val="00DC4BA7"/>
    <w:rsid w:val="00DD0DD0"/>
    <w:rsid w:val="00DD1DC9"/>
    <w:rsid w:val="00DD29C4"/>
    <w:rsid w:val="00DD31AF"/>
    <w:rsid w:val="00DD7D9E"/>
    <w:rsid w:val="00DE07CA"/>
    <w:rsid w:val="00DE0E92"/>
    <w:rsid w:val="00DE1270"/>
    <w:rsid w:val="00DF2EF8"/>
    <w:rsid w:val="00DF50A3"/>
    <w:rsid w:val="00E01408"/>
    <w:rsid w:val="00E025B6"/>
    <w:rsid w:val="00E0281E"/>
    <w:rsid w:val="00E02DCB"/>
    <w:rsid w:val="00E05D33"/>
    <w:rsid w:val="00E06CA6"/>
    <w:rsid w:val="00E06FDD"/>
    <w:rsid w:val="00E147AE"/>
    <w:rsid w:val="00E1646A"/>
    <w:rsid w:val="00E314B3"/>
    <w:rsid w:val="00E331CF"/>
    <w:rsid w:val="00E40A1F"/>
    <w:rsid w:val="00E47B96"/>
    <w:rsid w:val="00E648FC"/>
    <w:rsid w:val="00E679B0"/>
    <w:rsid w:val="00E73AB7"/>
    <w:rsid w:val="00E81DEB"/>
    <w:rsid w:val="00E826F1"/>
    <w:rsid w:val="00E83068"/>
    <w:rsid w:val="00E86FFB"/>
    <w:rsid w:val="00E91F5D"/>
    <w:rsid w:val="00E940ED"/>
    <w:rsid w:val="00EA45EE"/>
    <w:rsid w:val="00EA4D07"/>
    <w:rsid w:val="00EB01AF"/>
    <w:rsid w:val="00EB06CC"/>
    <w:rsid w:val="00EB098C"/>
    <w:rsid w:val="00EC34AB"/>
    <w:rsid w:val="00EC5315"/>
    <w:rsid w:val="00EC7676"/>
    <w:rsid w:val="00ED0FA7"/>
    <w:rsid w:val="00ED35AC"/>
    <w:rsid w:val="00ED3A39"/>
    <w:rsid w:val="00ED73D6"/>
    <w:rsid w:val="00EE0035"/>
    <w:rsid w:val="00EE2019"/>
    <w:rsid w:val="00EE39B7"/>
    <w:rsid w:val="00EF003F"/>
    <w:rsid w:val="00EF561A"/>
    <w:rsid w:val="00F02AD2"/>
    <w:rsid w:val="00F07E27"/>
    <w:rsid w:val="00F113F2"/>
    <w:rsid w:val="00F2210D"/>
    <w:rsid w:val="00F26127"/>
    <w:rsid w:val="00F26EFD"/>
    <w:rsid w:val="00F274E2"/>
    <w:rsid w:val="00F31B43"/>
    <w:rsid w:val="00F33406"/>
    <w:rsid w:val="00F37E1F"/>
    <w:rsid w:val="00F46804"/>
    <w:rsid w:val="00F503F8"/>
    <w:rsid w:val="00F512FD"/>
    <w:rsid w:val="00F523E8"/>
    <w:rsid w:val="00F53E6C"/>
    <w:rsid w:val="00F53FEF"/>
    <w:rsid w:val="00F5616F"/>
    <w:rsid w:val="00F56982"/>
    <w:rsid w:val="00F62BA0"/>
    <w:rsid w:val="00F644C4"/>
    <w:rsid w:val="00F7220F"/>
    <w:rsid w:val="00F77A0F"/>
    <w:rsid w:val="00F82916"/>
    <w:rsid w:val="00F84846"/>
    <w:rsid w:val="00F9109D"/>
    <w:rsid w:val="00FA3EBD"/>
    <w:rsid w:val="00FA6B86"/>
    <w:rsid w:val="00FB1A67"/>
    <w:rsid w:val="00FB62D5"/>
    <w:rsid w:val="00FB7E1D"/>
    <w:rsid w:val="00FC395A"/>
    <w:rsid w:val="00FC3FA5"/>
    <w:rsid w:val="00FC7424"/>
    <w:rsid w:val="00FD19DC"/>
    <w:rsid w:val="00FD362B"/>
    <w:rsid w:val="00FE4A97"/>
    <w:rsid w:val="00FF2C30"/>
    <w:rsid w:val="00FF2D2C"/>
    <w:rsid w:val="00FF3639"/>
    <w:rsid w:val="00FF3F2A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40EF2"/>
    <w:pPr>
      <w:tabs>
        <w:tab w:val="center" w:pos="4820"/>
        <w:tab w:val="right" w:pos="9923"/>
      </w:tabs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72363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097B2D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a0"/>
    <w:qFormat/>
    <w:rsid w:val="007F4E26"/>
    <w:pPr>
      <w:keepNext/>
      <w:spacing w:before="240" w:after="60"/>
      <w:ind w:firstLine="0"/>
      <w:jc w:val="center"/>
      <w:outlineLvl w:val="2"/>
    </w:pPr>
    <w:rPr>
      <w:rFonts w:cs="Arial"/>
      <w:b/>
      <w:bCs/>
      <w:spacing w:val="20"/>
      <w:szCs w:val="26"/>
    </w:rPr>
  </w:style>
  <w:style w:type="paragraph" w:styleId="4">
    <w:name w:val="heading 4"/>
    <w:basedOn w:val="a0"/>
    <w:next w:val="a0"/>
    <w:qFormat/>
    <w:rsid w:val="00097B2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97B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097B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7B2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097B2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97B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лаб№"/>
    <w:basedOn w:val="a0"/>
    <w:next w:val="1"/>
    <w:rsid w:val="00097B2D"/>
    <w:pPr>
      <w:jc w:val="center"/>
    </w:pPr>
  </w:style>
  <w:style w:type="paragraph" w:customStyle="1" w:styleId="a5">
    <w:name w:val="заглаб"/>
    <w:basedOn w:val="a0"/>
    <w:next w:val="a0"/>
    <w:rsid w:val="00097B2D"/>
    <w:pPr>
      <w:jc w:val="center"/>
    </w:pPr>
    <w:rPr>
      <w:b/>
    </w:rPr>
  </w:style>
  <w:style w:type="paragraph" w:customStyle="1" w:styleId="a6">
    <w:name w:val="контр"/>
    <w:basedOn w:val="a0"/>
    <w:next w:val="a0"/>
    <w:rsid w:val="00AA7C03"/>
    <w:pPr>
      <w:keepNext/>
      <w:spacing w:before="240" w:after="120"/>
      <w:ind w:firstLine="0"/>
      <w:jc w:val="center"/>
    </w:pPr>
    <w:rPr>
      <w:b/>
    </w:rPr>
  </w:style>
  <w:style w:type="paragraph" w:styleId="a7">
    <w:name w:val="header"/>
    <w:basedOn w:val="a0"/>
    <w:rsid w:val="00146899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F02AD2"/>
    <w:pPr>
      <w:tabs>
        <w:tab w:val="center" w:pos="4677"/>
        <w:tab w:val="right" w:pos="9355"/>
      </w:tabs>
      <w:ind w:firstLine="0"/>
      <w:jc w:val="center"/>
    </w:pPr>
  </w:style>
  <w:style w:type="character" w:styleId="a9">
    <w:name w:val="page number"/>
    <w:basedOn w:val="a1"/>
    <w:rsid w:val="00146899"/>
  </w:style>
  <w:style w:type="paragraph" w:customStyle="1" w:styleId="aa">
    <w:name w:val="где"/>
    <w:basedOn w:val="a0"/>
    <w:next w:val="a0"/>
    <w:rsid w:val="00092E4D"/>
    <w:pPr>
      <w:ind w:firstLine="0"/>
    </w:pPr>
  </w:style>
  <w:style w:type="paragraph" w:styleId="ab">
    <w:name w:val="caption"/>
    <w:basedOn w:val="a0"/>
    <w:next w:val="a0"/>
    <w:qFormat/>
    <w:rsid w:val="001E1720"/>
    <w:rPr>
      <w:bCs/>
      <w:szCs w:val="20"/>
    </w:rPr>
  </w:style>
  <w:style w:type="paragraph" w:customStyle="1" w:styleId="ac">
    <w:name w:val="рис"/>
    <w:basedOn w:val="a0"/>
    <w:next w:val="a0"/>
    <w:rsid w:val="000F7E4D"/>
    <w:pPr>
      <w:keepNext/>
      <w:ind w:firstLine="0"/>
      <w:jc w:val="center"/>
    </w:pPr>
  </w:style>
  <w:style w:type="paragraph" w:customStyle="1" w:styleId="ad">
    <w:name w:val="подрис"/>
    <w:basedOn w:val="a0"/>
    <w:next w:val="a0"/>
    <w:rsid w:val="00211EBC"/>
    <w:pPr>
      <w:spacing w:after="240"/>
      <w:ind w:firstLine="0"/>
      <w:jc w:val="center"/>
    </w:pPr>
    <w:rPr>
      <w:sz w:val="24"/>
    </w:rPr>
  </w:style>
  <w:style w:type="paragraph" w:customStyle="1" w:styleId="ae">
    <w:name w:val="списог"/>
    <w:basedOn w:val="a0"/>
    <w:autoRedefine/>
    <w:rsid w:val="00672458"/>
    <w:pPr>
      <w:tabs>
        <w:tab w:val="left" w:pos="993"/>
      </w:tabs>
    </w:pPr>
  </w:style>
  <w:style w:type="table" w:styleId="af">
    <w:name w:val="Table Grid"/>
    <w:basedOn w:val="a2"/>
    <w:rsid w:val="00616BD3"/>
    <w:pPr>
      <w:tabs>
        <w:tab w:val="center" w:pos="4820"/>
        <w:tab w:val="right" w:pos="9923"/>
      </w:tabs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0"/>
    <w:rsid w:val="00616BD3"/>
    <w:pPr>
      <w:ind w:firstLine="0"/>
      <w:jc w:val="center"/>
    </w:pPr>
    <w:rPr>
      <w:sz w:val="24"/>
    </w:rPr>
  </w:style>
  <w:style w:type="paragraph" w:customStyle="1" w:styleId="af0">
    <w:name w:val="таблица"/>
    <w:basedOn w:val="a0"/>
    <w:rsid w:val="00616BD3"/>
    <w:pPr>
      <w:ind w:firstLine="0"/>
      <w:jc w:val="center"/>
    </w:pPr>
    <w:rPr>
      <w:sz w:val="24"/>
      <w:szCs w:val="20"/>
    </w:rPr>
  </w:style>
  <w:style w:type="paragraph" w:customStyle="1" w:styleId="af1">
    <w:name w:val="загтаб"/>
    <w:basedOn w:val="a0"/>
    <w:next w:val="af0"/>
    <w:rsid w:val="00616BD3"/>
    <w:pPr>
      <w:spacing w:before="120"/>
      <w:ind w:firstLine="0"/>
      <w:jc w:val="left"/>
    </w:pPr>
    <w:rPr>
      <w:sz w:val="24"/>
    </w:rPr>
  </w:style>
  <w:style w:type="paragraph" w:customStyle="1" w:styleId="af2">
    <w:name w:val="пример"/>
    <w:basedOn w:val="a0"/>
    <w:rsid w:val="009A3B50"/>
    <w:rPr>
      <w:sz w:val="24"/>
    </w:rPr>
  </w:style>
  <w:style w:type="character" w:customStyle="1" w:styleId="af3">
    <w:name w:val="разр"/>
    <w:rsid w:val="00D6688F"/>
    <w:rPr>
      <w:spacing w:val="40"/>
    </w:rPr>
  </w:style>
  <w:style w:type="paragraph" w:styleId="a">
    <w:name w:val="List Bullet"/>
    <w:basedOn w:val="a0"/>
    <w:rsid w:val="00856567"/>
    <w:pPr>
      <w:numPr>
        <w:numId w:val="10"/>
      </w:numPr>
      <w:contextualSpacing/>
    </w:pPr>
  </w:style>
  <w:style w:type="paragraph" w:styleId="af4">
    <w:name w:val="footnote text"/>
    <w:basedOn w:val="a0"/>
    <w:semiHidden/>
    <w:rsid w:val="00FD362B"/>
    <w:pPr>
      <w:tabs>
        <w:tab w:val="clear" w:pos="4820"/>
        <w:tab w:val="clear" w:pos="9923"/>
      </w:tabs>
      <w:ind w:firstLine="0"/>
      <w:jc w:val="left"/>
    </w:pPr>
    <w:rPr>
      <w:sz w:val="20"/>
      <w:szCs w:val="20"/>
    </w:rPr>
  </w:style>
  <w:style w:type="character" w:styleId="af5">
    <w:name w:val="footnote reference"/>
    <w:basedOn w:val="a1"/>
    <w:semiHidden/>
    <w:rsid w:val="00FD362B"/>
    <w:rPr>
      <w:vertAlign w:val="superscript"/>
    </w:rPr>
  </w:style>
  <w:style w:type="paragraph" w:customStyle="1" w:styleId="cont">
    <w:name w:val="cont"/>
    <w:basedOn w:val="a0"/>
    <w:rsid w:val="003F1014"/>
    <w:pPr>
      <w:tabs>
        <w:tab w:val="clear" w:pos="4820"/>
        <w:tab w:val="clear" w:pos="9923"/>
      </w:tabs>
      <w:spacing w:before="100" w:beforeAutospacing="1" w:after="100" w:afterAutospacing="1"/>
      <w:ind w:firstLine="0"/>
      <w:jc w:val="left"/>
    </w:pPr>
    <w:rPr>
      <w:sz w:val="24"/>
    </w:rPr>
  </w:style>
  <w:style w:type="character" w:styleId="af6">
    <w:name w:val="Strong"/>
    <w:basedOn w:val="a1"/>
    <w:qFormat/>
    <w:rsid w:val="003F1014"/>
    <w:rPr>
      <w:b/>
      <w:bCs/>
    </w:rPr>
  </w:style>
  <w:style w:type="paragraph" w:customStyle="1" w:styleId="tablename">
    <w:name w:val="tablename"/>
    <w:basedOn w:val="a0"/>
    <w:rsid w:val="003F1014"/>
    <w:pPr>
      <w:tabs>
        <w:tab w:val="clear" w:pos="4820"/>
        <w:tab w:val="clear" w:pos="9923"/>
      </w:tabs>
      <w:spacing w:before="100" w:beforeAutospacing="1" w:after="100" w:afterAutospacing="1"/>
      <w:ind w:firstLine="0"/>
      <w:jc w:val="left"/>
    </w:pPr>
    <w:rPr>
      <w:sz w:val="24"/>
    </w:rPr>
  </w:style>
  <w:style w:type="paragraph" w:styleId="af7">
    <w:name w:val="Normal (Web)"/>
    <w:basedOn w:val="a0"/>
    <w:rsid w:val="003F1014"/>
    <w:pPr>
      <w:tabs>
        <w:tab w:val="clear" w:pos="4820"/>
        <w:tab w:val="clear" w:pos="9923"/>
      </w:tabs>
      <w:spacing w:before="100" w:beforeAutospacing="1" w:after="100" w:afterAutospacing="1"/>
      <w:ind w:firstLine="0"/>
      <w:jc w:val="left"/>
    </w:pPr>
    <w:rPr>
      <w:sz w:val="24"/>
    </w:rPr>
  </w:style>
  <w:style w:type="character" w:styleId="af8">
    <w:name w:val="Hyperlink"/>
    <w:basedOn w:val="a1"/>
    <w:rsid w:val="003F1014"/>
    <w:rPr>
      <w:color w:val="0000FF"/>
      <w:u w:val="single"/>
    </w:rPr>
  </w:style>
  <w:style w:type="paragraph" w:styleId="af9">
    <w:name w:val="Body Text Indent"/>
    <w:basedOn w:val="a0"/>
    <w:rsid w:val="003F1014"/>
    <w:pPr>
      <w:tabs>
        <w:tab w:val="clear" w:pos="4820"/>
        <w:tab w:val="clear" w:pos="9923"/>
      </w:tabs>
      <w:spacing w:before="100" w:beforeAutospacing="1" w:after="100" w:afterAutospacing="1"/>
      <w:ind w:firstLine="0"/>
      <w:jc w:val="left"/>
    </w:pPr>
    <w:rPr>
      <w:sz w:val="24"/>
    </w:rPr>
  </w:style>
  <w:style w:type="paragraph" w:styleId="afa">
    <w:name w:val="Balloon Text"/>
    <w:basedOn w:val="a0"/>
    <w:link w:val="afb"/>
    <w:rsid w:val="003F555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3F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71.bin"/><Relationship Id="rId138" Type="http://schemas.openxmlformats.org/officeDocument/2006/relationships/theme" Target="theme/theme1.xml"/><Relationship Id="rId16" Type="http://schemas.openxmlformats.org/officeDocument/2006/relationships/image" Target="media/image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5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4.wmf"/><Relationship Id="rId128" Type="http://schemas.openxmlformats.org/officeDocument/2006/relationships/image" Target="media/image5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9.bin"/><Relationship Id="rId126" Type="http://schemas.openxmlformats.org/officeDocument/2006/relationships/image" Target="media/image55.wmf"/><Relationship Id="rId134" Type="http://schemas.openxmlformats.org/officeDocument/2006/relationships/image" Target="media/image57.wmf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137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2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36" Type="http://schemas.openxmlformats.org/officeDocument/2006/relationships/footer" Target="foot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6</vt:lpstr>
    </vt:vector>
  </TitlesOfParts>
  <Company>none</Company>
  <LinksUpToDate>false</LinksUpToDate>
  <CharactersWithSpaces>24423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6</dc:title>
  <dc:creator>Антон</dc:creator>
  <cp:lastModifiedBy>Евгений</cp:lastModifiedBy>
  <cp:revision>4</cp:revision>
  <cp:lastPrinted>2010-04-13T18:42:00Z</cp:lastPrinted>
  <dcterms:created xsi:type="dcterms:W3CDTF">2020-07-30T15:59:00Z</dcterms:created>
  <dcterms:modified xsi:type="dcterms:W3CDTF">2020-07-30T17:32:00Z</dcterms:modified>
</cp:coreProperties>
</file>