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48366C" w:rsidRPr="0048366C" w:rsidTr="0048366C">
        <w:trPr>
          <w:trHeight w:val="263"/>
          <w:tblCellSpacing w:w="0" w:type="dxa"/>
        </w:trPr>
        <w:tc>
          <w:tcPr>
            <w:tcW w:w="9498" w:type="dxa"/>
            <w:shd w:val="clear" w:color="auto" w:fill="06639A"/>
            <w:vAlign w:val="center"/>
            <w:hideMark/>
          </w:tcPr>
          <w:p w:rsidR="0048366C" w:rsidRPr="0048366C" w:rsidRDefault="0048366C" w:rsidP="004836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4"/>
                <w:szCs w:val="44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44"/>
                <w:szCs w:val="44"/>
                <w:lang w:eastAsia="ru-RU"/>
              </w:rPr>
              <w:t>Курсовая работа</w:t>
            </w:r>
          </w:p>
        </w:tc>
      </w:tr>
      <w:tr w:rsidR="0048366C" w:rsidRPr="0048366C" w:rsidTr="0048366C">
        <w:trPr>
          <w:tblCellSpacing w:w="0" w:type="dxa"/>
        </w:trPr>
        <w:tc>
          <w:tcPr>
            <w:tcW w:w="9498" w:type="dxa"/>
            <w:hideMark/>
          </w:tcPr>
          <w:p w:rsidR="0048366C" w:rsidRPr="0048366C" w:rsidRDefault="0048366C" w:rsidP="004836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FF"/>
                <w:sz w:val="40"/>
                <w:szCs w:val="4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b/>
                <w:bCs/>
                <w:color w:val="3333FF"/>
                <w:sz w:val="40"/>
                <w:szCs w:val="40"/>
                <w:lang w:eastAsia="ru-RU"/>
              </w:rPr>
              <w:t>1. Газовый цикл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отнесен к 1 кг воздуха. Принимаем: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р</w:t>
            </w:r>
            <w:proofErr w:type="gram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1,005 кДж/(кг*К);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v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= 0,718 кДж/(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*К);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R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= 287 Дж/(кг*К).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Требуется:</w:t>
            </w:r>
          </w:p>
          <w:p w:rsidR="0048366C" w:rsidRPr="0048366C" w:rsidRDefault="0048366C" w:rsidP="004836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параметры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proofErr w:type="spellStart"/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</w:t>
            </w:r>
            <w:proofErr w:type="spellEnd"/>
            <w:proofErr w:type="gram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v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T, 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u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h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основных точек цикла;</w:t>
            </w:r>
          </w:p>
          <w:p w:rsidR="0048366C" w:rsidRPr="0048366C" w:rsidRDefault="0048366C" w:rsidP="004836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цикл: а) в координатах 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р-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v</w:t>
            </w:r>
            <w:proofErr w:type="spellEnd"/>
            <w:proofErr w:type="gram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б) в координатах 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Т-s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.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процесс должен быть построен по двум – трем промежуточным точкам;</w:t>
            </w:r>
          </w:p>
          <w:p w:rsidR="0048366C" w:rsidRPr="0048366C" w:rsidRDefault="0048366C" w:rsidP="004836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 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n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c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 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u, 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h, 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s, 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q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l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каждого процесса, входящего, в состав цикла;</w:t>
            </w:r>
          </w:p>
          <w:p w:rsidR="0048366C" w:rsidRPr="0048366C" w:rsidRDefault="0048366C" w:rsidP="004836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работу цикла 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l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ц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термический</w:t>
            </w:r>
            <w:proofErr w:type="gram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к.п.д. и среднее индикаторное давление 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i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8366C" w:rsidRPr="0048366C" w:rsidRDefault="0048366C" w:rsidP="004836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результаты поместить в таблицах 1 и 2.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  <w:p w:rsidR="0048366C" w:rsidRPr="0048366C" w:rsidRDefault="0048366C" w:rsidP="0048366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к заданию составлены в виде циклов, изображенных в координатах </w:t>
            </w: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р-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v</w:t>
            </w:r>
            <w:proofErr w:type="spellEnd"/>
            <w:proofErr w:type="gram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 учета масштаба, в соответствии с номером варианта.</w:t>
            </w:r>
          </w:p>
          <w:p w:rsidR="0048366C" w:rsidRPr="0048366C" w:rsidRDefault="0048366C" w:rsidP="0048366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50" w:righ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расчета проконтролировать по величинам термических КПД  (η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t</w:t>
            </w: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представленных как ответы в схемах вариантов заданий.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Таблица 1</w:t>
            </w:r>
          </w:p>
          <w:tbl>
            <w:tblPr>
              <w:tblW w:w="2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6"/>
              <w:gridCol w:w="585"/>
              <w:gridCol w:w="760"/>
              <w:gridCol w:w="502"/>
              <w:gridCol w:w="974"/>
              <w:gridCol w:w="989"/>
            </w:tblGrid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Точки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 xml:space="preserve">, </w:t>
                  </w: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ат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v</w:t>
                  </w:r>
                  <w:proofErr w:type="spell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, м</w:t>
                  </w: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vertAlign w:val="superscript"/>
                      <w:lang w:eastAsia="ru-RU"/>
                    </w:rPr>
                    <w:t>3</w:t>
                  </w: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/кг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T, К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u</w:t>
                  </w:r>
                  <w:proofErr w:type="spell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, 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h</w:t>
                  </w:r>
                  <w:proofErr w:type="spell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, 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8366C" w:rsidRPr="0048366C" w:rsidRDefault="0048366C" w:rsidP="0048366C">
            <w:pPr>
              <w:spacing w:after="25" w:line="240" w:lineRule="auto"/>
              <w:ind w:left="125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Таблица 2</w:t>
            </w:r>
          </w:p>
          <w:tbl>
            <w:tblPr>
              <w:tblW w:w="2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2"/>
              <w:gridCol w:w="440"/>
              <w:gridCol w:w="974"/>
              <w:gridCol w:w="974"/>
              <w:gridCol w:w="974"/>
              <w:gridCol w:w="974"/>
              <w:gridCol w:w="974"/>
              <w:gridCol w:w="989"/>
            </w:tblGrid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Процессы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n</w:t>
                  </w:r>
                  <w:proofErr w:type="spellEnd"/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c</w:t>
                  </w:r>
                  <w:proofErr w:type="spell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,</w:t>
                  </w:r>
                </w:p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Δ</w:t>
                  </w: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u, 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Δ</w:t>
                  </w: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h, 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Δ</w:t>
                  </w: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s, 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q</w:t>
                  </w:r>
                  <w:proofErr w:type="spell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,</w:t>
                  </w:r>
                </w:p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l</w:t>
                  </w:r>
                  <w:proofErr w:type="spellEnd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,</w:t>
                  </w:r>
                </w:p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кДж/</w:t>
                  </w:r>
                  <w:proofErr w:type="gramStart"/>
                  <w:r w:rsidRPr="0048366C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1-2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2-3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3-4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8366C" w:rsidRPr="0048366C">
              <w:trPr>
                <w:tblCellSpacing w:w="15" w:type="dxa"/>
                <w:jc w:val="center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4-1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8366C" w:rsidRPr="0048366C" w:rsidRDefault="0048366C" w:rsidP="0048366C">
                  <w:pPr>
                    <w:spacing w:after="25" w:line="240" w:lineRule="auto"/>
                    <w:ind w:left="125" w:right="1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36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8366C" w:rsidRPr="0048366C" w:rsidRDefault="0048366C" w:rsidP="0048366C">
            <w:pPr>
              <w:spacing w:after="25" w:line="240" w:lineRule="auto"/>
              <w:ind w:left="125"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745646" cy="2985211"/>
                  <wp:effectExtent l="19050" t="0" r="7454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02" t="13809" r="1208" b="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5650" cy="298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4D2" w:rsidRDefault="00A114D2"/>
    <w:p w:rsidR="00250DD9" w:rsidRDefault="00250DD9">
      <w:pPr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br w:type="page"/>
      </w:r>
    </w:p>
    <w:p w:rsidR="0048366C" w:rsidRPr="0048366C" w:rsidRDefault="0048366C" w:rsidP="004836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</w:pPr>
      <w:r w:rsidRPr="0048366C"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lastRenderedPageBreak/>
        <w:t>2. Методические указания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расчетах считать воздух идеальным газом, а его </w:t>
      </w:r>
      <w:proofErr w:type="gramStart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свойства</w:t>
      </w:r>
      <w:proofErr w:type="gram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зависящими от температуры.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качестве примера приведен результат расчета </w:t>
      </w:r>
      <w:proofErr w:type="spellStart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следущего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варианта: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47975" cy="1800225"/>
            <wp:effectExtent l="19050" t="0" r="9525" b="0"/>
            <wp:docPr id="1" name="Рисунок 0" descr="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параметров </w:t>
      </w:r>
      <w:proofErr w:type="spellStart"/>
      <w:proofErr w:type="gram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</w:t>
      </w:r>
      <w:proofErr w:type="spellEnd"/>
      <w:proofErr w:type="gram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v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T,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u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h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основных точек цикла;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62325" cy="238125"/>
            <wp:effectExtent l="19050" t="0" r="9525" b="0"/>
            <wp:docPr id="2" name="Рисунок 1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Адиабатный процесс 1-2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19600" cy="571500"/>
            <wp:effectExtent l="19050" t="0" r="0" b="0"/>
            <wp:docPr id="3" name="Рисунок 2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29000" cy="238125"/>
            <wp:effectExtent l="19050" t="0" r="0" b="0"/>
            <wp:docPr id="5" name="Рисунок 4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Изохорный процесс 2-3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81125" cy="238125"/>
            <wp:effectExtent l="19050" t="0" r="9525" b="0"/>
            <wp:docPr id="6" name="Рисунок 5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Изобарный процесс 4-1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57300" cy="228600"/>
            <wp:effectExtent l="19050" t="0" r="0" b="0"/>
            <wp:docPr id="7" name="Рисунок 6" descr="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76600" cy="238125"/>
            <wp:effectExtent l="19050" t="0" r="0" b="0"/>
            <wp:docPr id="8" name="Рисунок 7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Политропный процесс 3-4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33800" cy="504825"/>
            <wp:effectExtent l="19050" t="0" r="0" b="0"/>
            <wp:docPr id="9" name="Рисунок 8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76525" cy="228600"/>
            <wp:effectExtent l="19050" t="0" r="9525" b="0"/>
            <wp:docPr id="10" name="Рисунок 9" descr="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Значения удельной внутренней энергии (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u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энтальпии (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h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определим по уравнениям: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u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 =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c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v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h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 =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c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p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результаты поместим в таблицу 1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Таблица 1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940"/>
        <w:gridCol w:w="790"/>
        <w:gridCol w:w="640"/>
        <w:gridCol w:w="974"/>
        <w:gridCol w:w="989"/>
      </w:tblGrid>
      <w:tr w:rsidR="0048366C" w:rsidRPr="0048366C" w:rsidTr="0048366C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Точки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</w:t>
            </w:r>
            <w:proofErr w:type="spellEnd"/>
            <w:proofErr w:type="gram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Па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v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м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perscript"/>
                <w:lang w:eastAsia="ru-RU"/>
              </w:rPr>
              <w:t>3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/кг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T, 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u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h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 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492955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580234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</w:tbl>
    <w:p w:rsidR="0048366C" w:rsidRPr="0048366C" w:rsidRDefault="0048366C" w:rsidP="004836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 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n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c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Δ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u,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Δ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h,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Δ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s,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l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каждого процесса, входящего, в состав цикла;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Теплоемкость адиабатного процесса равна 0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Теплоемкость политропного процесса 3-4 равна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76550" cy="419100"/>
            <wp:effectExtent l="19050" t="0" r="0" b="0"/>
            <wp:docPr id="11" name="Рисунок 10" descr="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Изменение энтропии, теплота и работа отдельных процессов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1-2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71725" cy="390525"/>
            <wp:effectExtent l="19050" t="0" r="9525" b="0"/>
            <wp:docPr id="12" name="Рисунок 11" descr="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2-3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52900" cy="428625"/>
            <wp:effectExtent l="19050" t="0" r="0" b="0"/>
            <wp:docPr id="13" name="Рисунок 12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3-4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38800" cy="857250"/>
            <wp:effectExtent l="19050" t="0" r="0" b="0"/>
            <wp:docPr id="14" name="Рисунок 13" descr="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4-1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95900" cy="838200"/>
            <wp:effectExtent l="19050" t="0" r="0" b="0"/>
            <wp:docPr id="15" name="Рисунок 14" descr="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Проверки</w:t>
      </w:r>
    </w:p>
    <w:p w:rsidR="0048366C" w:rsidRPr="0048366C" w:rsidRDefault="00250DD9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47925" cy="228600"/>
            <wp:effectExtent l="19050" t="0" r="9525" b="0"/>
            <wp:docPr id="16" name="Рисунок 15" descr="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66C"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отдельных процессов </w:t>
      </w:r>
      <w:r w:rsidR="00250DD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7225" cy="200025"/>
            <wp:effectExtent l="19050" t="0" r="9525" b="0"/>
            <wp:docPr id="18" name="Рисунок 17" descr="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Таблица 2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593"/>
        <w:gridCol w:w="1207"/>
        <w:gridCol w:w="974"/>
        <w:gridCol w:w="974"/>
        <w:gridCol w:w="974"/>
        <w:gridCol w:w="974"/>
        <w:gridCol w:w="989"/>
      </w:tblGrid>
      <w:tr w:rsidR="0048366C" w:rsidRPr="0048366C" w:rsidTr="0048366C">
        <w:trPr>
          <w:tblCellSpacing w:w="15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Процессы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n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с,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кДж/кг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*К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u, 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h, 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s, 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q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l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</w:t>
            </w:r>
          </w:p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кДж/</w:t>
            </w:r>
            <w:proofErr w:type="gram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кг</w:t>
            </w:r>
            <w:proofErr w:type="gramEnd"/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±∞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ΣΔ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u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ΣΔ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h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ΣΔ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s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Σ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q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Σ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l</w:t>
            </w:r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vertAlign w:val="subscript"/>
                <w:lang w:eastAsia="ru-RU"/>
              </w:rPr>
              <w:t>i</w:t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48366C" w:rsidRPr="0048366C" w:rsidRDefault="0048366C" w:rsidP="004836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Построение цикла: а) в координатах </w:t>
      </w:r>
      <w:proofErr w:type="spellStart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р-</w:t>
      </w:r>
      <w:proofErr w:type="gramStart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proofErr w:type="gram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б) в координатах </w:t>
      </w:r>
      <w:proofErr w:type="spellStart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Т-s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Промежуточные точки находятся следующим образом:</w:t>
      </w:r>
    </w:p>
    <w:p w:rsidR="0048366C" w:rsidRPr="0048366C" w:rsidRDefault="0048366C" w:rsidP="004836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p-v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диаграмма, адиабатный или политропный процессы </w:t>
      </w:r>
      <w:r w:rsidR="00250DD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19150" cy="504825"/>
            <wp:effectExtent l="19050" t="0" r="0" b="0"/>
            <wp:docPr id="17" name="Рисунок 16" descr="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v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выбирается в интервале (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v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1 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 v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2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произвольно, а 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p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рассчитывается и т.д.,</w:t>
      </w:r>
    </w:p>
    <w:p w:rsidR="0048366C" w:rsidRPr="0048366C" w:rsidRDefault="0048366C" w:rsidP="004836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T-s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диаграмма, изобарный, изохорный, политропный процессы </w:t>
      </w:r>
      <w:r w:rsidR="007834B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86050" cy="428625"/>
            <wp:effectExtent l="19050" t="0" r="0" b="0"/>
            <wp:docPr id="19" name="Рисунок 18" descr="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 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выбирается в интервале (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</w:t>
      </w:r>
      <w:proofErr w:type="gram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1</w:t>
      </w:r>
      <w:proofErr w:type="gram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- Т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2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Δ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s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рассчитывается и т.д.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Точка 1 на 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T-s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диаграмме выбирается произвольно с расчетом получения всех построений в правосторонней положительной системе координат.</w:t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4716"/>
      </w:tblGrid>
      <w:tr w:rsidR="0048366C" w:rsidRPr="0048366C" w:rsidTr="0048366C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48366C" w:rsidRPr="0048366C" w:rsidRDefault="007834BF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18349" cy="1811009"/>
                  <wp:effectExtent l="19050" t="0" r="0" b="0"/>
                  <wp:docPr id="20" name="Рисунок 19" descr="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.g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595" cy="180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8366C" w:rsidRPr="0048366C" w:rsidRDefault="007834BF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02778" cy="1675969"/>
                  <wp:effectExtent l="19050" t="0" r="7122" b="0"/>
                  <wp:docPr id="21" name="Рисунок 20" descr="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g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866" cy="16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66C" w:rsidRPr="0048366C" w:rsidTr="0048366C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p-v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диаграмма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8366C" w:rsidRPr="0048366C" w:rsidRDefault="0048366C" w:rsidP="0048366C">
            <w:pPr>
              <w:spacing w:after="25" w:line="240" w:lineRule="auto"/>
              <w:ind w:left="125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T-s</w:t>
            </w:r>
            <w:proofErr w:type="spellEnd"/>
            <w:r w:rsidRPr="0048366C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диаграмма</w:t>
            </w:r>
          </w:p>
        </w:tc>
      </w:tr>
    </w:tbl>
    <w:p w:rsidR="0048366C" w:rsidRPr="0048366C" w:rsidRDefault="0048366C" w:rsidP="004836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работы цикла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proofErr w:type="gram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l</w:t>
      </w:r>
      <w:proofErr w:type="gram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ц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термического к.п.д. и среднего индикаторного давления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i</w:t>
      </w:r>
      <w:proofErr w:type="spellEnd"/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</w:p>
    <w:p w:rsidR="0048366C" w:rsidRPr="0048366C" w:rsidRDefault="007834BF" w:rsidP="0048366C">
      <w:pPr>
        <w:shd w:val="clear" w:color="auto" w:fill="FFFFFF"/>
        <w:spacing w:after="25" w:line="240" w:lineRule="auto"/>
        <w:ind w:left="125" w:right="1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52800" cy="914400"/>
            <wp:effectExtent l="19050" t="0" r="0" b="0"/>
            <wp:docPr id="22" name="Рисунок 21" descr="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6C" w:rsidRPr="0048366C" w:rsidRDefault="0048366C" w:rsidP="0048366C">
      <w:pPr>
        <w:shd w:val="clear" w:color="auto" w:fill="FFFFFF"/>
        <w:spacing w:after="25" w:line="240" w:lineRule="auto"/>
        <w:ind w:left="125" w:right="1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 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r w:rsidRPr="0048366C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1 </w:t>
      </w:r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сумма всех </w:t>
      </w:r>
      <w:proofErr w:type="spellStart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теплот</w:t>
      </w:r>
      <w:proofErr w:type="spellEnd"/>
      <w:r w:rsidRPr="004836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знаком +.</w:t>
      </w:r>
    </w:p>
    <w:p w:rsidR="0048366C" w:rsidRDefault="0048366C"/>
    <w:p w:rsidR="007834BF" w:rsidRPr="007834BF" w:rsidRDefault="007834BF" w:rsidP="007834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</w:pPr>
      <w:r w:rsidRPr="007834BF">
        <w:rPr>
          <w:rFonts w:ascii="Times New Roman" w:eastAsia="Times New Roman" w:hAnsi="Times New Roman" w:cs="Times New Roman"/>
          <w:b/>
          <w:bCs/>
          <w:color w:val="3333FF"/>
          <w:sz w:val="40"/>
          <w:szCs w:val="40"/>
          <w:lang w:eastAsia="ru-RU"/>
        </w:rPr>
        <w:t>3. Литература</w:t>
      </w:r>
    </w:p>
    <w:p w:rsidR="007834BF" w:rsidRPr="007834BF" w:rsidRDefault="007834BF" w:rsidP="007834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50" w:right="6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Задачник по технической термодинамике и теории </w:t>
      </w:r>
      <w:proofErr w:type="spell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тепломассообмена</w:t>
      </w:r>
      <w:proofErr w:type="spell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Учеб</w:t>
      </w:r>
      <w:proofErr w:type="gram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для </w:t>
      </w:r>
      <w:proofErr w:type="spell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энергомашиностроит</w:t>
      </w:r>
      <w:proofErr w:type="spell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спец. вузов / В.Н. Афанасьев, С.И. Исаев, И.А. </w:t>
      </w:r>
      <w:proofErr w:type="spell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Кожинов</w:t>
      </w:r>
      <w:proofErr w:type="spell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др.; Под ред. В.И. Круглова и Г.Б. </w:t>
      </w:r>
      <w:proofErr w:type="spell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Петражицкого</w:t>
      </w:r>
      <w:proofErr w:type="spell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М.: Высшая школа, 1986. - 383 </w:t>
      </w:r>
      <w:proofErr w:type="gramStart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83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34BF" w:rsidRDefault="007834BF"/>
    <w:sectPr w:rsidR="007834BF" w:rsidSect="00A1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A3"/>
    <w:multiLevelType w:val="multilevel"/>
    <w:tmpl w:val="B0D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84A53"/>
    <w:multiLevelType w:val="multilevel"/>
    <w:tmpl w:val="32EE4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072C"/>
    <w:multiLevelType w:val="multilevel"/>
    <w:tmpl w:val="AEAC8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D4C7D"/>
    <w:multiLevelType w:val="multilevel"/>
    <w:tmpl w:val="3D5A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43819"/>
    <w:multiLevelType w:val="multilevel"/>
    <w:tmpl w:val="A348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27156"/>
    <w:multiLevelType w:val="multilevel"/>
    <w:tmpl w:val="78CA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26268"/>
    <w:multiLevelType w:val="multilevel"/>
    <w:tmpl w:val="17242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F0B08"/>
    <w:multiLevelType w:val="multilevel"/>
    <w:tmpl w:val="C930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754E2"/>
    <w:multiLevelType w:val="multilevel"/>
    <w:tmpl w:val="35B8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26757"/>
    <w:multiLevelType w:val="multilevel"/>
    <w:tmpl w:val="A028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48366C"/>
    <w:rsid w:val="000017C6"/>
    <w:rsid w:val="00002EAF"/>
    <w:rsid w:val="00005393"/>
    <w:rsid w:val="00005A19"/>
    <w:rsid w:val="000127CF"/>
    <w:rsid w:val="00020830"/>
    <w:rsid w:val="000215FC"/>
    <w:rsid w:val="00024702"/>
    <w:rsid w:val="0002554A"/>
    <w:rsid w:val="000313DB"/>
    <w:rsid w:val="00033DB8"/>
    <w:rsid w:val="000340E6"/>
    <w:rsid w:val="00037EB1"/>
    <w:rsid w:val="000403E8"/>
    <w:rsid w:val="00042121"/>
    <w:rsid w:val="00044A0A"/>
    <w:rsid w:val="00045BFD"/>
    <w:rsid w:val="00046E25"/>
    <w:rsid w:val="0005091A"/>
    <w:rsid w:val="00052528"/>
    <w:rsid w:val="00053263"/>
    <w:rsid w:val="00055AC9"/>
    <w:rsid w:val="0005777A"/>
    <w:rsid w:val="00060FA3"/>
    <w:rsid w:val="00062160"/>
    <w:rsid w:val="00063585"/>
    <w:rsid w:val="000741BC"/>
    <w:rsid w:val="000744F7"/>
    <w:rsid w:val="00081A7E"/>
    <w:rsid w:val="000827F8"/>
    <w:rsid w:val="00086D55"/>
    <w:rsid w:val="00092484"/>
    <w:rsid w:val="000954F4"/>
    <w:rsid w:val="00095732"/>
    <w:rsid w:val="0009616B"/>
    <w:rsid w:val="00097185"/>
    <w:rsid w:val="000A041B"/>
    <w:rsid w:val="000A3847"/>
    <w:rsid w:val="000B32C9"/>
    <w:rsid w:val="000B7240"/>
    <w:rsid w:val="000C394C"/>
    <w:rsid w:val="000C63C4"/>
    <w:rsid w:val="000D1930"/>
    <w:rsid w:val="000D1F8E"/>
    <w:rsid w:val="000D427B"/>
    <w:rsid w:val="000D5A3E"/>
    <w:rsid w:val="000D6069"/>
    <w:rsid w:val="000D6C5A"/>
    <w:rsid w:val="000E21F3"/>
    <w:rsid w:val="000E3AD5"/>
    <w:rsid w:val="000F2CF0"/>
    <w:rsid w:val="000F369E"/>
    <w:rsid w:val="000F7CBF"/>
    <w:rsid w:val="00106B34"/>
    <w:rsid w:val="0010749E"/>
    <w:rsid w:val="00107656"/>
    <w:rsid w:val="0011426B"/>
    <w:rsid w:val="001142F2"/>
    <w:rsid w:val="0011679C"/>
    <w:rsid w:val="0011737F"/>
    <w:rsid w:val="00120645"/>
    <w:rsid w:val="0012328C"/>
    <w:rsid w:val="00125BC5"/>
    <w:rsid w:val="00131334"/>
    <w:rsid w:val="00131E12"/>
    <w:rsid w:val="001323C0"/>
    <w:rsid w:val="00133AA8"/>
    <w:rsid w:val="00136396"/>
    <w:rsid w:val="00141248"/>
    <w:rsid w:val="00150345"/>
    <w:rsid w:val="00161E1F"/>
    <w:rsid w:val="00164F89"/>
    <w:rsid w:val="00166B52"/>
    <w:rsid w:val="00173649"/>
    <w:rsid w:val="00180A6D"/>
    <w:rsid w:val="0018621D"/>
    <w:rsid w:val="00187EC0"/>
    <w:rsid w:val="001937D7"/>
    <w:rsid w:val="00196035"/>
    <w:rsid w:val="0019644A"/>
    <w:rsid w:val="001A0856"/>
    <w:rsid w:val="001A4C65"/>
    <w:rsid w:val="001A616A"/>
    <w:rsid w:val="001A75D6"/>
    <w:rsid w:val="001B5D9C"/>
    <w:rsid w:val="001B77BC"/>
    <w:rsid w:val="001B7EA4"/>
    <w:rsid w:val="001C4892"/>
    <w:rsid w:val="001C4912"/>
    <w:rsid w:val="001C5211"/>
    <w:rsid w:val="001D4202"/>
    <w:rsid w:val="001D6BE9"/>
    <w:rsid w:val="001E0A13"/>
    <w:rsid w:val="001E1683"/>
    <w:rsid w:val="001E1EA5"/>
    <w:rsid w:val="001E4478"/>
    <w:rsid w:val="001E5973"/>
    <w:rsid w:val="001E6077"/>
    <w:rsid w:val="001E6CBA"/>
    <w:rsid w:val="001E79F9"/>
    <w:rsid w:val="001F0DFC"/>
    <w:rsid w:val="001F427E"/>
    <w:rsid w:val="001F6E67"/>
    <w:rsid w:val="001F7325"/>
    <w:rsid w:val="00200507"/>
    <w:rsid w:val="0020317C"/>
    <w:rsid w:val="00204373"/>
    <w:rsid w:val="00216F0F"/>
    <w:rsid w:val="00220FE4"/>
    <w:rsid w:val="002227FB"/>
    <w:rsid w:val="0022531A"/>
    <w:rsid w:val="00227527"/>
    <w:rsid w:val="0024011A"/>
    <w:rsid w:val="002421FE"/>
    <w:rsid w:val="00245369"/>
    <w:rsid w:val="002471CD"/>
    <w:rsid w:val="0025000A"/>
    <w:rsid w:val="00250DD9"/>
    <w:rsid w:val="002538B0"/>
    <w:rsid w:val="002620DF"/>
    <w:rsid w:val="002646EF"/>
    <w:rsid w:val="0027455F"/>
    <w:rsid w:val="0027662D"/>
    <w:rsid w:val="00283DC9"/>
    <w:rsid w:val="00290208"/>
    <w:rsid w:val="0029766B"/>
    <w:rsid w:val="002978F1"/>
    <w:rsid w:val="002A3E36"/>
    <w:rsid w:val="002A434D"/>
    <w:rsid w:val="002A5E66"/>
    <w:rsid w:val="002B47C8"/>
    <w:rsid w:val="002B7E99"/>
    <w:rsid w:val="002C4696"/>
    <w:rsid w:val="002C5CB7"/>
    <w:rsid w:val="002D293C"/>
    <w:rsid w:val="002E011C"/>
    <w:rsid w:val="002E131C"/>
    <w:rsid w:val="002E4631"/>
    <w:rsid w:val="002E544C"/>
    <w:rsid w:val="002F24DD"/>
    <w:rsid w:val="002F28FB"/>
    <w:rsid w:val="002F3C07"/>
    <w:rsid w:val="002F796A"/>
    <w:rsid w:val="00303205"/>
    <w:rsid w:val="00310370"/>
    <w:rsid w:val="00325E5F"/>
    <w:rsid w:val="00326DC2"/>
    <w:rsid w:val="0033138A"/>
    <w:rsid w:val="00335C1B"/>
    <w:rsid w:val="00342CFE"/>
    <w:rsid w:val="00344D6F"/>
    <w:rsid w:val="003515E5"/>
    <w:rsid w:val="00353AA9"/>
    <w:rsid w:val="003544B3"/>
    <w:rsid w:val="0035472F"/>
    <w:rsid w:val="00355185"/>
    <w:rsid w:val="00356399"/>
    <w:rsid w:val="003579A2"/>
    <w:rsid w:val="003633DF"/>
    <w:rsid w:val="00376071"/>
    <w:rsid w:val="0038098C"/>
    <w:rsid w:val="00381697"/>
    <w:rsid w:val="0038445C"/>
    <w:rsid w:val="00384E72"/>
    <w:rsid w:val="003868AC"/>
    <w:rsid w:val="003970CC"/>
    <w:rsid w:val="003B0F95"/>
    <w:rsid w:val="003B7368"/>
    <w:rsid w:val="003C2449"/>
    <w:rsid w:val="003C5236"/>
    <w:rsid w:val="003C6027"/>
    <w:rsid w:val="003D5862"/>
    <w:rsid w:val="003E38AE"/>
    <w:rsid w:val="003E5174"/>
    <w:rsid w:val="003E7D9A"/>
    <w:rsid w:val="003F0392"/>
    <w:rsid w:val="003F0D91"/>
    <w:rsid w:val="004019ED"/>
    <w:rsid w:val="00404B7C"/>
    <w:rsid w:val="00405749"/>
    <w:rsid w:val="0041690C"/>
    <w:rsid w:val="00422806"/>
    <w:rsid w:val="004302BC"/>
    <w:rsid w:val="0043255E"/>
    <w:rsid w:val="00437505"/>
    <w:rsid w:val="004471B9"/>
    <w:rsid w:val="004472C0"/>
    <w:rsid w:val="00450128"/>
    <w:rsid w:val="00453FEC"/>
    <w:rsid w:val="00454467"/>
    <w:rsid w:val="004551AC"/>
    <w:rsid w:val="00464610"/>
    <w:rsid w:val="004672C6"/>
    <w:rsid w:val="004724C7"/>
    <w:rsid w:val="00472B8C"/>
    <w:rsid w:val="004739C2"/>
    <w:rsid w:val="00473AED"/>
    <w:rsid w:val="00474DCD"/>
    <w:rsid w:val="0047548F"/>
    <w:rsid w:val="00476DA0"/>
    <w:rsid w:val="004815CA"/>
    <w:rsid w:val="0048366C"/>
    <w:rsid w:val="0048451E"/>
    <w:rsid w:val="00486570"/>
    <w:rsid w:val="00493C7A"/>
    <w:rsid w:val="00494FA2"/>
    <w:rsid w:val="004A119A"/>
    <w:rsid w:val="004A3492"/>
    <w:rsid w:val="004A3810"/>
    <w:rsid w:val="004A5370"/>
    <w:rsid w:val="004A6B24"/>
    <w:rsid w:val="004B159C"/>
    <w:rsid w:val="004B3414"/>
    <w:rsid w:val="004C50E1"/>
    <w:rsid w:val="004D0D49"/>
    <w:rsid w:val="004D1692"/>
    <w:rsid w:val="004D256D"/>
    <w:rsid w:val="004D51CA"/>
    <w:rsid w:val="004E1976"/>
    <w:rsid w:val="004E2559"/>
    <w:rsid w:val="004E3BD6"/>
    <w:rsid w:val="004E6C45"/>
    <w:rsid w:val="004E7ECF"/>
    <w:rsid w:val="00500971"/>
    <w:rsid w:val="00503369"/>
    <w:rsid w:val="0050336A"/>
    <w:rsid w:val="00505036"/>
    <w:rsid w:val="00513BE2"/>
    <w:rsid w:val="0053013B"/>
    <w:rsid w:val="005327D8"/>
    <w:rsid w:val="005400D5"/>
    <w:rsid w:val="00543C71"/>
    <w:rsid w:val="005510A5"/>
    <w:rsid w:val="00551650"/>
    <w:rsid w:val="00554CEF"/>
    <w:rsid w:val="00556E55"/>
    <w:rsid w:val="00561E23"/>
    <w:rsid w:val="00562B94"/>
    <w:rsid w:val="00572ABF"/>
    <w:rsid w:val="00577856"/>
    <w:rsid w:val="00584AE7"/>
    <w:rsid w:val="00585E2D"/>
    <w:rsid w:val="0059207F"/>
    <w:rsid w:val="00596143"/>
    <w:rsid w:val="005979AF"/>
    <w:rsid w:val="005A62B4"/>
    <w:rsid w:val="005B128E"/>
    <w:rsid w:val="005B228B"/>
    <w:rsid w:val="005B2A88"/>
    <w:rsid w:val="005B2F03"/>
    <w:rsid w:val="005B3CAC"/>
    <w:rsid w:val="005B79CE"/>
    <w:rsid w:val="005C02F5"/>
    <w:rsid w:val="005C6FAC"/>
    <w:rsid w:val="005D69DF"/>
    <w:rsid w:val="005E05DB"/>
    <w:rsid w:val="005E061A"/>
    <w:rsid w:val="006040EB"/>
    <w:rsid w:val="00612CF0"/>
    <w:rsid w:val="00613FFE"/>
    <w:rsid w:val="0062554E"/>
    <w:rsid w:val="00626380"/>
    <w:rsid w:val="006332C0"/>
    <w:rsid w:val="006337B5"/>
    <w:rsid w:val="00641015"/>
    <w:rsid w:val="00641A58"/>
    <w:rsid w:val="0064655B"/>
    <w:rsid w:val="00651728"/>
    <w:rsid w:val="00652DDD"/>
    <w:rsid w:val="006551FC"/>
    <w:rsid w:val="0065742A"/>
    <w:rsid w:val="006601CF"/>
    <w:rsid w:val="00660C17"/>
    <w:rsid w:val="00661656"/>
    <w:rsid w:val="00664935"/>
    <w:rsid w:val="00664ADF"/>
    <w:rsid w:val="00665BD8"/>
    <w:rsid w:val="006679B0"/>
    <w:rsid w:val="0067619C"/>
    <w:rsid w:val="00687AC9"/>
    <w:rsid w:val="0069172E"/>
    <w:rsid w:val="00693409"/>
    <w:rsid w:val="006954E8"/>
    <w:rsid w:val="006970A7"/>
    <w:rsid w:val="006A5FE1"/>
    <w:rsid w:val="006A6A42"/>
    <w:rsid w:val="006A785C"/>
    <w:rsid w:val="006B0E80"/>
    <w:rsid w:val="006B15AC"/>
    <w:rsid w:val="006B1CEF"/>
    <w:rsid w:val="006B7D5B"/>
    <w:rsid w:val="006D60BC"/>
    <w:rsid w:val="006E558B"/>
    <w:rsid w:val="006E5611"/>
    <w:rsid w:val="006E6211"/>
    <w:rsid w:val="006F1815"/>
    <w:rsid w:val="006F2D7A"/>
    <w:rsid w:val="006F34FE"/>
    <w:rsid w:val="006F53DB"/>
    <w:rsid w:val="006F6461"/>
    <w:rsid w:val="00706FD5"/>
    <w:rsid w:val="00707AE2"/>
    <w:rsid w:val="00716079"/>
    <w:rsid w:val="007160C9"/>
    <w:rsid w:val="00723724"/>
    <w:rsid w:val="00725509"/>
    <w:rsid w:val="00725635"/>
    <w:rsid w:val="00730597"/>
    <w:rsid w:val="007316D8"/>
    <w:rsid w:val="00732DE4"/>
    <w:rsid w:val="00740346"/>
    <w:rsid w:val="00755ACE"/>
    <w:rsid w:val="0075772F"/>
    <w:rsid w:val="00757C10"/>
    <w:rsid w:val="00760EA9"/>
    <w:rsid w:val="00764CBF"/>
    <w:rsid w:val="00772304"/>
    <w:rsid w:val="00774D26"/>
    <w:rsid w:val="00775AC1"/>
    <w:rsid w:val="00776842"/>
    <w:rsid w:val="007801BA"/>
    <w:rsid w:val="00782F44"/>
    <w:rsid w:val="007834BF"/>
    <w:rsid w:val="00785001"/>
    <w:rsid w:val="00785B02"/>
    <w:rsid w:val="00785E2F"/>
    <w:rsid w:val="00795809"/>
    <w:rsid w:val="0079776A"/>
    <w:rsid w:val="007A5357"/>
    <w:rsid w:val="007A6D8F"/>
    <w:rsid w:val="007C1131"/>
    <w:rsid w:val="007C6459"/>
    <w:rsid w:val="007C6D25"/>
    <w:rsid w:val="007E2B50"/>
    <w:rsid w:val="007F15A0"/>
    <w:rsid w:val="00810AFF"/>
    <w:rsid w:val="008121B3"/>
    <w:rsid w:val="008132A7"/>
    <w:rsid w:val="00813B96"/>
    <w:rsid w:val="00816EF5"/>
    <w:rsid w:val="00821FD4"/>
    <w:rsid w:val="0082310E"/>
    <w:rsid w:val="008310CE"/>
    <w:rsid w:val="00841010"/>
    <w:rsid w:val="00841491"/>
    <w:rsid w:val="00842E7A"/>
    <w:rsid w:val="00844639"/>
    <w:rsid w:val="00847544"/>
    <w:rsid w:val="00847953"/>
    <w:rsid w:val="00855A1B"/>
    <w:rsid w:val="00856336"/>
    <w:rsid w:val="00857013"/>
    <w:rsid w:val="00861678"/>
    <w:rsid w:val="00867E56"/>
    <w:rsid w:val="0087138E"/>
    <w:rsid w:val="00872A8D"/>
    <w:rsid w:val="008806B6"/>
    <w:rsid w:val="008826C0"/>
    <w:rsid w:val="00884481"/>
    <w:rsid w:val="00892031"/>
    <w:rsid w:val="008A3CF1"/>
    <w:rsid w:val="008A5F97"/>
    <w:rsid w:val="008A6519"/>
    <w:rsid w:val="008B1F82"/>
    <w:rsid w:val="008B2E53"/>
    <w:rsid w:val="008B31AC"/>
    <w:rsid w:val="008B388A"/>
    <w:rsid w:val="008D1A00"/>
    <w:rsid w:val="008E0B35"/>
    <w:rsid w:val="008E1EAC"/>
    <w:rsid w:val="008E2ECB"/>
    <w:rsid w:val="008E6043"/>
    <w:rsid w:val="008E6F49"/>
    <w:rsid w:val="0090192D"/>
    <w:rsid w:val="00902D4F"/>
    <w:rsid w:val="0090658E"/>
    <w:rsid w:val="00910998"/>
    <w:rsid w:val="00912826"/>
    <w:rsid w:val="009151C1"/>
    <w:rsid w:val="00930F48"/>
    <w:rsid w:val="0093256C"/>
    <w:rsid w:val="00933A46"/>
    <w:rsid w:val="00934677"/>
    <w:rsid w:val="00935AD5"/>
    <w:rsid w:val="00944014"/>
    <w:rsid w:val="00944D82"/>
    <w:rsid w:val="00950512"/>
    <w:rsid w:val="00950559"/>
    <w:rsid w:val="00950DFD"/>
    <w:rsid w:val="00953718"/>
    <w:rsid w:val="0096455D"/>
    <w:rsid w:val="009751B1"/>
    <w:rsid w:val="009811DC"/>
    <w:rsid w:val="009837E4"/>
    <w:rsid w:val="0098469B"/>
    <w:rsid w:val="009867CA"/>
    <w:rsid w:val="009870A7"/>
    <w:rsid w:val="00990367"/>
    <w:rsid w:val="009A0552"/>
    <w:rsid w:val="009A15B8"/>
    <w:rsid w:val="009A2849"/>
    <w:rsid w:val="009A4627"/>
    <w:rsid w:val="009C1E75"/>
    <w:rsid w:val="009C5C99"/>
    <w:rsid w:val="009C6B4D"/>
    <w:rsid w:val="009D060B"/>
    <w:rsid w:val="009D278F"/>
    <w:rsid w:val="009E0E7A"/>
    <w:rsid w:val="009E43F6"/>
    <w:rsid w:val="009F3C7F"/>
    <w:rsid w:val="00A00431"/>
    <w:rsid w:val="00A0469C"/>
    <w:rsid w:val="00A057F6"/>
    <w:rsid w:val="00A073FE"/>
    <w:rsid w:val="00A11334"/>
    <w:rsid w:val="00A114D2"/>
    <w:rsid w:val="00A1497C"/>
    <w:rsid w:val="00A1691C"/>
    <w:rsid w:val="00A17391"/>
    <w:rsid w:val="00A20DC0"/>
    <w:rsid w:val="00A22ECC"/>
    <w:rsid w:val="00A25846"/>
    <w:rsid w:val="00A40CE7"/>
    <w:rsid w:val="00A4100D"/>
    <w:rsid w:val="00A4358B"/>
    <w:rsid w:val="00A44C2F"/>
    <w:rsid w:val="00A44CBE"/>
    <w:rsid w:val="00A45882"/>
    <w:rsid w:val="00A51B34"/>
    <w:rsid w:val="00A51B82"/>
    <w:rsid w:val="00A572F5"/>
    <w:rsid w:val="00A607CE"/>
    <w:rsid w:val="00A6295C"/>
    <w:rsid w:val="00A62E11"/>
    <w:rsid w:val="00A64CCB"/>
    <w:rsid w:val="00A6678D"/>
    <w:rsid w:val="00A727F2"/>
    <w:rsid w:val="00A72F0A"/>
    <w:rsid w:val="00A805A9"/>
    <w:rsid w:val="00A82B26"/>
    <w:rsid w:val="00A92DD5"/>
    <w:rsid w:val="00AA16EC"/>
    <w:rsid w:val="00AA74CD"/>
    <w:rsid w:val="00AC2107"/>
    <w:rsid w:val="00AC398F"/>
    <w:rsid w:val="00AC44DE"/>
    <w:rsid w:val="00AC493E"/>
    <w:rsid w:val="00AD2751"/>
    <w:rsid w:val="00AE1FB2"/>
    <w:rsid w:val="00AE4C61"/>
    <w:rsid w:val="00AF213C"/>
    <w:rsid w:val="00AF566F"/>
    <w:rsid w:val="00AF57CE"/>
    <w:rsid w:val="00AF741A"/>
    <w:rsid w:val="00B06CE3"/>
    <w:rsid w:val="00B07984"/>
    <w:rsid w:val="00B12DFD"/>
    <w:rsid w:val="00B1338D"/>
    <w:rsid w:val="00B22418"/>
    <w:rsid w:val="00B35C21"/>
    <w:rsid w:val="00B429B2"/>
    <w:rsid w:val="00B44CFB"/>
    <w:rsid w:val="00B45BDF"/>
    <w:rsid w:val="00B460BB"/>
    <w:rsid w:val="00B47199"/>
    <w:rsid w:val="00B50380"/>
    <w:rsid w:val="00B50A08"/>
    <w:rsid w:val="00B513A0"/>
    <w:rsid w:val="00B612C4"/>
    <w:rsid w:val="00B61591"/>
    <w:rsid w:val="00B624B2"/>
    <w:rsid w:val="00B62B91"/>
    <w:rsid w:val="00B6379A"/>
    <w:rsid w:val="00B66DF1"/>
    <w:rsid w:val="00B80255"/>
    <w:rsid w:val="00B80EE7"/>
    <w:rsid w:val="00B82609"/>
    <w:rsid w:val="00B82ABF"/>
    <w:rsid w:val="00B83B53"/>
    <w:rsid w:val="00B92334"/>
    <w:rsid w:val="00B97C59"/>
    <w:rsid w:val="00BA114C"/>
    <w:rsid w:val="00BA62DB"/>
    <w:rsid w:val="00BA7E13"/>
    <w:rsid w:val="00BB2F48"/>
    <w:rsid w:val="00BC2819"/>
    <w:rsid w:val="00BD1254"/>
    <w:rsid w:val="00BD3AE5"/>
    <w:rsid w:val="00BD4F31"/>
    <w:rsid w:val="00BD5FF8"/>
    <w:rsid w:val="00BD6A1C"/>
    <w:rsid w:val="00BE3CFB"/>
    <w:rsid w:val="00BE5783"/>
    <w:rsid w:val="00BF1C03"/>
    <w:rsid w:val="00BF3D96"/>
    <w:rsid w:val="00C10B36"/>
    <w:rsid w:val="00C17924"/>
    <w:rsid w:val="00C20C30"/>
    <w:rsid w:val="00C21C33"/>
    <w:rsid w:val="00C227D8"/>
    <w:rsid w:val="00C32E0C"/>
    <w:rsid w:val="00C37562"/>
    <w:rsid w:val="00C37E68"/>
    <w:rsid w:val="00C42DB8"/>
    <w:rsid w:val="00C4327B"/>
    <w:rsid w:val="00C44093"/>
    <w:rsid w:val="00C52761"/>
    <w:rsid w:val="00C5659C"/>
    <w:rsid w:val="00C57B76"/>
    <w:rsid w:val="00C63BDC"/>
    <w:rsid w:val="00C6437E"/>
    <w:rsid w:val="00C64B78"/>
    <w:rsid w:val="00C70CC8"/>
    <w:rsid w:val="00C7655A"/>
    <w:rsid w:val="00C828AA"/>
    <w:rsid w:val="00C84645"/>
    <w:rsid w:val="00C84B65"/>
    <w:rsid w:val="00C84F62"/>
    <w:rsid w:val="00C91B93"/>
    <w:rsid w:val="00C92686"/>
    <w:rsid w:val="00C975B8"/>
    <w:rsid w:val="00CA750A"/>
    <w:rsid w:val="00CA7F4D"/>
    <w:rsid w:val="00CB439B"/>
    <w:rsid w:val="00CC34FB"/>
    <w:rsid w:val="00CC4028"/>
    <w:rsid w:val="00CC4AE7"/>
    <w:rsid w:val="00CC7107"/>
    <w:rsid w:val="00CD0A16"/>
    <w:rsid w:val="00CD63FB"/>
    <w:rsid w:val="00CD77C3"/>
    <w:rsid w:val="00CD7DA0"/>
    <w:rsid w:val="00CF3151"/>
    <w:rsid w:val="00CF5B86"/>
    <w:rsid w:val="00D00994"/>
    <w:rsid w:val="00D03AEE"/>
    <w:rsid w:val="00D04AE2"/>
    <w:rsid w:val="00D05409"/>
    <w:rsid w:val="00D06018"/>
    <w:rsid w:val="00D07401"/>
    <w:rsid w:val="00D12B5F"/>
    <w:rsid w:val="00D1382E"/>
    <w:rsid w:val="00D139BD"/>
    <w:rsid w:val="00D21D11"/>
    <w:rsid w:val="00D258D2"/>
    <w:rsid w:val="00D2625F"/>
    <w:rsid w:val="00D26B0F"/>
    <w:rsid w:val="00D33555"/>
    <w:rsid w:val="00D359E7"/>
    <w:rsid w:val="00D43F6B"/>
    <w:rsid w:val="00D441B3"/>
    <w:rsid w:val="00D45401"/>
    <w:rsid w:val="00D4593D"/>
    <w:rsid w:val="00D4712D"/>
    <w:rsid w:val="00D5450F"/>
    <w:rsid w:val="00D54935"/>
    <w:rsid w:val="00D55FAD"/>
    <w:rsid w:val="00D6181E"/>
    <w:rsid w:val="00D62742"/>
    <w:rsid w:val="00D62C4B"/>
    <w:rsid w:val="00D64D41"/>
    <w:rsid w:val="00D72E11"/>
    <w:rsid w:val="00D775F1"/>
    <w:rsid w:val="00D77AF7"/>
    <w:rsid w:val="00D933C3"/>
    <w:rsid w:val="00D963AB"/>
    <w:rsid w:val="00D96E1F"/>
    <w:rsid w:val="00D97FA9"/>
    <w:rsid w:val="00DA3A20"/>
    <w:rsid w:val="00DA3F26"/>
    <w:rsid w:val="00DA44BD"/>
    <w:rsid w:val="00DA7208"/>
    <w:rsid w:val="00DB1FD4"/>
    <w:rsid w:val="00DC06C5"/>
    <w:rsid w:val="00DC0CE3"/>
    <w:rsid w:val="00DC2652"/>
    <w:rsid w:val="00DC314D"/>
    <w:rsid w:val="00DC3834"/>
    <w:rsid w:val="00DD2B59"/>
    <w:rsid w:val="00DD375B"/>
    <w:rsid w:val="00DD38BA"/>
    <w:rsid w:val="00DF10D7"/>
    <w:rsid w:val="00DF1D7F"/>
    <w:rsid w:val="00DF3DD0"/>
    <w:rsid w:val="00DF5384"/>
    <w:rsid w:val="00E053E4"/>
    <w:rsid w:val="00E150ED"/>
    <w:rsid w:val="00E2121C"/>
    <w:rsid w:val="00E22709"/>
    <w:rsid w:val="00E24127"/>
    <w:rsid w:val="00E27C69"/>
    <w:rsid w:val="00E3010E"/>
    <w:rsid w:val="00E32E78"/>
    <w:rsid w:val="00E335E3"/>
    <w:rsid w:val="00E418B2"/>
    <w:rsid w:val="00E427F6"/>
    <w:rsid w:val="00E475D2"/>
    <w:rsid w:val="00E51450"/>
    <w:rsid w:val="00E5401A"/>
    <w:rsid w:val="00E54FAC"/>
    <w:rsid w:val="00E55498"/>
    <w:rsid w:val="00E5780C"/>
    <w:rsid w:val="00E62920"/>
    <w:rsid w:val="00E63238"/>
    <w:rsid w:val="00E6327A"/>
    <w:rsid w:val="00E713A4"/>
    <w:rsid w:val="00E74ADE"/>
    <w:rsid w:val="00E7618F"/>
    <w:rsid w:val="00E81590"/>
    <w:rsid w:val="00E90DF6"/>
    <w:rsid w:val="00E94407"/>
    <w:rsid w:val="00E9555F"/>
    <w:rsid w:val="00E97F41"/>
    <w:rsid w:val="00EA17A3"/>
    <w:rsid w:val="00EB0EE7"/>
    <w:rsid w:val="00EB1920"/>
    <w:rsid w:val="00EB6A94"/>
    <w:rsid w:val="00EC3D54"/>
    <w:rsid w:val="00EC4DCC"/>
    <w:rsid w:val="00EC571F"/>
    <w:rsid w:val="00EC7ABA"/>
    <w:rsid w:val="00EE4731"/>
    <w:rsid w:val="00EE55E2"/>
    <w:rsid w:val="00EE6D2A"/>
    <w:rsid w:val="00EF12E4"/>
    <w:rsid w:val="00EF1A5E"/>
    <w:rsid w:val="00EF2591"/>
    <w:rsid w:val="00EF7062"/>
    <w:rsid w:val="00F068F2"/>
    <w:rsid w:val="00F203EB"/>
    <w:rsid w:val="00F20824"/>
    <w:rsid w:val="00F274A5"/>
    <w:rsid w:val="00F30112"/>
    <w:rsid w:val="00F318D3"/>
    <w:rsid w:val="00F40C57"/>
    <w:rsid w:val="00F426E6"/>
    <w:rsid w:val="00F439F1"/>
    <w:rsid w:val="00F4609D"/>
    <w:rsid w:val="00F4627E"/>
    <w:rsid w:val="00F51388"/>
    <w:rsid w:val="00F521AF"/>
    <w:rsid w:val="00F622EE"/>
    <w:rsid w:val="00F65C81"/>
    <w:rsid w:val="00F65DDA"/>
    <w:rsid w:val="00F70AAA"/>
    <w:rsid w:val="00F71AC5"/>
    <w:rsid w:val="00F7277D"/>
    <w:rsid w:val="00F8178A"/>
    <w:rsid w:val="00F81C60"/>
    <w:rsid w:val="00F8276B"/>
    <w:rsid w:val="00F845E4"/>
    <w:rsid w:val="00F855D4"/>
    <w:rsid w:val="00F85CBF"/>
    <w:rsid w:val="00F90476"/>
    <w:rsid w:val="00F91702"/>
    <w:rsid w:val="00F93DDA"/>
    <w:rsid w:val="00F94545"/>
    <w:rsid w:val="00F9641E"/>
    <w:rsid w:val="00F96BE1"/>
    <w:rsid w:val="00FA6C2E"/>
    <w:rsid w:val="00FA6EE3"/>
    <w:rsid w:val="00FB5EB4"/>
    <w:rsid w:val="00FB71E4"/>
    <w:rsid w:val="00FC0963"/>
    <w:rsid w:val="00FC0DC5"/>
    <w:rsid w:val="00FC48C5"/>
    <w:rsid w:val="00FC7BC1"/>
    <w:rsid w:val="00FD096E"/>
    <w:rsid w:val="00FE0120"/>
    <w:rsid w:val="00FE2A3B"/>
    <w:rsid w:val="00FE3BC4"/>
    <w:rsid w:val="00FE584E"/>
    <w:rsid w:val="00FE5F8D"/>
    <w:rsid w:val="00FF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D2"/>
  </w:style>
  <w:style w:type="paragraph" w:styleId="1">
    <w:name w:val="heading 1"/>
    <w:basedOn w:val="a"/>
    <w:link w:val="10"/>
    <w:uiPriority w:val="9"/>
    <w:qFormat/>
    <w:rsid w:val="0048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stup">
    <w:name w:val="otstup"/>
    <w:basedOn w:val="a"/>
    <w:rsid w:val="0048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6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3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2020-07-31T19:12:00Z</dcterms:created>
  <dcterms:modified xsi:type="dcterms:W3CDTF">2020-07-31T19:28:00Z</dcterms:modified>
</cp:coreProperties>
</file>