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89" w:rsidRPr="00E35092" w:rsidRDefault="00BC7C89" w:rsidP="00BC7C89">
      <w:pPr>
        <w:pStyle w:val="a4"/>
        <w:jc w:val="center"/>
        <w:rPr>
          <w:sz w:val="28"/>
          <w:szCs w:val="28"/>
        </w:rPr>
      </w:pPr>
      <w:bookmarkStart w:id="0" w:name="bookmark0"/>
      <w:r w:rsidRPr="00E35092">
        <w:rPr>
          <w:sz w:val="28"/>
          <w:szCs w:val="28"/>
        </w:rPr>
        <w:t>Федеральное агентство связи</w:t>
      </w:r>
    </w:p>
    <w:p w:rsidR="00BC7C89" w:rsidRPr="00E35092" w:rsidRDefault="00BC7C89" w:rsidP="00BC7C89">
      <w:pPr>
        <w:jc w:val="center"/>
        <w:rPr>
          <w:sz w:val="28"/>
          <w:szCs w:val="28"/>
        </w:rPr>
      </w:pPr>
    </w:p>
    <w:p w:rsidR="00BC7C89" w:rsidRPr="00E35092" w:rsidRDefault="00BC7C89" w:rsidP="00BC7C89">
      <w:pPr>
        <w:pStyle w:val="21"/>
        <w:jc w:val="center"/>
        <w:rPr>
          <w:sz w:val="28"/>
          <w:szCs w:val="28"/>
        </w:rPr>
      </w:pPr>
      <w:r w:rsidRPr="00E35092">
        <w:rPr>
          <w:sz w:val="28"/>
          <w:szCs w:val="28"/>
        </w:rPr>
        <w:t>Сибирский Государственный Университет Телекоммуникаций и Информатики</w:t>
      </w:r>
    </w:p>
    <w:p w:rsidR="00BC7C89" w:rsidRPr="00E35092" w:rsidRDefault="00BC7C89" w:rsidP="00BC7C89">
      <w:pPr>
        <w:jc w:val="center"/>
        <w:rPr>
          <w:b/>
          <w:sz w:val="28"/>
          <w:szCs w:val="28"/>
        </w:rPr>
      </w:pPr>
    </w:p>
    <w:p w:rsidR="00BC7C89" w:rsidRPr="00E35092" w:rsidRDefault="00BC7C89" w:rsidP="00BC7C89">
      <w:pPr>
        <w:jc w:val="center"/>
        <w:rPr>
          <w:b/>
          <w:sz w:val="28"/>
          <w:szCs w:val="28"/>
        </w:rPr>
      </w:pPr>
      <w:r w:rsidRPr="00E35092">
        <w:rPr>
          <w:b/>
          <w:sz w:val="28"/>
          <w:szCs w:val="28"/>
        </w:rPr>
        <w:t>Межрегиональный центр переподготовки специалистов</w:t>
      </w: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pStyle w:val="1"/>
        <w:rPr>
          <w:rFonts w:cs="Times New Roman"/>
          <w:szCs w:val="28"/>
        </w:rPr>
      </w:pPr>
      <w:r w:rsidRPr="00E35092">
        <w:rPr>
          <w:rFonts w:cs="Times New Roman"/>
          <w:b/>
          <w:szCs w:val="28"/>
        </w:rPr>
        <w:t>контрольная  работа</w:t>
      </w:r>
    </w:p>
    <w:p w:rsidR="00BC7C89" w:rsidRPr="00E35092" w:rsidRDefault="00BC7C89" w:rsidP="00BC7C89">
      <w:pPr>
        <w:pStyle w:val="1"/>
        <w:rPr>
          <w:rFonts w:cs="Times New Roman"/>
          <w:szCs w:val="28"/>
        </w:rPr>
      </w:pPr>
    </w:p>
    <w:p w:rsidR="00BC7C89" w:rsidRPr="00E35092" w:rsidRDefault="00BC7C89" w:rsidP="00BC7C89">
      <w:pPr>
        <w:pStyle w:val="1"/>
        <w:rPr>
          <w:rFonts w:cs="Times New Roman"/>
          <w:szCs w:val="28"/>
        </w:rPr>
      </w:pPr>
      <w:r w:rsidRPr="00E35092">
        <w:rPr>
          <w:rFonts w:cs="Times New Roman"/>
          <w:szCs w:val="28"/>
        </w:rPr>
        <w:t>По дисциплине: Материалы и компоненты электронной техники</w:t>
      </w:r>
    </w:p>
    <w:p w:rsidR="00BC7C89" w:rsidRPr="00E35092" w:rsidRDefault="00BC7C89" w:rsidP="00BC7C89">
      <w:pPr>
        <w:rPr>
          <w:sz w:val="28"/>
          <w:szCs w:val="28"/>
        </w:rPr>
      </w:pPr>
      <w:r w:rsidRPr="00E35092">
        <w:rPr>
          <w:sz w:val="28"/>
          <w:szCs w:val="28"/>
        </w:rPr>
        <w:t xml:space="preserve">                                   </w:t>
      </w: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rPr>
          <w:b/>
          <w:sz w:val="28"/>
          <w:szCs w:val="28"/>
        </w:rPr>
      </w:pPr>
    </w:p>
    <w:p w:rsidR="00BC7C89" w:rsidRPr="00E35092" w:rsidRDefault="00BC7C89" w:rsidP="00BC7C89">
      <w:pPr>
        <w:jc w:val="center"/>
        <w:rPr>
          <w:b/>
          <w:sz w:val="28"/>
          <w:szCs w:val="28"/>
        </w:rPr>
      </w:pPr>
    </w:p>
    <w:p w:rsidR="00BC7C89" w:rsidRPr="00E35092" w:rsidRDefault="00BC7C89" w:rsidP="00BC7C89">
      <w:pPr>
        <w:jc w:val="center"/>
        <w:rPr>
          <w:b/>
          <w:sz w:val="28"/>
          <w:szCs w:val="28"/>
        </w:rPr>
      </w:pPr>
    </w:p>
    <w:p w:rsidR="00BC7C89" w:rsidRPr="00E35092" w:rsidRDefault="00BC7C89" w:rsidP="00BC7C89">
      <w:pPr>
        <w:spacing w:line="360" w:lineRule="auto"/>
        <w:ind w:firstLine="4678"/>
        <w:rPr>
          <w:sz w:val="28"/>
          <w:szCs w:val="28"/>
        </w:rPr>
      </w:pPr>
      <w:r w:rsidRPr="00E35092">
        <w:rPr>
          <w:b/>
          <w:sz w:val="28"/>
          <w:szCs w:val="28"/>
        </w:rPr>
        <w:t>Выполнил</w:t>
      </w:r>
      <w:r w:rsidRPr="00E35092">
        <w:rPr>
          <w:sz w:val="28"/>
          <w:szCs w:val="28"/>
        </w:rPr>
        <w:t xml:space="preserve">:  </w:t>
      </w:r>
      <w:proofErr w:type="spellStart"/>
      <w:r w:rsidRPr="00E35092">
        <w:rPr>
          <w:sz w:val="28"/>
          <w:szCs w:val="28"/>
        </w:rPr>
        <w:t>Пономарёв</w:t>
      </w:r>
      <w:proofErr w:type="spellEnd"/>
      <w:r w:rsidRPr="00E35092">
        <w:rPr>
          <w:sz w:val="28"/>
          <w:szCs w:val="28"/>
        </w:rPr>
        <w:t xml:space="preserve"> С.</w:t>
      </w:r>
      <w:proofErr w:type="gramStart"/>
      <w:r w:rsidRPr="00E35092">
        <w:rPr>
          <w:sz w:val="28"/>
          <w:szCs w:val="28"/>
        </w:rPr>
        <w:t>С</w:t>
      </w:r>
      <w:proofErr w:type="gramEnd"/>
    </w:p>
    <w:p w:rsidR="00BC7C89" w:rsidRPr="00E35092" w:rsidRDefault="00BC7C89" w:rsidP="00BC7C89">
      <w:pPr>
        <w:spacing w:line="360" w:lineRule="auto"/>
        <w:ind w:firstLine="4678"/>
        <w:rPr>
          <w:sz w:val="28"/>
          <w:szCs w:val="28"/>
        </w:rPr>
      </w:pPr>
      <w:r w:rsidRPr="00E35092">
        <w:rPr>
          <w:b/>
          <w:sz w:val="28"/>
          <w:szCs w:val="28"/>
        </w:rPr>
        <w:t>Группа</w:t>
      </w:r>
      <w:r w:rsidRPr="00E35092">
        <w:rPr>
          <w:sz w:val="28"/>
          <w:szCs w:val="28"/>
        </w:rPr>
        <w:t>:  ТСТ-92</w:t>
      </w:r>
    </w:p>
    <w:p w:rsidR="00BC7C89" w:rsidRPr="00E35092" w:rsidRDefault="00BC7C89" w:rsidP="00BC7C89">
      <w:pPr>
        <w:spacing w:line="360" w:lineRule="auto"/>
        <w:ind w:firstLine="4678"/>
        <w:rPr>
          <w:b/>
          <w:sz w:val="28"/>
          <w:szCs w:val="28"/>
        </w:rPr>
      </w:pPr>
      <w:r w:rsidRPr="00E35092">
        <w:rPr>
          <w:b/>
          <w:sz w:val="28"/>
          <w:szCs w:val="28"/>
        </w:rPr>
        <w:t xml:space="preserve">Вариант: </w:t>
      </w:r>
      <w:r w:rsidRPr="00E35092">
        <w:rPr>
          <w:sz w:val="28"/>
          <w:szCs w:val="28"/>
        </w:rPr>
        <w:t>46</w:t>
      </w:r>
    </w:p>
    <w:p w:rsidR="00BC7C89" w:rsidRPr="00E35092" w:rsidRDefault="00BC7C89" w:rsidP="00BC7C89">
      <w:pPr>
        <w:spacing w:line="360" w:lineRule="auto"/>
        <w:ind w:firstLine="4678"/>
        <w:jc w:val="center"/>
        <w:rPr>
          <w:sz w:val="28"/>
          <w:szCs w:val="28"/>
        </w:rPr>
      </w:pPr>
    </w:p>
    <w:p w:rsidR="00BC7C89" w:rsidRPr="00E35092" w:rsidRDefault="00BC7C89" w:rsidP="00BC7C89">
      <w:pPr>
        <w:spacing w:line="360" w:lineRule="auto"/>
        <w:ind w:firstLine="4678"/>
        <w:rPr>
          <w:sz w:val="28"/>
          <w:szCs w:val="28"/>
        </w:rPr>
      </w:pPr>
      <w:r w:rsidRPr="00E35092">
        <w:rPr>
          <w:b/>
          <w:sz w:val="28"/>
          <w:szCs w:val="28"/>
        </w:rPr>
        <w:t>Проверил</w:t>
      </w:r>
      <w:r w:rsidRPr="00E35092">
        <w:rPr>
          <w:sz w:val="28"/>
          <w:szCs w:val="28"/>
        </w:rPr>
        <w:t xml:space="preserve">: доцент, к.т.н. </w:t>
      </w:r>
    </w:p>
    <w:p w:rsidR="00BC7C89" w:rsidRPr="00E35092" w:rsidRDefault="00BC7C89" w:rsidP="00BC7C89">
      <w:pPr>
        <w:spacing w:line="360" w:lineRule="auto"/>
        <w:ind w:firstLine="4678"/>
        <w:rPr>
          <w:rFonts w:eastAsiaTheme="minorEastAsia"/>
          <w:sz w:val="28"/>
          <w:szCs w:val="28"/>
        </w:rPr>
      </w:pPr>
      <w:r w:rsidRPr="00E35092">
        <w:rPr>
          <w:sz w:val="28"/>
          <w:szCs w:val="28"/>
        </w:rPr>
        <w:t xml:space="preserve">Фадеева Наталья Евгеньевна </w:t>
      </w:r>
    </w:p>
    <w:p w:rsidR="00BC7C89" w:rsidRPr="00E35092" w:rsidRDefault="00BC7C89" w:rsidP="00BC7C89">
      <w:pPr>
        <w:rPr>
          <w:sz w:val="28"/>
          <w:szCs w:val="28"/>
        </w:rPr>
      </w:pPr>
    </w:p>
    <w:p w:rsidR="00BC7C89" w:rsidRPr="00E35092" w:rsidRDefault="00BC7C89" w:rsidP="00BC7C89">
      <w:pPr>
        <w:rPr>
          <w:sz w:val="28"/>
          <w:szCs w:val="28"/>
        </w:rPr>
      </w:pPr>
    </w:p>
    <w:p w:rsidR="00BC7C89" w:rsidRPr="00E35092" w:rsidRDefault="00BC7C89" w:rsidP="00BC7C89">
      <w:pPr>
        <w:rPr>
          <w:sz w:val="28"/>
          <w:szCs w:val="28"/>
        </w:rPr>
      </w:pPr>
    </w:p>
    <w:p w:rsidR="00BC7C89" w:rsidRPr="00E35092" w:rsidRDefault="00BC7C89" w:rsidP="00BC7C89">
      <w:pPr>
        <w:rPr>
          <w:sz w:val="28"/>
          <w:szCs w:val="28"/>
        </w:rPr>
      </w:pPr>
    </w:p>
    <w:p w:rsidR="00BC7C89" w:rsidRPr="00E35092" w:rsidRDefault="00BC7C89" w:rsidP="00BC7C89">
      <w:pPr>
        <w:rPr>
          <w:sz w:val="28"/>
          <w:szCs w:val="28"/>
        </w:rPr>
      </w:pPr>
    </w:p>
    <w:p w:rsidR="00BC7C89" w:rsidRPr="00E35092" w:rsidRDefault="00BC7C89" w:rsidP="00BC7C89">
      <w:pPr>
        <w:rPr>
          <w:sz w:val="28"/>
          <w:szCs w:val="28"/>
        </w:rPr>
      </w:pPr>
    </w:p>
    <w:p w:rsidR="00BC7C89" w:rsidRPr="00E35092" w:rsidRDefault="00BC7C89" w:rsidP="00BC7C89">
      <w:pPr>
        <w:jc w:val="center"/>
        <w:rPr>
          <w:sz w:val="28"/>
          <w:szCs w:val="28"/>
        </w:rPr>
      </w:pPr>
      <w:r w:rsidRPr="00E35092">
        <w:rPr>
          <w:sz w:val="28"/>
          <w:szCs w:val="28"/>
        </w:rPr>
        <w:t>Новосибирск, 2020 г</w:t>
      </w:r>
    </w:p>
    <w:bookmarkEnd w:id="0"/>
    <w:p w:rsidR="00BC7C89" w:rsidRPr="00E35092" w:rsidRDefault="00BC7C89" w:rsidP="00BC7C89">
      <w:pPr>
        <w:rPr>
          <w:sz w:val="28"/>
          <w:szCs w:val="28"/>
        </w:rPr>
      </w:pPr>
    </w:p>
    <w:p w:rsidR="00BC7C89" w:rsidRPr="00E35092" w:rsidRDefault="00BC7C89" w:rsidP="00BC7C89">
      <w:pPr>
        <w:tabs>
          <w:tab w:val="left" w:pos="142"/>
        </w:tabs>
        <w:ind w:firstLine="567"/>
        <w:jc w:val="center"/>
        <w:rPr>
          <w:b/>
          <w:i/>
          <w:sz w:val="28"/>
          <w:szCs w:val="28"/>
        </w:rPr>
      </w:pPr>
      <w:r w:rsidRPr="00E35092">
        <w:rPr>
          <w:b/>
          <w:i/>
          <w:sz w:val="28"/>
          <w:szCs w:val="28"/>
        </w:rPr>
        <w:t>Задача № 3.1.1</w:t>
      </w:r>
    </w:p>
    <w:p w:rsidR="00BC7C89" w:rsidRPr="00E35092" w:rsidRDefault="00BC7C89" w:rsidP="00BC7C89">
      <w:pPr>
        <w:tabs>
          <w:tab w:val="left" w:pos="142"/>
        </w:tabs>
        <w:ind w:firstLine="567"/>
        <w:jc w:val="both"/>
        <w:rPr>
          <w:sz w:val="28"/>
          <w:szCs w:val="28"/>
        </w:rPr>
      </w:pPr>
      <w:r w:rsidRPr="00E35092">
        <w:rPr>
          <w:sz w:val="28"/>
          <w:szCs w:val="28"/>
        </w:rPr>
        <w:t xml:space="preserve">Пленочный резистор состоит из трех участков, имеющих различные сопротивления квадрата пленки </w:t>
      </w:r>
      <w:r w:rsidRPr="00E35092">
        <w:rPr>
          <w:sz w:val="28"/>
          <w:szCs w:val="28"/>
          <w:lang w:val="en-US"/>
        </w:rPr>
        <w:t>R</w:t>
      </w:r>
      <w:r w:rsidRPr="00E35092">
        <w:rPr>
          <w:sz w:val="28"/>
          <w:szCs w:val="28"/>
          <w:vertAlign w:val="subscript"/>
        </w:rPr>
        <w:t>1</w:t>
      </w:r>
      <w:r w:rsidRPr="00E35092">
        <w:rPr>
          <w:sz w:val="28"/>
          <w:szCs w:val="28"/>
        </w:rPr>
        <w:t xml:space="preserve">=10 Ом; </w:t>
      </w:r>
      <w:r w:rsidRPr="00E35092">
        <w:rPr>
          <w:sz w:val="28"/>
          <w:szCs w:val="28"/>
          <w:lang w:val="en-US"/>
        </w:rPr>
        <w:t>R</w:t>
      </w:r>
      <w:r w:rsidRPr="00E35092">
        <w:rPr>
          <w:sz w:val="28"/>
          <w:szCs w:val="28"/>
          <w:vertAlign w:val="subscript"/>
        </w:rPr>
        <w:t>2</w:t>
      </w:r>
      <w:r w:rsidRPr="00E35092">
        <w:rPr>
          <w:sz w:val="28"/>
          <w:szCs w:val="28"/>
        </w:rPr>
        <w:t xml:space="preserve">=20 Ом; </w:t>
      </w:r>
      <w:r w:rsidRPr="00E35092">
        <w:rPr>
          <w:sz w:val="28"/>
          <w:szCs w:val="28"/>
          <w:lang w:val="en-US"/>
        </w:rPr>
        <w:t>R</w:t>
      </w:r>
      <w:r w:rsidRPr="00E35092">
        <w:rPr>
          <w:sz w:val="28"/>
          <w:szCs w:val="28"/>
          <w:vertAlign w:val="subscript"/>
        </w:rPr>
        <w:t>3</w:t>
      </w:r>
      <w:r w:rsidRPr="00E35092">
        <w:rPr>
          <w:sz w:val="28"/>
          <w:szCs w:val="28"/>
        </w:rPr>
        <w:t>=30 Ом. Определить сопротивление резистора.</w:t>
      </w:r>
    </w:p>
    <w:p w:rsidR="00BC7C89" w:rsidRPr="00E35092" w:rsidRDefault="00BC7C89" w:rsidP="00BC7C89">
      <w:pPr>
        <w:tabs>
          <w:tab w:val="left" w:pos="142"/>
        </w:tabs>
        <w:ind w:firstLine="567"/>
        <w:jc w:val="center"/>
        <w:rPr>
          <w:sz w:val="28"/>
          <w:szCs w:val="28"/>
        </w:rPr>
      </w:pPr>
      <w:r w:rsidRPr="00E35092">
        <w:rPr>
          <w:noProof/>
          <w:sz w:val="28"/>
          <w:szCs w:val="28"/>
        </w:rPr>
        <w:lastRenderedPageBreak/>
        <w:drawing>
          <wp:inline distT="0" distB="0" distL="0" distR="0">
            <wp:extent cx="2477135" cy="1626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7135" cy="1626870"/>
                    </a:xfrm>
                    <a:prstGeom prst="rect">
                      <a:avLst/>
                    </a:prstGeom>
                    <a:noFill/>
                    <a:ln>
                      <a:noFill/>
                    </a:ln>
                  </pic:spPr>
                </pic:pic>
              </a:graphicData>
            </a:graphic>
          </wp:inline>
        </w:drawing>
      </w:r>
    </w:p>
    <w:p w:rsidR="00BC7C89" w:rsidRPr="00E35092" w:rsidRDefault="00BC7C89" w:rsidP="00BC7C89">
      <w:pPr>
        <w:tabs>
          <w:tab w:val="left" w:pos="142"/>
        </w:tabs>
        <w:ind w:firstLine="567"/>
        <w:jc w:val="center"/>
        <w:rPr>
          <w:b/>
          <w:sz w:val="28"/>
          <w:szCs w:val="28"/>
        </w:rPr>
      </w:pPr>
      <w:r w:rsidRPr="00E35092">
        <w:rPr>
          <w:b/>
          <w:sz w:val="28"/>
          <w:szCs w:val="28"/>
        </w:rPr>
        <w:t>Рисунок 1</w:t>
      </w:r>
    </w:p>
    <w:p w:rsidR="00BC7C89" w:rsidRPr="00E35092" w:rsidRDefault="00BC7C89" w:rsidP="00BC7C89">
      <w:pPr>
        <w:tabs>
          <w:tab w:val="left" w:pos="142"/>
        </w:tabs>
        <w:ind w:firstLine="567"/>
        <w:jc w:val="center"/>
        <w:rPr>
          <w:b/>
          <w:sz w:val="28"/>
          <w:szCs w:val="28"/>
        </w:rPr>
      </w:pPr>
    </w:p>
    <w:p w:rsidR="00BC7C89" w:rsidRPr="00E35092" w:rsidRDefault="00BC7C89" w:rsidP="00BC7C89">
      <w:pPr>
        <w:tabs>
          <w:tab w:val="left" w:pos="142"/>
        </w:tabs>
        <w:jc w:val="both"/>
        <w:rPr>
          <w:sz w:val="28"/>
          <w:szCs w:val="28"/>
        </w:rPr>
      </w:pPr>
      <w:r w:rsidRPr="00E35092">
        <w:rPr>
          <w:sz w:val="28"/>
          <w:szCs w:val="28"/>
        </w:rPr>
        <w:t>Дано:</w:t>
      </w:r>
    </w:p>
    <w:p w:rsidR="00BC7C89" w:rsidRPr="00E35092" w:rsidRDefault="00BC7C89" w:rsidP="00BC7C89">
      <w:pPr>
        <w:tabs>
          <w:tab w:val="left" w:pos="142"/>
        </w:tabs>
        <w:jc w:val="both"/>
        <w:rPr>
          <w:sz w:val="28"/>
          <w:szCs w:val="28"/>
        </w:rPr>
      </w:pPr>
      <w:r w:rsidRPr="00E35092">
        <w:rPr>
          <w:position w:val="-12"/>
          <w:sz w:val="28"/>
          <w:szCs w:val="28"/>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8.35pt" o:ole="">
            <v:imagedata r:id="rId8" o:title=""/>
          </v:shape>
          <o:OLEObject Type="Embed" ProgID="Equation.DSMT4" ShapeID="_x0000_i1025" DrawAspect="Content" ObjectID="_1659858604" r:id="rId9"/>
        </w:object>
      </w:r>
      <w:r w:rsidRPr="00E35092">
        <w:rPr>
          <w:sz w:val="28"/>
          <w:szCs w:val="28"/>
        </w:rPr>
        <w:t xml:space="preserve"> Ом</w:t>
      </w:r>
    </w:p>
    <w:p w:rsidR="00BC7C89" w:rsidRPr="00E35092" w:rsidRDefault="00BC7C89" w:rsidP="00BC7C89">
      <w:pPr>
        <w:tabs>
          <w:tab w:val="left" w:pos="142"/>
        </w:tabs>
        <w:jc w:val="both"/>
        <w:rPr>
          <w:sz w:val="28"/>
          <w:szCs w:val="28"/>
        </w:rPr>
      </w:pPr>
      <w:r w:rsidRPr="00E35092">
        <w:rPr>
          <w:position w:val="-12"/>
          <w:sz w:val="28"/>
          <w:szCs w:val="28"/>
        </w:rPr>
        <w:object w:dxaOrig="800" w:dyaOrig="360">
          <v:shape id="_x0000_i1026" type="#_x0000_t75" style="width:40.1pt;height:18.35pt" o:ole="">
            <v:imagedata r:id="rId10" o:title=""/>
          </v:shape>
          <o:OLEObject Type="Embed" ProgID="Equation.DSMT4" ShapeID="_x0000_i1026" DrawAspect="Content" ObjectID="_1659858605" r:id="rId11"/>
        </w:object>
      </w:r>
      <w:r w:rsidRPr="00E35092">
        <w:rPr>
          <w:sz w:val="28"/>
          <w:szCs w:val="28"/>
        </w:rPr>
        <w:t xml:space="preserve"> Ом</w:t>
      </w:r>
    </w:p>
    <w:p w:rsidR="00BC7C89" w:rsidRPr="00E35092" w:rsidRDefault="00BC7C89" w:rsidP="00BC7C89">
      <w:pPr>
        <w:tabs>
          <w:tab w:val="left" w:pos="142"/>
        </w:tabs>
        <w:jc w:val="both"/>
        <w:rPr>
          <w:sz w:val="28"/>
          <w:szCs w:val="28"/>
        </w:rPr>
      </w:pPr>
      <w:r w:rsidRPr="00E35092">
        <w:rPr>
          <w:position w:val="-12"/>
          <w:sz w:val="28"/>
          <w:szCs w:val="28"/>
        </w:rPr>
        <w:object w:dxaOrig="780" w:dyaOrig="360">
          <v:shape id="_x0000_i1027" type="#_x0000_t75" style="width:38.7pt;height:18.35pt" o:ole="">
            <v:imagedata r:id="rId12" o:title=""/>
          </v:shape>
          <o:OLEObject Type="Embed" ProgID="Equation.DSMT4" ShapeID="_x0000_i1027" DrawAspect="Content" ObjectID="_1659858606" r:id="rId13"/>
        </w:object>
      </w:r>
      <w:r w:rsidRPr="00E35092">
        <w:rPr>
          <w:sz w:val="28"/>
          <w:szCs w:val="28"/>
        </w:rPr>
        <w:t xml:space="preserve"> Ом</w:t>
      </w:r>
    </w:p>
    <w:p w:rsidR="00BC7C89" w:rsidRPr="00E35092" w:rsidRDefault="00BC7C89" w:rsidP="00BC7C89">
      <w:pPr>
        <w:tabs>
          <w:tab w:val="left" w:pos="142"/>
        </w:tabs>
        <w:jc w:val="both"/>
        <w:rPr>
          <w:sz w:val="28"/>
          <w:szCs w:val="28"/>
        </w:rPr>
      </w:pPr>
      <w:r w:rsidRPr="00E35092">
        <w:rPr>
          <w:sz w:val="28"/>
          <w:szCs w:val="28"/>
        </w:rPr>
        <w:t xml:space="preserve">Найти: </w:t>
      </w:r>
      <w:r w:rsidRPr="00E35092">
        <w:rPr>
          <w:sz w:val="28"/>
          <w:szCs w:val="28"/>
          <w:lang w:val="en-US"/>
        </w:rPr>
        <w:t>R</w:t>
      </w:r>
    </w:p>
    <w:p w:rsidR="00BC7C89" w:rsidRPr="00E35092" w:rsidRDefault="00BC7C89" w:rsidP="00BC7C89">
      <w:pPr>
        <w:tabs>
          <w:tab w:val="left" w:pos="142"/>
        </w:tabs>
        <w:jc w:val="both"/>
        <w:rPr>
          <w:sz w:val="28"/>
          <w:szCs w:val="28"/>
        </w:rPr>
      </w:pPr>
    </w:p>
    <w:p w:rsidR="00BC7C89" w:rsidRPr="00AC1A67" w:rsidRDefault="00BC7C89" w:rsidP="00870B8D">
      <w:pPr>
        <w:tabs>
          <w:tab w:val="left" w:pos="142"/>
        </w:tabs>
        <w:jc w:val="both"/>
        <w:rPr>
          <w:sz w:val="28"/>
          <w:szCs w:val="28"/>
        </w:rPr>
      </w:pPr>
      <w:r w:rsidRPr="00E35092">
        <w:rPr>
          <w:sz w:val="28"/>
          <w:szCs w:val="28"/>
        </w:rPr>
        <w:t>Решение:</w:t>
      </w:r>
    </w:p>
    <w:p w:rsidR="00BC7C89" w:rsidRPr="00AC1A67" w:rsidRDefault="00BC7C89" w:rsidP="00BC7C89">
      <w:pPr>
        <w:rPr>
          <w:sz w:val="28"/>
          <w:szCs w:val="28"/>
        </w:rPr>
      </w:pPr>
    </w:p>
    <w:p w:rsidR="00BC7C89" w:rsidRPr="00E35092" w:rsidRDefault="00BC7C89" w:rsidP="00BC7C89">
      <w:pPr>
        <w:rPr>
          <w:sz w:val="28"/>
          <w:szCs w:val="28"/>
        </w:rPr>
      </w:pPr>
      <w:r w:rsidRPr="00E35092">
        <w:rPr>
          <w:sz w:val="28"/>
          <w:szCs w:val="28"/>
        </w:rPr>
        <w:t>Представим пленки в виде эквивалентных сопротивлений на схеме:</w:t>
      </w:r>
    </w:p>
    <w:p w:rsidR="00BC7C89" w:rsidRPr="00E35092" w:rsidRDefault="00BC7C89" w:rsidP="00BC7C89">
      <w:pPr>
        <w:jc w:val="center"/>
        <w:rPr>
          <w:sz w:val="28"/>
          <w:szCs w:val="28"/>
        </w:rPr>
      </w:pPr>
      <w:r w:rsidRPr="00E35092">
        <w:rPr>
          <w:noProof/>
          <w:sz w:val="28"/>
          <w:szCs w:val="28"/>
        </w:rPr>
        <w:drawing>
          <wp:inline distT="0" distB="0" distL="0" distR="0">
            <wp:extent cx="1628775" cy="108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p>
    <w:p w:rsidR="00BC7C89" w:rsidRDefault="00BC7C89" w:rsidP="00BC7C89">
      <w:pPr>
        <w:rPr>
          <w:position w:val="-12"/>
          <w:sz w:val="28"/>
          <w:szCs w:val="28"/>
        </w:rPr>
      </w:pPr>
      <w:r w:rsidRPr="00E35092">
        <w:rPr>
          <w:sz w:val="28"/>
          <w:szCs w:val="28"/>
        </w:rPr>
        <w:t xml:space="preserve">Общее сопротивление последовательно </w:t>
      </w:r>
      <w:proofErr w:type="gramStart"/>
      <w:r w:rsidRPr="00E35092">
        <w:rPr>
          <w:sz w:val="28"/>
          <w:szCs w:val="28"/>
        </w:rPr>
        <w:t>соединенных</w:t>
      </w:r>
      <w:proofErr w:type="gramEnd"/>
      <w:r w:rsidRPr="00E35092">
        <w:rPr>
          <w:sz w:val="28"/>
          <w:szCs w:val="28"/>
        </w:rPr>
        <w:t xml:space="preserve"> </w:t>
      </w:r>
      <w:r w:rsidRPr="00E35092">
        <w:rPr>
          <w:position w:val="-12"/>
          <w:sz w:val="28"/>
          <w:szCs w:val="28"/>
        </w:rPr>
        <w:object w:dxaOrig="220" w:dyaOrig="380">
          <v:shape id="_x0000_i1028" type="#_x0000_t75" style="width:11.55pt;height:19pt" o:ole="">
            <v:imagedata r:id="rId15" o:title=""/>
          </v:shape>
          <o:OLEObject Type="Embed" ProgID="Equation.DSMT4" ShapeID="_x0000_i1028" DrawAspect="Content" ObjectID="_1659858607" r:id="rId16"/>
        </w:object>
      </w:r>
      <w:r w:rsidRPr="00E35092">
        <w:rPr>
          <w:sz w:val="28"/>
          <w:szCs w:val="28"/>
        </w:rPr>
        <w:t xml:space="preserve"> и </w:t>
      </w:r>
      <w:r w:rsidRPr="00E35092">
        <w:rPr>
          <w:position w:val="-12"/>
          <w:sz w:val="28"/>
          <w:szCs w:val="28"/>
        </w:rPr>
        <w:object w:dxaOrig="240" w:dyaOrig="380">
          <v:shape id="_x0000_i1029" type="#_x0000_t75" style="width:12.25pt;height:19pt" o:ole="">
            <v:imagedata r:id="rId17" o:title=""/>
          </v:shape>
          <o:OLEObject Type="Embed" ProgID="Equation.DSMT4" ShapeID="_x0000_i1029" DrawAspect="Content" ObjectID="_1659858608" r:id="rId18"/>
        </w:object>
      </w:r>
    </w:p>
    <w:p w:rsidR="001A42AE" w:rsidRPr="001A42AE" w:rsidRDefault="00A61DAB" w:rsidP="00BC7C89">
      <w:pPr>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=30</m:t>
          </m:r>
        </m:oMath>
      </m:oMathPara>
    </w:p>
    <w:p w:rsidR="00BC7C89" w:rsidRPr="00AC1A67" w:rsidRDefault="00AC1A67" w:rsidP="00BC7C89">
      <w:pPr>
        <w:jc w:val="center"/>
        <w:rPr>
          <w:color w:val="FF0000"/>
          <w:sz w:val="28"/>
          <w:szCs w:val="28"/>
        </w:rPr>
      </w:pPr>
      <w:r>
        <w:rPr>
          <w:color w:val="FF0000"/>
          <w:sz w:val="28"/>
          <w:szCs w:val="28"/>
        </w:rPr>
        <w:t>Дано не сопротивление резисторов, а сопротивления квадратов пленки!</w:t>
      </w:r>
    </w:p>
    <w:p w:rsidR="00BC7C89" w:rsidRPr="00AC1A67" w:rsidRDefault="00BC7C89" w:rsidP="00BC7C89">
      <w:pPr>
        <w:rPr>
          <w:sz w:val="28"/>
          <w:szCs w:val="28"/>
        </w:rPr>
      </w:pPr>
      <w:r w:rsidRPr="00E35092">
        <w:rPr>
          <w:sz w:val="28"/>
          <w:szCs w:val="28"/>
        </w:rPr>
        <w:t>Обще сопротивление параллельно включенных элементов определяется выражением</w:t>
      </w:r>
    </w:p>
    <w:p w:rsidR="00870B8D" w:rsidRPr="00AC1A67" w:rsidRDefault="00870B8D" w:rsidP="00BC7C89">
      <w:pPr>
        <w:rPr>
          <w:sz w:val="28"/>
          <w:szCs w:val="28"/>
        </w:rPr>
      </w:pPr>
    </w:p>
    <w:p w:rsidR="00BC7C89" w:rsidRPr="00E35092" w:rsidRDefault="00870B8D" w:rsidP="00BC7C89">
      <w:pPr>
        <w:jc w:val="center"/>
        <w:rPr>
          <w:sz w:val="28"/>
          <w:szCs w:val="28"/>
        </w:rPr>
      </w:pPr>
      <w:r>
        <w:rPr>
          <w:noProof/>
          <w:position w:val="-64"/>
          <w:sz w:val="28"/>
          <w:szCs w:val="28"/>
        </w:rPr>
        <w:drawing>
          <wp:inline distT="0" distB="0" distL="0" distR="0">
            <wp:extent cx="2328545" cy="946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8545" cy="946150"/>
                    </a:xfrm>
                    <a:prstGeom prst="rect">
                      <a:avLst/>
                    </a:prstGeom>
                    <a:noFill/>
                    <a:ln>
                      <a:noFill/>
                    </a:ln>
                  </pic:spPr>
                </pic:pic>
              </a:graphicData>
            </a:graphic>
          </wp:inline>
        </w:drawing>
      </w:r>
    </w:p>
    <w:p w:rsidR="00BC7C89" w:rsidRDefault="00BC7C89" w:rsidP="00BC7C89">
      <w:pPr>
        <w:jc w:val="center"/>
        <w:rPr>
          <w:sz w:val="28"/>
          <w:szCs w:val="28"/>
          <w:lang w:val="en-US"/>
        </w:rPr>
      </w:pPr>
    </w:p>
    <w:p w:rsidR="00BC7C89" w:rsidRDefault="00BC7C89" w:rsidP="00BC7C89">
      <w:pPr>
        <w:jc w:val="center"/>
        <w:rPr>
          <w:sz w:val="28"/>
          <w:szCs w:val="28"/>
          <w:lang w:val="en-US"/>
        </w:rPr>
      </w:pPr>
      <m:oMathPara>
        <m:oMath>
          <m:r>
            <w:rPr>
              <w:rFonts w:ascii="Cambria Math" w:hAnsi="Cambria Math"/>
              <w:sz w:val="28"/>
              <w:szCs w:val="28"/>
              <w:lang w:val="en-US"/>
            </w:rPr>
            <m:t>R=</m:t>
          </m:r>
          <m:f>
            <m:fPr>
              <m:ctrlPr>
                <w:rPr>
                  <w:rFonts w:ascii="Cambria Math" w:hAnsi="Cambria Math"/>
                  <w:i/>
                  <w:sz w:val="28"/>
                  <w:szCs w:val="28"/>
                  <w:lang w:val="en-US"/>
                </w:rPr>
              </m:ctrlPr>
            </m:fPr>
            <m:num>
              <m:r>
                <w:rPr>
                  <w:rFonts w:ascii="Cambria Math" w:hAnsi="Cambria Math"/>
                  <w:sz w:val="28"/>
                  <w:szCs w:val="28"/>
                  <w:lang w:val="en-US"/>
                </w:rPr>
                <m:t>30*30</m:t>
              </m:r>
            </m:num>
            <m:den>
              <m:r>
                <w:rPr>
                  <w:rFonts w:ascii="Cambria Math" w:hAnsi="Cambria Math"/>
                  <w:sz w:val="28"/>
                  <w:szCs w:val="28"/>
                  <w:lang w:val="en-US"/>
                </w:rPr>
                <m:t>30+30</m:t>
              </m:r>
            </m:den>
          </m:f>
          <m:r>
            <w:rPr>
              <w:rFonts w:ascii="Cambria Math" w:hAnsi="Cambria Math"/>
              <w:sz w:val="28"/>
              <w:szCs w:val="28"/>
              <w:lang w:val="en-US"/>
            </w:rPr>
            <m:t xml:space="preserve">=15 </m:t>
          </m:r>
        </m:oMath>
      </m:oMathPara>
    </w:p>
    <w:p w:rsidR="00BC7C89" w:rsidRPr="00BC7C89" w:rsidRDefault="00BC7C89" w:rsidP="00BC7C89">
      <w:pPr>
        <w:jc w:val="center"/>
        <w:rPr>
          <w:sz w:val="28"/>
          <w:szCs w:val="28"/>
          <w:lang w:val="en-US"/>
        </w:rPr>
      </w:pPr>
    </w:p>
    <w:p w:rsidR="00BC7C89" w:rsidRPr="00AC1A67" w:rsidRDefault="00BC7C89" w:rsidP="00BC7C89">
      <w:pPr>
        <w:rPr>
          <w:color w:val="FF0000"/>
          <w:sz w:val="28"/>
          <w:szCs w:val="28"/>
        </w:rPr>
      </w:pPr>
      <w:r w:rsidRPr="00E35092">
        <w:rPr>
          <w:sz w:val="28"/>
          <w:szCs w:val="28"/>
        </w:rPr>
        <w:t xml:space="preserve">Ответ: </w:t>
      </w:r>
      <w:r w:rsidR="00870B8D" w:rsidRPr="00AC1A67">
        <w:rPr>
          <w:sz w:val="28"/>
          <w:szCs w:val="28"/>
        </w:rPr>
        <w:t>15</w:t>
      </w:r>
      <w:r w:rsidRPr="00AC1A67">
        <w:rPr>
          <w:sz w:val="28"/>
          <w:szCs w:val="28"/>
        </w:rPr>
        <w:t xml:space="preserve"> </w:t>
      </w:r>
      <w:proofErr w:type="spellStart"/>
      <w:r w:rsidRPr="00E35092">
        <w:rPr>
          <w:sz w:val="28"/>
          <w:szCs w:val="28"/>
        </w:rPr>
        <w:t>Ом</w:t>
      </w:r>
      <w:proofErr w:type="gramStart"/>
      <w:r w:rsidRPr="00E35092">
        <w:rPr>
          <w:sz w:val="28"/>
          <w:szCs w:val="28"/>
        </w:rPr>
        <w:t>.</w:t>
      </w:r>
      <w:r w:rsidR="00AC1A67">
        <w:rPr>
          <w:color w:val="FF0000"/>
          <w:sz w:val="28"/>
          <w:szCs w:val="28"/>
        </w:rPr>
        <w:t>н</w:t>
      </w:r>
      <w:proofErr w:type="gramEnd"/>
      <w:r w:rsidR="00AC1A67">
        <w:rPr>
          <w:color w:val="FF0000"/>
          <w:sz w:val="28"/>
          <w:szCs w:val="28"/>
        </w:rPr>
        <w:t>еверно</w:t>
      </w:r>
      <w:proofErr w:type="spellEnd"/>
    </w:p>
    <w:p w:rsidR="00BC7C89" w:rsidRPr="00E35092" w:rsidRDefault="00BC7C89" w:rsidP="00BC7C89">
      <w:pPr>
        <w:tabs>
          <w:tab w:val="left" w:pos="142"/>
        </w:tabs>
        <w:ind w:firstLine="567"/>
        <w:jc w:val="center"/>
        <w:rPr>
          <w:b/>
          <w:sz w:val="28"/>
          <w:szCs w:val="28"/>
        </w:rPr>
      </w:pPr>
    </w:p>
    <w:p w:rsidR="00BC7C89" w:rsidRPr="00E35092" w:rsidRDefault="00BC7C89" w:rsidP="00BC7C89">
      <w:pPr>
        <w:tabs>
          <w:tab w:val="left" w:pos="142"/>
        </w:tabs>
        <w:ind w:firstLine="567"/>
        <w:jc w:val="center"/>
        <w:rPr>
          <w:sz w:val="28"/>
          <w:szCs w:val="28"/>
        </w:rPr>
      </w:pPr>
      <w:r w:rsidRPr="00E35092">
        <w:rPr>
          <w:b/>
          <w:i/>
          <w:sz w:val="28"/>
          <w:szCs w:val="28"/>
        </w:rPr>
        <w:t>Задача № 3.1.6</w:t>
      </w:r>
    </w:p>
    <w:p w:rsidR="00BC7C89" w:rsidRPr="00BC7C89" w:rsidRDefault="00BC7C89" w:rsidP="00BC7C89">
      <w:pPr>
        <w:tabs>
          <w:tab w:val="left" w:pos="142"/>
        </w:tabs>
        <w:ind w:firstLine="567"/>
        <w:jc w:val="both"/>
        <w:rPr>
          <w:sz w:val="28"/>
          <w:szCs w:val="28"/>
        </w:rPr>
      </w:pPr>
      <w:r w:rsidRPr="00E35092">
        <w:rPr>
          <w:sz w:val="28"/>
          <w:szCs w:val="28"/>
        </w:rPr>
        <w:t>Определить температуру, до которой нагреется алюминиевый провод сечением 15 мм</w:t>
      </w:r>
      <w:r w:rsidRPr="00E35092">
        <w:rPr>
          <w:sz w:val="28"/>
          <w:szCs w:val="28"/>
          <w:vertAlign w:val="superscript"/>
        </w:rPr>
        <w:t>2</w:t>
      </w:r>
      <w:r w:rsidRPr="00E35092">
        <w:rPr>
          <w:sz w:val="28"/>
          <w:szCs w:val="28"/>
        </w:rPr>
        <w:t xml:space="preserve">, длиной 1000 м, если по нему течет ток 40А и </w:t>
      </w:r>
      <w:r>
        <w:rPr>
          <w:sz w:val="28"/>
          <w:szCs w:val="28"/>
        </w:rPr>
        <w:t>падает напряжение 225 В</w:t>
      </w:r>
      <w:r w:rsidRPr="00BC7C89">
        <w:rPr>
          <w:sz w:val="28"/>
          <w:szCs w:val="28"/>
        </w:rPr>
        <w:t>/</w:t>
      </w:r>
    </w:p>
    <w:p w:rsidR="00BC7C89" w:rsidRPr="00E35092" w:rsidRDefault="00BC7C89" w:rsidP="00BC7C89">
      <w:pPr>
        <w:tabs>
          <w:tab w:val="left" w:pos="142"/>
        </w:tabs>
        <w:ind w:firstLine="567"/>
        <w:jc w:val="both"/>
        <w:rPr>
          <w:sz w:val="28"/>
          <w:szCs w:val="28"/>
        </w:rPr>
      </w:pPr>
    </w:p>
    <w:p w:rsidR="001A42AE" w:rsidRPr="00CA63E1" w:rsidRDefault="001A42AE" w:rsidP="001A42AE">
      <w:pPr>
        <w:tabs>
          <w:tab w:val="left" w:pos="142"/>
        </w:tabs>
        <w:spacing w:line="276" w:lineRule="auto"/>
        <w:ind w:firstLine="709"/>
        <w:jc w:val="both"/>
        <w:rPr>
          <w:sz w:val="28"/>
          <w:szCs w:val="28"/>
        </w:rPr>
      </w:pPr>
      <w:r w:rsidRPr="00CA63E1">
        <w:rPr>
          <w:sz w:val="28"/>
          <w:szCs w:val="28"/>
        </w:rPr>
        <w:t>Для решения этой задачи нужны след.законы и формулы:</w:t>
      </w:r>
    </w:p>
    <w:p w:rsidR="001A42AE" w:rsidRPr="00CA63E1" w:rsidRDefault="001A42AE" w:rsidP="001A42AE">
      <w:pPr>
        <w:tabs>
          <w:tab w:val="left" w:pos="142"/>
        </w:tabs>
        <w:spacing w:line="276" w:lineRule="auto"/>
        <w:ind w:firstLine="709"/>
        <w:jc w:val="both"/>
        <w:rPr>
          <w:sz w:val="28"/>
          <w:szCs w:val="28"/>
        </w:rPr>
      </w:pPr>
      <w:r w:rsidRPr="00CA63E1">
        <w:rPr>
          <w:sz w:val="28"/>
          <w:szCs w:val="28"/>
        </w:rPr>
        <w:lastRenderedPageBreak/>
        <w:t xml:space="preserve">1 − з. Ома </w:t>
      </w:r>
      <w:r>
        <w:rPr>
          <w:sz w:val="28"/>
          <w:szCs w:val="28"/>
        </w:rPr>
        <w:t>–</w:t>
      </w:r>
      <w:r w:rsidRPr="00CA63E1">
        <w:t> </w:t>
      </w:r>
      <w:r>
        <w:rPr>
          <w:noProof/>
          <w:sz w:val="28"/>
          <w:szCs w:val="28"/>
          <w:lang w:val="en-US"/>
        </w:rPr>
        <w:t>I</w:t>
      </w:r>
      <w:r w:rsidRPr="00CF3648">
        <w:rPr>
          <w:noProof/>
          <w:sz w:val="28"/>
          <w:szCs w:val="28"/>
        </w:rPr>
        <w:t xml:space="preserve"> = </w:t>
      </w:r>
      <w:r>
        <w:rPr>
          <w:noProof/>
          <w:sz w:val="28"/>
          <w:szCs w:val="28"/>
          <w:lang w:val="en-US"/>
        </w:rPr>
        <w:t>U</w:t>
      </w:r>
      <w:r w:rsidRPr="00CF3648">
        <w:rPr>
          <w:noProof/>
          <w:sz w:val="28"/>
          <w:szCs w:val="28"/>
        </w:rPr>
        <w:t>/</w:t>
      </w:r>
      <w:r>
        <w:rPr>
          <w:noProof/>
          <w:sz w:val="28"/>
          <w:szCs w:val="28"/>
          <w:lang w:val="en-US"/>
        </w:rPr>
        <w:t>R</w:t>
      </w:r>
      <w:r w:rsidRPr="00CA63E1">
        <w:rPr>
          <w:sz w:val="28"/>
          <w:szCs w:val="28"/>
        </w:rPr>
        <w:t>.</w:t>
      </w:r>
    </w:p>
    <w:p w:rsidR="001A42AE" w:rsidRPr="00CA63E1" w:rsidRDefault="001A42AE" w:rsidP="001A42AE">
      <w:pPr>
        <w:tabs>
          <w:tab w:val="left" w:pos="142"/>
        </w:tabs>
        <w:spacing w:line="276" w:lineRule="auto"/>
        <w:ind w:firstLine="709"/>
        <w:jc w:val="both"/>
        <w:rPr>
          <w:sz w:val="28"/>
          <w:szCs w:val="28"/>
        </w:rPr>
      </w:pPr>
      <w:r>
        <w:rPr>
          <w:sz w:val="28"/>
          <w:szCs w:val="28"/>
        </w:rPr>
        <w:t xml:space="preserve">Находим R. R = U/I. R = </w:t>
      </w:r>
      <w:r>
        <w:rPr>
          <w:sz w:val="28"/>
          <w:szCs w:val="28"/>
          <w:lang w:val="az-Latn-AZ"/>
        </w:rPr>
        <w:t>5</w:t>
      </w:r>
      <w:r>
        <w:rPr>
          <w:sz w:val="28"/>
          <w:szCs w:val="28"/>
        </w:rPr>
        <w:t>,</w:t>
      </w:r>
      <w:r>
        <w:rPr>
          <w:sz w:val="28"/>
          <w:szCs w:val="28"/>
          <w:lang w:val="az-Latn-AZ"/>
        </w:rPr>
        <w:t>6</w:t>
      </w:r>
      <w:r w:rsidRPr="00CA63E1">
        <w:rPr>
          <w:sz w:val="28"/>
          <w:szCs w:val="28"/>
        </w:rPr>
        <w:t xml:space="preserve"> Ом.</w:t>
      </w:r>
    </w:p>
    <w:p w:rsidR="001A42AE" w:rsidRDefault="001A42AE" w:rsidP="001A42AE">
      <w:pPr>
        <w:tabs>
          <w:tab w:val="left" w:pos="142"/>
        </w:tabs>
        <w:spacing w:line="276" w:lineRule="auto"/>
        <w:ind w:firstLine="709"/>
        <w:jc w:val="both"/>
        <w:rPr>
          <w:sz w:val="28"/>
          <w:szCs w:val="28"/>
          <w:lang w:val="az-Latn-AZ"/>
        </w:rPr>
      </w:pPr>
      <w:r w:rsidRPr="00CA63E1">
        <w:rPr>
          <w:sz w:val="28"/>
          <w:szCs w:val="28"/>
        </w:rPr>
        <w:t xml:space="preserve">2 − зависимость сопротивления от длины, сечения и материала проводника </w:t>
      </w:r>
      <w:r>
        <w:rPr>
          <w:sz w:val="28"/>
          <w:szCs w:val="28"/>
        </w:rPr>
        <w:t>–</w:t>
      </w:r>
    </w:p>
    <w:p w:rsidR="001A42AE" w:rsidRPr="00CB575B" w:rsidRDefault="001A42AE" w:rsidP="001A42AE">
      <w:pPr>
        <w:tabs>
          <w:tab w:val="left" w:pos="142"/>
        </w:tabs>
        <w:spacing w:line="276" w:lineRule="auto"/>
        <w:ind w:firstLine="709"/>
        <w:jc w:val="both"/>
        <w:rPr>
          <w:sz w:val="28"/>
          <w:szCs w:val="28"/>
          <w:lang w:val="az-Latn-AZ"/>
        </w:rPr>
      </w:pPr>
      <w:r w:rsidRPr="00CA63E1">
        <w:t> </w:t>
      </w:r>
      <w:r>
        <w:rPr>
          <w:noProof/>
          <w:sz w:val="28"/>
          <w:szCs w:val="28"/>
        </w:rPr>
        <w:t xml:space="preserve"> </w:t>
      </w:r>
      <w:r>
        <w:rPr>
          <w:noProof/>
          <w:sz w:val="28"/>
          <w:szCs w:val="28"/>
          <w:lang w:val="az-Latn-AZ"/>
        </w:rPr>
        <w:t>R</w:t>
      </w:r>
      <w:r>
        <w:rPr>
          <w:noProof/>
          <w:sz w:val="28"/>
          <w:szCs w:val="28"/>
          <w:vertAlign w:val="subscript"/>
          <w:lang w:val="az-Latn-AZ"/>
        </w:rPr>
        <w:t>0</w:t>
      </w:r>
      <w:r>
        <w:rPr>
          <w:noProof/>
          <w:sz w:val="28"/>
          <w:szCs w:val="28"/>
          <w:lang w:val="az-Latn-AZ"/>
        </w:rPr>
        <w:t xml:space="preserve"> </w:t>
      </w:r>
      <w:r>
        <w:rPr>
          <w:noProof/>
          <w:sz w:val="28"/>
          <w:szCs w:val="28"/>
        </w:rPr>
        <w:t>= ρ</w:t>
      </w:r>
      <w:r>
        <w:rPr>
          <w:noProof/>
          <w:sz w:val="28"/>
          <w:szCs w:val="28"/>
          <w:lang w:val="az-Latn-AZ"/>
        </w:rPr>
        <w:t>*l/S</w:t>
      </w:r>
    </w:p>
    <w:p w:rsidR="001A42AE" w:rsidRDefault="001A42AE" w:rsidP="001A42AE">
      <w:pPr>
        <w:tabs>
          <w:tab w:val="left" w:pos="142"/>
        </w:tabs>
        <w:spacing w:line="276" w:lineRule="auto"/>
        <w:ind w:firstLine="709"/>
        <w:jc w:val="both"/>
        <w:rPr>
          <w:sz w:val="28"/>
          <w:szCs w:val="28"/>
          <w:lang w:val="az-Latn-AZ"/>
        </w:rPr>
      </w:pPr>
      <w:r w:rsidRPr="00CA63E1">
        <w:rPr>
          <w:sz w:val="28"/>
          <w:szCs w:val="28"/>
        </w:rPr>
        <w:t xml:space="preserve">Находим  </w:t>
      </w:r>
    </w:p>
    <w:p w:rsidR="001A42AE" w:rsidRPr="00AC1A67" w:rsidRDefault="001A42AE" w:rsidP="001A42AE">
      <w:pPr>
        <w:tabs>
          <w:tab w:val="left" w:pos="142"/>
        </w:tabs>
        <w:spacing w:line="276" w:lineRule="auto"/>
        <w:ind w:firstLine="709"/>
        <w:jc w:val="both"/>
        <w:rPr>
          <w:color w:val="FF0000"/>
          <w:sz w:val="28"/>
          <w:szCs w:val="28"/>
        </w:rPr>
      </w:pPr>
      <w:r>
        <w:rPr>
          <w:noProof/>
          <w:sz w:val="28"/>
          <w:szCs w:val="28"/>
          <w:lang w:val="az-Latn-AZ"/>
        </w:rPr>
        <w:t>R</w:t>
      </w:r>
      <w:r>
        <w:rPr>
          <w:noProof/>
          <w:sz w:val="28"/>
          <w:szCs w:val="28"/>
          <w:vertAlign w:val="subscript"/>
          <w:lang w:val="az-Latn-AZ"/>
        </w:rPr>
        <w:t>0</w:t>
      </w:r>
      <w:r>
        <w:rPr>
          <w:noProof/>
          <w:sz w:val="28"/>
          <w:szCs w:val="28"/>
          <w:lang w:val="az-Latn-AZ"/>
        </w:rPr>
        <w:t xml:space="preserve"> </w:t>
      </w:r>
      <w:r>
        <w:rPr>
          <w:noProof/>
          <w:sz w:val="28"/>
          <w:szCs w:val="28"/>
        </w:rPr>
        <w:t>= ρ</w:t>
      </w:r>
      <w:r>
        <w:rPr>
          <w:noProof/>
          <w:sz w:val="28"/>
          <w:szCs w:val="28"/>
          <w:lang w:val="az-Latn-AZ"/>
        </w:rPr>
        <w:t xml:space="preserve">*l/S = 6,4*1000/15 = 1,9 </w:t>
      </w:r>
      <w:r>
        <w:rPr>
          <w:noProof/>
          <w:sz w:val="28"/>
          <w:szCs w:val="28"/>
        </w:rPr>
        <w:t>Ом</w:t>
      </w:r>
      <w:r w:rsidR="00AC1A67">
        <w:rPr>
          <w:noProof/>
          <w:color w:val="FF0000"/>
          <w:sz w:val="28"/>
          <w:szCs w:val="28"/>
        </w:rPr>
        <w:t>что за величина 6,4? В каких единицах подставлены величины?</w:t>
      </w:r>
    </w:p>
    <w:p w:rsidR="001A42AE" w:rsidRPr="00F170A6" w:rsidRDefault="001A42AE" w:rsidP="001A42AE">
      <w:pPr>
        <w:tabs>
          <w:tab w:val="left" w:pos="142"/>
        </w:tabs>
        <w:spacing w:line="276" w:lineRule="auto"/>
        <w:ind w:firstLine="709"/>
        <w:jc w:val="both"/>
        <w:rPr>
          <w:sz w:val="28"/>
          <w:szCs w:val="28"/>
          <w:lang w:val="az-Latn-AZ"/>
        </w:rPr>
      </w:pPr>
      <w:r w:rsidRPr="00CA63E1">
        <w:rPr>
          <w:sz w:val="28"/>
          <w:szCs w:val="28"/>
        </w:rPr>
        <w:t xml:space="preserve">3 − зависимость сопротивления от изменения температуры </w:t>
      </w:r>
      <w:r>
        <w:rPr>
          <w:sz w:val="28"/>
          <w:szCs w:val="28"/>
        </w:rPr>
        <w:t>–</w:t>
      </w:r>
      <w:r w:rsidRPr="00CA63E1">
        <w:t> </w:t>
      </w:r>
      <w:r>
        <w:rPr>
          <w:noProof/>
          <w:sz w:val="28"/>
          <w:szCs w:val="28"/>
          <w:lang w:val="az-Latn-AZ"/>
        </w:rPr>
        <w:t>R =</w:t>
      </w:r>
      <w:r w:rsidRPr="00F170A6">
        <w:rPr>
          <w:noProof/>
          <w:sz w:val="28"/>
          <w:szCs w:val="28"/>
          <w:lang w:val="az-Latn-AZ"/>
        </w:rPr>
        <w:t xml:space="preserve"> </w:t>
      </w:r>
      <w:r>
        <w:rPr>
          <w:noProof/>
          <w:sz w:val="28"/>
          <w:szCs w:val="28"/>
          <w:lang w:val="az-Latn-AZ"/>
        </w:rPr>
        <w:t>R</w:t>
      </w:r>
      <w:r>
        <w:rPr>
          <w:noProof/>
          <w:sz w:val="28"/>
          <w:szCs w:val="28"/>
          <w:vertAlign w:val="subscript"/>
          <w:lang w:val="az-Latn-AZ"/>
        </w:rPr>
        <w:t>0</w:t>
      </w:r>
      <w:r>
        <w:rPr>
          <w:noProof/>
          <w:sz w:val="28"/>
          <w:szCs w:val="28"/>
          <w:lang w:val="az-Latn-AZ"/>
        </w:rPr>
        <w:t>(1+</w:t>
      </w:r>
      <w:r w:rsidRPr="00F170A6">
        <w:rPr>
          <w:noProof/>
          <w:sz w:val="32"/>
          <w:szCs w:val="32"/>
        </w:rPr>
        <w:t xml:space="preserve"> α</w:t>
      </w:r>
      <w:r>
        <w:rPr>
          <w:rFonts w:ascii="Tw Cen MT" w:hAnsi="Tw Cen MT"/>
          <w:noProof/>
          <w:sz w:val="32"/>
          <w:szCs w:val="32"/>
        </w:rPr>
        <w:t>∆</w:t>
      </w:r>
      <w:r>
        <w:rPr>
          <w:noProof/>
          <w:sz w:val="32"/>
          <w:szCs w:val="32"/>
          <w:lang w:val="az-Latn-AZ"/>
        </w:rPr>
        <w:t>t)</w:t>
      </w:r>
    </w:p>
    <w:p w:rsidR="001A42AE" w:rsidRPr="00CB575B" w:rsidRDefault="001A42AE" w:rsidP="001A42AE">
      <w:pPr>
        <w:tabs>
          <w:tab w:val="left" w:pos="142"/>
        </w:tabs>
        <w:spacing w:line="276" w:lineRule="auto"/>
        <w:ind w:firstLine="709"/>
        <w:jc w:val="both"/>
        <w:rPr>
          <w:sz w:val="28"/>
          <w:szCs w:val="28"/>
        </w:rPr>
      </w:pPr>
      <w:r w:rsidRPr="00CA63E1">
        <w:rPr>
          <w:sz w:val="28"/>
          <w:szCs w:val="28"/>
        </w:rPr>
        <w:t>Температура которая нас</w:t>
      </w:r>
      <w:r>
        <w:rPr>
          <w:sz w:val="28"/>
          <w:szCs w:val="28"/>
        </w:rPr>
        <w:t xml:space="preserve"> интересует может быть найдена т</w:t>
      </w:r>
      <w:r w:rsidRPr="00CA63E1">
        <w:rPr>
          <w:sz w:val="28"/>
          <w:szCs w:val="28"/>
        </w:rPr>
        <w:t>ак</w:t>
      </w:r>
      <w:r w:rsidRPr="00CB575B">
        <w:rPr>
          <w:sz w:val="28"/>
          <w:szCs w:val="28"/>
        </w:rPr>
        <w:t>:</w:t>
      </w:r>
    </w:p>
    <w:p w:rsidR="001A42AE" w:rsidRPr="00A618EA" w:rsidRDefault="001A42AE" w:rsidP="001A42AE">
      <w:pPr>
        <w:pStyle w:val="ab"/>
        <w:tabs>
          <w:tab w:val="left" w:pos="142"/>
        </w:tabs>
        <w:ind w:left="0" w:firstLine="709"/>
        <w:jc w:val="both"/>
        <w:rPr>
          <w:sz w:val="28"/>
          <w:szCs w:val="28"/>
          <w:lang w:val="az-Latn-AZ"/>
        </w:rPr>
      </w:pPr>
      <w:r w:rsidRPr="00CA63E1">
        <w:rPr>
          <w:sz w:val="28"/>
          <w:szCs w:val="28"/>
        </w:rPr>
        <w:t>При температуре 20</w:t>
      </w:r>
      <w:r>
        <w:rPr>
          <w:sz w:val="28"/>
          <w:szCs w:val="28"/>
          <w:lang w:val="az-Latn-AZ"/>
        </w:rPr>
        <w:t xml:space="preserve"> </w:t>
      </w:r>
      <w:r>
        <w:rPr>
          <w:sz w:val="28"/>
          <w:szCs w:val="28"/>
          <w:vertAlign w:val="superscript"/>
          <w:lang w:val="az-Latn-AZ"/>
        </w:rPr>
        <w:t>0</w:t>
      </w:r>
      <w:r>
        <w:rPr>
          <w:sz w:val="28"/>
          <w:szCs w:val="28"/>
          <w:lang w:val="az-Latn-AZ"/>
        </w:rPr>
        <w:t>C</w:t>
      </w:r>
      <w:r w:rsidRPr="00CA63E1">
        <w:rPr>
          <w:sz w:val="28"/>
          <w:szCs w:val="28"/>
        </w:rPr>
        <w:t xml:space="preserve"> </w:t>
      </w:r>
      <w:r w:rsidRPr="00F170A6">
        <w:rPr>
          <w:noProof/>
          <w:sz w:val="32"/>
          <w:szCs w:val="32"/>
          <w:lang w:eastAsia="ru-RU"/>
        </w:rPr>
        <w:t>α</w:t>
      </w:r>
      <w:r w:rsidRPr="00CA63E1">
        <w:rPr>
          <w:sz w:val="28"/>
          <w:szCs w:val="28"/>
        </w:rPr>
        <w:t> = 4,3</w:t>
      </w:r>
      <w:r w:rsidRPr="00BD17D7">
        <w:rPr>
          <w:sz w:val="28"/>
          <w:szCs w:val="28"/>
        </w:rPr>
        <w:t>*10</w:t>
      </w:r>
      <w:r w:rsidRPr="00BD17D7">
        <w:rPr>
          <w:sz w:val="28"/>
          <w:szCs w:val="28"/>
          <w:vertAlign w:val="superscript"/>
        </w:rPr>
        <w:t>-3</w:t>
      </w:r>
      <w:r w:rsidRPr="00CA63E1">
        <w:rPr>
          <w:sz w:val="28"/>
          <w:szCs w:val="28"/>
        </w:rPr>
        <w:t> 1/</w:t>
      </w:r>
      <w:r>
        <w:rPr>
          <w:sz w:val="28"/>
          <w:szCs w:val="28"/>
          <w:lang w:val="az-Latn-AZ"/>
        </w:rPr>
        <w:t>K (</w:t>
      </w:r>
      <w:r>
        <w:rPr>
          <w:noProof/>
          <w:sz w:val="28"/>
          <w:szCs w:val="28"/>
          <w:lang w:val="az-Latn-AZ"/>
        </w:rPr>
        <w:t>t</w:t>
      </w:r>
      <w:r>
        <w:rPr>
          <w:noProof/>
          <w:sz w:val="28"/>
          <w:szCs w:val="28"/>
          <w:vertAlign w:val="subscript"/>
          <w:lang w:val="az-Latn-AZ"/>
        </w:rPr>
        <w:t>0</w:t>
      </w:r>
      <w:r>
        <w:rPr>
          <w:noProof/>
          <w:sz w:val="28"/>
          <w:szCs w:val="28"/>
          <w:lang w:val="az-Latn-AZ"/>
        </w:rPr>
        <w:t xml:space="preserve"> = 20 </w:t>
      </w:r>
      <w:r>
        <w:rPr>
          <w:sz w:val="28"/>
          <w:szCs w:val="28"/>
          <w:vertAlign w:val="superscript"/>
          <w:lang w:val="az-Latn-AZ"/>
        </w:rPr>
        <w:t>0</w:t>
      </w:r>
      <w:r>
        <w:rPr>
          <w:sz w:val="28"/>
          <w:szCs w:val="28"/>
          <w:lang w:val="az-Latn-AZ"/>
        </w:rPr>
        <w:t>C = 293,15 K)</w:t>
      </w:r>
    </w:p>
    <w:p w:rsidR="001A42AE" w:rsidRPr="00A618EA" w:rsidRDefault="001A42AE" w:rsidP="001A42AE">
      <w:pPr>
        <w:pStyle w:val="ab"/>
        <w:tabs>
          <w:tab w:val="left" w:pos="142"/>
        </w:tabs>
        <w:ind w:left="0" w:firstLine="709"/>
        <w:jc w:val="both"/>
        <w:rPr>
          <w:sz w:val="28"/>
          <w:szCs w:val="28"/>
          <w:lang w:val="az-Latn-AZ"/>
        </w:rPr>
      </w:pPr>
      <w:r>
        <w:rPr>
          <w:sz w:val="28"/>
          <w:szCs w:val="28"/>
          <w:lang w:val="az-Latn-AZ"/>
        </w:rPr>
        <w:t>R/</w:t>
      </w:r>
      <w:r w:rsidRPr="00F170A6">
        <w:rPr>
          <w:noProof/>
          <w:sz w:val="28"/>
          <w:szCs w:val="28"/>
          <w:lang w:val="az-Latn-AZ" w:eastAsia="ru-RU"/>
        </w:rPr>
        <w:t xml:space="preserve"> </w:t>
      </w:r>
      <w:r w:rsidRPr="00F170A6">
        <w:rPr>
          <w:sz w:val="28"/>
          <w:szCs w:val="28"/>
          <w:lang w:val="az-Latn-AZ"/>
        </w:rPr>
        <w:t>R</w:t>
      </w:r>
      <w:r w:rsidRPr="00F170A6">
        <w:rPr>
          <w:sz w:val="28"/>
          <w:szCs w:val="28"/>
          <w:vertAlign w:val="subscript"/>
          <w:lang w:val="az-Latn-AZ"/>
        </w:rPr>
        <w:t>0</w:t>
      </w:r>
      <w:r>
        <w:rPr>
          <w:sz w:val="28"/>
          <w:szCs w:val="28"/>
          <w:lang w:val="az-Latn-AZ"/>
        </w:rPr>
        <w:t xml:space="preserve"> – 1 = </w:t>
      </w:r>
      <w:r w:rsidRPr="00F170A6">
        <w:rPr>
          <w:noProof/>
          <w:sz w:val="32"/>
          <w:szCs w:val="32"/>
          <w:lang w:eastAsia="ru-RU"/>
        </w:rPr>
        <w:t>α</w:t>
      </w:r>
      <w:r w:rsidRPr="00A618EA">
        <w:rPr>
          <w:rFonts w:ascii="Tw Cen MT" w:hAnsi="Tw Cen MT"/>
          <w:noProof/>
          <w:sz w:val="32"/>
          <w:szCs w:val="32"/>
          <w:lang w:val="az-Latn-AZ"/>
        </w:rPr>
        <w:t>∆</w:t>
      </w:r>
      <w:r>
        <w:rPr>
          <w:noProof/>
          <w:sz w:val="32"/>
          <w:szCs w:val="32"/>
          <w:lang w:val="az-Latn-AZ"/>
        </w:rPr>
        <w:t xml:space="preserve">t, </w:t>
      </w:r>
      <w:r w:rsidRPr="00A618EA">
        <w:rPr>
          <w:noProof/>
          <w:sz w:val="28"/>
          <w:szCs w:val="28"/>
          <w:lang w:val="az-Latn-AZ"/>
        </w:rPr>
        <w:t>∆</w:t>
      </w:r>
      <w:r w:rsidRPr="00BD17D7">
        <w:rPr>
          <w:noProof/>
          <w:sz w:val="28"/>
          <w:szCs w:val="28"/>
          <w:lang w:val="az-Latn-AZ"/>
        </w:rPr>
        <w:t>t =</w:t>
      </w:r>
      <w:r>
        <w:rPr>
          <w:noProof/>
          <w:sz w:val="28"/>
          <w:szCs w:val="28"/>
          <w:lang w:val="az-Latn-AZ"/>
        </w:rPr>
        <w:t xml:space="preserve"> 1,9/</w:t>
      </w:r>
      <w:r w:rsidRPr="00A618EA">
        <w:rPr>
          <w:sz w:val="28"/>
          <w:szCs w:val="28"/>
          <w:lang w:val="az-Latn-AZ"/>
        </w:rPr>
        <w:t>4,3*10</w:t>
      </w:r>
      <w:r w:rsidRPr="00A618EA">
        <w:rPr>
          <w:sz w:val="28"/>
          <w:szCs w:val="28"/>
          <w:vertAlign w:val="superscript"/>
          <w:lang w:val="az-Latn-AZ"/>
        </w:rPr>
        <w:t>-3</w:t>
      </w:r>
      <w:r w:rsidRPr="00A618EA">
        <w:rPr>
          <w:sz w:val="28"/>
          <w:szCs w:val="28"/>
          <w:lang w:val="az-Latn-AZ"/>
        </w:rPr>
        <w:t> = 441,86</w:t>
      </w:r>
    </w:p>
    <w:p w:rsidR="001A42AE" w:rsidRPr="00A618EA" w:rsidRDefault="001A42AE" w:rsidP="001A42AE">
      <w:pPr>
        <w:pStyle w:val="ab"/>
        <w:tabs>
          <w:tab w:val="left" w:pos="142"/>
        </w:tabs>
        <w:ind w:left="0" w:firstLine="709"/>
        <w:jc w:val="both"/>
        <w:rPr>
          <w:color w:val="FF0000"/>
          <w:sz w:val="28"/>
          <w:szCs w:val="28"/>
          <w:lang w:val="az-Latn-AZ"/>
        </w:rPr>
      </w:pPr>
      <w:r w:rsidRPr="00A618EA">
        <w:rPr>
          <w:noProof/>
          <w:sz w:val="28"/>
          <w:szCs w:val="28"/>
          <w:lang w:val="az-Latn-AZ"/>
        </w:rPr>
        <w:t>∆</w:t>
      </w:r>
      <w:r w:rsidRPr="00BD17D7">
        <w:rPr>
          <w:noProof/>
          <w:sz w:val="28"/>
          <w:szCs w:val="28"/>
          <w:lang w:val="az-Latn-AZ"/>
        </w:rPr>
        <w:t>t</w:t>
      </w:r>
      <w:r>
        <w:rPr>
          <w:noProof/>
          <w:sz w:val="28"/>
          <w:szCs w:val="28"/>
          <w:lang w:val="az-Latn-AZ"/>
        </w:rPr>
        <w:t xml:space="preserve"> = t – t</w:t>
      </w:r>
      <w:r>
        <w:rPr>
          <w:noProof/>
          <w:sz w:val="28"/>
          <w:szCs w:val="28"/>
          <w:vertAlign w:val="subscript"/>
          <w:lang w:val="az-Latn-AZ"/>
        </w:rPr>
        <w:t>0</w:t>
      </w:r>
      <w:r>
        <w:rPr>
          <w:noProof/>
          <w:sz w:val="28"/>
          <w:szCs w:val="28"/>
          <w:lang w:val="az-Latn-AZ"/>
        </w:rPr>
        <w:t>, t = t</w:t>
      </w:r>
      <w:r>
        <w:rPr>
          <w:noProof/>
          <w:sz w:val="28"/>
          <w:szCs w:val="28"/>
          <w:vertAlign w:val="subscript"/>
          <w:lang w:val="az-Latn-AZ"/>
        </w:rPr>
        <w:t>0</w:t>
      </w:r>
      <w:r>
        <w:rPr>
          <w:noProof/>
          <w:sz w:val="28"/>
          <w:szCs w:val="28"/>
          <w:lang w:val="az-Latn-AZ"/>
        </w:rPr>
        <w:t xml:space="preserve"> + </w:t>
      </w:r>
      <w:r w:rsidRPr="00A618EA">
        <w:rPr>
          <w:noProof/>
          <w:sz w:val="28"/>
          <w:szCs w:val="28"/>
          <w:lang w:val="az-Latn-AZ"/>
        </w:rPr>
        <w:t>∆</w:t>
      </w:r>
      <w:r w:rsidRPr="00BD17D7">
        <w:rPr>
          <w:noProof/>
          <w:sz w:val="28"/>
          <w:szCs w:val="28"/>
          <w:lang w:val="az-Latn-AZ"/>
        </w:rPr>
        <w:t>t</w:t>
      </w:r>
      <w:r>
        <w:rPr>
          <w:noProof/>
          <w:sz w:val="28"/>
          <w:szCs w:val="28"/>
          <w:lang w:val="az-Latn-AZ"/>
        </w:rPr>
        <w:t xml:space="preserve"> = 293,15 + 441,85 = 735 K</w:t>
      </w:r>
    </w:p>
    <w:p w:rsidR="001A42AE" w:rsidRDefault="001A42AE" w:rsidP="001A42AE">
      <w:pPr>
        <w:pStyle w:val="a4"/>
        <w:ind w:left="180" w:right="542" w:firstLine="565"/>
        <w:rPr>
          <w:lang w:val="az-Latn-AZ"/>
        </w:rPr>
      </w:pPr>
      <w:r w:rsidRPr="00FD7338">
        <w:rPr>
          <w:lang w:val="az-Latn-AZ"/>
        </w:rPr>
        <w:t>Отсюда </w:t>
      </w:r>
      <w:r w:rsidRPr="00FD7338">
        <w:rPr>
          <w:noProof/>
          <w:lang w:val="az-Latn-AZ"/>
        </w:rPr>
        <w:t xml:space="preserve">t = 735 K = 462 </w:t>
      </w:r>
      <w:r w:rsidRPr="00FD7338">
        <w:rPr>
          <w:lang w:val="az-Latn-AZ"/>
        </w:rPr>
        <w:t xml:space="preserve"> </w:t>
      </w:r>
      <w:r>
        <w:rPr>
          <w:vertAlign w:val="superscript"/>
          <w:lang w:val="az-Latn-AZ"/>
        </w:rPr>
        <w:t>0</w:t>
      </w:r>
      <w:r>
        <w:rPr>
          <w:lang w:val="az-Latn-AZ"/>
        </w:rPr>
        <w:t>C</w:t>
      </w:r>
    </w:p>
    <w:p w:rsidR="00BC7C89" w:rsidRPr="00AC1A67" w:rsidRDefault="00AC1A67" w:rsidP="00BC7C89">
      <w:pPr>
        <w:rPr>
          <w:color w:val="FF0000"/>
          <w:sz w:val="28"/>
          <w:szCs w:val="28"/>
        </w:rPr>
      </w:pPr>
      <w:r>
        <w:rPr>
          <w:color w:val="FF0000"/>
          <w:sz w:val="28"/>
          <w:szCs w:val="28"/>
        </w:rPr>
        <w:t>Как соотносятся шкалы Кельвина и Цельсия? И Δ</w:t>
      </w:r>
      <w:r>
        <w:rPr>
          <w:color w:val="FF0000"/>
          <w:sz w:val="28"/>
          <w:szCs w:val="28"/>
          <w:lang w:val="en-US"/>
        </w:rPr>
        <w:t>t</w:t>
      </w:r>
      <w:r>
        <w:rPr>
          <w:color w:val="FF0000"/>
          <w:sz w:val="28"/>
          <w:szCs w:val="28"/>
        </w:rPr>
        <w:t xml:space="preserve"> в любой шкале </w:t>
      </w:r>
      <w:proofErr w:type="gramStart"/>
      <w:r>
        <w:rPr>
          <w:color w:val="FF0000"/>
          <w:sz w:val="28"/>
          <w:szCs w:val="28"/>
        </w:rPr>
        <w:t>одинаковая</w:t>
      </w:r>
      <w:proofErr w:type="gramEnd"/>
    </w:p>
    <w:p w:rsidR="00BC7C89" w:rsidRDefault="00BC7C89" w:rsidP="00BC7C89">
      <w:pPr>
        <w:tabs>
          <w:tab w:val="left" w:pos="142"/>
        </w:tabs>
        <w:ind w:firstLine="567"/>
        <w:jc w:val="both"/>
        <w:rPr>
          <w:b/>
          <w:i/>
          <w:sz w:val="28"/>
          <w:szCs w:val="28"/>
        </w:rPr>
      </w:pPr>
      <w:r w:rsidRPr="00E35092">
        <w:rPr>
          <w:b/>
          <w:i/>
          <w:sz w:val="28"/>
          <w:szCs w:val="28"/>
        </w:rPr>
        <w:t xml:space="preserve">                                                </w:t>
      </w:r>
    </w:p>
    <w:p w:rsidR="00BC7C89" w:rsidRDefault="00BC7C89" w:rsidP="00BC7C89">
      <w:pPr>
        <w:tabs>
          <w:tab w:val="left" w:pos="142"/>
        </w:tabs>
        <w:ind w:firstLine="567"/>
        <w:jc w:val="both"/>
        <w:rPr>
          <w:b/>
          <w:i/>
          <w:sz w:val="28"/>
          <w:szCs w:val="28"/>
        </w:rPr>
      </w:pPr>
    </w:p>
    <w:p w:rsidR="00E547DC" w:rsidRDefault="00E547DC" w:rsidP="00BC7C89">
      <w:pPr>
        <w:tabs>
          <w:tab w:val="left" w:pos="142"/>
        </w:tabs>
        <w:ind w:firstLine="567"/>
        <w:jc w:val="both"/>
        <w:rPr>
          <w:b/>
          <w:i/>
          <w:sz w:val="28"/>
          <w:szCs w:val="28"/>
        </w:rPr>
      </w:pPr>
    </w:p>
    <w:p w:rsidR="00BC7C89" w:rsidRPr="00E35092" w:rsidRDefault="00BC7C89" w:rsidP="00BC7C89">
      <w:pPr>
        <w:tabs>
          <w:tab w:val="left" w:pos="142"/>
        </w:tabs>
        <w:ind w:firstLine="567"/>
        <w:jc w:val="center"/>
        <w:rPr>
          <w:b/>
          <w:i/>
          <w:sz w:val="28"/>
          <w:szCs w:val="28"/>
        </w:rPr>
      </w:pPr>
      <w:r w:rsidRPr="00E35092">
        <w:rPr>
          <w:b/>
          <w:i/>
          <w:sz w:val="28"/>
          <w:szCs w:val="28"/>
        </w:rPr>
        <w:t>Задача № 3.2.4</w:t>
      </w:r>
    </w:p>
    <w:p w:rsidR="00BC7C89" w:rsidRDefault="00BC7C89" w:rsidP="00BC7C89">
      <w:pPr>
        <w:tabs>
          <w:tab w:val="left" w:pos="142"/>
        </w:tabs>
        <w:ind w:firstLine="567"/>
        <w:jc w:val="both"/>
        <w:rPr>
          <w:sz w:val="28"/>
          <w:szCs w:val="28"/>
        </w:rPr>
      </w:pPr>
      <w:r w:rsidRPr="00E35092">
        <w:rPr>
          <w:sz w:val="28"/>
          <w:szCs w:val="28"/>
        </w:rPr>
        <w:t xml:space="preserve">Определить (качественно), как будет изменяться время жизни дырок в кремнии </w:t>
      </w:r>
      <w:r w:rsidRPr="00E35092">
        <w:rPr>
          <w:sz w:val="28"/>
          <w:szCs w:val="28"/>
          <w:lang w:val="en-US"/>
        </w:rPr>
        <w:t>n</w:t>
      </w:r>
      <w:r w:rsidRPr="00E35092">
        <w:rPr>
          <w:sz w:val="28"/>
          <w:szCs w:val="28"/>
        </w:rPr>
        <w:t>-типа при повышении температуры от комнатной до температуры, при которой наступает собственная электропроводность.</w:t>
      </w:r>
    </w:p>
    <w:p w:rsidR="00BC7C89" w:rsidRDefault="00BC7C89" w:rsidP="00BC7C89">
      <w:pPr>
        <w:tabs>
          <w:tab w:val="left" w:pos="142"/>
        </w:tabs>
        <w:ind w:firstLine="567"/>
        <w:jc w:val="both"/>
        <w:rPr>
          <w:sz w:val="28"/>
          <w:szCs w:val="28"/>
        </w:rPr>
      </w:pPr>
    </w:p>
    <w:p w:rsidR="00BC7C89" w:rsidRPr="00E35092" w:rsidRDefault="00BC7C89" w:rsidP="00E547DC">
      <w:pPr>
        <w:tabs>
          <w:tab w:val="left" w:pos="142"/>
        </w:tabs>
        <w:jc w:val="both"/>
        <w:rPr>
          <w:sz w:val="28"/>
          <w:szCs w:val="28"/>
        </w:rPr>
      </w:pPr>
    </w:p>
    <w:p w:rsidR="00BC7C89" w:rsidRPr="00E35092" w:rsidRDefault="00BC7C89" w:rsidP="00BC7C89">
      <w:pPr>
        <w:tabs>
          <w:tab w:val="left" w:pos="142"/>
        </w:tabs>
        <w:ind w:firstLine="567"/>
        <w:jc w:val="both"/>
        <w:rPr>
          <w:b/>
          <w:i/>
          <w:sz w:val="28"/>
          <w:szCs w:val="28"/>
        </w:rPr>
      </w:pPr>
      <w:r w:rsidRPr="00E35092">
        <w:rPr>
          <w:sz w:val="28"/>
          <w:szCs w:val="28"/>
        </w:rPr>
        <w:t xml:space="preserve">                                                </w:t>
      </w:r>
      <w:r w:rsidRPr="00E35092">
        <w:rPr>
          <w:b/>
          <w:i/>
          <w:sz w:val="28"/>
          <w:szCs w:val="28"/>
        </w:rPr>
        <w:t>Задача № 3.2.5</w:t>
      </w:r>
    </w:p>
    <w:p w:rsidR="00BC7C89" w:rsidRDefault="00BC7C89" w:rsidP="00BC7C89">
      <w:pPr>
        <w:tabs>
          <w:tab w:val="left" w:pos="142"/>
        </w:tabs>
        <w:ind w:firstLine="567"/>
        <w:jc w:val="both"/>
        <w:rPr>
          <w:sz w:val="28"/>
          <w:szCs w:val="28"/>
        </w:rPr>
      </w:pPr>
      <w:r w:rsidRPr="00E35092">
        <w:rPr>
          <w:sz w:val="28"/>
          <w:szCs w:val="28"/>
        </w:rPr>
        <w:t>Чем можно объяснить, что многие полупроводниковые соединения группы А</w:t>
      </w:r>
      <w:r w:rsidRPr="00E35092">
        <w:rPr>
          <w:sz w:val="28"/>
          <w:szCs w:val="28"/>
          <w:vertAlign w:val="superscript"/>
        </w:rPr>
        <w:t>II</w:t>
      </w:r>
      <w:r w:rsidRPr="00E35092">
        <w:rPr>
          <w:sz w:val="28"/>
          <w:szCs w:val="28"/>
        </w:rPr>
        <w:t>В</w:t>
      </w:r>
      <w:r w:rsidRPr="00E35092">
        <w:rPr>
          <w:sz w:val="28"/>
          <w:szCs w:val="28"/>
          <w:vertAlign w:val="superscript"/>
        </w:rPr>
        <w:t>VI</w:t>
      </w:r>
      <w:r w:rsidRPr="00E35092">
        <w:rPr>
          <w:sz w:val="28"/>
          <w:szCs w:val="28"/>
        </w:rPr>
        <w:t xml:space="preserve"> проявляют электропроводность лишь одного типа, независимо от характера легирования?</w:t>
      </w:r>
    </w:p>
    <w:p w:rsidR="00BC7C89" w:rsidRDefault="00BC7C89" w:rsidP="00BC7C89">
      <w:pPr>
        <w:tabs>
          <w:tab w:val="left" w:pos="142"/>
        </w:tabs>
        <w:ind w:firstLine="567"/>
        <w:jc w:val="both"/>
        <w:rPr>
          <w:sz w:val="28"/>
          <w:szCs w:val="28"/>
        </w:rPr>
      </w:pPr>
    </w:p>
    <w:p w:rsidR="00E547DC" w:rsidRPr="00E547DC" w:rsidRDefault="00BC7C89" w:rsidP="00E547DC">
      <w:pPr>
        <w:pStyle w:val="aa"/>
        <w:shd w:val="clear" w:color="auto" w:fill="FFFFFF"/>
        <w:spacing w:before="0" w:beforeAutospacing="0" w:after="167" w:afterAutospacing="0"/>
        <w:ind w:firstLine="419"/>
        <w:jc w:val="both"/>
        <w:rPr>
          <w:sz w:val="28"/>
          <w:szCs w:val="23"/>
        </w:rPr>
      </w:pPr>
      <w:r w:rsidRPr="001C6A0F">
        <w:rPr>
          <w:sz w:val="28"/>
        </w:rPr>
        <w:t xml:space="preserve">Элементы </w:t>
      </w:r>
      <w:r w:rsidRPr="001C6A0F">
        <w:rPr>
          <w:sz w:val="28"/>
          <w:lang w:val="en-US"/>
        </w:rPr>
        <w:t>VI</w:t>
      </w:r>
      <w:r w:rsidRPr="001C6A0F">
        <w:rPr>
          <w:sz w:val="28"/>
        </w:rPr>
        <w:t xml:space="preserve"> группы имеют большое число слабо связанных электронов на внешних орбитах. Элементы этой группы являются источником бОльшего числа электронов, чем имеется «дырок» в элементах </w:t>
      </w:r>
      <w:r w:rsidRPr="001C6A0F">
        <w:rPr>
          <w:sz w:val="28"/>
          <w:lang w:val="en-US"/>
        </w:rPr>
        <w:t>II</w:t>
      </w:r>
      <w:r w:rsidRPr="001C6A0F">
        <w:rPr>
          <w:sz w:val="28"/>
        </w:rPr>
        <w:t xml:space="preserve"> группы. Т.о. соединения группы АIIВVI  имеют ярко выраженную </w:t>
      </w:r>
      <w:r w:rsidRPr="001C6A0F">
        <w:rPr>
          <w:sz w:val="28"/>
          <w:lang w:val="en-US"/>
        </w:rPr>
        <w:t>n</w:t>
      </w:r>
      <w:r w:rsidRPr="001C6A0F">
        <w:rPr>
          <w:sz w:val="28"/>
        </w:rPr>
        <w:t xml:space="preserve">-проводимость, и легирование акцепторными примесями не вносит существенного изменения в характер проводимости. А легирование донорными примесями лишь увеличивается количество носителей – электронов. </w:t>
      </w:r>
      <w:r w:rsidR="00E547DC" w:rsidRPr="00E547DC">
        <w:rPr>
          <w:sz w:val="28"/>
          <w:szCs w:val="23"/>
        </w:rPr>
        <w:t>Важная особенность полупроводников типа AIIBVI состоит в том, что многие из них проявляют электропроводность лишь одного типа независимо от условий получения и характера легирования кристаллов. Так, сульфиды и селениды цинка, кадмия и ртути всегда являются полупроводниками </w:t>
      </w:r>
      <w:r w:rsidR="00E547DC" w:rsidRPr="00E547DC">
        <w:rPr>
          <w:i/>
          <w:iCs/>
          <w:sz w:val="28"/>
          <w:szCs w:val="23"/>
        </w:rPr>
        <w:t>n</w:t>
      </w:r>
      <w:r w:rsidR="00E547DC" w:rsidRPr="00E547DC">
        <w:rPr>
          <w:sz w:val="28"/>
          <w:szCs w:val="23"/>
        </w:rPr>
        <w:t>-типа. В отличие от них, теллурид цинка обладает только дырочной электропроводностью. И лишь CdTe и HgTe могут иметь электропроводность как </w:t>
      </w:r>
      <w:r w:rsidR="00E547DC" w:rsidRPr="00E547DC">
        <w:rPr>
          <w:i/>
          <w:iCs/>
          <w:sz w:val="28"/>
          <w:szCs w:val="23"/>
        </w:rPr>
        <w:t>п-, </w:t>
      </w:r>
      <w:r w:rsidR="00E547DC" w:rsidRPr="00E547DC">
        <w:rPr>
          <w:sz w:val="28"/>
          <w:szCs w:val="23"/>
        </w:rPr>
        <w:t>так и </w:t>
      </w:r>
      <w:r w:rsidR="00E547DC" w:rsidRPr="00E547DC">
        <w:rPr>
          <w:i/>
          <w:iCs/>
          <w:sz w:val="28"/>
          <w:szCs w:val="23"/>
        </w:rPr>
        <w:t>р</w:t>
      </w:r>
      <w:r w:rsidR="00E547DC" w:rsidRPr="00E547DC">
        <w:rPr>
          <w:sz w:val="28"/>
          <w:szCs w:val="23"/>
        </w:rPr>
        <w:t>-типа, в зависимости от условий изготовления и типа легирующих примесей. Отсутствие инверсии типа электропроводности существенно ограничивает возможности практического использования полупроводников типа A"BVI.</w:t>
      </w:r>
    </w:p>
    <w:p w:rsidR="00E547DC" w:rsidRPr="00E547DC" w:rsidRDefault="00E547DC" w:rsidP="00E547DC">
      <w:pPr>
        <w:pStyle w:val="aa"/>
        <w:shd w:val="clear" w:color="auto" w:fill="FFFFFF"/>
        <w:spacing w:before="0" w:beforeAutospacing="0" w:after="167" w:afterAutospacing="0"/>
        <w:ind w:firstLine="419"/>
        <w:jc w:val="both"/>
        <w:rPr>
          <w:sz w:val="28"/>
          <w:szCs w:val="23"/>
        </w:rPr>
      </w:pPr>
      <w:r w:rsidRPr="00E547DC">
        <w:rPr>
          <w:sz w:val="28"/>
          <w:szCs w:val="23"/>
        </w:rPr>
        <w:t xml:space="preserve">Проводимость соединений типа AIIBVI может быть значительно (на несколько порядков) изменена путем термообработки в парах собственных компонентов. </w:t>
      </w:r>
      <w:r w:rsidRPr="00E547DC">
        <w:rPr>
          <w:sz w:val="28"/>
          <w:szCs w:val="23"/>
        </w:rPr>
        <w:lastRenderedPageBreak/>
        <w:t>Например, удельная проводимость сульфида кадмия при термообработке в парах серы может измениться на 10 порядков. Столь сильное изменение электрических свойств обусловлено нарушениями стехиометрического состава соединения. При термообработке преимущественно возникают те дефекты, энергия образования которых меньше. В сульфидах и селенидах доминирующим типом дефектов являются вакансии в анионной подрешетке. В кристаллах ZnTe преимущественно образуются вакансии в подрешетке катионообразователя. Ионы цинка, покидая кристалл, отбирают недостающие электроны у ближайших ионов теллура, благодаря чему появляется дырочная электропроводность.</w:t>
      </w:r>
    </w:p>
    <w:p w:rsidR="00BC7C89" w:rsidRDefault="00A428CA" w:rsidP="00BC7C89">
      <w:pPr>
        <w:ind w:firstLine="709"/>
        <w:jc w:val="both"/>
        <w:rPr>
          <w:color w:val="FF0000"/>
          <w:sz w:val="28"/>
        </w:rPr>
      </w:pPr>
      <w:r>
        <w:rPr>
          <w:color w:val="FF0000"/>
          <w:sz w:val="28"/>
        </w:rPr>
        <w:t>Ответ не удовлетворил. Эти соединения могут иметь проводимость обоих типов  в зависимости от условий.. Нужно рассмотреть, с чем это связано</w:t>
      </w:r>
    </w:p>
    <w:p w:rsidR="001A42AE" w:rsidRPr="001A42AE" w:rsidRDefault="001A42AE" w:rsidP="001A42AE">
      <w:pPr>
        <w:pStyle w:val="a4"/>
        <w:ind w:left="180" w:right="547" w:firstLine="565"/>
        <w:rPr>
          <w:sz w:val="28"/>
        </w:rPr>
      </w:pPr>
      <w:r w:rsidRPr="001A42AE">
        <w:rPr>
          <w:bCs/>
          <w:sz w:val="28"/>
        </w:rPr>
        <w:t>Поведение примесей</w:t>
      </w:r>
      <w:r w:rsidRPr="001A42AE">
        <w:rPr>
          <w:b/>
          <w:bCs/>
          <w:sz w:val="28"/>
        </w:rPr>
        <w:t> </w:t>
      </w:r>
      <w:r w:rsidRPr="001A42AE">
        <w:rPr>
          <w:sz w:val="28"/>
        </w:rPr>
        <w:t>в соединениях типа А</w:t>
      </w:r>
      <w:r w:rsidRPr="001A42AE">
        <w:rPr>
          <w:sz w:val="28"/>
          <w:vertAlign w:val="superscript"/>
        </w:rPr>
        <w:t>II</w:t>
      </w:r>
      <w:r w:rsidRPr="001A42AE">
        <w:rPr>
          <w:sz w:val="28"/>
        </w:rPr>
        <w:t>В</w:t>
      </w:r>
      <w:r w:rsidRPr="001A42AE">
        <w:rPr>
          <w:sz w:val="28"/>
          <w:vertAlign w:val="superscript"/>
        </w:rPr>
        <w:t>VI </w:t>
      </w:r>
      <w:r w:rsidRPr="001A42AE">
        <w:rPr>
          <w:sz w:val="28"/>
        </w:rPr>
        <w:t>в основном подчиняется тем же закономерностям, что и в полупроводниках типа А</w:t>
      </w:r>
      <w:r w:rsidRPr="001A42AE">
        <w:rPr>
          <w:sz w:val="28"/>
          <w:vertAlign w:val="superscript"/>
        </w:rPr>
        <w:t>III</w:t>
      </w:r>
      <w:r w:rsidRPr="001A42AE">
        <w:rPr>
          <w:sz w:val="28"/>
        </w:rPr>
        <w:t>В</w:t>
      </w:r>
      <w:r w:rsidRPr="001A42AE">
        <w:rPr>
          <w:sz w:val="28"/>
          <w:vertAlign w:val="superscript"/>
        </w:rPr>
        <w:t>V</w:t>
      </w:r>
      <w:r w:rsidRPr="001A42AE">
        <w:rPr>
          <w:sz w:val="28"/>
        </w:rPr>
        <w:t> , т. е. примеси замещения, имеющие валентность меньшую валентности вытесняемых атомов, играют роль акцепторов, а примеси с более высокой валентностью являются донорами. Состояние примесей атомов более устойчиво, если их вхождение в решетку не сопровождается образованием больших локальных зарядов. Например, примесные атомы элементов I группы (Cu, Ag, Au ),замещая Zn или Сd в кристаллической решетки полупроводника, проявляют акцепторные свойства. При этом, как правило, они образуют глубокие энергетические уровни. Атомы элементов III группы (Аl, Ga, In ), также замещающие катионы, ведут себя как доноры с малыми энергиями ионизации. И из-за того, что элементов I группы (Cu, Ag, Au ) мало, а элементов(примесей) высших валентностей гораздо больше, большинство полупроводниковые соединения группы А</w:t>
      </w:r>
      <w:r w:rsidRPr="001A42AE">
        <w:rPr>
          <w:sz w:val="28"/>
          <w:vertAlign w:val="superscript"/>
        </w:rPr>
        <w:t>II</w:t>
      </w:r>
      <w:r w:rsidRPr="001A42AE">
        <w:rPr>
          <w:sz w:val="28"/>
        </w:rPr>
        <w:t>В</w:t>
      </w:r>
      <w:r w:rsidRPr="001A42AE">
        <w:rPr>
          <w:sz w:val="28"/>
          <w:vertAlign w:val="superscript"/>
        </w:rPr>
        <w:t>VI</w:t>
      </w:r>
      <w:r w:rsidRPr="001A42AE">
        <w:rPr>
          <w:sz w:val="28"/>
        </w:rPr>
        <w:t xml:space="preserve"> проявляют электропроводность лишь</w:t>
      </w:r>
      <w:r w:rsidRPr="001A42AE">
        <w:rPr>
          <w:i/>
          <w:iCs/>
          <w:sz w:val="28"/>
        </w:rPr>
        <w:t xml:space="preserve"> n-</w:t>
      </w:r>
      <w:r w:rsidRPr="001A42AE">
        <w:rPr>
          <w:sz w:val="28"/>
        </w:rPr>
        <w:t>типа.  Исключением могут быть теллуриды, в которых атомы теллура могут проявлять стехиометрическое преимущество, сопровождающее акцепторную электропроводность.</w:t>
      </w:r>
    </w:p>
    <w:p w:rsidR="001A42AE" w:rsidRPr="00A428CA" w:rsidRDefault="001A42AE" w:rsidP="00BC7C89">
      <w:pPr>
        <w:ind w:firstLine="709"/>
        <w:jc w:val="both"/>
        <w:rPr>
          <w:color w:val="FF0000"/>
          <w:sz w:val="28"/>
        </w:rPr>
      </w:pPr>
    </w:p>
    <w:p w:rsidR="00BC7C89" w:rsidRPr="00E35092" w:rsidRDefault="00BC7C89" w:rsidP="00E547DC">
      <w:pPr>
        <w:tabs>
          <w:tab w:val="left" w:pos="142"/>
        </w:tabs>
        <w:jc w:val="both"/>
        <w:rPr>
          <w:sz w:val="28"/>
          <w:szCs w:val="28"/>
        </w:rPr>
      </w:pPr>
    </w:p>
    <w:p w:rsidR="00BC7C89" w:rsidRPr="00E35092" w:rsidRDefault="00BC7C89" w:rsidP="00BC7C89">
      <w:pPr>
        <w:tabs>
          <w:tab w:val="left" w:pos="142"/>
        </w:tabs>
        <w:ind w:firstLine="567"/>
        <w:rPr>
          <w:b/>
          <w:i/>
          <w:sz w:val="28"/>
          <w:szCs w:val="28"/>
        </w:rPr>
      </w:pPr>
      <w:r w:rsidRPr="00E35092">
        <w:rPr>
          <w:b/>
          <w:i/>
          <w:sz w:val="28"/>
          <w:szCs w:val="28"/>
        </w:rPr>
        <w:t xml:space="preserve">                                                  Задача № 3.3.4</w:t>
      </w:r>
    </w:p>
    <w:p w:rsidR="00BC7C89" w:rsidRDefault="00BC7C89" w:rsidP="00BC7C89">
      <w:pPr>
        <w:tabs>
          <w:tab w:val="left" w:pos="142"/>
        </w:tabs>
        <w:ind w:firstLine="567"/>
        <w:jc w:val="both"/>
        <w:rPr>
          <w:sz w:val="28"/>
          <w:szCs w:val="28"/>
        </w:rPr>
      </w:pPr>
      <w:r w:rsidRPr="00E35092">
        <w:rPr>
          <w:sz w:val="28"/>
          <w:szCs w:val="28"/>
        </w:rPr>
        <w:t>Что делают с обкладками высоковольтного конденсатора после выключения приложенного к нему напряжения во избежание опасности для человека? Объясните, какие процессы в диэлектрике создают эту опасность?</w:t>
      </w:r>
    </w:p>
    <w:p w:rsidR="00BC7C89" w:rsidRDefault="00BC7C89" w:rsidP="00BC7C89">
      <w:pPr>
        <w:tabs>
          <w:tab w:val="left" w:pos="142"/>
        </w:tabs>
        <w:ind w:firstLine="567"/>
        <w:jc w:val="both"/>
        <w:rPr>
          <w:sz w:val="28"/>
          <w:szCs w:val="28"/>
        </w:rPr>
      </w:pPr>
    </w:p>
    <w:p w:rsidR="00BC7C89" w:rsidRPr="00134464" w:rsidRDefault="00BC7C89" w:rsidP="00134464">
      <w:pPr>
        <w:tabs>
          <w:tab w:val="left" w:pos="142"/>
        </w:tabs>
        <w:jc w:val="both"/>
        <w:rPr>
          <w:sz w:val="28"/>
        </w:rPr>
      </w:pPr>
      <w:r w:rsidRPr="001C6A0F">
        <w:rPr>
          <w:sz w:val="28"/>
        </w:rPr>
        <w:t>При работе с высоковольтными конденсаторами необходимо учитывать явление абсорбции электрических зарядов в диэлектрике, обусловливающей неполную отдачу энергии при быстром разряде конденсатора на нагрузку. У различных типов конденсаторов отношение остаточного напряжения на конденсаторе к величине зарядного напряжения колеблется от 3 до 15%, вследствие чего остаточное напряжение может быть опасным для жизни обслуживающего персонала.</w:t>
      </w:r>
    </w:p>
    <w:p w:rsidR="00134464" w:rsidRPr="00134464" w:rsidRDefault="00134464" w:rsidP="00134464">
      <w:pPr>
        <w:jc w:val="both"/>
        <w:rPr>
          <w:sz w:val="28"/>
          <w:szCs w:val="28"/>
        </w:rPr>
      </w:pPr>
      <w:r w:rsidRPr="00134464">
        <w:rPr>
          <w:bCs/>
          <w:sz w:val="28"/>
          <w:szCs w:val="22"/>
          <w:shd w:val="clear" w:color="auto" w:fill="FFFFFF"/>
        </w:rPr>
        <w:t xml:space="preserve">Обкладки конденсатора закорачивают. Под действием приложенного напряжения в диэлектрике создаются объемные заряды (из-за тока абсорбции, поскольку он приводит к накоплению носителей заряда в местах наибольшей концентрации ловушек (уровней захвата) – дефектов решетки, неоднородностей, границ раздела и т.п.). Под действием образовавшихся объемных зарядов (т.к. напряжение большое </w:t>
      </w:r>
      <w:r w:rsidRPr="00134464">
        <w:rPr>
          <w:bCs/>
          <w:sz w:val="28"/>
          <w:szCs w:val="22"/>
          <w:shd w:val="clear" w:color="auto" w:fill="FFFFFF"/>
        </w:rPr>
        <w:lastRenderedPageBreak/>
        <w:t>то образуются большие заряды), а также поляризации диэлектрика (особенно при наличии дипольно-релаксаци</w:t>
      </w:r>
      <w:r>
        <w:rPr>
          <w:bCs/>
          <w:sz w:val="28"/>
          <w:szCs w:val="22"/>
          <w:shd w:val="clear" w:color="auto" w:fill="FFFFFF"/>
        </w:rPr>
        <w:t>онной составляющей), диэлектрик</w:t>
      </w:r>
      <w:r w:rsidRPr="00134464">
        <w:rPr>
          <w:bCs/>
          <w:sz w:val="28"/>
          <w:szCs w:val="22"/>
          <w:shd w:val="clear" w:color="auto" w:fill="FFFFFF"/>
        </w:rPr>
        <w:t xml:space="preserve"> заряжается.</w:t>
      </w:r>
      <w:r w:rsidR="00BC7C89" w:rsidRPr="00134464">
        <w:rPr>
          <w:sz w:val="36"/>
          <w:szCs w:val="28"/>
        </w:rPr>
        <w:t xml:space="preserve"> </w:t>
      </w:r>
    </w:p>
    <w:p w:rsidR="00134464" w:rsidRPr="00AC1A67" w:rsidRDefault="00AC1A67" w:rsidP="00134464">
      <w:pPr>
        <w:jc w:val="both"/>
        <w:rPr>
          <w:color w:val="FF0000"/>
          <w:sz w:val="28"/>
          <w:szCs w:val="28"/>
        </w:rPr>
      </w:pPr>
      <w:r>
        <w:rPr>
          <w:color w:val="FF0000"/>
          <w:sz w:val="28"/>
          <w:szCs w:val="28"/>
        </w:rPr>
        <w:t>Так что же делают с обкладками конденсатора?</w:t>
      </w:r>
    </w:p>
    <w:p w:rsidR="00BC7C89" w:rsidRPr="00E35092" w:rsidRDefault="00BC7C89" w:rsidP="00134464">
      <w:pPr>
        <w:jc w:val="both"/>
        <w:rPr>
          <w:b/>
          <w:i/>
          <w:sz w:val="28"/>
          <w:szCs w:val="28"/>
        </w:rPr>
      </w:pPr>
      <w:r w:rsidRPr="00E35092">
        <w:rPr>
          <w:sz w:val="28"/>
          <w:szCs w:val="28"/>
        </w:rPr>
        <w:t xml:space="preserve">                                       </w:t>
      </w:r>
      <w:r w:rsidRPr="00E35092">
        <w:rPr>
          <w:b/>
          <w:i/>
          <w:sz w:val="28"/>
          <w:szCs w:val="28"/>
        </w:rPr>
        <w:t>Задача № 3.3.23</w:t>
      </w:r>
    </w:p>
    <w:p w:rsidR="00BC7C89" w:rsidRDefault="00BC7C89" w:rsidP="00BC7C89">
      <w:pPr>
        <w:ind w:firstLine="720"/>
        <w:jc w:val="both"/>
        <w:rPr>
          <w:sz w:val="28"/>
          <w:szCs w:val="28"/>
        </w:rPr>
      </w:pPr>
      <w:r w:rsidRPr="00E35092">
        <w:rPr>
          <w:sz w:val="28"/>
          <w:szCs w:val="28"/>
        </w:rPr>
        <w:t>В каких материалах и в каких условиях проявляются нелинейные оптические эффекты? Приведите примеры практического использования нелинейности оптических свойств кристаллических диэлектриков.</w:t>
      </w:r>
    </w:p>
    <w:p w:rsidR="00BC7C89" w:rsidRDefault="00BC7C89" w:rsidP="00BC7C89">
      <w:pPr>
        <w:ind w:firstLine="720"/>
        <w:jc w:val="both"/>
        <w:rPr>
          <w:sz w:val="28"/>
          <w:szCs w:val="28"/>
        </w:rPr>
      </w:pPr>
    </w:p>
    <w:p w:rsidR="00687719" w:rsidRDefault="00687719" w:rsidP="00687719">
      <w:pPr>
        <w:spacing w:before="100" w:beforeAutospacing="1" w:after="100" w:afterAutospacing="1" w:line="360" w:lineRule="auto"/>
        <w:rPr>
          <w:sz w:val="28"/>
          <w:szCs w:val="28"/>
        </w:rPr>
      </w:pPr>
      <w:r>
        <w:rPr>
          <w:sz w:val="28"/>
          <w:szCs w:val="28"/>
        </w:rPr>
        <w:t>Наиболее важными из нелинейных оптических эффектов являются:</w:t>
      </w:r>
    </w:p>
    <w:p w:rsidR="00687719" w:rsidRDefault="00687719" w:rsidP="00687719">
      <w:pPr>
        <w:numPr>
          <w:ilvl w:val="0"/>
          <w:numId w:val="1"/>
        </w:numPr>
        <w:spacing w:before="100" w:beforeAutospacing="1" w:after="100" w:afterAutospacing="1" w:line="360" w:lineRule="auto"/>
        <w:rPr>
          <w:sz w:val="28"/>
          <w:szCs w:val="28"/>
        </w:rPr>
      </w:pPr>
      <w:r>
        <w:rPr>
          <w:sz w:val="28"/>
          <w:szCs w:val="28"/>
        </w:rPr>
        <w:t xml:space="preserve">параметрические нелинейности, возникающие в кристаллических материалах с нелинейностью </w:t>
      </w:r>
      <w:r>
        <w:rPr>
          <w:i/>
          <w:iCs/>
          <w:sz w:val="28"/>
          <w:szCs w:val="28"/>
        </w:rPr>
        <w:t>χ (2)</w:t>
      </w:r>
      <w:r>
        <w:rPr>
          <w:sz w:val="28"/>
          <w:szCs w:val="28"/>
        </w:rPr>
        <w:t xml:space="preserve">, которые порождают такие эффекты, </w:t>
      </w:r>
      <w:hyperlink r:id="rId20" w:tgtFrame="_blank" w:history="1">
        <w:r>
          <w:rPr>
            <w:rStyle w:val="a9"/>
            <w:sz w:val="28"/>
            <w:szCs w:val="28"/>
          </w:rPr>
          <w:t>как удвоение частоты, генерацию суммарной и разностной частот и параметрическое усиление</w:t>
        </w:r>
      </w:hyperlink>
      <w:r>
        <w:rPr>
          <w:sz w:val="28"/>
          <w:szCs w:val="28"/>
        </w:rPr>
        <w:t>;</w:t>
      </w:r>
    </w:p>
    <w:p w:rsidR="00687719" w:rsidRDefault="00687719" w:rsidP="00687719">
      <w:pPr>
        <w:numPr>
          <w:ilvl w:val="0"/>
          <w:numId w:val="1"/>
        </w:numPr>
        <w:spacing w:before="100" w:beforeAutospacing="1" w:after="100" w:afterAutospacing="1" w:line="360" w:lineRule="auto"/>
        <w:rPr>
          <w:sz w:val="28"/>
          <w:szCs w:val="28"/>
        </w:rPr>
      </w:pPr>
      <w:r>
        <w:rPr>
          <w:sz w:val="28"/>
          <w:szCs w:val="28"/>
        </w:rPr>
        <w:t>параметрические нелинейности, связанные с нелинейностью</w:t>
      </w:r>
      <w:r>
        <w:rPr>
          <w:i/>
          <w:iCs/>
          <w:sz w:val="28"/>
          <w:szCs w:val="28"/>
        </w:rPr>
        <w:t xml:space="preserve"> χ (3). </w:t>
      </w:r>
      <w:hyperlink r:id="rId21" w:tgtFrame="_blank" w:history="1">
        <w:r>
          <w:rPr>
            <w:rStyle w:val="a9"/>
            <w:sz w:val="28"/>
            <w:szCs w:val="28"/>
          </w:rPr>
          <w:t xml:space="preserve">Эффект Керра </w:t>
        </w:r>
      </w:hyperlink>
      <w:r>
        <w:rPr>
          <w:sz w:val="28"/>
          <w:szCs w:val="28"/>
        </w:rPr>
        <w:t>увеличивает показатель преломления на величину, пропорциональную интенсивности. Это приводит к таким эффектам, как самофокусировка, фазовая самомодуляция, перекрестная фазовая модуляция и четырёхволновое смешивание;</w:t>
      </w:r>
    </w:p>
    <w:p w:rsidR="00687719" w:rsidRDefault="00687719" w:rsidP="00687719">
      <w:pPr>
        <w:numPr>
          <w:ilvl w:val="0"/>
          <w:numId w:val="1"/>
        </w:numPr>
        <w:spacing w:before="100" w:beforeAutospacing="1" w:after="100" w:afterAutospacing="1" w:line="360" w:lineRule="auto"/>
        <w:rPr>
          <w:sz w:val="28"/>
          <w:szCs w:val="28"/>
        </w:rPr>
      </w:pPr>
      <w:r>
        <w:rPr>
          <w:sz w:val="28"/>
          <w:szCs w:val="28"/>
        </w:rPr>
        <w:t>спонтанное и вынужденное комбинационное (рамановское) рассеяние – это взаимодействие света с оптическими фононами;</w:t>
      </w:r>
    </w:p>
    <w:p w:rsidR="00687719" w:rsidRDefault="00687719" w:rsidP="00687719">
      <w:pPr>
        <w:numPr>
          <w:ilvl w:val="0"/>
          <w:numId w:val="1"/>
        </w:numPr>
        <w:spacing w:before="100" w:beforeAutospacing="1" w:after="100" w:afterAutospacing="1" w:line="360" w:lineRule="auto"/>
        <w:rPr>
          <w:sz w:val="28"/>
          <w:szCs w:val="28"/>
        </w:rPr>
      </w:pPr>
      <w:r>
        <w:rPr>
          <w:sz w:val="28"/>
          <w:szCs w:val="28"/>
        </w:rPr>
        <w:t xml:space="preserve">спонтанное и вынужденное </w:t>
      </w:r>
      <w:hyperlink r:id="rId22" w:tgtFrame="_blank" w:history="1">
        <w:r>
          <w:rPr>
            <w:rStyle w:val="a9"/>
            <w:sz w:val="28"/>
            <w:szCs w:val="28"/>
          </w:rPr>
          <w:t xml:space="preserve">рассеяние Мандельштама - Бриллюэна </w:t>
        </w:r>
      </w:hyperlink>
      <w:r>
        <w:rPr>
          <w:sz w:val="28"/>
          <w:szCs w:val="28"/>
        </w:rPr>
        <w:t>– это взаимодействие света с акустическими фононами и обычно с участием распространяющихся в противоположном направлении волн. Рамановское рассеяние и бриллюэновское рассеяние связаны с нелинейным откликом третьего порядка;</w:t>
      </w:r>
    </w:p>
    <w:p w:rsidR="00687719" w:rsidRPr="00AC1A67" w:rsidRDefault="00687719" w:rsidP="00687719">
      <w:pPr>
        <w:numPr>
          <w:ilvl w:val="0"/>
          <w:numId w:val="1"/>
        </w:numPr>
        <w:spacing w:before="100" w:beforeAutospacing="1" w:after="100" w:afterAutospacing="1" w:line="360" w:lineRule="auto"/>
        <w:rPr>
          <w:sz w:val="28"/>
          <w:szCs w:val="28"/>
        </w:rPr>
      </w:pPr>
      <w:r>
        <w:rPr>
          <w:sz w:val="28"/>
          <w:szCs w:val="28"/>
        </w:rPr>
        <w:t>двухфотонное поглощение – это процесс, при котором два фотона одновременно поглощаются, что приводит к возбуждению состояния, для перехода в которое энергии одного фотона будет недостаточно. Эффективность этого процесса связана с мнимой частью тензора</w:t>
      </w:r>
      <w:r>
        <w:rPr>
          <w:i/>
          <w:iCs/>
          <w:sz w:val="28"/>
          <w:szCs w:val="28"/>
        </w:rPr>
        <w:t> χ (3)</w:t>
      </w:r>
      <w:r>
        <w:rPr>
          <w:sz w:val="28"/>
          <w:szCs w:val="28"/>
        </w:rPr>
        <w:t xml:space="preserve">, и обычно больше для полупроводниковых сред с малой шириной запрещенной зоны. </w:t>
      </w:r>
      <w:r w:rsidR="00A428CA">
        <w:rPr>
          <w:color w:val="FF0000"/>
          <w:sz w:val="28"/>
          <w:szCs w:val="28"/>
        </w:rPr>
        <w:t>А где ответ на вопрос?</w:t>
      </w:r>
      <w:r w:rsidR="00AC1A67">
        <w:rPr>
          <w:color w:val="FF0000"/>
          <w:sz w:val="28"/>
          <w:szCs w:val="28"/>
        </w:rPr>
        <w:t xml:space="preserve"> </w:t>
      </w:r>
    </w:p>
    <w:p w:rsidR="00AC1A67" w:rsidRPr="00687719" w:rsidRDefault="00AC1A67" w:rsidP="00687719">
      <w:pPr>
        <w:numPr>
          <w:ilvl w:val="0"/>
          <w:numId w:val="1"/>
        </w:numPr>
        <w:spacing w:before="100" w:beforeAutospacing="1" w:after="100" w:afterAutospacing="1" w:line="360" w:lineRule="auto"/>
        <w:rPr>
          <w:sz w:val="28"/>
          <w:szCs w:val="28"/>
        </w:rPr>
      </w:pPr>
      <w:r>
        <w:rPr>
          <w:color w:val="FF0000"/>
          <w:sz w:val="28"/>
          <w:szCs w:val="28"/>
        </w:rPr>
        <w:t>Ответа так  нет</w:t>
      </w:r>
    </w:p>
    <w:p w:rsidR="00BC7C89" w:rsidRPr="00E35092" w:rsidRDefault="00BC7C89" w:rsidP="00BC7C89">
      <w:pPr>
        <w:ind w:firstLine="720"/>
        <w:jc w:val="both"/>
        <w:rPr>
          <w:sz w:val="28"/>
          <w:szCs w:val="28"/>
        </w:rPr>
      </w:pPr>
    </w:p>
    <w:p w:rsidR="00BC7C89" w:rsidRPr="00E35092" w:rsidRDefault="00BC7C89" w:rsidP="00BC7C89">
      <w:pPr>
        <w:pStyle w:val="1"/>
        <w:ind w:firstLine="720"/>
        <w:rPr>
          <w:rFonts w:cs="Times New Roman"/>
          <w:b/>
          <w:i/>
          <w:szCs w:val="28"/>
        </w:rPr>
      </w:pPr>
      <w:r w:rsidRPr="00E35092">
        <w:rPr>
          <w:rFonts w:cs="Times New Roman"/>
          <w:b/>
          <w:i/>
          <w:szCs w:val="28"/>
        </w:rPr>
        <w:lastRenderedPageBreak/>
        <w:t>З</w:t>
      </w:r>
      <w:r w:rsidRPr="00E35092">
        <w:rPr>
          <w:rFonts w:cs="Times New Roman"/>
          <w:b/>
          <w:i/>
          <w:caps w:val="0"/>
          <w:szCs w:val="28"/>
        </w:rPr>
        <w:t>адача</w:t>
      </w:r>
      <w:r w:rsidRPr="00E35092">
        <w:rPr>
          <w:rFonts w:cs="Times New Roman"/>
          <w:b/>
          <w:i/>
          <w:szCs w:val="28"/>
        </w:rPr>
        <w:t xml:space="preserve"> № 3.4.3</w:t>
      </w:r>
    </w:p>
    <w:p w:rsidR="00BC7C89" w:rsidRDefault="00BC7C89" w:rsidP="00BC7C89">
      <w:pPr>
        <w:ind w:firstLine="720"/>
        <w:jc w:val="both"/>
        <w:rPr>
          <w:sz w:val="28"/>
          <w:szCs w:val="28"/>
        </w:rPr>
      </w:pPr>
      <w:r w:rsidRPr="00E35092">
        <w:rPr>
          <w:sz w:val="28"/>
          <w:szCs w:val="28"/>
        </w:rPr>
        <w:t>Назовите основные механизмы намагничивания ферромагнетика, приводящие к нелинейной зависимости магнитной индукции от напряженности магнитного поля.</w:t>
      </w:r>
    </w:p>
    <w:p w:rsidR="00BC7C89" w:rsidRDefault="00BC7C89" w:rsidP="00BC7C89">
      <w:pPr>
        <w:ind w:firstLine="720"/>
        <w:jc w:val="both"/>
        <w:rPr>
          <w:sz w:val="28"/>
          <w:szCs w:val="28"/>
        </w:rPr>
      </w:pPr>
    </w:p>
    <w:p w:rsidR="00BC7C89" w:rsidRPr="001855F5" w:rsidRDefault="00BC7C89" w:rsidP="00BC7C89">
      <w:pPr>
        <w:keepNext/>
        <w:ind w:firstLine="360"/>
        <w:jc w:val="both"/>
        <w:rPr>
          <w:color w:val="000000"/>
          <w:sz w:val="27"/>
          <w:szCs w:val="27"/>
        </w:rPr>
      </w:pPr>
      <w:r w:rsidRPr="001855F5">
        <w:rPr>
          <w:color w:val="000000"/>
          <w:sz w:val="27"/>
          <w:szCs w:val="27"/>
        </w:rPr>
        <w:lastRenderedPageBreak/>
        <w:t>Одной из важнейших проблем, связанных с доменной структурой ферромагнетиков, является вопрос о зависимости их намагниченности от величины и направления намагничивающего поля. Намагничивание ферромагнитного образца, имеющего нулевой результирующий магнитный момент в отсутствии внешнего поля, происходит за счет изменения формы и орие</w:t>
      </w:r>
      <w:r>
        <w:rPr>
          <w:color w:val="000000"/>
          <w:sz w:val="27"/>
          <w:szCs w:val="27"/>
        </w:rPr>
        <w:t>нтации доменов (рис. 4.31</w:t>
      </w:r>
      <w:r w:rsidRPr="001855F5">
        <w:rPr>
          <w:color w:val="000000"/>
          <w:sz w:val="27"/>
          <w:szCs w:val="27"/>
        </w:rPr>
        <w:t>). При нулевом поле суммарному объему доменов, намагниченных в одном направлении, соответствует равный ему объем доменов, намагниченных в про</w:t>
      </w:r>
      <w:r>
        <w:rPr>
          <w:color w:val="000000"/>
          <w:sz w:val="27"/>
          <w:szCs w:val="27"/>
        </w:rPr>
        <w:t>тивоположном направлении (рис. 4.31</w:t>
      </w:r>
      <w:r w:rsidRPr="001855F5">
        <w:rPr>
          <w:color w:val="000000"/>
          <w:sz w:val="27"/>
          <w:szCs w:val="27"/>
        </w:rPr>
        <w:t>, а), и поэтому результирующая намагниченность равна нулю. Это равновесие, однако, нарушается при наложении внешнего магнитного поля </w:t>
      </w:r>
      <w:r>
        <w:rPr>
          <w:noProof/>
          <w:color w:val="000000"/>
          <w:sz w:val="27"/>
          <w:szCs w:val="27"/>
          <w:vertAlign w:val="subscript"/>
        </w:rPr>
        <w:drawing>
          <wp:inline distT="0" distB="0" distL="0" distR="0">
            <wp:extent cx="184150" cy="200025"/>
            <wp:effectExtent l="19050" t="0" r="0" b="0"/>
            <wp:docPr id="98" name="Рисунок 1" descr="Описание: Описание: http://dssp.petrsu.ru/p/tutorial/ftt/Part7/part7_4_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dssp.petrsu.ru/p/tutorial/ftt/Part7/part7_4_3.files/image020.gif"/>
                    <pic:cNvPicPr>
                      <a:picLocks noChangeAspect="1" noChangeArrowheads="1"/>
                    </pic:cNvPicPr>
                  </pic:nvPicPr>
                  <pic:blipFill>
                    <a:blip r:embed="rId23" cstate="print"/>
                    <a:srcRect/>
                    <a:stretch>
                      <a:fillRect/>
                    </a:stretch>
                  </pic:blipFill>
                  <pic:spPr bwMode="auto">
                    <a:xfrm>
                      <a:off x="0" y="0"/>
                      <a:ext cx="184150" cy="200025"/>
                    </a:xfrm>
                    <a:prstGeom prst="rect">
                      <a:avLst/>
                    </a:prstGeom>
                    <a:noFill/>
                    <a:ln w="9525">
                      <a:noFill/>
                      <a:miter lim="800000"/>
                      <a:headEnd/>
                      <a:tailEnd/>
                    </a:ln>
                  </pic:spPr>
                </pic:pic>
              </a:graphicData>
            </a:graphic>
          </wp:inline>
        </w:drawing>
      </w:r>
      <w:r w:rsidRPr="001855F5">
        <w:rPr>
          <w:color w:val="000000"/>
          <w:sz w:val="27"/>
          <w:szCs w:val="27"/>
        </w:rPr>
        <w:t>.</w:t>
      </w:r>
    </w:p>
    <w:p w:rsidR="00BC7C89" w:rsidRPr="001855F5" w:rsidRDefault="00BC7C89" w:rsidP="00BC7C89">
      <w:pPr>
        <w:keepNext/>
        <w:spacing w:line="360" w:lineRule="auto"/>
        <w:ind w:firstLine="360"/>
        <w:jc w:val="both"/>
        <w:rPr>
          <w:color w:val="000000"/>
          <w:sz w:val="27"/>
          <w:szCs w:val="27"/>
        </w:rPr>
      </w:pPr>
      <w:r w:rsidRPr="001855F5">
        <w:rPr>
          <w:color w:val="000000"/>
          <w:sz w:val="27"/>
          <w:szCs w:val="27"/>
        </w:rPr>
        <w:t> </w:t>
      </w:r>
    </w:p>
    <w:tbl>
      <w:tblPr>
        <w:tblW w:w="0" w:type="auto"/>
        <w:tblInd w:w="80" w:type="dxa"/>
        <w:tblCellMar>
          <w:left w:w="0" w:type="dxa"/>
          <w:right w:w="0" w:type="dxa"/>
        </w:tblCellMar>
        <w:tblLook w:val="04A0" w:firstRow="1" w:lastRow="0" w:firstColumn="1" w:lastColumn="0" w:noHBand="0" w:noVBand="1"/>
      </w:tblPr>
      <w:tblGrid>
        <w:gridCol w:w="9745"/>
      </w:tblGrid>
      <w:tr w:rsidR="00BC7C89" w:rsidRPr="001855F5" w:rsidTr="001B2C35">
        <w:tc>
          <w:tcPr>
            <w:tcW w:w="9745" w:type="dxa"/>
            <w:tcMar>
              <w:top w:w="0" w:type="dxa"/>
              <w:left w:w="108" w:type="dxa"/>
              <w:bottom w:w="0" w:type="dxa"/>
              <w:right w:w="108" w:type="dxa"/>
            </w:tcMar>
            <w:vAlign w:val="center"/>
            <w:hideMark/>
          </w:tcPr>
          <w:p w:rsidR="00BC7C89" w:rsidRPr="001855F5" w:rsidRDefault="00BC7C89" w:rsidP="001B2C35">
            <w:pPr>
              <w:keepNext/>
              <w:spacing w:line="360" w:lineRule="auto"/>
              <w:jc w:val="center"/>
            </w:pPr>
            <w:r>
              <w:rPr>
                <w:noProof/>
              </w:rPr>
              <w:drawing>
                <wp:inline distT="0" distB="0" distL="0" distR="0">
                  <wp:extent cx="3618865" cy="1337310"/>
                  <wp:effectExtent l="19050" t="0" r="635" b="0"/>
                  <wp:docPr id="99" name="Рисунок 2" descr="Описание: Описание: 7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7_17"/>
                          <pic:cNvPicPr>
                            <a:picLocks noChangeAspect="1" noChangeArrowheads="1"/>
                          </pic:cNvPicPr>
                        </pic:nvPicPr>
                        <pic:blipFill>
                          <a:blip r:embed="rId24" cstate="print"/>
                          <a:srcRect/>
                          <a:stretch>
                            <a:fillRect/>
                          </a:stretch>
                        </pic:blipFill>
                        <pic:spPr bwMode="auto">
                          <a:xfrm>
                            <a:off x="0" y="0"/>
                            <a:ext cx="3618865" cy="1337310"/>
                          </a:xfrm>
                          <a:prstGeom prst="rect">
                            <a:avLst/>
                          </a:prstGeom>
                          <a:noFill/>
                          <a:ln w="9525">
                            <a:noFill/>
                            <a:miter lim="800000"/>
                            <a:headEnd/>
                            <a:tailEnd/>
                          </a:ln>
                        </pic:spPr>
                      </pic:pic>
                    </a:graphicData>
                  </a:graphic>
                </wp:inline>
              </w:drawing>
            </w:r>
          </w:p>
        </w:tc>
      </w:tr>
      <w:tr w:rsidR="00BC7C89" w:rsidRPr="001855F5" w:rsidTr="001B2C35">
        <w:tc>
          <w:tcPr>
            <w:tcW w:w="9745" w:type="dxa"/>
            <w:tcMar>
              <w:top w:w="0" w:type="dxa"/>
              <w:left w:w="108" w:type="dxa"/>
              <w:bottom w:w="0" w:type="dxa"/>
              <w:right w:w="108" w:type="dxa"/>
            </w:tcMar>
            <w:vAlign w:val="center"/>
            <w:hideMark/>
          </w:tcPr>
          <w:p w:rsidR="00BC7C89" w:rsidRPr="001855F5" w:rsidRDefault="00BC7C89" w:rsidP="001B2C35">
            <w:pPr>
              <w:keepNext/>
              <w:spacing w:line="360" w:lineRule="auto"/>
              <w:jc w:val="center"/>
            </w:pPr>
            <w:r>
              <w:t>Рис. 4.31</w:t>
            </w:r>
            <w:r w:rsidRPr="001855F5">
              <w:t>. Процесс намагничивания ферромагнетика</w:t>
            </w:r>
          </w:p>
        </w:tc>
      </w:tr>
    </w:tbl>
    <w:p w:rsidR="00BC7C89" w:rsidRPr="001855F5" w:rsidRDefault="00BC7C89" w:rsidP="00BC7C89">
      <w:pPr>
        <w:keepNext/>
        <w:spacing w:line="360" w:lineRule="auto"/>
        <w:ind w:firstLine="360"/>
        <w:jc w:val="both"/>
        <w:rPr>
          <w:color w:val="000000"/>
          <w:sz w:val="27"/>
          <w:szCs w:val="27"/>
        </w:rPr>
      </w:pPr>
      <w:r w:rsidRPr="001855F5">
        <w:rPr>
          <w:color w:val="000000"/>
          <w:sz w:val="27"/>
          <w:szCs w:val="27"/>
        </w:rPr>
        <w:t> </w:t>
      </w:r>
    </w:p>
    <w:p w:rsidR="00BC7C89" w:rsidRPr="001855F5" w:rsidRDefault="00BC7C89" w:rsidP="00BC7C89">
      <w:pPr>
        <w:keepNext/>
        <w:ind w:firstLine="360"/>
        <w:jc w:val="both"/>
        <w:rPr>
          <w:color w:val="000000"/>
          <w:sz w:val="27"/>
          <w:szCs w:val="27"/>
        </w:rPr>
      </w:pPr>
      <w:r w:rsidRPr="001855F5">
        <w:rPr>
          <w:color w:val="000000"/>
          <w:sz w:val="27"/>
          <w:szCs w:val="27"/>
        </w:rPr>
        <w:t>Весь процесс намагничивания ферромагнетика во внешнем поле можно разде</w:t>
      </w:r>
      <w:r>
        <w:rPr>
          <w:color w:val="000000"/>
          <w:sz w:val="27"/>
          <w:szCs w:val="27"/>
        </w:rPr>
        <w:t>лить на несколько этапов (рис. 4.31</w:t>
      </w:r>
      <w:r w:rsidRPr="001855F5">
        <w:rPr>
          <w:color w:val="000000"/>
          <w:sz w:val="27"/>
          <w:szCs w:val="27"/>
        </w:rPr>
        <w:t>). Рассмотрим кратко эти этапы.</w:t>
      </w:r>
    </w:p>
    <w:p w:rsidR="00BC7C89" w:rsidRPr="001855F5" w:rsidRDefault="00BC7C89" w:rsidP="00BC7C89">
      <w:pPr>
        <w:keepNext/>
        <w:ind w:firstLine="360"/>
        <w:jc w:val="both"/>
        <w:rPr>
          <w:color w:val="000000"/>
          <w:sz w:val="27"/>
          <w:szCs w:val="27"/>
        </w:rPr>
      </w:pPr>
      <w:r w:rsidRPr="001855F5">
        <w:rPr>
          <w:color w:val="000000"/>
          <w:sz w:val="27"/>
          <w:szCs w:val="27"/>
        </w:rPr>
        <w:t xml:space="preserve">1. В слабых полях наблюдается увеличение объема «выгодно» расположенных относительно внешнего поля доменов за счет доменов с </w:t>
      </w:r>
      <w:r>
        <w:rPr>
          <w:color w:val="000000"/>
          <w:sz w:val="27"/>
          <w:szCs w:val="27"/>
        </w:rPr>
        <w:t>«невыгодной» ориентацией (рис. 4.31</w:t>
      </w:r>
      <w:r w:rsidRPr="001855F5">
        <w:rPr>
          <w:color w:val="000000"/>
          <w:sz w:val="27"/>
          <w:szCs w:val="27"/>
        </w:rPr>
        <w:t>, б). Если внешнее поле снять, то домены восстановят исходную форму и размеры. Эти процессы называют </w:t>
      </w:r>
      <w:r w:rsidRPr="001855F5">
        <w:rPr>
          <w:i/>
          <w:iCs/>
          <w:color w:val="000000"/>
          <w:sz w:val="27"/>
          <w:szCs w:val="27"/>
        </w:rPr>
        <w:t>обратимым смещением границ доменов</w:t>
      </w:r>
      <w:r w:rsidRPr="001855F5">
        <w:rPr>
          <w:color w:val="000000"/>
          <w:sz w:val="27"/>
          <w:szCs w:val="27"/>
        </w:rPr>
        <w:t>. На кривой зависимости намагниченнос</w:t>
      </w:r>
      <w:r>
        <w:rPr>
          <w:color w:val="000000"/>
          <w:sz w:val="27"/>
          <w:szCs w:val="27"/>
        </w:rPr>
        <w:t>ти от напряженности поля (рис. 4.31</w:t>
      </w:r>
      <w:r w:rsidRPr="001855F5">
        <w:rPr>
          <w:color w:val="000000"/>
          <w:sz w:val="27"/>
          <w:szCs w:val="27"/>
        </w:rPr>
        <w:t>, г) этот участок приблизительно соответствует пологой части </w:t>
      </w:r>
      <w:r w:rsidRPr="001855F5">
        <w:rPr>
          <w:i/>
          <w:iCs/>
          <w:color w:val="000000"/>
          <w:sz w:val="27"/>
          <w:szCs w:val="27"/>
          <w:lang w:val="en-US"/>
        </w:rPr>
        <w:t>I </w:t>
      </w:r>
      <w:r w:rsidRPr="001855F5">
        <w:rPr>
          <w:color w:val="000000"/>
          <w:sz w:val="27"/>
          <w:szCs w:val="27"/>
        </w:rPr>
        <w:t> кривой намагничивания.</w:t>
      </w:r>
    </w:p>
    <w:p w:rsidR="00BC7C89" w:rsidRPr="001855F5" w:rsidRDefault="00BC7C89" w:rsidP="00BC7C89">
      <w:pPr>
        <w:keepNext/>
        <w:ind w:firstLine="360"/>
        <w:jc w:val="both"/>
        <w:rPr>
          <w:color w:val="000000"/>
          <w:sz w:val="27"/>
          <w:szCs w:val="27"/>
        </w:rPr>
      </w:pPr>
      <w:r w:rsidRPr="001855F5">
        <w:rPr>
          <w:sz w:val="27"/>
          <w:szCs w:val="27"/>
        </w:rPr>
        <w:t>2. Если внешнее поле </w:t>
      </w:r>
      <w:r>
        <w:rPr>
          <w:noProof/>
          <w:sz w:val="27"/>
          <w:szCs w:val="27"/>
          <w:vertAlign w:val="subscript"/>
        </w:rPr>
        <w:drawing>
          <wp:inline distT="0" distB="0" distL="0" distR="0">
            <wp:extent cx="184150" cy="200025"/>
            <wp:effectExtent l="19050" t="0" r="0" b="0"/>
            <wp:docPr id="100" name="Рисунок 3" descr="Описание: Описание: http://dssp.petrsu.ru/p/tutorial/ftt/Part7/part7_4_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dssp.petrsu.ru/p/tutorial/ftt/Part7/part7_4_3.files/image020.gif"/>
                    <pic:cNvPicPr>
                      <a:picLocks noChangeAspect="1" noChangeArrowheads="1"/>
                    </pic:cNvPicPr>
                  </pic:nvPicPr>
                  <pic:blipFill>
                    <a:blip r:embed="rId23" cstate="print"/>
                    <a:srcRect/>
                    <a:stretch>
                      <a:fillRect/>
                    </a:stretch>
                  </pic:blipFill>
                  <pic:spPr bwMode="auto">
                    <a:xfrm>
                      <a:off x="0" y="0"/>
                      <a:ext cx="184150" cy="200025"/>
                    </a:xfrm>
                    <a:prstGeom prst="rect">
                      <a:avLst/>
                    </a:prstGeom>
                    <a:noFill/>
                    <a:ln w="9525">
                      <a:noFill/>
                      <a:miter lim="800000"/>
                      <a:headEnd/>
                      <a:tailEnd/>
                    </a:ln>
                  </pic:spPr>
                </pic:pic>
              </a:graphicData>
            </a:graphic>
          </wp:inline>
        </w:drawing>
      </w:r>
      <w:r w:rsidRPr="001855F5">
        <w:rPr>
          <w:sz w:val="27"/>
          <w:szCs w:val="27"/>
        </w:rPr>
        <w:t> продолжает увеличиваться, то происходят необратимые процессы, которые возникают за счет препятствий, создаваемых дефектами кристаллической структуры. Чтобы преодолеть их действие, граница домена должна получить от внешнего поля достаточно большую энергию. Если снять внешнее поле, то дефекты помешают границам домена вернуться в исходное положение. Этот этап носит название </w:t>
      </w:r>
      <w:r w:rsidRPr="001855F5">
        <w:rPr>
          <w:i/>
          <w:iCs/>
          <w:sz w:val="27"/>
          <w:szCs w:val="27"/>
        </w:rPr>
        <w:t>необратимого смещения</w:t>
      </w:r>
      <w:r>
        <w:rPr>
          <w:sz w:val="27"/>
          <w:szCs w:val="27"/>
        </w:rPr>
        <w:t> и на рис. 4.31</w:t>
      </w:r>
      <w:r w:rsidRPr="001855F5">
        <w:rPr>
          <w:sz w:val="27"/>
          <w:szCs w:val="27"/>
        </w:rPr>
        <w:t>, г он отвечает участку кривой </w:t>
      </w:r>
      <w:r w:rsidRPr="001855F5">
        <w:rPr>
          <w:i/>
          <w:iCs/>
          <w:sz w:val="27"/>
          <w:szCs w:val="27"/>
          <w:lang w:val="en-US"/>
        </w:rPr>
        <w:t>II</w:t>
      </w:r>
      <w:r w:rsidRPr="001855F5">
        <w:rPr>
          <w:sz w:val="27"/>
          <w:szCs w:val="27"/>
        </w:rPr>
        <w:t>.</w:t>
      </w:r>
    </w:p>
    <w:p w:rsidR="00BC7C89" w:rsidRPr="001855F5" w:rsidRDefault="00BC7C89" w:rsidP="00BC7C89">
      <w:pPr>
        <w:keepNext/>
        <w:ind w:firstLine="360"/>
        <w:jc w:val="both"/>
        <w:rPr>
          <w:color w:val="000000"/>
          <w:sz w:val="27"/>
          <w:szCs w:val="27"/>
        </w:rPr>
      </w:pPr>
      <w:r w:rsidRPr="001855F5">
        <w:rPr>
          <w:sz w:val="27"/>
          <w:szCs w:val="27"/>
        </w:rPr>
        <w:t>3. В области высоких полей намагничивание происходит за счет поворота намагниченности дом</w:t>
      </w:r>
      <w:r>
        <w:rPr>
          <w:sz w:val="27"/>
          <w:szCs w:val="27"/>
        </w:rPr>
        <w:t>енов по направлению поля (рис. 4.31</w:t>
      </w:r>
      <w:r w:rsidRPr="001855F5">
        <w:rPr>
          <w:sz w:val="27"/>
          <w:szCs w:val="27"/>
        </w:rPr>
        <w:t>, в). При этом намагниченность выходит на насыщение (техническое). Это </w:t>
      </w:r>
      <w:r w:rsidRPr="001855F5">
        <w:rPr>
          <w:i/>
          <w:iCs/>
          <w:sz w:val="27"/>
          <w:szCs w:val="27"/>
        </w:rPr>
        <w:t>процесс вращения</w:t>
      </w:r>
      <w:r>
        <w:rPr>
          <w:sz w:val="27"/>
          <w:szCs w:val="27"/>
        </w:rPr>
        <w:t>, отмеченный на рис. 4.31</w:t>
      </w:r>
      <w:r w:rsidRPr="001855F5">
        <w:rPr>
          <w:sz w:val="27"/>
          <w:szCs w:val="27"/>
        </w:rPr>
        <w:t>, г римской цифрой </w:t>
      </w:r>
      <w:r w:rsidRPr="001855F5">
        <w:rPr>
          <w:i/>
          <w:iCs/>
          <w:sz w:val="27"/>
          <w:szCs w:val="27"/>
          <w:lang w:val="en-US"/>
        </w:rPr>
        <w:t>III</w:t>
      </w:r>
      <w:r w:rsidRPr="001855F5">
        <w:rPr>
          <w:sz w:val="27"/>
          <w:szCs w:val="27"/>
        </w:rPr>
        <w:t>.</w:t>
      </w:r>
    </w:p>
    <w:p w:rsidR="00BC7C89" w:rsidRPr="001855F5" w:rsidRDefault="00BC7C89" w:rsidP="00BC7C89">
      <w:pPr>
        <w:keepNext/>
        <w:ind w:firstLine="360"/>
        <w:jc w:val="both"/>
        <w:rPr>
          <w:color w:val="000000"/>
          <w:sz w:val="27"/>
          <w:szCs w:val="27"/>
        </w:rPr>
      </w:pPr>
      <w:r w:rsidRPr="001855F5">
        <w:rPr>
          <w:sz w:val="27"/>
          <w:szCs w:val="27"/>
        </w:rPr>
        <w:t>4. После этого наблюдается очень медленный рост намагниченности, т. к. при </w:t>
      </w:r>
      <w:r w:rsidRPr="001855F5">
        <w:rPr>
          <w:i/>
          <w:iCs/>
          <w:sz w:val="27"/>
          <w:szCs w:val="27"/>
        </w:rPr>
        <w:t>T</w:t>
      </w:r>
      <w:r w:rsidRPr="001855F5">
        <w:rPr>
          <w:sz w:val="27"/>
          <w:szCs w:val="27"/>
        </w:rPr>
        <w:t> </w:t>
      </w:r>
      <w:r w:rsidRPr="001855F5">
        <w:rPr>
          <w:rFonts w:ascii="Symbol" w:hAnsi="Symbol"/>
          <w:sz w:val="27"/>
          <w:szCs w:val="27"/>
        </w:rPr>
        <w:t></w:t>
      </w:r>
      <w:r w:rsidRPr="001855F5">
        <w:rPr>
          <w:sz w:val="27"/>
          <w:szCs w:val="27"/>
        </w:rPr>
        <w:t> 0 К тепловое движение не дает всем спинам доменов ориентироваться строго параллельно. В сильных полях наблюдается так называемый </w:t>
      </w:r>
      <w:r w:rsidRPr="001855F5">
        <w:rPr>
          <w:i/>
          <w:iCs/>
          <w:sz w:val="27"/>
          <w:szCs w:val="27"/>
        </w:rPr>
        <w:t>парапроцесс</w:t>
      </w:r>
      <w:r w:rsidRPr="001855F5">
        <w:rPr>
          <w:sz w:val="27"/>
          <w:szCs w:val="27"/>
        </w:rPr>
        <w:t>, который заключается в достижении параллель</w:t>
      </w:r>
      <w:r>
        <w:rPr>
          <w:sz w:val="27"/>
          <w:szCs w:val="27"/>
        </w:rPr>
        <w:t>ной ориентации спинов (на рис. 4.31</w:t>
      </w:r>
      <w:r w:rsidRPr="001855F5">
        <w:rPr>
          <w:sz w:val="27"/>
          <w:szCs w:val="27"/>
        </w:rPr>
        <w:t>, г это область </w:t>
      </w:r>
      <w:r w:rsidRPr="001855F5">
        <w:rPr>
          <w:i/>
          <w:iCs/>
          <w:sz w:val="27"/>
          <w:szCs w:val="27"/>
          <w:lang w:val="en-US"/>
        </w:rPr>
        <w:t>IV</w:t>
      </w:r>
      <w:r w:rsidRPr="001855F5">
        <w:rPr>
          <w:sz w:val="27"/>
          <w:szCs w:val="27"/>
        </w:rPr>
        <w:t>).</w:t>
      </w:r>
    </w:p>
    <w:p w:rsidR="00BC7C89" w:rsidRPr="001855F5" w:rsidRDefault="00BC7C89" w:rsidP="00BC7C89">
      <w:pPr>
        <w:keepNext/>
        <w:ind w:firstLine="360"/>
        <w:jc w:val="both"/>
        <w:rPr>
          <w:color w:val="000000"/>
          <w:sz w:val="27"/>
          <w:szCs w:val="27"/>
        </w:rPr>
      </w:pPr>
      <w:r w:rsidRPr="001855F5">
        <w:rPr>
          <w:sz w:val="27"/>
          <w:szCs w:val="27"/>
        </w:rPr>
        <w:t>Если после достижения намагниченности насыщения отключить внешнее поле (</w:t>
      </w:r>
      <w:r>
        <w:rPr>
          <w:noProof/>
          <w:sz w:val="27"/>
          <w:szCs w:val="27"/>
          <w:vertAlign w:val="subscript"/>
        </w:rPr>
        <w:drawing>
          <wp:inline distT="0" distB="0" distL="0" distR="0">
            <wp:extent cx="407035" cy="184150"/>
            <wp:effectExtent l="19050" t="0" r="0" b="0"/>
            <wp:docPr id="101" name="Рисунок 4" descr="Описание: Описание: http://dssp.petrsu.ru/p/tutorial/ftt/Part7/part7_4_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dssp.petrsu.ru/p/tutorial/ftt/Part7/part7_4_3.files/image025.gif"/>
                    <pic:cNvPicPr>
                      <a:picLocks noChangeAspect="1" noChangeArrowheads="1"/>
                    </pic:cNvPicPr>
                  </pic:nvPicPr>
                  <pic:blipFill>
                    <a:blip r:embed="rId25" cstate="print"/>
                    <a:srcRect/>
                    <a:stretch>
                      <a:fillRect/>
                    </a:stretch>
                  </pic:blipFill>
                  <pic:spPr bwMode="auto">
                    <a:xfrm>
                      <a:off x="0" y="0"/>
                      <a:ext cx="407035" cy="184150"/>
                    </a:xfrm>
                    <a:prstGeom prst="rect">
                      <a:avLst/>
                    </a:prstGeom>
                    <a:noFill/>
                    <a:ln w="9525">
                      <a:noFill/>
                      <a:miter lim="800000"/>
                      <a:headEnd/>
                      <a:tailEnd/>
                    </a:ln>
                  </pic:spPr>
                </pic:pic>
              </a:graphicData>
            </a:graphic>
          </wp:inline>
        </w:drawing>
      </w:r>
      <w:r w:rsidRPr="001855F5">
        <w:rPr>
          <w:sz w:val="27"/>
          <w:szCs w:val="27"/>
        </w:rPr>
        <w:t>), то ферромагнетик не размагничивается полностью, а сохраняет остаточную намагниченность </w:t>
      </w:r>
      <w:r>
        <w:rPr>
          <w:noProof/>
          <w:sz w:val="27"/>
          <w:szCs w:val="27"/>
          <w:vertAlign w:val="subscript"/>
        </w:rPr>
        <w:drawing>
          <wp:inline distT="0" distB="0" distL="0" distR="0">
            <wp:extent cx="184150" cy="230505"/>
            <wp:effectExtent l="0" t="0" r="6350" b="0"/>
            <wp:docPr id="102" name="Рисунок 5" descr="Описание: Описание: http://dssp.petrsu.ru/p/tutorial/ftt/Part7/part7_4_3.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dssp.petrsu.ru/p/tutorial/ftt/Part7/part7_4_3.files/image027.gif"/>
                    <pic:cNvPicPr>
                      <a:picLocks noChangeAspect="1" noChangeArrowheads="1"/>
                    </pic:cNvPicPr>
                  </pic:nvPicPr>
                  <pic:blipFill>
                    <a:blip r:embed="rId26" cstate="print"/>
                    <a:srcRect/>
                    <a:stretch>
                      <a:fillRect/>
                    </a:stretch>
                  </pic:blipFill>
                  <pic:spPr bwMode="auto">
                    <a:xfrm>
                      <a:off x="0" y="0"/>
                      <a:ext cx="184150" cy="230505"/>
                    </a:xfrm>
                    <a:prstGeom prst="rect">
                      <a:avLst/>
                    </a:prstGeom>
                    <a:noFill/>
                    <a:ln w="9525">
                      <a:noFill/>
                      <a:miter lim="800000"/>
                      <a:headEnd/>
                      <a:tailEnd/>
                    </a:ln>
                  </pic:spPr>
                </pic:pic>
              </a:graphicData>
            </a:graphic>
          </wp:inline>
        </w:drawing>
      </w:r>
      <w:r w:rsidRPr="001855F5">
        <w:rPr>
          <w:sz w:val="27"/>
          <w:szCs w:val="27"/>
        </w:rPr>
        <w:t>. Для достижения нулевой намагниченности требуется приложить размагничивающее поле </w:t>
      </w:r>
      <w:r w:rsidRPr="001855F5">
        <w:rPr>
          <w:i/>
          <w:iCs/>
          <w:sz w:val="27"/>
          <w:szCs w:val="27"/>
        </w:rPr>
        <w:t>H</w:t>
      </w:r>
      <w:r w:rsidRPr="001855F5">
        <w:rPr>
          <w:i/>
          <w:iCs/>
          <w:sz w:val="27"/>
          <w:szCs w:val="27"/>
          <w:vertAlign w:val="subscript"/>
        </w:rPr>
        <w:t>c</w:t>
      </w:r>
      <w:r w:rsidRPr="001855F5">
        <w:rPr>
          <w:sz w:val="27"/>
          <w:szCs w:val="27"/>
        </w:rPr>
        <w:t>, называемое </w:t>
      </w:r>
      <w:r w:rsidRPr="001855F5">
        <w:rPr>
          <w:i/>
          <w:iCs/>
          <w:sz w:val="27"/>
          <w:szCs w:val="27"/>
        </w:rPr>
        <w:t>коэрцитивной силой</w:t>
      </w:r>
      <w:r w:rsidRPr="001855F5">
        <w:rPr>
          <w:sz w:val="27"/>
          <w:szCs w:val="27"/>
        </w:rPr>
        <w:t>.</w:t>
      </w:r>
    </w:p>
    <w:p w:rsidR="00BC7C89" w:rsidRPr="00E35092" w:rsidRDefault="00BC7C89" w:rsidP="00BC7C89">
      <w:pPr>
        <w:ind w:firstLine="720"/>
        <w:jc w:val="both"/>
        <w:rPr>
          <w:sz w:val="28"/>
          <w:szCs w:val="28"/>
        </w:rPr>
      </w:pPr>
    </w:p>
    <w:p w:rsidR="00BC7C89" w:rsidRPr="00E35092" w:rsidRDefault="00BC7C89" w:rsidP="00BC7C89">
      <w:pPr>
        <w:ind w:firstLine="720"/>
        <w:jc w:val="both"/>
        <w:rPr>
          <w:b/>
          <w:i/>
          <w:sz w:val="28"/>
          <w:szCs w:val="28"/>
        </w:rPr>
      </w:pPr>
      <w:r w:rsidRPr="00E35092">
        <w:rPr>
          <w:sz w:val="28"/>
          <w:szCs w:val="28"/>
        </w:rPr>
        <w:t xml:space="preserve">                                                 </w:t>
      </w:r>
      <w:r w:rsidRPr="00E35092">
        <w:rPr>
          <w:b/>
          <w:i/>
          <w:sz w:val="28"/>
          <w:szCs w:val="28"/>
        </w:rPr>
        <w:t>Задача № 3.4.6</w:t>
      </w:r>
    </w:p>
    <w:p w:rsidR="00BC7C89" w:rsidRPr="00E35092" w:rsidRDefault="00BC7C89" w:rsidP="00BC7C89">
      <w:pPr>
        <w:ind w:firstLine="720"/>
        <w:jc w:val="both"/>
        <w:rPr>
          <w:sz w:val="28"/>
          <w:szCs w:val="28"/>
        </w:rPr>
      </w:pPr>
      <w:r w:rsidRPr="00E35092">
        <w:rPr>
          <w:sz w:val="28"/>
          <w:szCs w:val="28"/>
        </w:rPr>
        <w:t>Укажите, следствием какого универсального закона являются диамагнитные свойства вещества. Почему парамагнетизм, в отличие от диамагнетизма, не универсален? Как зависит диамагнитная восприимчивость химического элемента от его места в Периодической системе элементов?</w:t>
      </w:r>
    </w:p>
    <w:p w:rsidR="00E547DC" w:rsidRPr="00A428CA" w:rsidRDefault="00A428CA" w:rsidP="00BC7C89">
      <w:pPr>
        <w:jc w:val="both"/>
        <w:rPr>
          <w:bCs/>
          <w:color w:val="FF0000"/>
          <w:sz w:val="28"/>
          <w:szCs w:val="28"/>
        </w:rPr>
      </w:pPr>
      <w:r>
        <w:rPr>
          <w:bCs/>
          <w:color w:val="FF0000"/>
          <w:sz w:val="28"/>
          <w:szCs w:val="28"/>
        </w:rPr>
        <w:t>Информация есть, а ответа на вопросы нет</w:t>
      </w:r>
    </w:p>
    <w:p w:rsidR="00BC7C89" w:rsidRPr="0036442D" w:rsidRDefault="00BC7C89" w:rsidP="00BC7C89">
      <w:pPr>
        <w:jc w:val="both"/>
        <w:rPr>
          <w:b/>
          <w:bCs/>
        </w:rPr>
      </w:pPr>
      <w:r w:rsidRPr="0036442D">
        <w:rPr>
          <w:bCs/>
          <w:sz w:val="28"/>
          <w:szCs w:val="28"/>
        </w:rPr>
        <w:t>Диамагнетизм(диамагнетизм</w:t>
      </w:r>
      <w:r w:rsidRPr="0036442D">
        <w:rPr>
          <w:sz w:val="28"/>
          <w:szCs w:val="28"/>
        </w:rPr>
        <w:t xml:space="preserve"> (от греч. dia… — расхождение (силовых линий), и магнетизм) — один из видов магнетизма, который проявляется в намагничивании вещества навстречу направлению действующего на него внешнего поля) </w:t>
      </w:r>
      <w:r w:rsidRPr="0036442D">
        <w:rPr>
          <w:bCs/>
          <w:sz w:val="28"/>
          <w:szCs w:val="28"/>
        </w:rPr>
        <w:t>универсален, в отличии от парамагнитизма (Парамагнетизм</w:t>
      </w:r>
      <w:r w:rsidRPr="0036442D">
        <w:rPr>
          <w:sz w:val="28"/>
          <w:szCs w:val="28"/>
        </w:rPr>
        <w:t xml:space="preserve"> (от </w:t>
      </w:r>
      <w:r w:rsidRPr="0036442D">
        <w:rPr>
          <w:bCs/>
          <w:sz w:val="28"/>
          <w:szCs w:val="28"/>
        </w:rPr>
        <w:t>пара</w:t>
      </w:r>
      <w:r w:rsidRPr="0036442D">
        <w:rPr>
          <w:sz w:val="28"/>
          <w:szCs w:val="28"/>
        </w:rPr>
        <w:t xml:space="preserve">… и </w:t>
      </w:r>
      <w:r w:rsidRPr="0036442D">
        <w:rPr>
          <w:bCs/>
          <w:sz w:val="28"/>
          <w:szCs w:val="28"/>
        </w:rPr>
        <w:t>магнетизм</w:t>
      </w:r>
      <w:r w:rsidRPr="0036442D">
        <w:rPr>
          <w:sz w:val="28"/>
          <w:szCs w:val="28"/>
        </w:rPr>
        <w:t xml:space="preserve">), свойство тел, помещенных во внешнее магнитное поле, намагничиваться (приобретать магнитный момент)в направлении, </w:t>
      </w:r>
      <w:r w:rsidRPr="00E547DC">
        <w:rPr>
          <w:sz w:val="28"/>
          <w:szCs w:val="28"/>
        </w:rPr>
        <w:t>совпадающем с направлением этого поля</w:t>
      </w:r>
      <w:r w:rsidRPr="00E547DC">
        <w:rPr>
          <w:bCs/>
          <w:sz w:val="28"/>
          <w:szCs w:val="28"/>
        </w:rPr>
        <w:t>), так как он свойственен всем веществам.</w:t>
      </w:r>
      <w:r w:rsidR="00E547DC" w:rsidRPr="00E547DC">
        <w:rPr>
          <w:bCs/>
          <w:sz w:val="28"/>
          <w:szCs w:val="28"/>
        </w:rPr>
        <w:t xml:space="preserve"> </w:t>
      </w:r>
      <w:r w:rsidR="00E547DC" w:rsidRPr="00E547DC">
        <w:rPr>
          <w:sz w:val="28"/>
          <w:szCs w:val="28"/>
          <w:shd w:val="clear" w:color="auto" w:fill="FFFFFF"/>
        </w:rPr>
        <w:t>В отличие от диамагнетиков, магнитная восприимчивость парамагнетиков меняется в зависимости от температуры в соответствии с законом Кюри или законом Кюри-Вейсса.</w:t>
      </w:r>
    </w:p>
    <w:p w:rsidR="00BC7C89" w:rsidRPr="0036442D" w:rsidRDefault="00BC7C89" w:rsidP="00BC7C89">
      <w:pPr>
        <w:ind w:firstLine="709"/>
        <w:jc w:val="both"/>
      </w:pPr>
      <w:r w:rsidRPr="0036442D">
        <w:rPr>
          <w:sz w:val="28"/>
          <w:szCs w:val="28"/>
        </w:rPr>
        <w:t>Таблица Менделеева чётко разделяется на две компактные области: диамагнитную и парамагнитную, что особенно хорошо видно в длиннопериодном варианте. Граница раздела проходит по линии  элементов  с номерами 3 – 13 – 28 – 46 – 78 – 110 (литий – алюминий – никель – палладий – платина –  дармштадтий).</w:t>
      </w:r>
    </w:p>
    <w:p w:rsidR="00BC7C89" w:rsidRPr="0036442D" w:rsidRDefault="00BC7C89" w:rsidP="00BC7C89">
      <w:pPr>
        <w:ind w:firstLine="709"/>
        <w:jc w:val="both"/>
      </w:pPr>
      <w:r w:rsidRPr="0036442D">
        <w:rPr>
          <w:sz w:val="28"/>
          <w:szCs w:val="28"/>
        </w:rPr>
        <w:t>Исходя из вида распределения диамагнитных и парамагнитных  элементов  в ПСЭ и с учётом приведенных выше замечаний, можно сделать следующие обобщения (в отношении  элементов  7-го периода некоторые из данных обобщений являются гипотетическими):</w:t>
      </w:r>
    </w:p>
    <w:p w:rsidR="00BC7C89" w:rsidRPr="0036442D" w:rsidRDefault="00BC7C89" w:rsidP="00BC7C89">
      <w:pPr>
        <w:tabs>
          <w:tab w:val="num" w:pos="360"/>
          <w:tab w:val="left" w:pos="1080"/>
        </w:tabs>
        <w:ind w:firstLine="709"/>
        <w:jc w:val="both"/>
      </w:pPr>
      <w:r w:rsidRPr="0036442D">
        <w:rPr>
          <w:sz w:val="28"/>
          <w:szCs w:val="28"/>
        </w:rPr>
        <w:t>1.</w:t>
      </w:r>
      <w:r w:rsidRPr="0036442D">
        <w:rPr>
          <w:sz w:val="14"/>
          <w:szCs w:val="14"/>
        </w:rPr>
        <w:t xml:space="preserve">      </w:t>
      </w:r>
      <w:r w:rsidRPr="0036442D">
        <w:rPr>
          <w:sz w:val="28"/>
          <w:szCs w:val="28"/>
        </w:rPr>
        <w:t>За исключением 1-го периода, каждый период начинается с парамагнитного  элемента  и заканчивается диамагнитным (впрочем, и в 1-ом периоде водород в атомарном состоянии представляет собой классический пример парамагнитного вещества).</w:t>
      </w:r>
    </w:p>
    <w:p w:rsidR="00BC7C89" w:rsidRPr="0036442D" w:rsidRDefault="00BC7C89" w:rsidP="00BC7C89">
      <w:pPr>
        <w:tabs>
          <w:tab w:val="num" w:pos="360"/>
          <w:tab w:val="left" w:pos="1080"/>
        </w:tabs>
        <w:ind w:firstLine="709"/>
      </w:pPr>
      <w:r w:rsidRPr="0036442D">
        <w:rPr>
          <w:sz w:val="28"/>
          <w:szCs w:val="28"/>
        </w:rPr>
        <w:t>2.</w:t>
      </w:r>
      <w:r w:rsidRPr="0036442D">
        <w:rPr>
          <w:sz w:val="14"/>
          <w:szCs w:val="14"/>
        </w:rPr>
        <w:t xml:space="preserve">      </w:t>
      </w:r>
      <w:r w:rsidRPr="0036442D">
        <w:rPr>
          <w:sz w:val="28"/>
          <w:szCs w:val="28"/>
        </w:rPr>
        <w:t xml:space="preserve">В коротких периодах (периоды 1 – 3) преобладают диамагнитные элементы, а в длинных (периоды 4 – 7) – парамагнитные.  </w:t>
      </w:r>
    </w:p>
    <w:p w:rsidR="00BC7C89" w:rsidRPr="0036442D" w:rsidRDefault="00BC7C89" w:rsidP="00BC7C89">
      <w:pPr>
        <w:tabs>
          <w:tab w:val="num" w:pos="360"/>
          <w:tab w:val="left" w:pos="1080"/>
        </w:tabs>
        <w:ind w:firstLine="709"/>
        <w:jc w:val="both"/>
      </w:pPr>
      <w:r w:rsidRPr="0036442D">
        <w:rPr>
          <w:sz w:val="28"/>
          <w:szCs w:val="28"/>
        </w:rPr>
        <w:t>3.</w:t>
      </w:r>
      <w:r w:rsidRPr="0036442D">
        <w:rPr>
          <w:sz w:val="14"/>
          <w:szCs w:val="14"/>
        </w:rPr>
        <w:t xml:space="preserve">      </w:t>
      </w:r>
      <w:r w:rsidRPr="0036442D">
        <w:rPr>
          <w:sz w:val="28"/>
          <w:szCs w:val="28"/>
        </w:rPr>
        <w:t>В длинных периодах содержится одинаковое количество диамагнитных  элементов  (</w:t>
      </w:r>
      <w:r w:rsidRPr="0036442D">
        <w:rPr>
          <w:sz w:val="28"/>
          <w:szCs w:val="28"/>
          <w:lang w:val="en-US"/>
        </w:rPr>
        <w:t>N</w:t>
      </w:r>
      <w:r w:rsidRPr="0036442D">
        <w:rPr>
          <w:sz w:val="28"/>
          <w:szCs w:val="28"/>
          <w:vertAlign w:val="subscript"/>
          <w:lang w:val="en-US"/>
        </w:rPr>
        <w:t>d</w:t>
      </w:r>
      <w:r w:rsidRPr="0036442D">
        <w:rPr>
          <w:sz w:val="28"/>
          <w:szCs w:val="28"/>
        </w:rPr>
        <w:t xml:space="preserve"> = 8) в конце каждого периода, а количество парамагнитных  элементов  в начале каждого периода составляет </w:t>
      </w:r>
      <w:r w:rsidRPr="0036442D">
        <w:rPr>
          <w:sz w:val="28"/>
          <w:szCs w:val="28"/>
          <w:lang w:val="en-US"/>
        </w:rPr>
        <w:t>N</w:t>
      </w:r>
      <w:r w:rsidRPr="0036442D">
        <w:rPr>
          <w:sz w:val="28"/>
          <w:szCs w:val="28"/>
          <w:vertAlign w:val="subscript"/>
          <w:lang w:val="en-US"/>
        </w:rPr>
        <w:t>p</w:t>
      </w:r>
      <w:r w:rsidRPr="0036442D">
        <w:rPr>
          <w:sz w:val="28"/>
          <w:szCs w:val="28"/>
        </w:rPr>
        <w:t xml:space="preserve"> = </w:t>
      </w:r>
      <w:r w:rsidRPr="0036442D">
        <w:rPr>
          <w:sz w:val="28"/>
          <w:szCs w:val="28"/>
          <w:lang w:val="en-US"/>
        </w:rPr>
        <w:t>N</w:t>
      </w:r>
      <w:r w:rsidRPr="0036442D">
        <w:rPr>
          <w:sz w:val="28"/>
          <w:szCs w:val="28"/>
        </w:rPr>
        <w:t xml:space="preserve"> - </w:t>
      </w:r>
      <w:r w:rsidRPr="0036442D">
        <w:rPr>
          <w:sz w:val="28"/>
          <w:szCs w:val="28"/>
          <w:lang w:val="en-US"/>
        </w:rPr>
        <w:t>N</w:t>
      </w:r>
      <w:r w:rsidRPr="0036442D">
        <w:rPr>
          <w:sz w:val="28"/>
          <w:szCs w:val="28"/>
          <w:vertAlign w:val="subscript"/>
          <w:lang w:val="en-US"/>
        </w:rPr>
        <w:t>d</w:t>
      </w:r>
      <w:r w:rsidRPr="0036442D">
        <w:rPr>
          <w:sz w:val="28"/>
          <w:szCs w:val="28"/>
        </w:rPr>
        <w:t xml:space="preserve">, где </w:t>
      </w:r>
      <w:r w:rsidRPr="0036442D">
        <w:rPr>
          <w:sz w:val="28"/>
          <w:szCs w:val="28"/>
          <w:lang w:val="en-US"/>
        </w:rPr>
        <w:t>N</w:t>
      </w:r>
      <w:r w:rsidRPr="0036442D">
        <w:rPr>
          <w:sz w:val="28"/>
          <w:szCs w:val="28"/>
        </w:rPr>
        <w:t xml:space="preserve"> – общее число  элементов  в периоде.</w:t>
      </w:r>
    </w:p>
    <w:p w:rsidR="00BC7C89" w:rsidRPr="0036442D" w:rsidRDefault="00BC7C89" w:rsidP="00BC7C89">
      <w:pPr>
        <w:tabs>
          <w:tab w:val="num" w:pos="360"/>
          <w:tab w:val="left" w:pos="1080"/>
        </w:tabs>
        <w:ind w:firstLine="709"/>
        <w:jc w:val="both"/>
      </w:pPr>
      <w:r w:rsidRPr="0036442D">
        <w:rPr>
          <w:sz w:val="28"/>
          <w:szCs w:val="28"/>
        </w:rPr>
        <w:t>4.</w:t>
      </w:r>
      <w:r w:rsidRPr="0036442D">
        <w:rPr>
          <w:sz w:val="14"/>
          <w:szCs w:val="14"/>
        </w:rPr>
        <w:t xml:space="preserve">      </w:t>
      </w:r>
      <w:r w:rsidRPr="0036442D">
        <w:rPr>
          <w:sz w:val="28"/>
          <w:szCs w:val="28"/>
        </w:rPr>
        <w:t xml:space="preserve">В 1-ом периоде оба </w:t>
      </w:r>
      <w:r w:rsidRPr="0036442D">
        <w:rPr>
          <w:sz w:val="28"/>
          <w:szCs w:val="28"/>
          <w:lang w:val="en-US"/>
        </w:rPr>
        <w:t>s</w:t>
      </w:r>
      <w:r w:rsidRPr="0036442D">
        <w:rPr>
          <w:sz w:val="28"/>
          <w:szCs w:val="28"/>
        </w:rPr>
        <w:t xml:space="preserve">-элемента являются диамагнитными; во 2-ом периоде содержится один парамагнитный и один диамагнитный </w:t>
      </w:r>
      <w:r w:rsidRPr="0036442D">
        <w:rPr>
          <w:sz w:val="28"/>
          <w:szCs w:val="28"/>
          <w:lang w:val="en-US"/>
        </w:rPr>
        <w:t>s</w:t>
      </w:r>
      <w:r w:rsidRPr="0036442D">
        <w:rPr>
          <w:sz w:val="28"/>
          <w:szCs w:val="28"/>
        </w:rPr>
        <w:t xml:space="preserve">-элементы; в каждом из остальных периодов оба </w:t>
      </w:r>
      <w:r w:rsidRPr="0036442D">
        <w:rPr>
          <w:sz w:val="28"/>
          <w:szCs w:val="28"/>
          <w:lang w:val="en-US"/>
        </w:rPr>
        <w:t>s</w:t>
      </w:r>
      <w:r w:rsidRPr="0036442D">
        <w:rPr>
          <w:sz w:val="28"/>
          <w:szCs w:val="28"/>
        </w:rPr>
        <w:t>-элемента являются парамагнитными.</w:t>
      </w:r>
    </w:p>
    <w:p w:rsidR="00BC7C89" w:rsidRPr="0036442D" w:rsidRDefault="00BC7C89" w:rsidP="00BC7C89">
      <w:pPr>
        <w:tabs>
          <w:tab w:val="num" w:pos="360"/>
          <w:tab w:val="left" w:pos="1080"/>
        </w:tabs>
        <w:ind w:firstLine="709"/>
        <w:jc w:val="both"/>
      </w:pPr>
      <w:r w:rsidRPr="0036442D">
        <w:rPr>
          <w:sz w:val="28"/>
          <w:szCs w:val="28"/>
        </w:rPr>
        <w:t>5.</w:t>
      </w:r>
      <w:r w:rsidRPr="0036442D">
        <w:rPr>
          <w:sz w:val="14"/>
          <w:szCs w:val="14"/>
        </w:rPr>
        <w:t xml:space="preserve">      </w:t>
      </w:r>
      <w:r w:rsidRPr="0036442D">
        <w:rPr>
          <w:sz w:val="28"/>
          <w:szCs w:val="28"/>
        </w:rPr>
        <w:t>Все р-элементы являются диамагнитными, за исключением алюминия и магнитоамфотерных элементов .</w:t>
      </w:r>
    </w:p>
    <w:p w:rsidR="00BC7C89" w:rsidRPr="0036442D" w:rsidRDefault="00BC7C89" w:rsidP="00BC7C89">
      <w:pPr>
        <w:tabs>
          <w:tab w:val="num" w:pos="360"/>
          <w:tab w:val="left" w:pos="1080"/>
        </w:tabs>
        <w:ind w:firstLine="709"/>
        <w:jc w:val="both"/>
      </w:pPr>
      <w:r w:rsidRPr="0036442D">
        <w:rPr>
          <w:sz w:val="28"/>
          <w:szCs w:val="28"/>
        </w:rPr>
        <w:t>6.</w:t>
      </w:r>
      <w:r w:rsidRPr="0036442D">
        <w:rPr>
          <w:sz w:val="14"/>
          <w:szCs w:val="14"/>
        </w:rPr>
        <w:t xml:space="preserve">      </w:t>
      </w:r>
      <w:r w:rsidRPr="0036442D">
        <w:rPr>
          <w:sz w:val="28"/>
          <w:szCs w:val="28"/>
        </w:rPr>
        <w:t xml:space="preserve">В длинных периодах содержится одинаковое количество парамагнитных </w:t>
      </w:r>
      <w:r w:rsidRPr="0036442D">
        <w:rPr>
          <w:sz w:val="28"/>
          <w:szCs w:val="28"/>
          <w:lang w:val="en-US"/>
        </w:rPr>
        <w:t>d</w:t>
      </w:r>
      <w:r w:rsidRPr="0036442D">
        <w:rPr>
          <w:sz w:val="28"/>
          <w:szCs w:val="28"/>
        </w:rPr>
        <w:t xml:space="preserve">-элементов – по 8 в начале каждого ряда </w:t>
      </w:r>
      <w:r w:rsidRPr="0036442D">
        <w:rPr>
          <w:sz w:val="28"/>
          <w:szCs w:val="28"/>
          <w:lang w:val="en-US"/>
        </w:rPr>
        <w:t>d</w:t>
      </w:r>
      <w:r w:rsidRPr="0036442D">
        <w:rPr>
          <w:sz w:val="28"/>
          <w:szCs w:val="28"/>
        </w:rPr>
        <w:t xml:space="preserve">-элементов, и одинаковое количество диамагнитных </w:t>
      </w:r>
      <w:r w:rsidRPr="0036442D">
        <w:rPr>
          <w:sz w:val="28"/>
          <w:szCs w:val="28"/>
          <w:lang w:val="en-US"/>
        </w:rPr>
        <w:t>d</w:t>
      </w:r>
      <w:r w:rsidRPr="0036442D">
        <w:rPr>
          <w:sz w:val="28"/>
          <w:szCs w:val="28"/>
        </w:rPr>
        <w:t xml:space="preserve">-элементов – по 2 в конце каждого ряда </w:t>
      </w:r>
      <w:r w:rsidRPr="0036442D">
        <w:rPr>
          <w:sz w:val="28"/>
          <w:szCs w:val="28"/>
          <w:lang w:val="en-US"/>
        </w:rPr>
        <w:t>d</w:t>
      </w:r>
      <w:r w:rsidRPr="0036442D">
        <w:rPr>
          <w:sz w:val="28"/>
          <w:szCs w:val="28"/>
        </w:rPr>
        <w:t>-элементов.</w:t>
      </w:r>
    </w:p>
    <w:p w:rsidR="00BC7C89" w:rsidRPr="0036442D" w:rsidRDefault="00BC7C89" w:rsidP="00BC7C89">
      <w:pPr>
        <w:tabs>
          <w:tab w:val="num" w:pos="360"/>
          <w:tab w:val="left" w:pos="1080"/>
        </w:tabs>
        <w:ind w:firstLine="709"/>
        <w:jc w:val="both"/>
      </w:pPr>
      <w:r w:rsidRPr="0036442D">
        <w:rPr>
          <w:sz w:val="28"/>
          <w:szCs w:val="28"/>
        </w:rPr>
        <w:t>7.</w:t>
      </w:r>
      <w:r w:rsidRPr="0036442D">
        <w:rPr>
          <w:sz w:val="14"/>
          <w:szCs w:val="14"/>
        </w:rPr>
        <w:t xml:space="preserve">      </w:t>
      </w:r>
      <w:r w:rsidRPr="0036442D">
        <w:rPr>
          <w:sz w:val="28"/>
          <w:szCs w:val="28"/>
        </w:rPr>
        <w:t xml:space="preserve">Все </w:t>
      </w:r>
      <w:r w:rsidRPr="0036442D">
        <w:rPr>
          <w:sz w:val="28"/>
          <w:szCs w:val="28"/>
          <w:lang w:val="en-US"/>
        </w:rPr>
        <w:t>f</w:t>
      </w:r>
      <w:r w:rsidRPr="0036442D">
        <w:rPr>
          <w:sz w:val="28"/>
          <w:szCs w:val="28"/>
        </w:rPr>
        <w:t>-элементы являются парамагнитными.</w:t>
      </w:r>
    </w:p>
    <w:p w:rsidR="00BC7C89" w:rsidRPr="0036442D" w:rsidRDefault="00BC7C89" w:rsidP="00BC7C89">
      <w:pPr>
        <w:tabs>
          <w:tab w:val="num" w:pos="360"/>
          <w:tab w:val="left" w:pos="1080"/>
        </w:tabs>
        <w:ind w:firstLine="709"/>
        <w:jc w:val="both"/>
      </w:pPr>
      <w:r w:rsidRPr="0036442D">
        <w:rPr>
          <w:sz w:val="28"/>
          <w:szCs w:val="28"/>
        </w:rPr>
        <w:t>8.</w:t>
      </w:r>
      <w:r w:rsidRPr="0036442D">
        <w:rPr>
          <w:sz w:val="14"/>
          <w:szCs w:val="14"/>
        </w:rPr>
        <w:t xml:space="preserve">      </w:t>
      </w:r>
      <w:r w:rsidRPr="0036442D">
        <w:rPr>
          <w:sz w:val="28"/>
          <w:szCs w:val="28"/>
        </w:rPr>
        <w:t>Все элементы 1 – 10 групп являются парамагнитными, за исключением бериллия.</w:t>
      </w:r>
    </w:p>
    <w:p w:rsidR="00BC7C89" w:rsidRPr="0036442D" w:rsidRDefault="00BC7C89" w:rsidP="00BC7C89">
      <w:pPr>
        <w:tabs>
          <w:tab w:val="num" w:pos="360"/>
          <w:tab w:val="left" w:pos="1080"/>
        </w:tabs>
        <w:ind w:firstLine="709"/>
        <w:jc w:val="both"/>
        <w:rPr>
          <w:sz w:val="28"/>
          <w:szCs w:val="28"/>
        </w:rPr>
      </w:pPr>
      <w:r w:rsidRPr="0036442D">
        <w:rPr>
          <w:sz w:val="28"/>
          <w:szCs w:val="28"/>
        </w:rPr>
        <w:t>9.</w:t>
      </w:r>
      <w:r w:rsidRPr="0036442D">
        <w:rPr>
          <w:sz w:val="14"/>
          <w:szCs w:val="14"/>
        </w:rPr>
        <w:t xml:space="preserve">      </w:t>
      </w:r>
      <w:r w:rsidRPr="0036442D">
        <w:rPr>
          <w:sz w:val="28"/>
          <w:szCs w:val="28"/>
        </w:rPr>
        <w:t>Все элементы 11 – 18 групп являются диамагнитными, за исключением алюминия и магнитоамфотерных</w:t>
      </w:r>
      <w:bookmarkStart w:id="1" w:name="YANDEX_15"/>
      <w:bookmarkEnd w:id="1"/>
      <w:r w:rsidRPr="0036442D">
        <w:rPr>
          <w:sz w:val="28"/>
          <w:szCs w:val="28"/>
        </w:rPr>
        <w:t> элементов .</w:t>
      </w:r>
    </w:p>
    <w:p w:rsidR="00BC7C89" w:rsidRPr="00657BA5" w:rsidRDefault="00BC7C89" w:rsidP="00BC7C89">
      <w:pPr>
        <w:tabs>
          <w:tab w:val="num" w:pos="360"/>
          <w:tab w:val="left" w:pos="1080"/>
        </w:tabs>
        <w:ind w:firstLine="709"/>
        <w:jc w:val="both"/>
        <w:rPr>
          <w:sz w:val="28"/>
          <w:szCs w:val="28"/>
        </w:rPr>
      </w:pPr>
      <w:r w:rsidRPr="0036442D">
        <w:rPr>
          <w:sz w:val="28"/>
          <w:szCs w:val="28"/>
        </w:rPr>
        <w:lastRenderedPageBreak/>
        <w:t>Диамагнитный эффект, являющийся следствием закона индукции Фарадея</w:t>
      </w:r>
      <w:r w:rsidRPr="0036442D">
        <w:rPr>
          <w:i/>
          <w:iCs/>
          <w:sz w:val="28"/>
          <w:szCs w:val="28"/>
        </w:rPr>
        <w:t>:</w:t>
      </w:r>
      <w:r w:rsidRPr="0036442D">
        <w:rPr>
          <w:sz w:val="28"/>
          <w:szCs w:val="28"/>
        </w:rPr>
        <w:t xml:space="preserve"> внешнее магнитное поле всегда создаёт в веществе такой индукционный ток, магнитное поле которого направлено против начального поля (Ленца правило). Поэтому создаваемый внешним полем диамагнитный момент вещества всегда отрицателен по отношению к этому полю.</w:t>
      </w:r>
    </w:p>
    <w:p w:rsidR="00BC7C89" w:rsidRPr="00E35092" w:rsidRDefault="00BC7C89" w:rsidP="00BC7C89">
      <w:pPr>
        <w:rPr>
          <w:sz w:val="28"/>
          <w:szCs w:val="28"/>
        </w:rPr>
      </w:pPr>
    </w:p>
    <w:p w:rsidR="001A42AE" w:rsidRPr="00AC1A67" w:rsidRDefault="001A42AE" w:rsidP="001A42AE">
      <w:pPr>
        <w:pStyle w:val="a4"/>
        <w:spacing w:before="1"/>
        <w:jc w:val="center"/>
        <w:rPr>
          <w:b/>
          <w:i/>
          <w:color w:val="FF0000"/>
        </w:rPr>
      </w:pPr>
      <w:r w:rsidRPr="001E5CC3">
        <w:rPr>
          <w:rFonts w:eastAsia="Calibri"/>
          <w:b/>
          <w:i/>
          <w:sz w:val="28"/>
          <w:szCs w:val="28"/>
        </w:rPr>
        <w:t>Задача 3.5.60</w:t>
      </w:r>
      <w:r w:rsidR="00AC1A67">
        <w:rPr>
          <w:rFonts w:eastAsia="Calibri"/>
          <w:b/>
          <w:i/>
          <w:color w:val="FF0000"/>
          <w:sz w:val="28"/>
          <w:szCs w:val="28"/>
        </w:rPr>
        <w:t>по заданию – должна быть задача 3.5.6, а не 3.5.60</w:t>
      </w:r>
    </w:p>
    <w:p w:rsidR="001A42AE" w:rsidRPr="00D50ED3" w:rsidRDefault="001A42AE" w:rsidP="001A42AE">
      <w:pPr>
        <w:pStyle w:val="a4"/>
        <w:ind w:left="1316"/>
      </w:pPr>
      <w:r w:rsidRPr="00D50ED3">
        <w:t>По указанным маркировкам постоянных резисторов определить:</w:t>
      </w:r>
    </w:p>
    <w:p w:rsidR="001A42AE" w:rsidRPr="00D50ED3" w:rsidRDefault="001A42AE" w:rsidP="001A42AE">
      <w:pPr>
        <w:pStyle w:val="ab"/>
        <w:numPr>
          <w:ilvl w:val="0"/>
          <w:numId w:val="4"/>
        </w:numPr>
        <w:tabs>
          <w:tab w:val="left" w:pos="1567"/>
        </w:tabs>
        <w:spacing w:before="3"/>
        <w:ind w:right="543" w:firstLine="1135"/>
        <w:rPr>
          <w:sz w:val="28"/>
        </w:rPr>
      </w:pPr>
      <w:r w:rsidRPr="00D50ED3">
        <w:rPr>
          <w:sz w:val="28"/>
        </w:rPr>
        <w:t>тип резистора (общего назначения, нагрузочный, прецизионный, высокочастотный, высокомегомный,</w:t>
      </w:r>
      <w:r w:rsidRPr="00D50ED3">
        <w:rPr>
          <w:spacing w:val="-3"/>
          <w:sz w:val="28"/>
        </w:rPr>
        <w:t xml:space="preserve"> </w:t>
      </w:r>
      <w:r w:rsidRPr="00D50ED3">
        <w:rPr>
          <w:sz w:val="28"/>
        </w:rPr>
        <w:t>высоковольтный);</w:t>
      </w:r>
    </w:p>
    <w:p w:rsidR="001A42AE" w:rsidRPr="001A42AE" w:rsidRDefault="001A42AE" w:rsidP="001A42AE">
      <w:pPr>
        <w:pStyle w:val="ab"/>
        <w:numPr>
          <w:ilvl w:val="0"/>
          <w:numId w:val="4"/>
        </w:numPr>
        <w:tabs>
          <w:tab w:val="left" w:pos="1656"/>
          <w:tab w:val="left" w:pos="1657"/>
          <w:tab w:val="left" w:pos="5438"/>
          <w:tab w:val="left" w:pos="6782"/>
          <w:tab w:val="left" w:pos="8276"/>
        </w:tabs>
        <w:spacing w:line="242" w:lineRule="auto"/>
        <w:ind w:firstLine="1135"/>
        <w:rPr>
          <w:sz w:val="28"/>
        </w:rPr>
      </w:pPr>
      <w:r w:rsidRPr="00D50ED3">
        <w:rPr>
          <w:sz w:val="28"/>
        </w:rPr>
        <w:t xml:space="preserve">по </w:t>
      </w:r>
      <w:r w:rsidRPr="00D50ED3">
        <w:rPr>
          <w:spacing w:val="57"/>
          <w:sz w:val="28"/>
        </w:rPr>
        <w:t xml:space="preserve"> </w:t>
      </w:r>
      <w:r w:rsidRPr="00D50ED3">
        <w:rPr>
          <w:sz w:val="28"/>
        </w:rPr>
        <w:t xml:space="preserve">справочнику </w:t>
      </w:r>
      <w:r w:rsidRPr="00D50ED3">
        <w:rPr>
          <w:spacing w:val="58"/>
          <w:sz w:val="28"/>
        </w:rPr>
        <w:t xml:space="preserve"> </w:t>
      </w:r>
      <w:r w:rsidRPr="00D50ED3">
        <w:rPr>
          <w:sz w:val="28"/>
        </w:rPr>
        <w:t>определить</w:t>
      </w:r>
      <w:r w:rsidRPr="00D50ED3">
        <w:rPr>
          <w:sz w:val="28"/>
        </w:rPr>
        <w:tab/>
        <w:t>основные</w:t>
      </w:r>
      <w:r w:rsidRPr="00D50ED3">
        <w:rPr>
          <w:sz w:val="28"/>
        </w:rPr>
        <w:tab/>
        <w:t>параметры</w:t>
      </w:r>
      <w:r w:rsidRPr="00D50ED3">
        <w:rPr>
          <w:sz w:val="28"/>
        </w:rPr>
        <w:tab/>
      </w:r>
      <w:r w:rsidRPr="00D50ED3">
        <w:rPr>
          <w:spacing w:val="-3"/>
          <w:sz w:val="28"/>
        </w:rPr>
        <w:t xml:space="preserve">указанных </w:t>
      </w:r>
      <w:r w:rsidRPr="00D50ED3">
        <w:rPr>
          <w:sz w:val="28"/>
        </w:rPr>
        <w:t>резисторов. Результаты занести в таблицу</w:t>
      </w:r>
      <w:r w:rsidRPr="00D50ED3">
        <w:rPr>
          <w:spacing w:val="-8"/>
          <w:sz w:val="28"/>
        </w:rPr>
        <w:t xml:space="preserve"> </w:t>
      </w:r>
      <w:r w:rsidRPr="00D50ED3">
        <w:rPr>
          <w:sz w:val="28"/>
        </w:rPr>
        <w:t>3.1.</w:t>
      </w:r>
    </w:p>
    <w:p w:rsidR="001A42AE" w:rsidRPr="00D50ED3" w:rsidRDefault="001A42AE" w:rsidP="001A42AE">
      <w:pPr>
        <w:pStyle w:val="a4"/>
        <w:spacing w:before="5"/>
        <w:rPr>
          <w:sz w:val="18"/>
        </w:rPr>
      </w:pPr>
    </w:p>
    <w:p w:rsidR="001A42AE" w:rsidRPr="00D50ED3" w:rsidRDefault="001A42AE" w:rsidP="001A42AE">
      <w:pPr>
        <w:pStyle w:val="a4"/>
        <w:spacing w:before="89"/>
        <w:ind w:left="180"/>
      </w:pPr>
      <w:r w:rsidRPr="00D50ED3">
        <w:t>* – для любого типа резисторов часть граф может не заполняться</w:t>
      </w:r>
    </w:p>
    <w:p w:rsidR="001A42AE" w:rsidRPr="00D50ED3" w:rsidRDefault="001A42AE" w:rsidP="001A42AE">
      <w:pPr>
        <w:pStyle w:val="a4"/>
      </w:pPr>
    </w:p>
    <w:p w:rsidR="001A42AE" w:rsidRPr="00D50ED3" w:rsidRDefault="001A42AE" w:rsidP="001A42AE">
      <w:pPr>
        <w:pStyle w:val="a4"/>
        <w:spacing w:before="1" w:line="321" w:lineRule="exact"/>
        <w:ind w:left="1386"/>
      </w:pPr>
      <w:r w:rsidRPr="00D50ED3">
        <w:t>По указанным маркировкам переменных резисторов определить:</w:t>
      </w:r>
    </w:p>
    <w:p w:rsidR="001A42AE" w:rsidRPr="00D50ED3" w:rsidRDefault="001A42AE" w:rsidP="001A42AE">
      <w:pPr>
        <w:pStyle w:val="a4"/>
        <w:spacing w:line="321" w:lineRule="exact"/>
        <w:ind w:left="1316"/>
      </w:pPr>
      <w:r w:rsidRPr="00D50ED3">
        <w:t>– тип резистора (подстроечный или регулирующий);</w:t>
      </w:r>
    </w:p>
    <w:p w:rsidR="001A42AE" w:rsidRPr="00D50ED3" w:rsidRDefault="001A42AE" w:rsidP="001A42AE">
      <w:pPr>
        <w:pStyle w:val="a4"/>
        <w:spacing w:before="3" w:line="321" w:lineRule="exact"/>
        <w:ind w:left="115"/>
      </w:pPr>
      <w:r w:rsidRPr="00D50ED3">
        <w:t>– по справочнику определить основные параметры указанных резисторов.</w:t>
      </w:r>
    </w:p>
    <w:p w:rsidR="001A42AE" w:rsidRPr="00D50ED3" w:rsidRDefault="001A42AE" w:rsidP="001A42AE">
      <w:pPr>
        <w:pStyle w:val="a4"/>
        <w:spacing w:line="321" w:lineRule="exact"/>
        <w:ind w:left="540"/>
      </w:pPr>
      <w:r w:rsidRPr="00D50ED3">
        <w:t>Результаты занести в таблицу 3.2.</w:t>
      </w:r>
    </w:p>
    <w:p w:rsidR="001A42AE" w:rsidRPr="00D50ED3" w:rsidRDefault="001A42AE" w:rsidP="001A42AE"/>
    <w:p w:rsidR="001A42AE" w:rsidRPr="00D50ED3" w:rsidRDefault="001A42AE" w:rsidP="001A42AE">
      <w:pPr>
        <w:sectPr w:rsidR="001A42AE" w:rsidRPr="00D50ED3" w:rsidSect="001A42AE">
          <w:pgSz w:w="11910" w:h="16840"/>
          <w:pgMar w:top="1060" w:right="300" w:bottom="280" w:left="1520" w:header="720" w:footer="720" w:gutter="0"/>
          <w:cols w:space="720"/>
        </w:sectPr>
      </w:pPr>
    </w:p>
    <w:p w:rsidR="001A42AE" w:rsidRPr="001E5CC3" w:rsidRDefault="001A42AE" w:rsidP="001A42AE">
      <w:pPr>
        <w:spacing w:after="200"/>
        <w:ind w:left="3721" w:firstLine="527"/>
        <w:contextualSpacing/>
        <w:rPr>
          <w:rFonts w:eastAsia="Calibri"/>
          <w:b/>
          <w:i/>
          <w:sz w:val="28"/>
          <w:szCs w:val="28"/>
        </w:rPr>
      </w:pPr>
      <w:r>
        <w:lastRenderedPageBreak/>
        <w:t xml:space="preserve">     </w:t>
      </w:r>
      <w:r w:rsidRPr="00E5402F">
        <w:t xml:space="preserve">     </w:t>
      </w:r>
    </w:p>
    <w:p w:rsidR="001A42AE" w:rsidRPr="001E5CC3" w:rsidRDefault="001A42AE" w:rsidP="001A42AE">
      <w:pPr>
        <w:numPr>
          <w:ilvl w:val="0"/>
          <w:numId w:val="5"/>
        </w:numPr>
        <w:spacing w:after="200" w:line="276" w:lineRule="auto"/>
        <w:contextualSpacing/>
        <w:rPr>
          <w:rFonts w:eastAsia="Calibri"/>
          <w:sz w:val="28"/>
          <w:szCs w:val="28"/>
        </w:rPr>
      </w:pPr>
      <w:r w:rsidRPr="001E5CC3">
        <w:rPr>
          <w:rFonts w:eastAsia="Calibri"/>
          <w:sz w:val="28"/>
          <w:szCs w:val="28"/>
        </w:rPr>
        <w:t xml:space="preserve">С2–50 – 0,7 – 56,2 кОм </w:t>
      </w:r>
      <w:r>
        <w:rPr>
          <w:rFonts w:eastAsia="Calibri"/>
          <w:noProof/>
          <w:position w:val="-4"/>
          <w:sz w:val="28"/>
          <w:szCs w:val="28"/>
        </w:rPr>
        <w:drawing>
          <wp:inline distT="0" distB="0" distL="0" distR="0" wp14:anchorId="56A15D9F" wp14:editId="079174CE">
            <wp:extent cx="154305" cy="163830"/>
            <wp:effectExtent l="19050" t="0" r="0" b="0"/>
            <wp:docPr id="206"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7" cstate="print"/>
                    <a:srcRect/>
                    <a:stretch>
                      <a:fillRect/>
                    </a:stretch>
                  </pic:blipFill>
                  <pic:spPr bwMode="auto">
                    <a:xfrm>
                      <a:off x="0" y="0"/>
                      <a:ext cx="154305" cy="163830"/>
                    </a:xfrm>
                    <a:prstGeom prst="rect">
                      <a:avLst/>
                    </a:prstGeom>
                    <a:noFill/>
                    <a:ln w="9525">
                      <a:noFill/>
                      <a:miter lim="800000"/>
                      <a:headEnd/>
                      <a:tailEnd/>
                    </a:ln>
                  </pic:spPr>
                </pic:pic>
              </a:graphicData>
            </a:graphic>
          </wp:inline>
        </w:drawing>
      </w:r>
      <w:r w:rsidRPr="001E5CC3">
        <w:rPr>
          <w:rFonts w:eastAsia="Calibri"/>
          <w:sz w:val="28"/>
          <w:szCs w:val="28"/>
        </w:rPr>
        <w:t>1%</w:t>
      </w:r>
    </w:p>
    <w:p w:rsidR="001A42AE" w:rsidRPr="001E5CC3" w:rsidRDefault="001A42AE" w:rsidP="001A42AE">
      <w:pPr>
        <w:numPr>
          <w:ilvl w:val="0"/>
          <w:numId w:val="5"/>
        </w:numPr>
        <w:spacing w:after="200" w:line="276" w:lineRule="auto"/>
        <w:contextualSpacing/>
        <w:rPr>
          <w:rFonts w:eastAsia="Calibri"/>
          <w:sz w:val="28"/>
          <w:szCs w:val="28"/>
        </w:rPr>
      </w:pPr>
      <w:r w:rsidRPr="001E5CC3">
        <w:rPr>
          <w:rFonts w:eastAsia="Calibri"/>
          <w:sz w:val="28"/>
          <w:szCs w:val="28"/>
        </w:rPr>
        <w:t xml:space="preserve">МРГЧ – 0,5 – 33,2 кОм </w:t>
      </w:r>
      <w:r>
        <w:rPr>
          <w:rFonts w:eastAsia="Calibri"/>
          <w:noProof/>
          <w:position w:val="-4"/>
          <w:sz w:val="28"/>
          <w:szCs w:val="28"/>
        </w:rPr>
        <w:drawing>
          <wp:inline distT="0" distB="0" distL="0" distR="0" wp14:anchorId="53E67069" wp14:editId="4A7357D1">
            <wp:extent cx="154305" cy="163830"/>
            <wp:effectExtent l="19050" t="0" r="0" b="0"/>
            <wp:docPr id="207"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7" cstate="print"/>
                    <a:srcRect/>
                    <a:stretch>
                      <a:fillRect/>
                    </a:stretch>
                  </pic:blipFill>
                  <pic:spPr bwMode="auto">
                    <a:xfrm>
                      <a:off x="0" y="0"/>
                      <a:ext cx="154305" cy="163830"/>
                    </a:xfrm>
                    <a:prstGeom prst="rect">
                      <a:avLst/>
                    </a:prstGeom>
                    <a:noFill/>
                    <a:ln w="9525">
                      <a:noFill/>
                      <a:miter lim="800000"/>
                      <a:headEnd/>
                      <a:tailEnd/>
                    </a:ln>
                  </pic:spPr>
                </pic:pic>
              </a:graphicData>
            </a:graphic>
          </wp:inline>
        </w:drawing>
      </w:r>
      <w:r w:rsidRPr="001E5CC3">
        <w:rPr>
          <w:rFonts w:eastAsia="Calibri"/>
          <w:sz w:val="28"/>
          <w:szCs w:val="28"/>
        </w:rPr>
        <w:t>0,05%</w:t>
      </w:r>
    </w:p>
    <w:p w:rsidR="001A42AE" w:rsidRPr="001E5CC3" w:rsidRDefault="001A42AE" w:rsidP="001A42AE">
      <w:pPr>
        <w:numPr>
          <w:ilvl w:val="0"/>
          <w:numId w:val="5"/>
        </w:numPr>
        <w:spacing w:after="200" w:line="276" w:lineRule="auto"/>
        <w:contextualSpacing/>
        <w:rPr>
          <w:rFonts w:eastAsia="Calibri"/>
          <w:sz w:val="28"/>
          <w:szCs w:val="28"/>
        </w:rPr>
      </w:pPr>
      <w:r w:rsidRPr="001E5CC3">
        <w:rPr>
          <w:rFonts w:eastAsia="Calibri"/>
          <w:sz w:val="28"/>
          <w:szCs w:val="28"/>
        </w:rPr>
        <w:t xml:space="preserve">СП4–1в – 0,25 – 47 кОм </w:t>
      </w:r>
      <w:r>
        <w:rPr>
          <w:rFonts w:eastAsia="Calibri"/>
          <w:noProof/>
          <w:position w:val="-4"/>
          <w:sz w:val="28"/>
          <w:szCs w:val="28"/>
        </w:rPr>
        <w:drawing>
          <wp:inline distT="0" distB="0" distL="0" distR="0" wp14:anchorId="0D7BFDB7" wp14:editId="68C109C7">
            <wp:extent cx="154305" cy="163830"/>
            <wp:effectExtent l="19050" t="0" r="0" b="0"/>
            <wp:docPr id="208"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7" cstate="print"/>
                    <a:srcRect/>
                    <a:stretch>
                      <a:fillRect/>
                    </a:stretch>
                  </pic:blipFill>
                  <pic:spPr bwMode="auto">
                    <a:xfrm>
                      <a:off x="0" y="0"/>
                      <a:ext cx="154305" cy="163830"/>
                    </a:xfrm>
                    <a:prstGeom prst="rect">
                      <a:avLst/>
                    </a:prstGeom>
                    <a:noFill/>
                    <a:ln w="9525">
                      <a:noFill/>
                      <a:miter lim="800000"/>
                      <a:headEnd/>
                      <a:tailEnd/>
                    </a:ln>
                  </pic:spPr>
                </pic:pic>
              </a:graphicData>
            </a:graphic>
          </wp:inline>
        </w:drawing>
      </w:r>
      <w:r w:rsidRPr="001E5CC3">
        <w:rPr>
          <w:rFonts w:eastAsia="Calibri"/>
          <w:sz w:val="28"/>
          <w:szCs w:val="28"/>
        </w:rPr>
        <w:t xml:space="preserve">20% – ВС–2                               </w:t>
      </w:r>
    </w:p>
    <w:p w:rsidR="001A42AE" w:rsidRPr="001E5CC3" w:rsidRDefault="001A42AE" w:rsidP="001A42AE">
      <w:pPr>
        <w:numPr>
          <w:ilvl w:val="0"/>
          <w:numId w:val="5"/>
        </w:numPr>
        <w:spacing w:after="200" w:line="276" w:lineRule="auto"/>
        <w:contextualSpacing/>
        <w:rPr>
          <w:rFonts w:eastAsia="Calibri"/>
          <w:sz w:val="28"/>
          <w:szCs w:val="28"/>
        </w:rPr>
      </w:pPr>
      <w:r w:rsidRPr="001E5CC3">
        <w:rPr>
          <w:rFonts w:eastAsia="Calibri"/>
          <w:sz w:val="28"/>
          <w:szCs w:val="28"/>
        </w:rPr>
        <w:t xml:space="preserve">ПП3–40 – 3 – 6,8 кОм </w:t>
      </w:r>
      <w:r>
        <w:rPr>
          <w:rFonts w:eastAsia="Calibri"/>
          <w:noProof/>
          <w:position w:val="-4"/>
          <w:sz w:val="28"/>
          <w:szCs w:val="28"/>
        </w:rPr>
        <w:drawing>
          <wp:inline distT="0" distB="0" distL="0" distR="0" wp14:anchorId="4DD30309" wp14:editId="3328429E">
            <wp:extent cx="154305" cy="163830"/>
            <wp:effectExtent l="19050" t="0" r="0" b="0"/>
            <wp:docPr id="209"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7" cstate="print"/>
                    <a:srcRect/>
                    <a:stretch>
                      <a:fillRect/>
                    </a:stretch>
                  </pic:blipFill>
                  <pic:spPr bwMode="auto">
                    <a:xfrm>
                      <a:off x="0" y="0"/>
                      <a:ext cx="154305" cy="163830"/>
                    </a:xfrm>
                    <a:prstGeom prst="rect">
                      <a:avLst/>
                    </a:prstGeom>
                    <a:noFill/>
                    <a:ln w="9525">
                      <a:noFill/>
                      <a:miter lim="800000"/>
                      <a:headEnd/>
                      <a:tailEnd/>
                    </a:ln>
                  </pic:spPr>
                </pic:pic>
              </a:graphicData>
            </a:graphic>
          </wp:inline>
        </w:drawing>
      </w:r>
      <w:r w:rsidRPr="001E5CC3">
        <w:rPr>
          <w:rFonts w:eastAsia="Calibri"/>
          <w:sz w:val="28"/>
          <w:szCs w:val="28"/>
        </w:rPr>
        <w:t>5% – ВС–2</w:t>
      </w:r>
    </w:p>
    <w:p w:rsidR="001A42AE" w:rsidRDefault="001A42AE" w:rsidP="001A42AE">
      <w:pPr>
        <w:pStyle w:val="a4"/>
        <w:spacing w:before="94"/>
        <w:rPr>
          <w:position w:val="1"/>
        </w:rPr>
      </w:pPr>
    </w:p>
    <w:p w:rsidR="001A42AE" w:rsidRDefault="001A42AE" w:rsidP="001A42AE">
      <w:pPr>
        <w:pStyle w:val="a4"/>
        <w:spacing w:before="40"/>
        <w:ind w:left="721"/>
        <w:rPr>
          <w:position w:val="1"/>
        </w:rPr>
      </w:pPr>
    </w:p>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334"/>
        <w:gridCol w:w="952"/>
        <w:gridCol w:w="1122"/>
        <w:gridCol w:w="622"/>
        <w:gridCol w:w="878"/>
        <w:gridCol w:w="704"/>
        <w:gridCol w:w="1034"/>
        <w:gridCol w:w="900"/>
        <w:gridCol w:w="810"/>
        <w:gridCol w:w="1710"/>
      </w:tblGrid>
      <w:tr w:rsidR="001A42AE" w:rsidRPr="001A42AE" w:rsidTr="00427C68">
        <w:trPr>
          <w:cantSplit/>
          <w:trHeight w:val="2712"/>
        </w:trPr>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 п/п</w:t>
            </w:r>
          </w:p>
        </w:tc>
        <w:tc>
          <w:tcPr>
            <w:tcW w:w="2334"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Тип резистора</w:t>
            </w:r>
          </w:p>
        </w:tc>
        <w:tc>
          <w:tcPr>
            <w:tcW w:w="952"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Группа по назначению</w:t>
            </w:r>
          </w:p>
        </w:tc>
        <w:tc>
          <w:tcPr>
            <w:tcW w:w="1122"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Номинальная величина сопротивления, Ом</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Допуск, %</w:t>
            </w:r>
          </w:p>
        </w:tc>
        <w:tc>
          <w:tcPr>
            <w:tcW w:w="158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 xml:space="preserve">ТКС, </w:t>
            </w:r>
            <w:r w:rsidRPr="001A42AE">
              <w:rPr>
                <w:rFonts w:eastAsia="Calibri"/>
                <w:position w:val="-4"/>
                <w:sz w:val="20"/>
                <w:szCs w:val="28"/>
              </w:rPr>
              <w:object w:dxaOrig="195" w:dyaOrig="225">
                <v:shape id="_x0000_i1030" type="#_x0000_t75" style="width:9.5pt;height:10.85pt" o:ole="">
                  <v:imagedata r:id="rId28" o:title=""/>
                </v:shape>
                <o:OLEObject Type="Embed" ProgID="Equation.3" ShapeID="_x0000_i1030" DrawAspect="Content" ObjectID="_1659858609" r:id="rId29"/>
              </w:object>
            </w:r>
            <w:r w:rsidRPr="001A42AE">
              <w:rPr>
                <w:sz w:val="20"/>
                <w:szCs w:val="28"/>
              </w:rPr>
              <w:t>10</w:t>
            </w:r>
            <w:r w:rsidRPr="001A42AE">
              <w:rPr>
                <w:sz w:val="20"/>
                <w:szCs w:val="28"/>
                <w:vertAlign w:val="superscript"/>
              </w:rPr>
              <w:t>-6</w:t>
            </w:r>
            <w:r w:rsidRPr="001A42AE">
              <w:rPr>
                <w:sz w:val="20"/>
                <w:szCs w:val="28"/>
              </w:rPr>
              <w:t xml:space="preserve"> 1/</w:t>
            </w:r>
            <w:r w:rsidRPr="001A42AE">
              <w:rPr>
                <w:sz w:val="20"/>
                <w:szCs w:val="28"/>
                <w:vertAlign w:val="superscript"/>
              </w:rPr>
              <w:t>0</w:t>
            </w:r>
            <w:r w:rsidRPr="001A42AE">
              <w:rPr>
                <w:sz w:val="20"/>
                <w:szCs w:val="28"/>
              </w:rPr>
              <w:t>С</w:t>
            </w:r>
          </w:p>
          <w:p w:rsidR="001A42AE" w:rsidRPr="001A42AE" w:rsidRDefault="001A42AE" w:rsidP="00427C68">
            <w:pPr>
              <w:ind w:left="113" w:right="113"/>
              <w:jc w:val="center"/>
              <w:rPr>
                <w:rFonts w:eastAsia="Calibri"/>
                <w:sz w:val="20"/>
                <w:szCs w:val="28"/>
              </w:rPr>
            </w:pPr>
            <w:r w:rsidRPr="001A42AE">
              <w:rPr>
                <w:sz w:val="20"/>
                <w:szCs w:val="28"/>
              </w:rPr>
              <w:t>в интервале температур</w:t>
            </w:r>
          </w:p>
        </w:tc>
        <w:tc>
          <w:tcPr>
            <w:tcW w:w="1034"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Предельное рабочее напряжение, В</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Уровень собственных шумов, мкВ/В</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Мощность рассеивания, Вт</w:t>
            </w:r>
          </w:p>
        </w:tc>
        <w:tc>
          <w:tcPr>
            <w:tcW w:w="171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A42AE" w:rsidRDefault="001A42AE" w:rsidP="00427C68">
            <w:pPr>
              <w:ind w:left="113" w:right="113"/>
              <w:jc w:val="center"/>
              <w:rPr>
                <w:rFonts w:eastAsia="Calibri"/>
                <w:sz w:val="20"/>
                <w:szCs w:val="28"/>
              </w:rPr>
            </w:pPr>
            <w:r w:rsidRPr="001A42AE">
              <w:rPr>
                <w:sz w:val="20"/>
                <w:szCs w:val="28"/>
              </w:rPr>
              <w:t>Диапазон сопротивления данного типа резистора</w:t>
            </w:r>
          </w:p>
        </w:tc>
      </w:tr>
      <w:tr w:rsidR="001A42AE" w:rsidRPr="001A42AE" w:rsidTr="00427C68">
        <w:trPr>
          <w:trHeight w:val="288"/>
        </w:trPr>
        <w:tc>
          <w:tcPr>
            <w:tcW w:w="54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lang w:val="en-US"/>
              </w:rPr>
            </w:pPr>
            <w:r w:rsidRPr="001A42AE">
              <w:rPr>
                <w:rFonts w:eastAsia="Calibri"/>
                <w:sz w:val="20"/>
                <w:szCs w:val="28"/>
                <w:lang w:val="en-US"/>
              </w:rPr>
              <w:t>1</w:t>
            </w:r>
          </w:p>
        </w:tc>
        <w:tc>
          <w:tcPr>
            <w:tcW w:w="233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r w:rsidRPr="001A42AE">
              <w:rPr>
                <w:rFonts w:ascii="Arial" w:hAnsi="Arial" w:cs="Arial"/>
                <w:color w:val="000000"/>
                <w:sz w:val="20"/>
                <w:szCs w:val="23"/>
                <w:shd w:val="clear" w:color="auto" w:fill="FFFFFF"/>
              </w:rPr>
              <w:t>Изолированные</w:t>
            </w:r>
          </w:p>
        </w:tc>
        <w:tc>
          <w:tcPr>
            <w:tcW w:w="952"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p>
        </w:tc>
        <w:tc>
          <w:tcPr>
            <w:tcW w:w="1122"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lang w:val="en-US"/>
              </w:rPr>
            </w:pPr>
            <w:r w:rsidRPr="001A42AE">
              <w:rPr>
                <w:sz w:val="20"/>
              </w:rPr>
              <w:t>56,2</w:t>
            </w:r>
            <w:r w:rsidRPr="001A42AE">
              <w:rPr>
                <w:spacing w:val="3"/>
                <w:sz w:val="20"/>
              </w:rPr>
              <w:t xml:space="preserve"> </w:t>
            </w:r>
            <w:r w:rsidRPr="001A42AE">
              <w:rPr>
                <w:sz w:val="20"/>
              </w:rPr>
              <w:t>кОм</w:t>
            </w:r>
          </w:p>
        </w:tc>
        <w:tc>
          <w:tcPr>
            <w:tcW w:w="622"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p>
        </w:tc>
        <w:tc>
          <w:tcPr>
            <w:tcW w:w="878"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r w:rsidRPr="001A42AE">
              <w:rPr>
                <w:rFonts w:ascii="Arial" w:hAnsi="Arial" w:cs="Arial"/>
                <w:color w:val="000000"/>
                <w:sz w:val="20"/>
                <w:shd w:val="clear" w:color="auto" w:fill="FFFFFF"/>
              </w:rPr>
              <w:t>±250</w:t>
            </w:r>
          </w:p>
        </w:tc>
        <w:tc>
          <w:tcPr>
            <w:tcW w:w="70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r w:rsidRPr="001A42AE">
              <w:rPr>
                <w:rFonts w:ascii="Arial" w:hAnsi="Arial" w:cs="Arial"/>
                <w:color w:val="000000"/>
                <w:sz w:val="20"/>
                <w:shd w:val="clear" w:color="auto" w:fill="FFFFFF"/>
              </w:rPr>
              <w:t>±100</w:t>
            </w:r>
          </w:p>
        </w:tc>
        <w:tc>
          <w:tcPr>
            <w:tcW w:w="103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rPr>
            </w:pPr>
            <w:r w:rsidRPr="001A42AE">
              <w:rPr>
                <w:rFonts w:eastAsia="Calibri"/>
                <w:sz w:val="20"/>
              </w:rPr>
              <w:t>200</w:t>
            </w:r>
          </w:p>
        </w:tc>
        <w:tc>
          <w:tcPr>
            <w:tcW w:w="900"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p>
        </w:tc>
        <w:tc>
          <w:tcPr>
            <w:tcW w:w="810"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r w:rsidRPr="001A42AE">
              <w:rPr>
                <w:sz w:val="20"/>
              </w:rPr>
              <w:t>0,7</w:t>
            </w:r>
          </w:p>
        </w:tc>
        <w:tc>
          <w:tcPr>
            <w:tcW w:w="1710"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rPr>
                <w:rFonts w:eastAsia="Calibri"/>
                <w:sz w:val="20"/>
                <w:szCs w:val="28"/>
              </w:rPr>
            </w:pPr>
            <w:r w:rsidRPr="001A42AE">
              <w:rPr>
                <w:rFonts w:ascii="Arial" w:hAnsi="Arial" w:cs="Arial"/>
                <w:color w:val="000000"/>
                <w:sz w:val="20"/>
                <w:shd w:val="clear" w:color="auto" w:fill="FFFFFF"/>
              </w:rPr>
              <w:t>10 Ом-1МОм</w:t>
            </w:r>
          </w:p>
        </w:tc>
      </w:tr>
      <w:tr w:rsidR="001A42AE" w:rsidRPr="001A42AE" w:rsidTr="00427C68">
        <w:trPr>
          <w:trHeight w:val="288"/>
        </w:trPr>
        <w:tc>
          <w:tcPr>
            <w:tcW w:w="54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r w:rsidRPr="001A42AE">
              <w:rPr>
                <w:rFonts w:eastAsia="Calibri"/>
                <w:sz w:val="20"/>
                <w:szCs w:val="28"/>
              </w:rPr>
              <w:t>2</w:t>
            </w:r>
          </w:p>
        </w:tc>
        <w:tc>
          <w:tcPr>
            <w:tcW w:w="233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ascii="Arial" w:hAnsi="Arial" w:cs="Arial"/>
                <w:color w:val="000000"/>
                <w:sz w:val="20"/>
                <w:szCs w:val="23"/>
                <w:shd w:val="clear" w:color="auto" w:fill="FFFFFF"/>
              </w:rPr>
            </w:pPr>
            <w:r w:rsidRPr="001A42AE">
              <w:rPr>
                <w:rFonts w:ascii="Arial" w:hAnsi="Arial" w:cs="Arial"/>
                <w:color w:val="000000"/>
                <w:sz w:val="20"/>
                <w:szCs w:val="23"/>
                <w:shd w:val="clear" w:color="auto" w:fill="FFFFFF"/>
              </w:rPr>
              <w:t>Микропроволочные</w:t>
            </w:r>
          </w:p>
        </w:tc>
        <w:tc>
          <w:tcPr>
            <w:tcW w:w="952"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p>
        </w:tc>
        <w:tc>
          <w:tcPr>
            <w:tcW w:w="1122"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sz w:val="20"/>
              </w:rPr>
            </w:pPr>
            <w:r w:rsidRPr="001A42AE">
              <w:rPr>
                <w:sz w:val="20"/>
              </w:rPr>
              <w:t>33,2 кОм</w:t>
            </w:r>
          </w:p>
        </w:tc>
        <w:tc>
          <w:tcPr>
            <w:tcW w:w="622"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p>
        </w:tc>
        <w:tc>
          <w:tcPr>
            <w:tcW w:w="878"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ascii="Arial" w:hAnsi="Arial" w:cs="Arial"/>
                <w:color w:val="000000"/>
                <w:sz w:val="20"/>
                <w:shd w:val="clear" w:color="auto" w:fill="FFFFFF"/>
              </w:rPr>
            </w:pPr>
            <w:r w:rsidRPr="001A42AE">
              <w:rPr>
                <w:rFonts w:ascii="Arial" w:hAnsi="Arial" w:cs="Arial"/>
                <w:color w:val="000000"/>
                <w:sz w:val="20"/>
                <w:shd w:val="clear" w:color="auto" w:fill="FFFFFF"/>
              </w:rPr>
              <w:t>±30</w:t>
            </w:r>
          </w:p>
        </w:tc>
        <w:tc>
          <w:tcPr>
            <w:tcW w:w="70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ascii="Arial" w:hAnsi="Arial" w:cs="Arial"/>
                <w:color w:val="000000"/>
                <w:sz w:val="20"/>
                <w:shd w:val="clear" w:color="auto" w:fill="FFFFFF"/>
              </w:rPr>
            </w:pPr>
            <w:r w:rsidRPr="001A42AE">
              <w:rPr>
                <w:rFonts w:ascii="Arial" w:hAnsi="Arial" w:cs="Arial"/>
                <w:color w:val="000000"/>
                <w:sz w:val="20"/>
                <w:shd w:val="clear" w:color="auto" w:fill="FFFFFF"/>
              </w:rPr>
              <w:t>±15</w:t>
            </w:r>
          </w:p>
        </w:tc>
        <w:tc>
          <w:tcPr>
            <w:tcW w:w="1034"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rPr>
            </w:pPr>
            <w:r w:rsidRPr="001A42AE">
              <w:rPr>
                <w:rFonts w:eastAsia="Calibri"/>
                <w:sz w:val="20"/>
              </w:rPr>
              <w:t>700</w:t>
            </w:r>
          </w:p>
        </w:tc>
        <w:tc>
          <w:tcPr>
            <w:tcW w:w="900"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p>
        </w:tc>
        <w:tc>
          <w:tcPr>
            <w:tcW w:w="810"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sz w:val="20"/>
              </w:rPr>
            </w:pPr>
            <w:r w:rsidRPr="001A42AE">
              <w:rPr>
                <w:sz w:val="20"/>
              </w:rPr>
              <w:t>0,5</w:t>
            </w:r>
          </w:p>
        </w:tc>
        <w:tc>
          <w:tcPr>
            <w:tcW w:w="1710" w:type="dxa"/>
            <w:tcBorders>
              <w:top w:val="single" w:sz="4" w:space="0" w:color="auto"/>
              <w:left w:val="single" w:sz="4" w:space="0" w:color="auto"/>
              <w:bottom w:val="single" w:sz="4" w:space="0" w:color="auto"/>
              <w:right w:val="single" w:sz="4" w:space="0" w:color="auto"/>
            </w:tcBorders>
          </w:tcPr>
          <w:p w:rsidR="001A42AE" w:rsidRPr="001A42AE" w:rsidRDefault="001A42AE" w:rsidP="00427C68">
            <w:pPr>
              <w:jc w:val="center"/>
              <w:rPr>
                <w:rFonts w:eastAsia="Calibri"/>
                <w:sz w:val="20"/>
                <w:szCs w:val="28"/>
              </w:rPr>
            </w:pPr>
            <w:r w:rsidRPr="001A42AE">
              <w:rPr>
                <w:rFonts w:ascii="Arial" w:hAnsi="Arial" w:cs="Arial"/>
                <w:color w:val="000000"/>
                <w:sz w:val="20"/>
                <w:shd w:val="clear" w:color="auto" w:fill="FFFFFF"/>
              </w:rPr>
              <w:t>10 кОм-2 МОм</w:t>
            </w:r>
          </w:p>
        </w:tc>
      </w:tr>
    </w:tbl>
    <w:p w:rsidR="001A42AE" w:rsidRDefault="001A42AE" w:rsidP="001A42AE">
      <w:pPr>
        <w:pStyle w:val="a4"/>
        <w:spacing w:before="40"/>
        <w:ind w:left="721"/>
        <w:rPr>
          <w:position w:val="1"/>
        </w:rPr>
      </w:pPr>
    </w:p>
    <w:p w:rsidR="001A42AE" w:rsidRDefault="001A42AE" w:rsidP="001A42AE">
      <w:pPr>
        <w:pStyle w:val="a4"/>
        <w:spacing w:before="40"/>
        <w:ind w:left="721"/>
        <w:rPr>
          <w:position w:val="1"/>
        </w:rPr>
      </w:pPr>
    </w:p>
    <w:p w:rsidR="001A42AE" w:rsidRDefault="001A42AE" w:rsidP="001A42AE">
      <w:pPr>
        <w:pStyle w:val="a4"/>
        <w:spacing w:before="40"/>
        <w:ind w:left="721"/>
        <w:rPr>
          <w:position w:val="1"/>
        </w:rPr>
      </w:pPr>
    </w:p>
    <w:p w:rsidR="001A42AE" w:rsidRDefault="001A42AE" w:rsidP="001A42AE">
      <w:pPr>
        <w:pStyle w:val="a4"/>
        <w:spacing w:before="40"/>
        <w:ind w:left="721"/>
        <w:rPr>
          <w:position w:val="1"/>
        </w:rPr>
      </w:pPr>
    </w:p>
    <w:p w:rsidR="001A42AE" w:rsidRPr="00D50ED3" w:rsidRDefault="001A42AE" w:rsidP="001A42AE">
      <w:pPr>
        <w:pStyle w:val="a4"/>
        <w:spacing w:before="3"/>
        <w:ind w:left="115"/>
      </w:pPr>
      <w:r w:rsidRPr="00D50ED3">
        <w:t>Таблица 3.2 – Параметры переменных резисторов*</w:t>
      </w:r>
    </w:p>
    <w:p w:rsidR="001A42AE" w:rsidRPr="00D50ED3" w:rsidRDefault="001A42AE" w:rsidP="001A42AE">
      <w:pPr>
        <w:pStyle w:val="a4"/>
        <w:ind w:left="180"/>
      </w:pPr>
      <w:r w:rsidRPr="00D50ED3">
        <w:t>* – для любого типа резисторов часть граф может не заполняться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900"/>
        <w:gridCol w:w="1219"/>
        <w:gridCol w:w="967"/>
        <w:gridCol w:w="884"/>
        <w:gridCol w:w="884"/>
        <w:gridCol w:w="1016"/>
        <w:gridCol w:w="1130"/>
        <w:gridCol w:w="1734"/>
      </w:tblGrid>
      <w:tr w:rsidR="001A42AE" w:rsidRPr="001E5CC3" w:rsidTr="00427C68">
        <w:trPr>
          <w:cantSplit/>
          <w:trHeight w:val="2773"/>
        </w:trPr>
        <w:tc>
          <w:tcPr>
            <w:tcW w:w="576"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lastRenderedPageBreak/>
              <w:t>№ п/п</w:t>
            </w:r>
          </w:p>
        </w:tc>
        <w:tc>
          <w:tcPr>
            <w:tcW w:w="79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Тип резистора</w:t>
            </w:r>
          </w:p>
        </w:tc>
        <w:tc>
          <w:tcPr>
            <w:tcW w:w="136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Номинальная величина сопротивления, Ом</w:t>
            </w:r>
          </w:p>
        </w:tc>
        <w:tc>
          <w:tcPr>
            <w:tcW w:w="1043"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Мощность рассеивания, Вт</w:t>
            </w:r>
          </w:p>
        </w:tc>
        <w:tc>
          <w:tcPr>
            <w:tcW w:w="98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Функциональная характеристика</w:t>
            </w:r>
          </w:p>
        </w:tc>
        <w:tc>
          <w:tcPr>
            <w:tcW w:w="98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Угол поворота, град.</w:t>
            </w:r>
          </w:p>
        </w:tc>
        <w:tc>
          <w:tcPr>
            <w:tcW w:w="980"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 xml:space="preserve">ТКС, </w:t>
            </w:r>
            <w:r w:rsidRPr="001E5CC3">
              <w:rPr>
                <w:rFonts w:eastAsia="Calibri"/>
                <w:position w:val="-4"/>
                <w:sz w:val="28"/>
                <w:szCs w:val="28"/>
              </w:rPr>
              <w:object w:dxaOrig="195" w:dyaOrig="225">
                <v:shape id="_x0000_i1031" type="#_x0000_t75" style="width:9.5pt;height:10.85pt" o:ole="">
                  <v:imagedata r:id="rId30" o:title=""/>
                </v:shape>
                <o:OLEObject Type="Embed" ProgID="Equation.3" ShapeID="_x0000_i1031" DrawAspect="Content" ObjectID="_1659858610" r:id="rId31"/>
              </w:object>
            </w:r>
            <w:r w:rsidRPr="001E5CC3">
              <w:rPr>
                <w:sz w:val="28"/>
                <w:szCs w:val="28"/>
              </w:rPr>
              <w:t>10</w:t>
            </w:r>
            <w:r w:rsidRPr="001E5CC3">
              <w:rPr>
                <w:sz w:val="28"/>
                <w:szCs w:val="28"/>
                <w:vertAlign w:val="superscript"/>
              </w:rPr>
              <w:t>-6</w:t>
            </w:r>
            <w:r w:rsidRPr="001E5CC3">
              <w:rPr>
                <w:sz w:val="28"/>
                <w:szCs w:val="28"/>
              </w:rPr>
              <w:t xml:space="preserve"> 1/</w:t>
            </w:r>
            <w:r w:rsidRPr="001E5CC3">
              <w:rPr>
                <w:sz w:val="28"/>
                <w:szCs w:val="28"/>
                <w:vertAlign w:val="superscript"/>
              </w:rPr>
              <w:t>0</w:t>
            </w:r>
            <w:r w:rsidRPr="001E5CC3">
              <w:rPr>
                <w:sz w:val="28"/>
                <w:szCs w:val="28"/>
              </w:rPr>
              <w:t>С</w:t>
            </w:r>
          </w:p>
        </w:tc>
        <w:tc>
          <w:tcPr>
            <w:tcW w:w="1297"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Уровень собственных шумов, мкВ/В</w:t>
            </w:r>
          </w:p>
        </w:tc>
        <w:tc>
          <w:tcPr>
            <w:tcW w:w="1848" w:type="dxa"/>
            <w:tcBorders>
              <w:top w:val="single" w:sz="4" w:space="0" w:color="auto"/>
              <w:left w:val="single" w:sz="4" w:space="0" w:color="auto"/>
              <w:bottom w:val="single" w:sz="4" w:space="0" w:color="auto"/>
              <w:right w:val="single" w:sz="4" w:space="0" w:color="auto"/>
            </w:tcBorders>
            <w:textDirection w:val="btLr"/>
            <w:vAlign w:val="center"/>
            <w:hideMark/>
          </w:tcPr>
          <w:p w:rsidR="001A42AE" w:rsidRPr="001E5CC3" w:rsidRDefault="001A42AE" w:rsidP="00427C68">
            <w:pPr>
              <w:ind w:left="113" w:right="113"/>
              <w:jc w:val="center"/>
              <w:rPr>
                <w:rFonts w:eastAsia="Calibri"/>
                <w:sz w:val="28"/>
                <w:szCs w:val="28"/>
              </w:rPr>
            </w:pPr>
            <w:r w:rsidRPr="001E5CC3">
              <w:rPr>
                <w:sz w:val="28"/>
                <w:szCs w:val="28"/>
              </w:rPr>
              <w:t>Область применения</w:t>
            </w:r>
          </w:p>
        </w:tc>
      </w:tr>
      <w:tr w:rsidR="001A42AE" w:rsidRPr="001E5CC3" w:rsidTr="00427C68">
        <w:tc>
          <w:tcPr>
            <w:tcW w:w="576"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jc w:val="center"/>
              <w:rPr>
                <w:rFonts w:eastAsia="Calibri"/>
                <w:sz w:val="28"/>
                <w:szCs w:val="28"/>
              </w:rPr>
            </w:pPr>
            <w:r>
              <w:rPr>
                <w:rFonts w:eastAsia="Calibri"/>
                <w:sz w:val="28"/>
                <w:szCs w:val="28"/>
              </w:rPr>
              <w:t>3</w:t>
            </w:r>
          </w:p>
        </w:tc>
        <w:tc>
          <w:tcPr>
            <w:tcW w:w="790" w:type="dxa"/>
            <w:tcBorders>
              <w:top w:val="single" w:sz="4" w:space="0" w:color="auto"/>
              <w:left w:val="single" w:sz="4" w:space="0" w:color="auto"/>
              <w:bottom w:val="single" w:sz="4" w:space="0" w:color="auto"/>
              <w:right w:val="single" w:sz="4" w:space="0" w:color="auto"/>
            </w:tcBorders>
          </w:tcPr>
          <w:p w:rsidR="001A42AE" w:rsidRPr="00E5402F" w:rsidRDefault="001A42AE" w:rsidP="00427C68">
            <w:pPr>
              <w:jc w:val="center"/>
              <w:rPr>
                <w:rFonts w:eastAsia="Calibri"/>
              </w:rPr>
            </w:pPr>
            <w:r w:rsidRPr="00E5402F">
              <w:rPr>
                <w:rFonts w:eastAsia="Calibri"/>
              </w:rPr>
              <w:t> подстроечные непроволочные</w:t>
            </w:r>
          </w:p>
        </w:tc>
        <w:tc>
          <w:tcPr>
            <w:tcW w:w="1360"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jc w:val="center"/>
              <w:rPr>
                <w:rFonts w:eastAsia="Calibri"/>
                <w:sz w:val="28"/>
                <w:szCs w:val="28"/>
              </w:rPr>
            </w:pPr>
            <w:r>
              <w:rPr>
                <w:rFonts w:eastAsia="Calibri"/>
                <w:sz w:val="28"/>
                <w:szCs w:val="28"/>
              </w:rPr>
              <w:t>47 кОм</w:t>
            </w:r>
          </w:p>
        </w:tc>
        <w:tc>
          <w:tcPr>
            <w:tcW w:w="1043"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jc w:val="center"/>
              <w:rPr>
                <w:rFonts w:eastAsia="Calibri"/>
                <w:sz w:val="28"/>
                <w:szCs w:val="28"/>
              </w:rPr>
            </w:pPr>
            <w:r>
              <w:rPr>
                <w:rFonts w:eastAsia="Calibri"/>
                <w:sz w:val="28"/>
                <w:szCs w:val="28"/>
              </w:rPr>
              <w:t>0,25</w:t>
            </w:r>
          </w:p>
        </w:tc>
        <w:tc>
          <w:tcPr>
            <w:tcW w:w="980"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jc w:val="center"/>
              <w:rPr>
                <w:rFonts w:eastAsia="Calibri"/>
                <w:sz w:val="28"/>
                <w:szCs w:val="28"/>
              </w:rPr>
            </w:pPr>
            <w:r w:rsidRPr="00E5402F">
              <w:rPr>
                <w:rFonts w:eastAsia="Calibri"/>
                <w:sz w:val="28"/>
                <w:szCs w:val="28"/>
              </w:rPr>
              <w:t>А</w:t>
            </w:r>
          </w:p>
        </w:tc>
        <w:tc>
          <w:tcPr>
            <w:tcW w:w="980"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jc w:val="center"/>
              <w:rPr>
                <w:rFonts w:eastAsia="Calibri"/>
                <w:sz w:val="28"/>
                <w:szCs w:val="28"/>
              </w:rPr>
            </w:pPr>
          </w:p>
        </w:tc>
        <w:tc>
          <w:tcPr>
            <w:tcW w:w="980"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rPr>
                <w:rFonts w:eastAsia="Calibri"/>
                <w:sz w:val="28"/>
                <w:szCs w:val="28"/>
              </w:rPr>
            </w:pPr>
            <w:r>
              <w:rPr>
                <w:rFonts w:ascii="Arial" w:hAnsi="Arial" w:cs="Arial"/>
                <w:color w:val="000000"/>
                <w:shd w:val="clear" w:color="auto" w:fill="FFFFFF"/>
              </w:rPr>
              <w:t>±20000</w:t>
            </w:r>
          </w:p>
        </w:tc>
        <w:tc>
          <w:tcPr>
            <w:tcW w:w="1297"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jc w:val="center"/>
              <w:rPr>
                <w:rFonts w:eastAsia="Calibri"/>
                <w:sz w:val="28"/>
                <w:szCs w:val="28"/>
              </w:rPr>
            </w:pPr>
            <w:r>
              <w:rPr>
                <w:rFonts w:ascii="Arial" w:hAnsi="Arial" w:cs="Arial"/>
                <w:color w:val="000000"/>
                <w:shd w:val="clear" w:color="auto" w:fill="FFFFFF"/>
              </w:rPr>
              <w:t>3</w:t>
            </w:r>
          </w:p>
        </w:tc>
        <w:tc>
          <w:tcPr>
            <w:tcW w:w="1848" w:type="dxa"/>
            <w:tcBorders>
              <w:top w:val="single" w:sz="4" w:space="0" w:color="auto"/>
              <w:left w:val="single" w:sz="4" w:space="0" w:color="auto"/>
              <w:bottom w:val="single" w:sz="4" w:space="0" w:color="auto"/>
              <w:right w:val="single" w:sz="4" w:space="0" w:color="auto"/>
            </w:tcBorders>
          </w:tcPr>
          <w:p w:rsidR="001A42AE" w:rsidRPr="00E5402F" w:rsidRDefault="001A42AE" w:rsidP="00427C68">
            <w:pPr>
              <w:jc w:val="center"/>
              <w:rPr>
                <w:rFonts w:eastAsia="Calibri"/>
                <w:sz w:val="20"/>
                <w:szCs w:val="20"/>
              </w:rPr>
            </w:pPr>
            <w:r w:rsidRPr="00E5402F">
              <w:rPr>
                <w:rFonts w:eastAsia="Calibri"/>
                <w:sz w:val="28"/>
                <w:szCs w:val="28"/>
              </w:rPr>
              <w:t> </w:t>
            </w:r>
            <w:r w:rsidRPr="00E5402F">
              <w:rPr>
                <w:rFonts w:eastAsia="Calibri"/>
                <w:sz w:val="20"/>
                <w:szCs w:val="20"/>
              </w:rPr>
              <w:t>для работы в цепях постоянного, переменного и импульсного токов</w:t>
            </w:r>
          </w:p>
        </w:tc>
      </w:tr>
      <w:tr w:rsidR="001A42AE" w:rsidRPr="001E5CC3" w:rsidTr="00427C68">
        <w:tc>
          <w:tcPr>
            <w:tcW w:w="576" w:type="dxa"/>
            <w:tcBorders>
              <w:top w:val="single" w:sz="4" w:space="0" w:color="auto"/>
              <w:left w:val="single" w:sz="4" w:space="0" w:color="auto"/>
              <w:bottom w:val="single" w:sz="4" w:space="0" w:color="auto"/>
              <w:right w:val="single" w:sz="4" w:space="0" w:color="auto"/>
            </w:tcBorders>
          </w:tcPr>
          <w:p w:rsidR="001A42AE" w:rsidRDefault="001A42AE" w:rsidP="00427C68">
            <w:pPr>
              <w:jc w:val="center"/>
              <w:rPr>
                <w:rFonts w:eastAsia="Calibri"/>
                <w:sz w:val="28"/>
                <w:szCs w:val="28"/>
              </w:rPr>
            </w:pPr>
            <w:r>
              <w:rPr>
                <w:rFonts w:eastAsia="Calibri"/>
                <w:sz w:val="28"/>
                <w:szCs w:val="28"/>
              </w:rPr>
              <w:t>4</w:t>
            </w:r>
          </w:p>
        </w:tc>
        <w:tc>
          <w:tcPr>
            <w:tcW w:w="790" w:type="dxa"/>
            <w:tcBorders>
              <w:top w:val="single" w:sz="4" w:space="0" w:color="auto"/>
              <w:left w:val="single" w:sz="4" w:space="0" w:color="auto"/>
              <w:bottom w:val="single" w:sz="4" w:space="0" w:color="auto"/>
              <w:right w:val="single" w:sz="4" w:space="0" w:color="auto"/>
            </w:tcBorders>
          </w:tcPr>
          <w:p w:rsidR="001A42AE" w:rsidRPr="00E5402F" w:rsidRDefault="001A42AE" w:rsidP="00427C68">
            <w:pPr>
              <w:jc w:val="center"/>
              <w:rPr>
                <w:rFonts w:eastAsia="Calibri"/>
              </w:rPr>
            </w:pPr>
            <w:r w:rsidRPr="00E5402F">
              <w:rPr>
                <w:rFonts w:eastAsia="Calibri"/>
              </w:rPr>
              <w:t>регулировочные проволочные</w:t>
            </w:r>
          </w:p>
        </w:tc>
        <w:tc>
          <w:tcPr>
            <w:tcW w:w="1360" w:type="dxa"/>
            <w:tcBorders>
              <w:top w:val="single" w:sz="4" w:space="0" w:color="auto"/>
              <w:left w:val="single" w:sz="4" w:space="0" w:color="auto"/>
              <w:bottom w:val="single" w:sz="4" w:space="0" w:color="auto"/>
              <w:right w:val="single" w:sz="4" w:space="0" w:color="auto"/>
            </w:tcBorders>
          </w:tcPr>
          <w:p w:rsidR="001A42AE" w:rsidRDefault="001A42AE" w:rsidP="00427C68">
            <w:pPr>
              <w:jc w:val="center"/>
              <w:rPr>
                <w:rFonts w:eastAsia="Calibri"/>
                <w:sz w:val="28"/>
                <w:szCs w:val="28"/>
              </w:rPr>
            </w:pPr>
            <w:r>
              <w:rPr>
                <w:rFonts w:eastAsia="Calibri"/>
                <w:sz w:val="28"/>
                <w:szCs w:val="28"/>
              </w:rPr>
              <w:t>6,8 кОм</w:t>
            </w:r>
          </w:p>
        </w:tc>
        <w:tc>
          <w:tcPr>
            <w:tcW w:w="1043" w:type="dxa"/>
            <w:tcBorders>
              <w:top w:val="single" w:sz="4" w:space="0" w:color="auto"/>
              <w:left w:val="single" w:sz="4" w:space="0" w:color="auto"/>
              <w:bottom w:val="single" w:sz="4" w:space="0" w:color="auto"/>
              <w:right w:val="single" w:sz="4" w:space="0" w:color="auto"/>
            </w:tcBorders>
          </w:tcPr>
          <w:p w:rsidR="001A42AE" w:rsidRDefault="001A42AE" w:rsidP="00427C68">
            <w:pPr>
              <w:jc w:val="center"/>
              <w:rPr>
                <w:rFonts w:eastAsia="Calibri"/>
                <w:sz w:val="28"/>
                <w:szCs w:val="28"/>
              </w:rPr>
            </w:pPr>
            <w:r>
              <w:rPr>
                <w:rFonts w:eastAsia="Calibri"/>
                <w:sz w:val="28"/>
                <w:szCs w:val="28"/>
              </w:rPr>
              <w:t>3</w:t>
            </w:r>
          </w:p>
        </w:tc>
        <w:tc>
          <w:tcPr>
            <w:tcW w:w="980" w:type="dxa"/>
            <w:tcBorders>
              <w:top w:val="single" w:sz="4" w:space="0" w:color="auto"/>
              <w:left w:val="single" w:sz="4" w:space="0" w:color="auto"/>
              <w:bottom w:val="single" w:sz="4" w:space="0" w:color="auto"/>
              <w:right w:val="single" w:sz="4" w:space="0" w:color="auto"/>
            </w:tcBorders>
          </w:tcPr>
          <w:p w:rsidR="001A42AE" w:rsidRPr="00E5402F" w:rsidRDefault="001A42AE" w:rsidP="00427C68">
            <w:pPr>
              <w:jc w:val="center"/>
              <w:rPr>
                <w:rFonts w:eastAsia="Calibri"/>
                <w:sz w:val="28"/>
                <w:szCs w:val="28"/>
              </w:rPr>
            </w:pPr>
            <w:r w:rsidRPr="00E5402F">
              <w:rPr>
                <w:rFonts w:eastAsia="Calibri"/>
                <w:sz w:val="28"/>
                <w:szCs w:val="28"/>
              </w:rPr>
              <w:t>А</w:t>
            </w:r>
          </w:p>
        </w:tc>
        <w:tc>
          <w:tcPr>
            <w:tcW w:w="980" w:type="dxa"/>
            <w:tcBorders>
              <w:top w:val="single" w:sz="4" w:space="0" w:color="auto"/>
              <w:left w:val="single" w:sz="4" w:space="0" w:color="auto"/>
              <w:bottom w:val="single" w:sz="4" w:space="0" w:color="auto"/>
              <w:right w:val="single" w:sz="4" w:space="0" w:color="auto"/>
            </w:tcBorders>
          </w:tcPr>
          <w:p w:rsidR="001A42AE" w:rsidRPr="001E5CC3" w:rsidRDefault="001A42AE" w:rsidP="00427C68">
            <w:pPr>
              <w:jc w:val="center"/>
              <w:rPr>
                <w:rFonts w:eastAsia="Calibri"/>
                <w:sz w:val="28"/>
                <w:szCs w:val="28"/>
              </w:rPr>
            </w:pPr>
          </w:p>
        </w:tc>
        <w:tc>
          <w:tcPr>
            <w:tcW w:w="980" w:type="dxa"/>
            <w:tcBorders>
              <w:top w:val="single" w:sz="4" w:space="0" w:color="auto"/>
              <w:left w:val="single" w:sz="4" w:space="0" w:color="auto"/>
              <w:bottom w:val="single" w:sz="4" w:space="0" w:color="auto"/>
              <w:right w:val="single" w:sz="4" w:space="0" w:color="auto"/>
            </w:tcBorders>
          </w:tcPr>
          <w:p w:rsidR="001A42AE" w:rsidRDefault="001A42AE" w:rsidP="00427C68">
            <w:pPr>
              <w:rPr>
                <w:rFonts w:ascii="Arial" w:hAnsi="Arial" w:cs="Arial"/>
                <w:color w:val="000000"/>
                <w:shd w:val="clear" w:color="auto" w:fill="FFFFFF"/>
              </w:rPr>
            </w:pPr>
          </w:p>
        </w:tc>
        <w:tc>
          <w:tcPr>
            <w:tcW w:w="1297" w:type="dxa"/>
            <w:tcBorders>
              <w:top w:val="single" w:sz="4" w:space="0" w:color="auto"/>
              <w:left w:val="single" w:sz="4" w:space="0" w:color="auto"/>
              <w:bottom w:val="single" w:sz="4" w:space="0" w:color="auto"/>
              <w:right w:val="single" w:sz="4" w:space="0" w:color="auto"/>
            </w:tcBorders>
          </w:tcPr>
          <w:p w:rsidR="001A42AE" w:rsidRDefault="001A42AE" w:rsidP="00427C68">
            <w:pPr>
              <w:jc w:val="center"/>
              <w:rPr>
                <w:rFonts w:ascii="Arial" w:hAnsi="Arial" w:cs="Arial"/>
                <w:color w:val="000000"/>
                <w:shd w:val="clear" w:color="auto" w:fill="FFFFFF"/>
              </w:rPr>
            </w:pPr>
          </w:p>
        </w:tc>
        <w:tc>
          <w:tcPr>
            <w:tcW w:w="1848" w:type="dxa"/>
            <w:tcBorders>
              <w:top w:val="single" w:sz="4" w:space="0" w:color="auto"/>
              <w:left w:val="single" w:sz="4" w:space="0" w:color="auto"/>
              <w:bottom w:val="single" w:sz="4" w:space="0" w:color="auto"/>
              <w:right w:val="single" w:sz="4" w:space="0" w:color="auto"/>
            </w:tcBorders>
          </w:tcPr>
          <w:p w:rsidR="001A42AE" w:rsidRPr="00E5402F" w:rsidRDefault="001A42AE" w:rsidP="00427C68">
            <w:pPr>
              <w:jc w:val="center"/>
              <w:rPr>
                <w:rFonts w:eastAsia="Calibri"/>
                <w:sz w:val="20"/>
                <w:szCs w:val="20"/>
              </w:rPr>
            </w:pPr>
            <w:r w:rsidRPr="00E5402F">
              <w:rPr>
                <w:rFonts w:eastAsia="Calibri"/>
                <w:sz w:val="20"/>
                <w:szCs w:val="20"/>
              </w:rPr>
              <w:t>для работы в цепях постоянного и переменного токов.</w:t>
            </w:r>
          </w:p>
        </w:tc>
      </w:tr>
    </w:tbl>
    <w:p w:rsidR="001A42AE" w:rsidRDefault="001A42AE" w:rsidP="001A42AE">
      <w:pPr>
        <w:pStyle w:val="a4"/>
        <w:spacing w:before="40"/>
        <w:ind w:left="721"/>
        <w:rPr>
          <w:position w:val="1"/>
        </w:rPr>
      </w:pPr>
    </w:p>
    <w:p w:rsidR="001A42AE" w:rsidRPr="00D50ED3" w:rsidRDefault="001A42AE" w:rsidP="001A42AE">
      <w:pPr>
        <w:pStyle w:val="a4"/>
        <w:rPr>
          <w:sz w:val="20"/>
        </w:rPr>
      </w:pPr>
    </w:p>
    <w:p w:rsidR="001A42AE" w:rsidRPr="00D50ED3" w:rsidRDefault="001A42AE" w:rsidP="001A42AE">
      <w:pPr>
        <w:pStyle w:val="a4"/>
        <w:spacing w:before="2"/>
        <w:rPr>
          <w:sz w:val="20"/>
        </w:rPr>
      </w:pPr>
    </w:p>
    <w:p w:rsidR="001A42AE" w:rsidRPr="001A42AE" w:rsidRDefault="001A42AE" w:rsidP="001A42AE">
      <w:pPr>
        <w:pStyle w:val="1"/>
        <w:spacing w:before="88"/>
        <w:ind w:right="4016"/>
        <w:rPr>
          <w:b/>
          <w:i/>
        </w:rPr>
      </w:pPr>
      <w:r>
        <w:rPr>
          <w:b/>
          <w:i/>
          <w:caps w:val="0"/>
        </w:rPr>
        <w:t>З</w:t>
      </w:r>
      <w:r w:rsidRPr="001A42AE">
        <w:rPr>
          <w:b/>
          <w:i/>
          <w:caps w:val="0"/>
        </w:rPr>
        <w:t>адача 3.5.91</w:t>
      </w:r>
    </w:p>
    <w:p w:rsidR="001A42AE" w:rsidRPr="00D50ED3" w:rsidRDefault="001A42AE" w:rsidP="001A42AE">
      <w:pPr>
        <w:pStyle w:val="a4"/>
        <w:spacing w:before="249" w:line="321" w:lineRule="exact"/>
        <w:ind w:left="1316"/>
      </w:pPr>
      <w:r w:rsidRPr="00D50ED3">
        <w:t>По указанным маркировкам постоянных конденсаторов</w:t>
      </w:r>
      <w:r w:rsidRPr="00D50ED3">
        <w:rPr>
          <w:spacing w:val="-17"/>
        </w:rPr>
        <w:t xml:space="preserve"> </w:t>
      </w:r>
      <w:r w:rsidRPr="00D50ED3">
        <w:t>определить:</w:t>
      </w:r>
    </w:p>
    <w:p w:rsidR="001A42AE" w:rsidRPr="00D50ED3" w:rsidRDefault="001A42AE" w:rsidP="001A42AE">
      <w:pPr>
        <w:pStyle w:val="ab"/>
        <w:numPr>
          <w:ilvl w:val="0"/>
          <w:numId w:val="3"/>
        </w:numPr>
        <w:tabs>
          <w:tab w:val="left" w:pos="1772"/>
        </w:tabs>
        <w:ind w:firstLine="1135"/>
        <w:jc w:val="both"/>
        <w:rPr>
          <w:sz w:val="28"/>
        </w:rPr>
      </w:pPr>
      <w:r w:rsidRPr="00D50ED3">
        <w:rPr>
          <w:sz w:val="28"/>
        </w:rPr>
        <w:t>тип конденсатора (общего назначения, высоковольтный, высокочастотный, помехоподавляющий, дозиметрический, пусковой, для фильтров</w:t>
      </w:r>
      <w:r w:rsidRPr="00D50ED3">
        <w:rPr>
          <w:spacing w:val="-4"/>
          <w:sz w:val="28"/>
        </w:rPr>
        <w:t xml:space="preserve"> </w:t>
      </w:r>
      <w:r w:rsidRPr="00D50ED3">
        <w:rPr>
          <w:sz w:val="28"/>
        </w:rPr>
        <w:t>питания);</w:t>
      </w:r>
    </w:p>
    <w:p w:rsidR="001A42AE" w:rsidRPr="00532FF7" w:rsidRDefault="001A42AE" w:rsidP="001A42AE">
      <w:pPr>
        <w:pStyle w:val="ab"/>
        <w:numPr>
          <w:ilvl w:val="0"/>
          <w:numId w:val="3"/>
        </w:numPr>
        <w:tabs>
          <w:tab w:val="left" w:pos="1657"/>
        </w:tabs>
        <w:spacing w:line="242" w:lineRule="auto"/>
        <w:ind w:firstLine="1135"/>
        <w:jc w:val="both"/>
        <w:rPr>
          <w:sz w:val="28"/>
        </w:rPr>
      </w:pPr>
      <w:r w:rsidRPr="00D50ED3">
        <w:rPr>
          <w:sz w:val="28"/>
        </w:rPr>
        <w:t>по справочнику определить основные параметры указанных конденсаторов. Результаты записать в таблицу</w:t>
      </w:r>
      <w:r w:rsidRPr="00D50ED3">
        <w:rPr>
          <w:spacing w:val="1"/>
          <w:sz w:val="28"/>
        </w:rPr>
        <w:t xml:space="preserve"> </w:t>
      </w:r>
      <w:r>
        <w:rPr>
          <w:sz w:val="28"/>
        </w:rPr>
        <w:t>3.3</w:t>
      </w:r>
    </w:p>
    <w:p w:rsidR="001A42AE" w:rsidRPr="00D50ED3" w:rsidRDefault="001A42AE" w:rsidP="001A42AE">
      <w:pPr>
        <w:pStyle w:val="a4"/>
        <w:rPr>
          <w:sz w:val="20"/>
        </w:rPr>
      </w:pPr>
    </w:p>
    <w:p w:rsidR="001A42AE" w:rsidRPr="00D50ED3" w:rsidRDefault="001A42AE" w:rsidP="001A42AE">
      <w:pPr>
        <w:pStyle w:val="a4"/>
        <w:rPr>
          <w:sz w:val="20"/>
        </w:rPr>
      </w:pPr>
    </w:p>
    <w:p w:rsidR="001A42AE" w:rsidRPr="00D50ED3" w:rsidRDefault="001A42AE" w:rsidP="001A42AE">
      <w:pPr>
        <w:pStyle w:val="a4"/>
        <w:rPr>
          <w:sz w:val="20"/>
        </w:rPr>
      </w:pPr>
    </w:p>
    <w:p w:rsidR="001A42AE" w:rsidRPr="00D50ED3" w:rsidRDefault="001A42AE" w:rsidP="001A42AE">
      <w:pPr>
        <w:pStyle w:val="a4"/>
        <w:spacing w:before="7"/>
        <w:rPr>
          <w:sz w:val="23"/>
        </w:rPr>
      </w:pPr>
    </w:p>
    <w:p w:rsidR="001A42AE" w:rsidRPr="00D50ED3" w:rsidRDefault="001A42AE" w:rsidP="001A42AE">
      <w:pPr>
        <w:pStyle w:val="a4"/>
        <w:spacing w:before="88"/>
        <w:ind w:left="115"/>
      </w:pPr>
      <w:r w:rsidRPr="00D50ED3">
        <w:t>** – для любого типа конденсаторов часть граф не заполняется</w:t>
      </w:r>
    </w:p>
    <w:p w:rsidR="001A42AE" w:rsidRPr="00D50ED3" w:rsidRDefault="001A42AE" w:rsidP="001A42AE">
      <w:pPr>
        <w:pStyle w:val="a4"/>
        <w:spacing w:before="1"/>
      </w:pPr>
    </w:p>
    <w:p w:rsidR="001A42AE" w:rsidRPr="00D50ED3" w:rsidRDefault="001A42AE" w:rsidP="001A42AE">
      <w:pPr>
        <w:pStyle w:val="a4"/>
        <w:ind w:left="1316"/>
      </w:pPr>
      <w:r w:rsidRPr="00D50ED3">
        <w:t>По указанным маркировкам переменных конденсаторов определить:</w:t>
      </w:r>
    </w:p>
    <w:p w:rsidR="001A42AE" w:rsidRPr="00D50ED3" w:rsidRDefault="001A42AE" w:rsidP="001A42AE">
      <w:pPr>
        <w:pStyle w:val="ab"/>
        <w:numPr>
          <w:ilvl w:val="0"/>
          <w:numId w:val="3"/>
        </w:numPr>
        <w:tabs>
          <w:tab w:val="left" w:pos="1527"/>
        </w:tabs>
        <w:spacing w:before="4" w:line="321" w:lineRule="exact"/>
        <w:ind w:left="1526" w:right="0" w:hanging="211"/>
        <w:rPr>
          <w:sz w:val="28"/>
        </w:rPr>
      </w:pPr>
      <w:r w:rsidRPr="00D50ED3">
        <w:rPr>
          <w:sz w:val="28"/>
        </w:rPr>
        <w:t>тип конденсатора (подстроечный или</w:t>
      </w:r>
      <w:r w:rsidRPr="00D50ED3">
        <w:rPr>
          <w:spacing w:val="-4"/>
          <w:sz w:val="28"/>
        </w:rPr>
        <w:t xml:space="preserve"> </w:t>
      </w:r>
      <w:r w:rsidRPr="00D50ED3">
        <w:rPr>
          <w:sz w:val="28"/>
        </w:rPr>
        <w:t>переменный);</w:t>
      </w:r>
    </w:p>
    <w:p w:rsidR="001A42AE" w:rsidRPr="00D50ED3" w:rsidRDefault="001A42AE" w:rsidP="001A42AE">
      <w:pPr>
        <w:pStyle w:val="ab"/>
        <w:numPr>
          <w:ilvl w:val="0"/>
          <w:numId w:val="3"/>
        </w:numPr>
        <w:tabs>
          <w:tab w:val="left" w:pos="1656"/>
          <w:tab w:val="left" w:pos="1657"/>
          <w:tab w:val="left" w:pos="5438"/>
          <w:tab w:val="left" w:pos="6782"/>
          <w:tab w:val="left" w:pos="8276"/>
        </w:tabs>
        <w:ind w:firstLine="1135"/>
        <w:rPr>
          <w:sz w:val="28"/>
        </w:rPr>
      </w:pPr>
      <w:r w:rsidRPr="00D50ED3">
        <w:rPr>
          <w:sz w:val="28"/>
        </w:rPr>
        <w:t xml:space="preserve">по </w:t>
      </w:r>
      <w:r w:rsidRPr="00D50ED3">
        <w:rPr>
          <w:spacing w:val="57"/>
          <w:sz w:val="28"/>
        </w:rPr>
        <w:t xml:space="preserve"> </w:t>
      </w:r>
      <w:r w:rsidRPr="00D50ED3">
        <w:rPr>
          <w:sz w:val="28"/>
        </w:rPr>
        <w:t xml:space="preserve">справочнику </w:t>
      </w:r>
      <w:r w:rsidRPr="00D50ED3">
        <w:rPr>
          <w:spacing w:val="58"/>
          <w:sz w:val="28"/>
        </w:rPr>
        <w:t xml:space="preserve"> </w:t>
      </w:r>
      <w:r w:rsidRPr="00D50ED3">
        <w:rPr>
          <w:sz w:val="28"/>
        </w:rPr>
        <w:t>определить</w:t>
      </w:r>
      <w:r w:rsidRPr="00D50ED3">
        <w:rPr>
          <w:sz w:val="28"/>
        </w:rPr>
        <w:tab/>
        <w:t>основные</w:t>
      </w:r>
      <w:r w:rsidRPr="00D50ED3">
        <w:rPr>
          <w:sz w:val="28"/>
        </w:rPr>
        <w:tab/>
        <w:t>параметры</w:t>
      </w:r>
      <w:r w:rsidRPr="00D50ED3">
        <w:rPr>
          <w:sz w:val="28"/>
        </w:rPr>
        <w:tab/>
      </w:r>
      <w:r w:rsidRPr="00D50ED3">
        <w:rPr>
          <w:spacing w:val="-3"/>
          <w:sz w:val="28"/>
        </w:rPr>
        <w:t xml:space="preserve">указанных </w:t>
      </w:r>
      <w:r w:rsidRPr="00D50ED3">
        <w:rPr>
          <w:sz w:val="28"/>
        </w:rPr>
        <w:t>конденсаторов. Результаты записать в таблицу 3.4.</w:t>
      </w:r>
    </w:p>
    <w:p w:rsidR="001A42AE" w:rsidRPr="00D50ED3" w:rsidRDefault="001A42AE" w:rsidP="001A42AE">
      <w:pPr>
        <w:pStyle w:val="a4"/>
        <w:rPr>
          <w:sz w:val="30"/>
        </w:rPr>
      </w:pPr>
    </w:p>
    <w:p w:rsidR="001A42AE" w:rsidRPr="00D50ED3" w:rsidRDefault="001A42AE" w:rsidP="001A42AE">
      <w:pPr>
        <w:pStyle w:val="a4"/>
        <w:rPr>
          <w:sz w:val="30"/>
        </w:rPr>
      </w:pPr>
    </w:p>
    <w:p w:rsidR="001A42AE" w:rsidRPr="00D50ED3" w:rsidRDefault="001A42AE" w:rsidP="001A42AE">
      <w:pPr>
        <w:pStyle w:val="a4"/>
        <w:spacing w:before="10"/>
        <w:rPr>
          <w:sz w:val="23"/>
        </w:rPr>
      </w:pPr>
    </w:p>
    <w:p w:rsidR="001A42AE" w:rsidRPr="00D50ED3" w:rsidRDefault="001A42AE" w:rsidP="001A42AE">
      <w:pPr>
        <w:pStyle w:val="a4"/>
        <w:spacing w:before="1"/>
        <w:ind w:left="115"/>
      </w:pPr>
      <w:r w:rsidRPr="00D50ED3">
        <w:t>Таблица 3.4 – Параметры переменных конденсаторов***</w:t>
      </w:r>
    </w:p>
    <w:p w:rsidR="001A42AE" w:rsidRPr="00D50ED3" w:rsidRDefault="001A42AE" w:rsidP="001A42AE">
      <w:pPr>
        <w:sectPr w:rsidR="001A42AE" w:rsidRPr="00D50ED3">
          <w:type w:val="continuous"/>
          <w:pgSz w:w="11910" w:h="16840"/>
          <w:pgMar w:top="1060" w:right="300" w:bottom="280" w:left="1520" w:header="720" w:footer="720" w:gutter="0"/>
          <w:cols w:space="720"/>
        </w:sectPr>
      </w:pPr>
    </w:p>
    <w:p w:rsidR="001A42AE" w:rsidRDefault="00870B8D" w:rsidP="001A42AE">
      <w:pPr>
        <w:pStyle w:val="a4"/>
        <w:spacing w:line="237" w:lineRule="auto"/>
        <w:ind w:left="180" w:right="1203"/>
      </w:pPr>
      <w:r>
        <w:rPr>
          <w:noProof/>
        </w:rPr>
        <w:lastRenderedPageBreak/>
        <mc:AlternateContent>
          <mc:Choice Requires="wps">
            <w:drawing>
              <wp:anchor distT="0" distB="0" distL="114300" distR="114300" simplePos="0" relativeHeight="251659264" behindDoc="1" locked="0" layoutInCell="1" allowOverlap="1">
                <wp:simplePos x="0" y="0"/>
                <wp:positionH relativeFrom="page">
                  <wp:posOffset>6089015</wp:posOffset>
                </wp:positionH>
                <wp:positionV relativeFrom="paragraph">
                  <wp:posOffset>-890270</wp:posOffset>
                </wp:positionV>
                <wp:extent cx="222885" cy="403225"/>
                <wp:effectExtent l="0" t="0" r="5715" b="1587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2AE" w:rsidRDefault="001A42AE" w:rsidP="001A42AE">
                            <w:pPr>
                              <w:pStyle w:val="a4"/>
                              <w:spacing w:before="8"/>
                              <w:ind w:left="20"/>
                            </w:pPr>
                            <w:r>
                              <w:t>ТКЕ,</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9.45pt;margin-top:-70.1pt;width:17.55pt;height:3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kdrQIAAKw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" filled="f" stroked="f">
                <v:textbox style="layout-flow:vertical;mso-layout-flow-alt:bottom-to-top" inset="0,0,0,0">
                  <w:txbxContent>
                    <w:p w:rsidR="001A42AE" w:rsidRDefault="001A42AE" w:rsidP="001A42AE">
                      <w:pPr>
                        <w:pStyle w:val="a4"/>
                        <w:spacing w:before="8"/>
                        <w:ind w:left="20"/>
                      </w:pPr>
                      <w:r>
                        <w:t>ТКЕ,</w:t>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6082665</wp:posOffset>
                </wp:positionH>
                <wp:positionV relativeFrom="paragraph">
                  <wp:posOffset>-1720215</wp:posOffset>
                </wp:positionV>
                <wp:extent cx="229235" cy="659130"/>
                <wp:effectExtent l="0" t="0" r="18415"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2AE" w:rsidRDefault="001A42AE" w:rsidP="001A42AE">
                            <w:pPr>
                              <w:pStyle w:val="a4"/>
                              <w:spacing w:before="19"/>
                              <w:ind w:left="20"/>
                            </w:pPr>
                            <w:r>
                              <w:t>10</w:t>
                            </w:r>
                            <w:r>
                              <w:rPr>
                                <w:vertAlign w:val="superscript"/>
                              </w:rPr>
                              <w:t>-6</w:t>
                            </w:r>
                            <w:r>
                              <w:t xml:space="preserve"> 1/</w:t>
                            </w:r>
                            <w:r>
                              <w:rPr>
                                <w:vertAlign w:val="superscript"/>
                              </w:rPr>
                              <w:t>0</w:t>
                            </w:r>
                            <w:r>
                              <w:t>С</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78.95pt;margin-top:-135.45pt;width:18.05pt;height:5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" filled="f" stroked="f">
                <v:textbox style="layout-flow:vertical;mso-layout-flow-alt:bottom-to-top" inset="0,0,0,0">
                  <w:txbxContent>
                    <w:p w:rsidR="001A42AE" w:rsidRDefault="001A42AE" w:rsidP="001A42AE">
                      <w:pPr>
                        <w:pStyle w:val="a4"/>
                        <w:spacing w:before="19"/>
                        <w:ind w:left="20"/>
                      </w:pPr>
                      <w:r>
                        <w:t>10</w:t>
                      </w:r>
                      <w:r>
                        <w:rPr>
                          <w:vertAlign w:val="superscript"/>
                        </w:rPr>
                        <w:t>-6</w:t>
                      </w:r>
                      <w:r>
                        <w:t xml:space="preserve"> 1/</w:t>
                      </w:r>
                      <w:r>
                        <w:rPr>
                          <w:vertAlign w:val="superscript"/>
                        </w:rPr>
                        <w:t>0</w:t>
                      </w:r>
                      <w:r>
                        <w:t>С</w:t>
                      </w:r>
                    </w:p>
                  </w:txbxContent>
                </v:textbox>
                <w10:wrap anchorx="page"/>
              </v:shape>
            </w:pict>
          </mc:Fallback>
        </mc:AlternateContent>
      </w:r>
      <w:r w:rsidR="001A42AE" w:rsidRPr="00D50ED3">
        <w:t xml:space="preserve">**** – для любого типа конденсаторов часть граф может не заполняться </w:t>
      </w:r>
    </w:p>
    <w:p w:rsidR="001A42AE" w:rsidRDefault="001A42AE" w:rsidP="001A42AE">
      <w:pPr>
        <w:pStyle w:val="a4"/>
        <w:spacing w:line="237" w:lineRule="auto"/>
        <w:ind w:left="180" w:right="1203"/>
      </w:pPr>
    </w:p>
    <w:p w:rsidR="001A42AE" w:rsidRPr="00D50ED3" w:rsidRDefault="001A42AE" w:rsidP="001A42AE">
      <w:pPr>
        <w:pStyle w:val="a4"/>
        <w:spacing w:line="237" w:lineRule="auto"/>
        <w:ind w:left="180" w:right="1203"/>
      </w:pPr>
      <w:r w:rsidRPr="00D50ED3">
        <w:t>1. КД–2 – 63 В – 6800 пФ (–20 +80)%</w:t>
      </w:r>
    </w:p>
    <w:p w:rsidR="001A42AE" w:rsidRPr="00D50ED3" w:rsidRDefault="001A42AE" w:rsidP="001A42AE">
      <w:pPr>
        <w:pStyle w:val="a4"/>
        <w:spacing w:line="325" w:lineRule="exact"/>
        <w:ind w:left="180"/>
      </w:pPr>
      <w:r w:rsidRPr="00D50ED3">
        <w:rPr>
          <w:position w:val="1"/>
        </w:rPr>
        <w:t xml:space="preserve">2. КБГ–И – 200 В – 0,0022 мкФ </w:t>
      </w:r>
      <w:r w:rsidRPr="00D50ED3">
        <w:rPr>
          <w:rFonts w:ascii="Symbol" w:hAnsi="Symbol"/>
          <w:sz w:val="27"/>
        </w:rPr>
        <w:t></w:t>
      </w:r>
      <w:r w:rsidRPr="00D50ED3">
        <w:rPr>
          <w:sz w:val="27"/>
        </w:rPr>
        <w:t xml:space="preserve"> </w:t>
      </w:r>
      <w:r w:rsidRPr="00D50ED3">
        <w:rPr>
          <w:position w:val="1"/>
        </w:rPr>
        <w:t>10%</w:t>
      </w:r>
    </w:p>
    <w:p w:rsidR="001A42AE" w:rsidRPr="00D50ED3" w:rsidRDefault="001A42AE" w:rsidP="001A42AE">
      <w:pPr>
        <w:pStyle w:val="a4"/>
        <w:spacing w:line="322" w:lineRule="exact"/>
        <w:ind w:left="180"/>
      </w:pPr>
      <w:r w:rsidRPr="00D50ED3">
        <w:rPr>
          <w:position w:val="1"/>
        </w:rPr>
        <w:t xml:space="preserve">3. К41–1 – 10 кВ – 0,25 мкФ  </w:t>
      </w:r>
      <w:r w:rsidRPr="00D50ED3">
        <w:rPr>
          <w:rFonts w:ascii="Symbol" w:hAnsi="Symbol"/>
          <w:sz w:val="27"/>
        </w:rPr>
        <w:t></w:t>
      </w:r>
      <w:r w:rsidRPr="00D50ED3">
        <w:rPr>
          <w:spacing w:val="-38"/>
          <w:sz w:val="27"/>
        </w:rPr>
        <w:t xml:space="preserve"> </w:t>
      </w:r>
      <w:r w:rsidRPr="00D50ED3">
        <w:rPr>
          <w:position w:val="1"/>
        </w:rPr>
        <w:t>5%</w:t>
      </w:r>
    </w:p>
    <w:p w:rsidR="001A42AE" w:rsidRPr="00D50ED3" w:rsidRDefault="001A42AE" w:rsidP="001A42AE">
      <w:pPr>
        <w:pStyle w:val="a4"/>
        <w:spacing w:line="324" w:lineRule="exact"/>
        <w:ind w:left="180"/>
      </w:pPr>
      <w:r w:rsidRPr="00D50ED3">
        <w:rPr>
          <w:position w:val="1"/>
        </w:rPr>
        <w:t xml:space="preserve">4. К52–12 – 16 В – 220 мкФ  </w:t>
      </w:r>
      <w:r w:rsidRPr="00D50ED3">
        <w:rPr>
          <w:rFonts w:ascii="Symbol" w:hAnsi="Symbol"/>
          <w:sz w:val="27"/>
        </w:rPr>
        <w:t></w:t>
      </w:r>
      <w:r w:rsidRPr="00D50ED3">
        <w:rPr>
          <w:spacing w:val="-36"/>
          <w:sz w:val="27"/>
        </w:rPr>
        <w:t xml:space="preserve"> </w:t>
      </w:r>
      <w:r w:rsidRPr="00D50ED3">
        <w:rPr>
          <w:position w:val="1"/>
        </w:rPr>
        <w:t>30%</w:t>
      </w:r>
    </w:p>
    <w:p w:rsidR="001A42AE" w:rsidRDefault="001A42AE" w:rsidP="001A42AE">
      <w:pPr>
        <w:pStyle w:val="a4"/>
        <w:spacing w:line="321" w:lineRule="exact"/>
        <w:ind w:left="180"/>
      </w:pPr>
      <w:r w:rsidRPr="00D50ED3">
        <w:t>5. КПВ–50 – 30</w:t>
      </w:r>
    </w:p>
    <w:p w:rsidR="001A42AE" w:rsidRDefault="001A42AE" w:rsidP="001A42AE">
      <w:pPr>
        <w:pStyle w:val="a4"/>
        <w:spacing w:line="321" w:lineRule="exact"/>
        <w:ind w:left="180"/>
      </w:pPr>
    </w:p>
    <w:p w:rsidR="001A42AE" w:rsidRPr="00D50ED3" w:rsidRDefault="001A42AE" w:rsidP="001A42AE">
      <w:pPr>
        <w:pStyle w:val="a4"/>
        <w:spacing w:line="321" w:lineRule="exact"/>
        <w:ind w:left="180"/>
      </w:pPr>
    </w:p>
    <w:tbl>
      <w:tblPr>
        <w:tblStyle w:val="ac"/>
        <w:tblW w:w="8861" w:type="dxa"/>
        <w:jc w:val="center"/>
        <w:tblLayout w:type="fixed"/>
        <w:tblLook w:val="04A0" w:firstRow="1" w:lastRow="0" w:firstColumn="1" w:lastColumn="0" w:noHBand="0" w:noVBand="1"/>
      </w:tblPr>
      <w:tblGrid>
        <w:gridCol w:w="1596"/>
        <w:gridCol w:w="1843"/>
        <w:gridCol w:w="1797"/>
        <w:gridCol w:w="1619"/>
        <w:gridCol w:w="2006"/>
      </w:tblGrid>
      <w:tr w:rsidR="001A42AE" w:rsidRPr="000F22C0" w:rsidTr="00427C68">
        <w:trPr>
          <w:trHeight w:val="656"/>
          <w:jc w:val="center"/>
        </w:trPr>
        <w:tc>
          <w:tcPr>
            <w:tcW w:w="1596" w:type="dxa"/>
            <w:vAlign w:val="center"/>
          </w:tcPr>
          <w:p w:rsidR="001A42AE" w:rsidRPr="00003C09" w:rsidRDefault="001A42AE" w:rsidP="00427C68">
            <w:pPr>
              <w:jc w:val="center"/>
            </w:pPr>
            <w:r w:rsidRPr="00003C09">
              <w:t>№ п/п</w:t>
            </w:r>
          </w:p>
        </w:tc>
        <w:tc>
          <w:tcPr>
            <w:tcW w:w="1843" w:type="dxa"/>
            <w:vAlign w:val="center"/>
          </w:tcPr>
          <w:p w:rsidR="001A42AE" w:rsidRPr="00003C09" w:rsidRDefault="001A42AE" w:rsidP="00427C68">
            <w:pPr>
              <w:jc w:val="center"/>
            </w:pPr>
            <w:r w:rsidRPr="00003C09">
              <w:t>1</w:t>
            </w:r>
          </w:p>
        </w:tc>
        <w:tc>
          <w:tcPr>
            <w:tcW w:w="1797" w:type="dxa"/>
            <w:vAlign w:val="center"/>
          </w:tcPr>
          <w:p w:rsidR="001A42AE" w:rsidRPr="00003C09" w:rsidRDefault="001A42AE" w:rsidP="00427C68">
            <w:pPr>
              <w:jc w:val="center"/>
            </w:pPr>
            <w:r w:rsidRPr="00003C09">
              <w:t>2</w:t>
            </w:r>
          </w:p>
        </w:tc>
        <w:tc>
          <w:tcPr>
            <w:tcW w:w="1619" w:type="dxa"/>
            <w:vAlign w:val="center"/>
          </w:tcPr>
          <w:p w:rsidR="001A42AE" w:rsidRPr="00003C09" w:rsidRDefault="001A42AE" w:rsidP="00427C68">
            <w:pPr>
              <w:jc w:val="center"/>
            </w:pPr>
            <w:r w:rsidRPr="00003C09">
              <w:t>3</w:t>
            </w:r>
          </w:p>
        </w:tc>
        <w:tc>
          <w:tcPr>
            <w:tcW w:w="2006" w:type="dxa"/>
            <w:vAlign w:val="center"/>
          </w:tcPr>
          <w:p w:rsidR="001A42AE" w:rsidRPr="00003C09" w:rsidRDefault="001A42AE" w:rsidP="00427C68">
            <w:pPr>
              <w:jc w:val="center"/>
            </w:pPr>
            <w:r w:rsidRPr="00003C09">
              <w:t>4</w:t>
            </w:r>
          </w:p>
        </w:tc>
      </w:tr>
      <w:tr w:rsidR="001A42AE" w:rsidRPr="000F22C0" w:rsidTr="00427C68">
        <w:trPr>
          <w:trHeight w:val="578"/>
          <w:jc w:val="center"/>
        </w:trPr>
        <w:tc>
          <w:tcPr>
            <w:tcW w:w="1596" w:type="dxa"/>
            <w:vAlign w:val="center"/>
          </w:tcPr>
          <w:p w:rsidR="001A42AE" w:rsidRPr="00003C09" w:rsidRDefault="001A42AE" w:rsidP="00427C68">
            <w:pPr>
              <w:jc w:val="center"/>
            </w:pPr>
            <w:r w:rsidRPr="00003C09">
              <w:t>Тип конденсатора</w:t>
            </w:r>
          </w:p>
        </w:tc>
        <w:tc>
          <w:tcPr>
            <w:tcW w:w="1843" w:type="dxa"/>
            <w:vAlign w:val="center"/>
          </w:tcPr>
          <w:p w:rsidR="001A42AE" w:rsidRPr="00003C09" w:rsidRDefault="001A42AE" w:rsidP="00427C68">
            <w:pPr>
              <w:jc w:val="center"/>
            </w:pPr>
            <w:r>
              <w:t xml:space="preserve">Керамический </w:t>
            </w:r>
            <w:r w:rsidRPr="00D50ED3">
              <w:t>диск</w:t>
            </w:r>
            <w:r>
              <w:t>овой</w:t>
            </w:r>
          </w:p>
        </w:tc>
        <w:tc>
          <w:tcPr>
            <w:tcW w:w="1797" w:type="dxa"/>
            <w:vAlign w:val="center"/>
          </w:tcPr>
          <w:p w:rsidR="001A42AE" w:rsidRDefault="001A42AE" w:rsidP="00427C68">
            <w:pPr>
              <w:jc w:val="center"/>
              <w:rPr>
                <w:bCs/>
              </w:rPr>
            </w:pPr>
            <w:r>
              <w:rPr>
                <w:bCs/>
              </w:rPr>
              <w:t>Бумажный</w:t>
            </w:r>
          </w:p>
          <w:p w:rsidR="001A42AE" w:rsidRPr="00506920" w:rsidRDefault="001A42AE" w:rsidP="00427C68">
            <w:pPr>
              <w:jc w:val="center"/>
              <w:rPr>
                <w:bCs/>
              </w:rPr>
            </w:pPr>
            <w:r>
              <w:rPr>
                <w:bCs/>
              </w:rPr>
              <w:t>цилиндрический</w:t>
            </w:r>
          </w:p>
          <w:p w:rsidR="001A42AE" w:rsidRPr="00506920" w:rsidRDefault="001A42AE" w:rsidP="00427C68">
            <w:pPr>
              <w:jc w:val="center"/>
            </w:pPr>
          </w:p>
        </w:tc>
        <w:tc>
          <w:tcPr>
            <w:tcW w:w="1619" w:type="dxa"/>
            <w:vAlign w:val="center"/>
          </w:tcPr>
          <w:p w:rsidR="001A42AE" w:rsidRPr="00003C09" w:rsidRDefault="001A42AE" w:rsidP="00427C68">
            <w:pPr>
              <w:jc w:val="center"/>
            </w:pPr>
            <w:r>
              <w:t>В</w:t>
            </w:r>
            <w:r w:rsidRPr="009A4975">
              <w:t>ысоковольтные керамические</w:t>
            </w:r>
          </w:p>
        </w:tc>
        <w:tc>
          <w:tcPr>
            <w:tcW w:w="2006" w:type="dxa"/>
            <w:vAlign w:val="center"/>
          </w:tcPr>
          <w:p w:rsidR="001A42AE" w:rsidRPr="00003C09" w:rsidRDefault="001A42AE" w:rsidP="00427C68">
            <w:pPr>
              <w:jc w:val="center"/>
            </w:pPr>
            <w:r w:rsidRPr="00506920">
              <w:t> танталовый электролитический объёмно-пористый</w:t>
            </w:r>
          </w:p>
        </w:tc>
      </w:tr>
      <w:tr w:rsidR="001A42AE" w:rsidRPr="000F22C0" w:rsidTr="00427C68">
        <w:trPr>
          <w:trHeight w:val="866"/>
          <w:jc w:val="center"/>
        </w:trPr>
        <w:tc>
          <w:tcPr>
            <w:tcW w:w="1596" w:type="dxa"/>
            <w:vAlign w:val="center"/>
          </w:tcPr>
          <w:p w:rsidR="001A42AE" w:rsidRPr="00003C09" w:rsidRDefault="001A42AE" w:rsidP="00427C68">
            <w:pPr>
              <w:jc w:val="center"/>
            </w:pPr>
            <w:r w:rsidRPr="00003C09">
              <w:t>Номинальная величина ёмкости, Ф</w:t>
            </w:r>
          </w:p>
        </w:tc>
        <w:tc>
          <w:tcPr>
            <w:tcW w:w="1843" w:type="dxa"/>
            <w:vAlign w:val="center"/>
          </w:tcPr>
          <w:p w:rsidR="001A42AE" w:rsidRPr="00003C09" w:rsidRDefault="001A42AE" w:rsidP="00427C68">
            <w:pPr>
              <w:jc w:val="center"/>
            </w:pPr>
            <w:r>
              <w:t>6800</w:t>
            </w:r>
            <w:r>
              <w:rPr>
                <w:lang w:val="az-Latn-AZ"/>
              </w:rPr>
              <w:t xml:space="preserve"> </w:t>
            </w:r>
            <w:r w:rsidRPr="00003C09">
              <w:t>пФ</w:t>
            </w:r>
          </w:p>
        </w:tc>
        <w:tc>
          <w:tcPr>
            <w:tcW w:w="1797" w:type="dxa"/>
            <w:vAlign w:val="center"/>
          </w:tcPr>
          <w:p w:rsidR="001A42AE" w:rsidRPr="00003C09" w:rsidRDefault="001A42AE" w:rsidP="00427C68">
            <w:pPr>
              <w:jc w:val="center"/>
            </w:pPr>
            <w:r>
              <w:t>0,0022 п</w:t>
            </w:r>
            <w:r w:rsidRPr="00003C09">
              <w:t>Ф</w:t>
            </w:r>
          </w:p>
        </w:tc>
        <w:tc>
          <w:tcPr>
            <w:tcW w:w="1619" w:type="dxa"/>
            <w:vAlign w:val="center"/>
          </w:tcPr>
          <w:p w:rsidR="001A42AE" w:rsidRPr="00003C09" w:rsidRDefault="001A42AE" w:rsidP="00427C68">
            <w:pPr>
              <w:jc w:val="center"/>
            </w:pPr>
            <w:r>
              <w:t>15000 п</w:t>
            </w:r>
            <w:r w:rsidRPr="00003C09">
              <w:t>Ф</w:t>
            </w:r>
          </w:p>
        </w:tc>
        <w:tc>
          <w:tcPr>
            <w:tcW w:w="2006" w:type="dxa"/>
            <w:vAlign w:val="center"/>
          </w:tcPr>
          <w:p w:rsidR="001A42AE" w:rsidRPr="00003C09" w:rsidRDefault="001A42AE" w:rsidP="00427C68">
            <w:pPr>
              <w:jc w:val="center"/>
            </w:pPr>
            <w:r>
              <w:rPr>
                <w:lang w:val="az-Latn-AZ"/>
              </w:rPr>
              <w:t>47</w:t>
            </w:r>
            <w:r w:rsidRPr="00003C09">
              <w:t xml:space="preserve"> мкФ</w:t>
            </w:r>
          </w:p>
        </w:tc>
      </w:tr>
      <w:tr w:rsidR="001A42AE" w:rsidRPr="000F22C0" w:rsidTr="00427C68">
        <w:trPr>
          <w:trHeight w:val="381"/>
          <w:jc w:val="center"/>
        </w:trPr>
        <w:tc>
          <w:tcPr>
            <w:tcW w:w="1596" w:type="dxa"/>
            <w:vAlign w:val="center"/>
          </w:tcPr>
          <w:p w:rsidR="001A42AE" w:rsidRPr="00003C09" w:rsidRDefault="001A42AE" w:rsidP="00427C68">
            <w:pPr>
              <w:jc w:val="center"/>
            </w:pPr>
            <w:r w:rsidRPr="00003C09">
              <w:t>Допуск, %</w:t>
            </w:r>
          </w:p>
        </w:tc>
        <w:tc>
          <w:tcPr>
            <w:tcW w:w="1843" w:type="dxa"/>
            <w:vAlign w:val="center"/>
          </w:tcPr>
          <w:p w:rsidR="001A42AE" w:rsidRPr="00003C09" w:rsidRDefault="001A42AE" w:rsidP="00427C68">
            <w:pPr>
              <w:jc w:val="center"/>
            </w:pPr>
            <w:r w:rsidRPr="00506920">
              <w:t>(–20 +80)%</w:t>
            </w:r>
          </w:p>
        </w:tc>
        <w:tc>
          <w:tcPr>
            <w:tcW w:w="1797" w:type="dxa"/>
            <w:vAlign w:val="center"/>
          </w:tcPr>
          <w:p w:rsidR="001A42AE" w:rsidRPr="00003C09" w:rsidRDefault="001A42AE" w:rsidP="00427C68">
            <w:pPr>
              <w:jc w:val="center"/>
            </w:pPr>
            <w:r>
              <w:t>±</w:t>
            </w:r>
            <w:r>
              <w:rPr>
                <w:lang w:val="az-Latn-AZ"/>
              </w:rPr>
              <w:t>10</w:t>
            </w:r>
            <w:r w:rsidRPr="00003C09">
              <w:t>%</w:t>
            </w:r>
          </w:p>
        </w:tc>
        <w:tc>
          <w:tcPr>
            <w:tcW w:w="1619" w:type="dxa"/>
            <w:vAlign w:val="center"/>
          </w:tcPr>
          <w:p w:rsidR="001A42AE" w:rsidRPr="00003C09" w:rsidRDefault="001A42AE" w:rsidP="00427C68">
            <w:pPr>
              <w:jc w:val="center"/>
            </w:pPr>
            <w:r>
              <w:t>±3</w:t>
            </w:r>
            <w:r w:rsidRPr="00003C09">
              <w:t>0%</w:t>
            </w:r>
          </w:p>
        </w:tc>
        <w:tc>
          <w:tcPr>
            <w:tcW w:w="2006" w:type="dxa"/>
            <w:vAlign w:val="center"/>
          </w:tcPr>
          <w:p w:rsidR="001A42AE" w:rsidRPr="00003C09" w:rsidRDefault="001A42AE" w:rsidP="00427C68">
            <w:pPr>
              <w:jc w:val="center"/>
            </w:pPr>
            <w:r w:rsidRPr="00003C09">
              <w:t>-20...+50 %</w:t>
            </w:r>
          </w:p>
        </w:tc>
      </w:tr>
      <w:tr w:rsidR="001A42AE" w:rsidRPr="000F22C0" w:rsidTr="00427C68">
        <w:trPr>
          <w:trHeight w:val="551"/>
          <w:jc w:val="center"/>
        </w:trPr>
        <w:tc>
          <w:tcPr>
            <w:tcW w:w="1596" w:type="dxa"/>
            <w:vAlign w:val="center"/>
          </w:tcPr>
          <w:p w:rsidR="001A42AE" w:rsidRPr="00003C09" w:rsidRDefault="001A42AE" w:rsidP="00427C68">
            <w:pPr>
              <w:jc w:val="center"/>
            </w:pPr>
            <w:r w:rsidRPr="00003C09">
              <w:t>Номинальное напряжение, В</w:t>
            </w:r>
          </w:p>
        </w:tc>
        <w:tc>
          <w:tcPr>
            <w:tcW w:w="1843" w:type="dxa"/>
            <w:vAlign w:val="center"/>
          </w:tcPr>
          <w:p w:rsidR="001A42AE" w:rsidRPr="009B6E48" w:rsidRDefault="001A42AE" w:rsidP="00427C68">
            <w:pPr>
              <w:jc w:val="center"/>
              <w:rPr>
                <w:lang w:val="az-Latn-AZ"/>
              </w:rPr>
            </w:pPr>
            <w:r>
              <w:t>63</w:t>
            </w:r>
          </w:p>
        </w:tc>
        <w:tc>
          <w:tcPr>
            <w:tcW w:w="1797" w:type="dxa"/>
            <w:vAlign w:val="center"/>
          </w:tcPr>
          <w:p w:rsidR="001A42AE" w:rsidRPr="00003C09" w:rsidRDefault="001A42AE" w:rsidP="00427C68">
            <w:pPr>
              <w:jc w:val="center"/>
            </w:pPr>
            <w:r>
              <w:t>200</w:t>
            </w:r>
          </w:p>
        </w:tc>
        <w:tc>
          <w:tcPr>
            <w:tcW w:w="1619" w:type="dxa"/>
            <w:vAlign w:val="center"/>
          </w:tcPr>
          <w:p w:rsidR="001A42AE" w:rsidRPr="00003C09" w:rsidRDefault="001A42AE" w:rsidP="00427C68">
            <w:pPr>
              <w:jc w:val="center"/>
            </w:pPr>
            <w:r>
              <w:t>40</w:t>
            </w:r>
            <w:r w:rsidRPr="00003C09">
              <w:t>000</w:t>
            </w:r>
          </w:p>
        </w:tc>
        <w:tc>
          <w:tcPr>
            <w:tcW w:w="2006" w:type="dxa"/>
            <w:vAlign w:val="center"/>
          </w:tcPr>
          <w:p w:rsidR="001A42AE" w:rsidRPr="00506920" w:rsidRDefault="001A42AE" w:rsidP="00427C68">
            <w:pPr>
              <w:jc w:val="center"/>
            </w:pPr>
            <w:r>
              <w:t>32</w:t>
            </w:r>
          </w:p>
        </w:tc>
      </w:tr>
      <w:tr w:rsidR="001A42AE" w:rsidRPr="000F22C0" w:rsidTr="00427C68">
        <w:trPr>
          <w:trHeight w:val="551"/>
          <w:jc w:val="center"/>
        </w:trPr>
        <w:tc>
          <w:tcPr>
            <w:tcW w:w="1596" w:type="dxa"/>
            <w:vAlign w:val="center"/>
          </w:tcPr>
          <w:p w:rsidR="001A42AE" w:rsidRPr="00003C09" w:rsidRDefault="001A42AE" w:rsidP="00427C68">
            <w:pPr>
              <w:jc w:val="center"/>
            </w:pPr>
            <w:r w:rsidRPr="00003C09">
              <w:t>Тангенс угла потерь</w:t>
            </w:r>
          </w:p>
        </w:tc>
        <w:tc>
          <w:tcPr>
            <w:tcW w:w="1843" w:type="dxa"/>
            <w:vAlign w:val="center"/>
          </w:tcPr>
          <w:p w:rsidR="001A42AE" w:rsidRPr="00003C09" w:rsidRDefault="001A42AE" w:rsidP="00427C68">
            <w:pPr>
              <w:jc w:val="center"/>
            </w:pPr>
            <w:r>
              <w:t>не более 0,00</w:t>
            </w:r>
            <w:r w:rsidRPr="00B30B77">
              <w:t>5</w:t>
            </w:r>
          </w:p>
        </w:tc>
        <w:tc>
          <w:tcPr>
            <w:tcW w:w="1797" w:type="dxa"/>
            <w:vAlign w:val="center"/>
          </w:tcPr>
          <w:p w:rsidR="001A42AE" w:rsidRPr="009B6E48" w:rsidRDefault="001A42AE" w:rsidP="00427C68">
            <w:pPr>
              <w:jc w:val="center"/>
              <w:rPr>
                <w:lang w:val="az-Latn-AZ"/>
              </w:rPr>
            </w:pPr>
            <w:r>
              <w:t>0,05</w:t>
            </w:r>
          </w:p>
        </w:tc>
        <w:tc>
          <w:tcPr>
            <w:tcW w:w="1619" w:type="dxa"/>
            <w:vAlign w:val="center"/>
          </w:tcPr>
          <w:p w:rsidR="001A42AE" w:rsidRPr="00003C09" w:rsidRDefault="001A42AE" w:rsidP="00427C68">
            <w:pPr>
              <w:jc w:val="center"/>
            </w:pPr>
            <w:r>
              <w:t>0,035</w:t>
            </w:r>
          </w:p>
        </w:tc>
        <w:tc>
          <w:tcPr>
            <w:tcW w:w="2006" w:type="dxa"/>
            <w:vAlign w:val="center"/>
          </w:tcPr>
          <w:p w:rsidR="001A42AE" w:rsidRPr="00003C09" w:rsidRDefault="001A42AE" w:rsidP="00427C68">
            <w:pPr>
              <w:jc w:val="center"/>
            </w:pPr>
            <w:r>
              <w:t>0,03</w:t>
            </w:r>
            <w:r w:rsidRPr="009A4975">
              <w:t xml:space="preserve"> </w:t>
            </w:r>
            <w:r>
              <w:t>–</w:t>
            </w:r>
            <w:r w:rsidRPr="009A4975">
              <w:t xml:space="preserve"> 0</w:t>
            </w:r>
            <w:r>
              <w:t>,30</w:t>
            </w:r>
          </w:p>
        </w:tc>
      </w:tr>
      <w:tr w:rsidR="001A42AE" w:rsidRPr="000F22C0" w:rsidTr="00427C68">
        <w:trPr>
          <w:trHeight w:val="283"/>
          <w:jc w:val="center"/>
        </w:trPr>
        <w:tc>
          <w:tcPr>
            <w:tcW w:w="1596" w:type="dxa"/>
            <w:vAlign w:val="center"/>
          </w:tcPr>
          <w:p w:rsidR="001A42AE" w:rsidRPr="00003C09" w:rsidRDefault="001A42AE" w:rsidP="00427C68">
            <w:pPr>
              <w:jc w:val="center"/>
            </w:pPr>
            <w:r w:rsidRPr="00003C09">
              <w:t xml:space="preserve">ТКЕ, </w:t>
            </w:r>
            <w:r w:rsidRPr="00003C09">
              <w:rPr>
                <w:rFonts w:eastAsia="Calibri"/>
                <w:position w:val="-4"/>
              </w:rPr>
              <w:object w:dxaOrig="195" w:dyaOrig="225">
                <v:shape id="_x0000_i1032" type="#_x0000_t75" style="width:10.2pt;height:10.85pt" o:ole="">
                  <v:imagedata r:id="rId32" o:title=""/>
                </v:shape>
                <o:OLEObject Type="Embed" ProgID="Equation.3" ShapeID="_x0000_i1032" DrawAspect="Content" ObjectID="_1659858611" r:id="rId33"/>
              </w:object>
            </w:r>
            <w:r w:rsidRPr="00003C09">
              <w:t>10</w:t>
            </w:r>
            <w:r w:rsidRPr="00003C09">
              <w:rPr>
                <w:vertAlign w:val="superscript"/>
              </w:rPr>
              <w:t>-6</w:t>
            </w:r>
            <w:r w:rsidRPr="00003C09">
              <w:t xml:space="preserve"> 1/</w:t>
            </w:r>
            <w:r w:rsidRPr="00003C09">
              <w:rPr>
                <w:vertAlign w:val="superscript"/>
              </w:rPr>
              <w:t>0</w:t>
            </w:r>
            <w:r w:rsidRPr="00003C09">
              <w:t>С</w:t>
            </w:r>
          </w:p>
        </w:tc>
        <w:tc>
          <w:tcPr>
            <w:tcW w:w="1843" w:type="dxa"/>
            <w:vAlign w:val="center"/>
          </w:tcPr>
          <w:p w:rsidR="001A42AE" w:rsidRPr="00003C09" w:rsidRDefault="001A42AE" w:rsidP="00427C68">
            <w:pPr>
              <w:jc w:val="center"/>
            </w:pP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p>
        </w:tc>
        <w:tc>
          <w:tcPr>
            <w:tcW w:w="2006" w:type="dxa"/>
            <w:vAlign w:val="center"/>
          </w:tcPr>
          <w:p w:rsidR="001A42AE" w:rsidRPr="00003C09" w:rsidRDefault="001A42AE" w:rsidP="00427C68">
            <w:pPr>
              <w:jc w:val="center"/>
            </w:pPr>
          </w:p>
        </w:tc>
      </w:tr>
      <w:tr w:rsidR="001A42AE" w:rsidRPr="000F22C0" w:rsidTr="00427C68">
        <w:trPr>
          <w:trHeight w:val="551"/>
          <w:jc w:val="center"/>
        </w:trPr>
        <w:tc>
          <w:tcPr>
            <w:tcW w:w="1596" w:type="dxa"/>
            <w:vAlign w:val="center"/>
          </w:tcPr>
          <w:p w:rsidR="001A42AE" w:rsidRPr="00003C09" w:rsidRDefault="001A42AE" w:rsidP="00427C68">
            <w:pPr>
              <w:jc w:val="center"/>
            </w:pPr>
            <w:r w:rsidRPr="00003C09">
              <w:t>Сопротивление изоляции, МОм</w:t>
            </w:r>
          </w:p>
        </w:tc>
        <w:tc>
          <w:tcPr>
            <w:tcW w:w="1843" w:type="dxa"/>
            <w:vAlign w:val="center"/>
          </w:tcPr>
          <w:p w:rsidR="001A42AE" w:rsidRPr="00003C09" w:rsidRDefault="001A42AE" w:rsidP="00427C68">
            <w:r w:rsidRPr="00B30B77">
              <w:t>не менее 10 ГОм</w:t>
            </w:r>
          </w:p>
        </w:tc>
        <w:tc>
          <w:tcPr>
            <w:tcW w:w="1797" w:type="dxa"/>
            <w:vAlign w:val="center"/>
          </w:tcPr>
          <w:p w:rsidR="001A42AE" w:rsidRPr="009A4975" w:rsidRDefault="001A42AE" w:rsidP="00427C68">
            <w:pPr>
              <w:jc w:val="center"/>
              <w:rPr>
                <w:lang w:val="az-Latn-AZ"/>
              </w:rPr>
            </w:pPr>
            <w:r>
              <w:t>≥10000</w:t>
            </w:r>
          </w:p>
        </w:tc>
        <w:tc>
          <w:tcPr>
            <w:tcW w:w="1619" w:type="dxa"/>
            <w:vAlign w:val="center"/>
          </w:tcPr>
          <w:p w:rsidR="001A42AE" w:rsidRPr="00003C09" w:rsidRDefault="001A42AE" w:rsidP="00427C68">
            <w:pPr>
              <w:jc w:val="center"/>
            </w:pPr>
            <w:r>
              <w:t>4000</w:t>
            </w:r>
          </w:p>
        </w:tc>
        <w:tc>
          <w:tcPr>
            <w:tcW w:w="2006" w:type="dxa"/>
            <w:vAlign w:val="center"/>
          </w:tcPr>
          <w:p w:rsidR="001A42AE" w:rsidRPr="00003C09" w:rsidRDefault="001A42AE" w:rsidP="00427C68">
            <w:pPr>
              <w:jc w:val="center"/>
            </w:pPr>
          </w:p>
        </w:tc>
      </w:tr>
      <w:tr w:rsidR="001A42AE" w:rsidRPr="000F22C0" w:rsidTr="00427C68">
        <w:trPr>
          <w:trHeight w:val="551"/>
          <w:jc w:val="center"/>
        </w:trPr>
        <w:tc>
          <w:tcPr>
            <w:tcW w:w="1596" w:type="dxa"/>
            <w:vAlign w:val="center"/>
          </w:tcPr>
          <w:p w:rsidR="001A42AE" w:rsidRPr="00003C09" w:rsidRDefault="001A42AE" w:rsidP="00427C68">
            <w:pPr>
              <w:jc w:val="center"/>
            </w:pPr>
            <w:r w:rsidRPr="00003C09">
              <w:t>Постоянная времени, с</w:t>
            </w:r>
          </w:p>
        </w:tc>
        <w:tc>
          <w:tcPr>
            <w:tcW w:w="1843" w:type="dxa"/>
            <w:vAlign w:val="center"/>
          </w:tcPr>
          <w:p w:rsidR="001A42AE" w:rsidRPr="00003C09" w:rsidRDefault="001A42AE" w:rsidP="00427C68">
            <w:pPr>
              <w:jc w:val="center"/>
            </w:pP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p>
        </w:tc>
        <w:tc>
          <w:tcPr>
            <w:tcW w:w="2006" w:type="dxa"/>
            <w:vAlign w:val="center"/>
          </w:tcPr>
          <w:p w:rsidR="001A42AE" w:rsidRPr="00003C09" w:rsidRDefault="001A42AE" w:rsidP="00427C68">
            <w:pPr>
              <w:jc w:val="center"/>
            </w:pPr>
          </w:p>
        </w:tc>
      </w:tr>
      <w:tr w:rsidR="001A42AE" w:rsidRPr="000F22C0" w:rsidTr="00427C68">
        <w:trPr>
          <w:trHeight w:val="817"/>
          <w:jc w:val="center"/>
        </w:trPr>
        <w:tc>
          <w:tcPr>
            <w:tcW w:w="1596" w:type="dxa"/>
            <w:vAlign w:val="center"/>
          </w:tcPr>
          <w:p w:rsidR="001A42AE" w:rsidRPr="00003C09" w:rsidRDefault="001A42AE" w:rsidP="00427C68">
            <w:pPr>
              <w:jc w:val="center"/>
            </w:pPr>
            <w:r w:rsidRPr="00003C09">
              <w:t>Допустимая реактивная мощность, ВАР</w:t>
            </w:r>
          </w:p>
        </w:tc>
        <w:tc>
          <w:tcPr>
            <w:tcW w:w="1843" w:type="dxa"/>
            <w:vAlign w:val="center"/>
          </w:tcPr>
          <w:p w:rsidR="001A42AE" w:rsidRPr="00003C09" w:rsidRDefault="001A42AE" w:rsidP="00427C68">
            <w:pPr>
              <w:jc w:val="center"/>
            </w:pP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p>
        </w:tc>
        <w:tc>
          <w:tcPr>
            <w:tcW w:w="2006" w:type="dxa"/>
            <w:vAlign w:val="center"/>
          </w:tcPr>
          <w:p w:rsidR="001A42AE" w:rsidRPr="00003C09" w:rsidRDefault="001A42AE" w:rsidP="00427C68">
            <w:pPr>
              <w:jc w:val="center"/>
            </w:pPr>
          </w:p>
        </w:tc>
      </w:tr>
      <w:tr w:rsidR="001A42AE" w:rsidRPr="000F22C0" w:rsidTr="00427C68">
        <w:trPr>
          <w:trHeight w:val="551"/>
          <w:jc w:val="center"/>
        </w:trPr>
        <w:tc>
          <w:tcPr>
            <w:tcW w:w="1596" w:type="dxa"/>
            <w:vAlign w:val="center"/>
          </w:tcPr>
          <w:p w:rsidR="001A42AE" w:rsidRPr="00003C09" w:rsidRDefault="001A42AE" w:rsidP="00427C68">
            <w:pPr>
              <w:jc w:val="center"/>
            </w:pPr>
            <w:r w:rsidRPr="00003C09">
              <w:t>Коэффициент абсорбции, %</w:t>
            </w:r>
          </w:p>
        </w:tc>
        <w:tc>
          <w:tcPr>
            <w:tcW w:w="1843" w:type="dxa"/>
            <w:vAlign w:val="center"/>
          </w:tcPr>
          <w:p w:rsidR="001A42AE" w:rsidRPr="00003C09" w:rsidRDefault="001A42AE" w:rsidP="00427C68">
            <w:pPr>
              <w:jc w:val="center"/>
            </w:pP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p>
        </w:tc>
        <w:tc>
          <w:tcPr>
            <w:tcW w:w="2006" w:type="dxa"/>
            <w:vAlign w:val="center"/>
          </w:tcPr>
          <w:p w:rsidR="001A42AE" w:rsidRPr="00003C09" w:rsidRDefault="001A42AE" w:rsidP="00427C68">
            <w:pPr>
              <w:jc w:val="center"/>
            </w:pPr>
          </w:p>
        </w:tc>
      </w:tr>
      <w:tr w:rsidR="001A42AE" w:rsidRPr="000F22C0" w:rsidTr="00427C68">
        <w:trPr>
          <w:trHeight w:val="551"/>
          <w:jc w:val="center"/>
        </w:trPr>
        <w:tc>
          <w:tcPr>
            <w:tcW w:w="1596" w:type="dxa"/>
            <w:vAlign w:val="center"/>
          </w:tcPr>
          <w:p w:rsidR="001A42AE" w:rsidRPr="00003C09" w:rsidRDefault="001A42AE" w:rsidP="00427C68">
            <w:pPr>
              <w:jc w:val="center"/>
            </w:pPr>
            <w:r w:rsidRPr="00003C09">
              <w:t>Номинальный ток, А</w:t>
            </w:r>
          </w:p>
        </w:tc>
        <w:tc>
          <w:tcPr>
            <w:tcW w:w="1843" w:type="dxa"/>
            <w:vAlign w:val="center"/>
          </w:tcPr>
          <w:p w:rsidR="001A42AE" w:rsidRPr="00003C09" w:rsidRDefault="001A42AE" w:rsidP="00427C68">
            <w:pPr>
              <w:jc w:val="center"/>
            </w:pP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p>
        </w:tc>
        <w:tc>
          <w:tcPr>
            <w:tcW w:w="2006" w:type="dxa"/>
            <w:vAlign w:val="center"/>
          </w:tcPr>
          <w:p w:rsidR="001A42AE" w:rsidRPr="00003C09" w:rsidRDefault="001A42AE" w:rsidP="00427C68">
            <w:pPr>
              <w:jc w:val="center"/>
            </w:pPr>
          </w:p>
        </w:tc>
      </w:tr>
      <w:tr w:rsidR="001A42AE" w:rsidRPr="000F22C0" w:rsidTr="00427C68">
        <w:trPr>
          <w:trHeight w:val="283"/>
          <w:jc w:val="center"/>
        </w:trPr>
        <w:tc>
          <w:tcPr>
            <w:tcW w:w="1596" w:type="dxa"/>
            <w:vAlign w:val="center"/>
          </w:tcPr>
          <w:p w:rsidR="001A42AE" w:rsidRPr="00003C09" w:rsidRDefault="001A42AE" w:rsidP="00427C68">
            <w:pPr>
              <w:jc w:val="center"/>
            </w:pPr>
            <w:r w:rsidRPr="00003C09">
              <w:t>Ток утечки, мкА</w:t>
            </w:r>
          </w:p>
        </w:tc>
        <w:tc>
          <w:tcPr>
            <w:tcW w:w="1843" w:type="dxa"/>
            <w:vAlign w:val="center"/>
          </w:tcPr>
          <w:p w:rsidR="001A42AE" w:rsidRPr="00003C09" w:rsidRDefault="001A42AE" w:rsidP="00427C68">
            <w:pPr>
              <w:jc w:val="center"/>
            </w:pPr>
            <w:r w:rsidRPr="00D50ED3">
              <w:t>3мкА</w:t>
            </w: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r w:rsidRPr="00B30B77">
              <w:t>3мкА</w:t>
            </w:r>
          </w:p>
        </w:tc>
        <w:tc>
          <w:tcPr>
            <w:tcW w:w="2006" w:type="dxa"/>
            <w:vAlign w:val="center"/>
          </w:tcPr>
          <w:p w:rsidR="001A42AE" w:rsidRPr="00003C09" w:rsidRDefault="001A42AE" w:rsidP="00427C68"/>
        </w:tc>
      </w:tr>
      <w:tr w:rsidR="001A42AE" w:rsidRPr="000F22C0" w:rsidTr="00427C68">
        <w:trPr>
          <w:trHeight w:val="1651"/>
          <w:jc w:val="center"/>
        </w:trPr>
        <w:tc>
          <w:tcPr>
            <w:tcW w:w="1596" w:type="dxa"/>
            <w:vAlign w:val="center"/>
          </w:tcPr>
          <w:p w:rsidR="001A42AE" w:rsidRPr="00003C09" w:rsidRDefault="001A42AE" w:rsidP="00427C68">
            <w:pPr>
              <w:jc w:val="center"/>
            </w:pPr>
            <w:r w:rsidRPr="00003C09">
              <w:t xml:space="preserve">Допустимая амплитуда напряжения переменного тока на частоте _____ Гц***, </w:t>
            </w:r>
            <w:r w:rsidRPr="00003C09">
              <w:lastRenderedPageBreak/>
              <w:t>В</w:t>
            </w:r>
          </w:p>
        </w:tc>
        <w:tc>
          <w:tcPr>
            <w:tcW w:w="1843" w:type="dxa"/>
            <w:vAlign w:val="center"/>
          </w:tcPr>
          <w:p w:rsidR="001A42AE" w:rsidRPr="00003C09" w:rsidRDefault="001A42AE" w:rsidP="00427C68">
            <w:pPr>
              <w:jc w:val="center"/>
            </w:pP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p>
        </w:tc>
        <w:tc>
          <w:tcPr>
            <w:tcW w:w="2006" w:type="dxa"/>
            <w:vAlign w:val="center"/>
          </w:tcPr>
          <w:p w:rsidR="001A42AE" w:rsidRPr="00003C09" w:rsidRDefault="001A42AE" w:rsidP="00427C68">
            <w:pPr>
              <w:jc w:val="center"/>
            </w:pPr>
          </w:p>
        </w:tc>
      </w:tr>
      <w:tr w:rsidR="001A42AE" w:rsidRPr="000F22C0" w:rsidTr="00427C68">
        <w:trPr>
          <w:trHeight w:val="1116"/>
          <w:jc w:val="center"/>
        </w:trPr>
        <w:tc>
          <w:tcPr>
            <w:tcW w:w="1596" w:type="dxa"/>
            <w:vAlign w:val="center"/>
          </w:tcPr>
          <w:p w:rsidR="001A42AE" w:rsidRPr="00003C09" w:rsidRDefault="001A42AE" w:rsidP="00427C68">
            <w:pPr>
              <w:jc w:val="center"/>
            </w:pPr>
            <w:r w:rsidRPr="00003C09">
              <w:lastRenderedPageBreak/>
              <w:t>Диапазон ёмкостей данного типа конденсатора</w:t>
            </w:r>
          </w:p>
        </w:tc>
        <w:tc>
          <w:tcPr>
            <w:tcW w:w="1843" w:type="dxa"/>
            <w:vAlign w:val="center"/>
          </w:tcPr>
          <w:p w:rsidR="001A42AE" w:rsidRPr="00003C09" w:rsidRDefault="001A42AE" w:rsidP="00427C68">
            <w:pPr>
              <w:jc w:val="center"/>
            </w:pPr>
          </w:p>
        </w:tc>
        <w:tc>
          <w:tcPr>
            <w:tcW w:w="1797" w:type="dxa"/>
            <w:vAlign w:val="center"/>
          </w:tcPr>
          <w:p w:rsidR="001A42AE" w:rsidRPr="00003C09" w:rsidRDefault="001A42AE" w:rsidP="00427C68">
            <w:pPr>
              <w:jc w:val="center"/>
            </w:pPr>
          </w:p>
        </w:tc>
        <w:tc>
          <w:tcPr>
            <w:tcW w:w="1619" w:type="dxa"/>
            <w:vAlign w:val="center"/>
          </w:tcPr>
          <w:p w:rsidR="001A42AE" w:rsidRPr="00003C09" w:rsidRDefault="001A42AE" w:rsidP="00427C68">
            <w:pPr>
              <w:jc w:val="center"/>
            </w:pPr>
          </w:p>
        </w:tc>
        <w:tc>
          <w:tcPr>
            <w:tcW w:w="2006" w:type="dxa"/>
            <w:vAlign w:val="center"/>
          </w:tcPr>
          <w:p w:rsidR="001A42AE" w:rsidRPr="00003C09" w:rsidRDefault="001A42AE" w:rsidP="00427C68">
            <w:pPr>
              <w:jc w:val="center"/>
            </w:pPr>
          </w:p>
        </w:tc>
      </w:tr>
    </w:tbl>
    <w:p w:rsidR="001A42AE" w:rsidRDefault="001A42AE" w:rsidP="001A42AE">
      <w:pPr>
        <w:pStyle w:val="a4"/>
        <w:spacing w:line="321" w:lineRule="exact"/>
        <w:ind w:left="180"/>
      </w:pPr>
    </w:p>
    <w:p w:rsidR="001A42AE" w:rsidRDefault="001A42AE" w:rsidP="001A42AE">
      <w:pPr>
        <w:pStyle w:val="a4"/>
        <w:spacing w:line="321" w:lineRule="exact"/>
        <w:ind w:left="180"/>
      </w:pPr>
    </w:p>
    <w:tbl>
      <w:tblPr>
        <w:tblStyle w:val="TableNormal1"/>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1150"/>
        <w:gridCol w:w="1155"/>
        <w:gridCol w:w="1150"/>
        <w:gridCol w:w="1155"/>
        <w:gridCol w:w="1155"/>
        <w:gridCol w:w="1150"/>
        <w:gridCol w:w="1155"/>
        <w:gridCol w:w="1155"/>
      </w:tblGrid>
      <w:tr w:rsidR="001A42AE" w:rsidRPr="00D50ED3" w:rsidTr="00427C68">
        <w:trPr>
          <w:trHeight w:val="2775"/>
        </w:trPr>
        <w:tc>
          <w:tcPr>
            <w:tcW w:w="555" w:type="dxa"/>
            <w:textDirection w:val="btLr"/>
          </w:tcPr>
          <w:p w:rsidR="001A42AE" w:rsidRPr="00D50ED3" w:rsidRDefault="001A42AE" w:rsidP="00427C68">
            <w:pPr>
              <w:pStyle w:val="TableParagraph"/>
              <w:spacing w:before="114"/>
              <w:ind w:left="1018" w:right="1001"/>
              <w:jc w:val="center"/>
              <w:rPr>
                <w:sz w:val="28"/>
              </w:rPr>
            </w:pPr>
            <w:r w:rsidRPr="00D50ED3">
              <w:rPr>
                <w:sz w:val="28"/>
              </w:rPr>
              <w:t>№ п/п</w:t>
            </w:r>
          </w:p>
        </w:tc>
        <w:tc>
          <w:tcPr>
            <w:tcW w:w="1150" w:type="dxa"/>
            <w:textDirection w:val="btLr"/>
          </w:tcPr>
          <w:p w:rsidR="001A42AE" w:rsidRPr="00D50ED3" w:rsidRDefault="001A42AE" w:rsidP="00427C68">
            <w:pPr>
              <w:pStyle w:val="TableParagraph"/>
              <w:rPr>
                <w:sz w:val="36"/>
              </w:rPr>
            </w:pPr>
          </w:p>
          <w:p w:rsidR="001A42AE" w:rsidRPr="00D50ED3" w:rsidRDefault="001A42AE" w:rsidP="00427C68">
            <w:pPr>
              <w:pStyle w:val="TableParagraph"/>
              <w:ind w:left="314"/>
              <w:rPr>
                <w:sz w:val="28"/>
              </w:rPr>
            </w:pPr>
            <w:r w:rsidRPr="00D50ED3">
              <w:rPr>
                <w:sz w:val="28"/>
              </w:rPr>
              <w:t>Тип конденсатора</w:t>
            </w:r>
          </w:p>
        </w:tc>
        <w:tc>
          <w:tcPr>
            <w:tcW w:w="1155" w:type="dxa"/>
            <w:textDirection w:val="btLr"/>
          </w:tcPr>
          <w:p w:rsidR="001A42AE" w:rsidRPr="00D50ED3" w:rsidRDefault="001A42AE" w:rsidP="00427C68">
            <w:pPr>
              <w:pStyle w:val="TableParagraph"/>
              <w:spacing w:before="254" w:line="247" w:lineRule="auto"/>
              <w:ind w:left="734" w:right="530" w:hanging="180"/>
              <w:rPr>
                <w:sz w:val="28"/>
              </w:rPr>
            </w:pPr>
            <w:r w:rsidRPr="00D50ED3">
              <w:rPr>
                <w:sz w:val="28"/>
              </w:rPr>
              <w:t>Минимальная ёмкость, Ф</w:t>
            </w:r>
          </w:p>
        </w:tc>
        <w:tc>
          <w:tcPr>
            <w:tcW w:w="1150" w:type="dxa"/>
            <w:textDirection w:val="btLr"/>
          </w:tcPr>
          <w:p w:rsidR="001A42AE" w:rsidRPr="00D50ED3" w:rsidRDefault="001A42AE" w:rsidP="00427C68">
            <w:pPr>
              <w:pStyle w:val="TableParagraph"/>
              <w:spacing w:before="250" w:line="247" w:lineRule="auto"/>
              <w:ind w:left="734" w:right="485" w:hanging="220"/>
              <w:rPr>
                <w:sz w:val="28"/>
              </w:rPr>
            </w:pPr>
            <w:r w:rsidRPr="00D50ED3">
              <w:rPr>
                <w:sz w:val="28"/>
              </w:rPr>
              <w:t>Максимальная ёмкость, Ф</w:t>
            </w:r>
          </w:p>
        </w:tc>
        <w:tc>
          <w:tcPr>
            <w:tcW w:w="1155" w:type="dxa"/>
            <w:textDirection w:val="btLr"/>
          </w:tcPr>
          <w:p w:rsidR="001A42AE" w:rsidRPr="00D50ED3" w:rsidRDefault="001A42AE" w:rsidP="00427C68">
            <w:pPr>
              <w:pStyle w:val="TableParagraph"/>
              <w:spacing w:before="255" w:line="247" w:lineRule="auto"/>
              <w:ind w:left="514" w:right="479" w:firstLine="65"/>
              <w:rPr>
                <w:sz w:val="28"/>
              </w:rPr>
            </w:pPr>
            <w:r w:rsidRPr="00D50ED3">
              <w:rPr>
                <w:sz w:val="28"/>
              </w:rPr>
              <w:t>Номинальное напряжение, В</w:t>
            </w:r>
          </w:p>
        </w:tc>
        <w:tc>
          <w:tcPr>
            <w:tcW w:w="1155" w:type="dxa"/>
            <w:textDirection w:val="btLr"/>
          </w:tcPr>
          <w:p w:rsidR="001A42AE" w:rsidRPr="00D50ED3" w:rsidRDefault="001A42AE" w:rsidP="00427C68">
            <w:pPr>
              <w:pStyle w:val="TableParagraph"/>
              <w:spacing w:before="2"/>
              <w:rPr>
                <w:sz w:val="36"/>
              </w:rPr>
            </w:pPr>
          </w:p>
          <w:p w:rsidR="001A42AE" w:rsidRPr="00D50ED3" w:rsidRDefault="001A42AE" w:rsidP="00427C68">
            <w:pPr>
              <w:pStyle w:val="TableParagraph"/>
              <w:ind w:left="184"/>
              <w:rPr>
                <w:sz w:val="28"/>
              </w:rPr>
            </w:pPr>
            <w:r w:rsidRPr="00D50ED3">
              <w:rPr>
                <w:sz w:val="28"/>
              </w:rPr>
              <w:t>Тангенс угла потерь</w:t>
            </w:r>
          </w:p>
        </w:tc>
        <w:tc>
          <w:tcPr>
            <w:tcW w:w="1150" w:type="dxa"/>
            <w:textDirection w:val="btLr"/>
          </w:tcPr>
          <w:p w:rsidR="001A42AE" w:rsidRPr="00D50ED3" w:rsidRDefault="001A42AE" w:rsidP="00427C68">
            <w:pPr>
              <w:pStyle w:val="TableParagraph"/>
              <w:spacing w:before="251" w:line="244" w:lineRule="auto"/>
              <w:ind w:left="1054" w:right="56" w:hanging="795"/>
              <w:rPr>
                <w:sz w:val="28"/>
              </w:rPr>
            </w:pPr>
            <w:r w:rsidRPr="00D50ED3">
              <w:rPr>
                <w:sz w:val="28"/>
              </w:rPr>
              <w:t xml:space="preserve">Момент </w:t>
            </w:r>
            <w:r w:rsidRPr="00D50ED3">
              <w:rPr>
                <w:spacing w:val="-3"/>
                <w:sz w:val="28"/>
              </w:rPr>
              <w:t xml:space="preserve">вращения, </w:t>
            </w:r>
            <w:r w:rsidRPr="00D50ED3">
              <w:rPr>
                <w:sz w:val="28"/>
              </w:rPr>
              <w:t>гс</w:t>
            </w:r>
            <w:r w:rsidRPr="00D50ED3">
              <w:rPr>
                <w:spacing w:val="65"/>
                <w:sz w:val="28"/>
              </w:rPr>
              <w:t xml:space="preserve"> </w:t>
            </w:r>
            <w:r w:rsidRPr="00D50ED3">
              <w:rPr>
                <w:sz w:val="28"/>
              </w:rPr>
              <w:t>см</w:t>
            </w:r>
          </w:p>
        </w:tc>
        <w:tc>
          <w:tcPr>
            <w:tcW w:w="1155" w:type="dxa"/>
          </w:tcPr>
          <w:p w:rsidR="001A42AE" w:rsidRPr="00D50ED3" w:rsidRDefault="001A42AE" w:rsidP="00427C68">
            <w:pPr>
              <w:pStyle w:val="TableParagraph"/>
              <w:rPr>
                <w:sz w:val="34"/>
              </w:rPr>
            </w:pPr>
          </w:p>
          <w:p w:rsidR="001A42AE" w:rsidRPr="00D50ED3" w:rsidRDefault="001A42AE" w:rsidP="00427C68">
            <w:pPr>
              <w:pStyle w:val="TableParagraph"/>
              <w:rPr>
                <w:sz w:val="34"/>
              </w:rPr>
            </w:pPr>
          </w:p>
          <w:p w:rsidR="001A42AE" w:rsidRPr="00D50ED3" w:rsidRDefault="001A42AE" w:rsidP="00427C68">
            <w:pPr>
              <w:pStyle w:val="TableParagraph"/>
              <w:spacing w:before="11"/>
              <w:rPr>
                <w:sz w:val="46"/>
              </w:rPr>
            </w:pPr>
          </w:p>
          <w:p w:rsidR="001A42AE" w:rsidRPr="00D50ED3" w:rsidRDefault="001A42AE" w:rsidP="00427C68">
            <w:pPr>
              <w:pStyle w:val="TableParagraph"/>
              <w:ind w:left="96"/>
              <w:jc w:val="center"/>
              <w:rPr>
                <w:rFonts w:ascii="Symbol" w:hAnsi="Symbol"/>
                <w:sz w:val="29"/>
              </w:rPr>
            </w:pPr>
            <w:r w:rsidRPr="00D50ED3">
              <w:rPr>
                <w:rFonts w:ascii="Symbol" w:hAnsi="Symbol"/>
                <w:w w:val="85"/>
                <w:sz w:val="29"/>
              </w:rPr>
              <w:t></w:t>
            </w:r>
          </w:p>
        </w:tc>
        <w:tc>
          <w:tcPr>
            <w:tcW w:w="1155" w:type="dxa"/>
            <w:textDirection w:val="btLr"/>
          </w:tcPr>
          <w:p w:rsidR="001A42AE" w:rsidRPr="00D50ED3" w:rsidRDefault="001A42AE" w:rsidP="00427C68">
            <w:pPr>
              <w:pStyle w:val="TableParagraph"/>
              <w:spacing w:before="8"/>
              <w:rPr>
                <w:sz w:val="36"/>
              </w:rPr>
            </w:pPr>
          </w:p>
          <w:p w:rsidR="001A42AE" w:rsidRPr="00D50ED3" w:rsidRDefault="001A42AE" w:rsidP="00427C68">
            <w:pPr>
              <w:pStyle w:val="TableParagraph"/>
              <w:ind w:left="154"/>
              <w:rPr>
                <w:sz w:val="28"/>
              </w:rPr>
            </w:pPr>
            <w:r w:rsidRPr="00D50ED3">
              <w:rPr>
                <w:sz w:val="28"/>
              </w:rPr>
              <w:t>Износоустойчивость</w:t>
            </w:r>
          </w:p>
        </w:tc>
      </w:tr>
      <w:tr w:rsidR="001A42AE" w:rsidRPr="00D50ED3" w:rsidTr="00427C68">
        <w:trPr>
          <w:trHeight w:val="325"/>
        </w:trPr>
        <w:tc>
          <w:tcPr>
            <w:tcW w:w="555" w:type="dxa"/>
          </w:tcPr>
          <w:p w:rsidR="001A42AE" w:rsidRPr="00D50ED3" w:rsidRDefault="001A42AE" w:rsidP="00427C68">
            <w:pPr>
              <w:pStyle w:val="TableParagraph"/>
              <w:rPr>
                <w:sz w:val="24"/>
              </w:rPr>
            </w:pPr>
          </w:p>
        </w:tc>
        <w:tc>
          <w:tcPr>
            <w:tcW w:w="1150" w:type="dxa"/>
          </w:tcPr>
          <w:p w:rsidR="001A42AE" w:rsidRPr="00D50ED3" w:rsidRDefault="001A42AE" w:rsidP="00427C68">
            <w:pPr>
              <w:pStyle w:val="TableParagraph"/>
              <w:rPr>
                <w:sz w:val="24"/>
              </w:rPr>
            </w:pPr>
          </w:p>
        </w:tc>
        <w:tc>
          <w:tcPr>
            <w:tcW w:w="1155" w:type="dxa"/>
          </w:tcPr>
          <w:p w:rsidR="001A42AE" w:rsidRPr="00D50ED3" w:rsidRDefault="001A42AE" w:rsidP="00427C68">
            <w:pPr>
              <w:pStyle w:val="TableParagraph"/>
              <w:rPr>
                <w:sz w:val="24"/>
              </w:rPr>
            </w:pPr>
          </w:p>
        </w:tc>
        <w:tc>
          <w:tcPr>
            <w:tcW w:w="1150" w:type="dxa"/>
          </w:tcPr>
          <w:p w:rsidR="001A42AE" w:rsidRPr="00D50ED3" w:rsidRDefault="001A42AE" w:rsidP="00427C68">
            <w:pPr>
              <w:pStyle w:val="TableParagraph"/>
              <w:rPr>
                <w:sz w:val="24"/>
              </w:rPr>
            </w:pPr>
          </w:p>
        </w:tc>
        <w:tc>
          <w:tcPr>
            <w:tcW w:w="1155" w:type="dxa"/>
          </w:tcPr>
          <w:p w:rsidR="001A42AE" w:rsidRPr="00D50ED3" w:rsidRDefault="001A42AE" w:rsidP="00427C68">
            <w:pPr>
              <w:pStyle w:val="TableParagraph"/>
              <w:rPr>
                <w:sz w:val="24"/>
              </w:rPr>
            </w:pPr>
          </w:p>
        </w:tc>
        <w:tc>
          <w:tcPr>
            <w:tcW w:w="1155" w:type="dxa"/>
          </w:tcPr>
          <w:p w:rsidR="001A42AE" w:rsidRPr="00D50ED3" w:rsidRDefault="001A42AE" w:rsidP="00427C68">
            <w:pPr>
              <w:pStyle w:val="TableParagraph"/>
              <w:rPr>
                <w:sz w:val="24"/>
              </w:rPr>
            </w:pPr>
          </w:p>
        </w:tc>
        <w:tc>
          <w:tcPr>
            <w:tcW w:w="1150" w:type="dxa"/>
          </w:tcPr>
          <w:p w:rsidR="001A42AE" w:rsidRPr="00D50ED3" w:rsidRDefault="001A42AE" w:rsidP="00427C68">
            <w:pPr>
              <w:pStyle w:val="TableParagraph"/>
              <w:rPr>
                <w:sz w:val="24"/>
              </w:rPr>
            </w:pPr>
          </w:p>
        </w:tc>
        <w:tc>
          <w:tcPr>
            <w:tcW w:w="1155" w:type="dxa"/>
          </w:tcPr>
          <w:p w:rsidR="001A42AE" w:rsidRPr="00D50ED3" w:rsidRDefault="001A42AE" w:rsidP="00427C68">
            <w:pPr>
              <w:pStyle w:val="TableParagraph"/>
              <w:rPr>
                <w:sz w:val="24"/>
              </w:rPr>
            </w:pPr>
          </w:p>
        </w:tc>
        <w:tc>
          <w:tcPr>
            <w:tcW w:w="1155" w:type="dxa"/>
          </w:tcPr>
          <w:p w:rsidR="001A42AE" w:rsidRPr="00D50ED3" w:rsidRDefault="001A42AE" w:rsidP="00427C68">
            <w:pPr>
              <w:pStyle w:val="TableParagraph"/>
              <w:rPr>
                <w:sz w:val="24"/>
              </w:rPr>
            </w:pPr>
          </w:p>
        </w:tc>
      </w:tr>
    </w:tbl>
    <w:p w:rsidR="001A42AE" w:rsidRDefault="001A42AE" w:rsidP="001A42AE">
      <w:pPr>
        <w:pStyle w:val="a4"/>
        <w:spacing w:line="321" w:lineRule="exact"/>
        <w:ind w:left="180"/>
      </w:pPr>
    </w:p>
    <w:p w:rsidR="001A42AE" w:rsidRDefault="001A42AE" w:rsidP="001A42AE">
      <w:pPr>
        <w:pStyle w:val="a4"/>
        <w:spacing w:line="321" w:lineRule="exact"/>
        <w:ind w:left="180"/>
      </w:pPr>
    </w:p>
    <w:p w:rsidR="001A42AE" w:rsidRDefault="001A42AE" w:rsidP="001A42AE">
      <w:pPr>
        <w:pStyle w:val="a4"/>
        <w:spacing w:line="321" w:lineRule="exact"/>
        <w:ind w:left="180"/>
      </w:pPr>
    </w:p>
    <w:p w:rsidR="001A42AE" w:rsidRDefault="001A42AE" w:rsidP="001A42AE">
      <w:pPr>
        <w:pStyle w:val="a4"/>
        <w:spacing w:line="321" w:lineRule="exact"/>
        <w:ind w:left="180"/>
      </w:pPr>
      <w:bookmarkStart w:id="2" w:name="_GoBack"/>
      <w:bookmarkEnd w:id="2"/>
    </w:p>
    <w:p w:rsidR="001A42AE" w:rsidRDefault="001A42AE" w:rsidP="001A42AE">
      <w:pPr>
        <w:pStyle w:val="a4"/>
        <w:spacing w:line="321" w:lineRule="exact"/>
        <w:ind w:left="180"/>
      </w:pPr>
    </w:p>
    <w:p w:rsidR="00A61DAB" w:rsidRPr="003E7956" w:rsidRDefault="00A61DAB" w:rsidP="00A61DAB">
      <w:pPr>
        <w:pStyle w:val="2"/>
        <w:rPr>
          <w:b w:val="0"/>
          <w:i/>
        </w:rPr>
      </w:pPr>
      <w:r w:rsidRPr="003E7956">
        <w:rPr>
          <w:i/>
        </w:rPr>
        <w:t xml:space="preserve">Задача </w:t>
      </w:r>
      <w:r>
        <w:rPr>
          <w:i/>
        </w:rPr>
        <w:t xml:space="preserve">№ </w:t>
      </w:r>
      <w:r w:rsidRPr="003E7956">
        <w:rPr>
          <w:i/>
        </w:rPr>
        <w:t>3.5.6</w:t>
      </w:r>
    </w:p>
    <w:p w:rsidR="00A61DAB" w:rsidRDefault="00A61DAB" w:rsidP="00A61DAB">
      <w:pPr>
        <w:ind w:firstLine="1134"/>
        <w:jc w:val="both"/>
        <w:rPr>
          <w:sz w:val="28"/>
          <w:szCs w:val="28"/>
        </w:rPr>
      </w:pPr>
      <w:r w:rsidRPr="00A64D34">
        <w:rPr>
          <w:sz w:val="28"/>
          <w:szCs w:val="28"/>
        </w:rPr>
        <w:t>По приведённым кодовым и цветовым маркировкам определить номиналы и допуски радиокомпонентов</w:t>
      </w:r>
      <w:r>
        <w:rPr>
          <w:sz w:val="28"/>
          <w:szCs w:val="28"/>
        </w:rPr>
        <w:t>:</w:t>
      </w:r>
    </w:p>
    <w:p w:rsidR="00A61DAB" w:rsidRDefault="00A61DAB" w:rsidP="00A61DAB">
      <w:pPr>
        <w:ind w:firstLine="1134"/>
        <w:jc w:val="both"/>
        <w:rPr>
          <w:sz w:val="28"/>
          <w:szCs w:val="28"/>
        </w:rPr>
      </w:pPr>
      <w:r>
        <w:rPr>
          <w:sz w:val="28"/>
          <w:szCs w:val="28"/>
        </w:rPr>
        <w:t>– резисторы:</w:t>
      </w:r>
    </w:p>
    <w:p w:rsidR="00A61DAB" w:rsidRDefault="00A61DAB" w:rsidP="00A61DAB">
      <w:pPr>
        <w:ind w:firstLine="1134"/>
        <w:jc w:val="both"/>
        <w:rPr>
          <w:sz w:val="28"/>
          <w:szCs w:val="28"/>
        </w:rPr>
      </w:pPr>
      <w:r w:rsidRPr="00C77818">
        <w:rPr>
          <w:sz w:val="28"/>
          <w:szCs w:val="28"/>
        </w:rPr>
        <w:t>10</w:t>
      </w:r>
      <w:r>
        <w:rPr>
          <w:sz w:val="28"/>
          <w:szCs w:val="28"/>
          <w:lang w:val="en-US"/>
        </w:rPr>
        <w:t>K</w:t>
      </w:r>
      <w:r w:rsidRPr="00C77818">
        <w:rPr>
          <w:sz w:val="28"/>
          <w:szCs w:val="28"/>
        </w:rPr>
        <w:t>5</w:t>
      </w:r>
      <w:r>
        <w:rPr>
          <w:sz w:val="28"/>
          <w:szCs w:val="28"/>
          <w:lang w:val="en-US"/>
        </w:rPr>
        <w:t>D</w:t>
      </w:r>
      <w:r w:rsidRPr="00C77818">
        <w:rPr>
          <w:sz w:val="28"/>
          <w:szCs w:val="28"/>
        </w:rPr>
        <w:t>;</w:t>
      </w:r>
    </w:p>
    <w:p w:rsidR="00A61DAB" w:rsidRDefault="00A61DAB" w:rsidP="00A61DAB">
      <w:pPr>
        <w:jc w:val="center"/>
        <w:rPr>
          <w:sz w:val="28"/>
          <w:szCs w:val="28"/>
        </w:rPr>
      </w:pPr>
    </w:p>
    <w:p w:rsidR="00A61DAB" w:rsidRDefault="00A61DAB" w:rsidP="00A61DAB">
      <w:pPr>
        <w:jc w:val="center"/>
        <w:rPr>
          <w:sz w:val="28"/>
          <w:szCs w:val="28"/>
        </w:rPr>
      </w:pPr>
      <w:r>
        <w:rPr>
          <w:noProof/>
          <w:sz w:val="28"/>
          <w:szCs w:val="28"/>
        </w:rPr>
        <w:drawing>
          <wp:inline distT="0" distB="0" distL="0" distR="0">
            <wp:extent cx="5582285" cy="977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2285" cy="977900"/>
                    </a:xfrm>
                    <a:prstGeom prst="rect">
                      <a:avLst/>
                    </a:prstGeom>
                    <a:noFill/>
                    <a:ln>
                      <a:noFill/>
                    </a:ln>
                  </pic:spPr>
                </pic:pic>
              </a:graphicData>
            </a:graphic>
          </wp:inline>
        </w:drawing>
      </w:r>
    </w:p>
    <w:p w:rsidR="00A61DAB" w:rsidRPr="00C77818" w:rsidRDefault="00A61DAB" w:rsidP="00A61DAB">
      <w:pPr>
        <w:jc w:val="center"/>
        <w:rPr>
          <w:sz w:val="28"/>
          <w:szCs w:val="28"/>
        </w:rPr>
      </w:pPr>
    </w:p>
    <w:p w:rsidR="00A61DAB" w:rsidRDefault="00A61DAB" w:rsidP="00A61DAB">
      <w:pPr>
        <w:ind w:firstLine="1134"/>
        <w:jc w:val="both"/>
        <w:rPr>
          <w:sz w:val="28"/>
          <w:szCs w:val="28"/>
        </w:rPr>
      </w:pPr>
      <w:r>
        <w:rPr>
          <w:sz w:val="28"/>
          <w:szCs w:val="28"/>
        </w:rPr>
        <w:t>– конденсатор:</w:t>
      </w:r>
    </w:p>
    <w:p w:rsidR="00A61DAB" w:rsidRPr="00C77818" w:rsidRDefault="00A61DAB" w:rsidP="00A61DAB">
      <w:pPr>
        <w:ind w:firstLine="1134"/>
        <w:jc w:val="both"/>
        <w:rPr>
          <w:sz w:val="28"/>
          <w:szCs w:val="28"/>
        </w:rPr>
      </w:pPr>
      <w:r>
        <w:rPr>
          <w:sz w:val="28"/>
          <w:szCs w:val="28"/>
          <w:lang w:val="en-US"/>
        </w:rPr>
        <w:t>F</w:t>
      </w:r>
      <w:r w:rsidRPr="00C77818">
        <w:rPr>
          <w:sz w:val="28"/>
          <w:szCs w:val="28"/>
        </w:rPr>
        <w:t>47</w:t>
      </w:r>
      <w:r>
        <w:rPr>
          <w:sz w:val="28"/>
          <w:szCs w:val="28"/>
          <w:lang w:val="en-US"/>
        </w:rPr>
        <w:t>Y</w:t>
      </w:r>
      <w:r w:rsidRPr="00C77818">
        <w:rPr>
          <w:sz w:val="28"/>
          <w:szCs w:val="28"/>
        </w:rPr>
        <w:t>;</w:t>
      </w:r>
    </w:p>
    <w:p w:rsidR="00A61DAB" w:rsidRDefault="00A61DAB" w:rsidP="00A61DAB">
      <w:pPr>
        <w:ind w:firstLine="1134"/>
        <w:jc w:val="both"/>
        <w:rPr>
          <w:sz w:val="28"/>
          <w:szCs w:val="28"/>
        </w:rPr>
      </w:pPr>
      <w:r>
        <w:rPr>
          <w:sz w:val="28"/>
          <w:szCs w:val="28"/>
        </w:rPr>
        <w:t>– катушки индуктивности:</w:t>
      </w:r>
    </w:p>
    <w:p w:rsidR="00A61DAB" w:rsidRPr="00C77818" w:rsidRDefault="00A61DAB" w:rsidP="00A61DAB">
      <w:pPr>
        <w:ind w:firstLine="1134"/>
        <w:jc w:val="both"/>
        <w:rPr>
          <w:sz w:val="28"/>
          <w:szCs w:val="28"/>
        </w:rPr>
      </w:pPr>
      <w:r w:rsidRPr="00C77818">
        <w:rPr>
          <w:sz w:val="28"/>
          <w:szCs w:val="28"/>
        </w:rPr>
        <w:t>391</w:t>
      </w:r>
      <w:r>
        <w:rPr>
          <w:sz w:val="28"/>
          <w:szCs w:val="28"/>
          <w:lang w:val="en-US"/>
        </w:rPr>
        <w:t>K</w:t>
      </w:r>
      <w:r w:rsidRPr="00C77818">
        <w:rPr>
          <w:sz w:val="28"/>
          <w:szCs w:val="28"/>
        </w:rPr>
        <w:t>;</w:t>
      </w:r>
    </w:p>
    <w:p w:rsidR="001A42AE" w:rsidRPr="00D50ED3" w:rsidRDefault="001A42AE" w:rsidP="001A42AE">
      <w:pPr>
        <w:pStyle w:val="a4"/>
        <w:spacing w:line="321" w:lineRule="exact"/>
        <w:ind w:left="180"/>
      </w:pPr>
    </w:p>
    <w:p w:rsidR="00BC7C89" w:rsidRDefault="00BC7C89"/>
    <w:sectPr w:rsidR="00BC7C89" w:rsidSect="00FA0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629"/>
    <w:multiLevelType w:val="multilevel"/>
    <w:tmpl w:val="19B82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D20E9E"/>
    <w:multiLevelType w:val="hybridMultilevel"/>
    <w:tmpl w:val="E990C322"/>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
    <w:nsid w:val="23483DEF"/>
    <w:multiLevelType w:val="hybridMultilevel"/>
    <w:tmpl w:val="5470DBB2"/>
    <w:lvl w:ilvl="0" w:tplc="C9F09638">
      <w:numFmt w:val="bullet"/>
      <w:lvlText w:val="–"/>
      <w:lvlJc w:val="left"/>
      <w:pPr>
        <w:ind w:left="180" w:hanging="251"/>
      </w:pPr>
      <w:rPr>
        <w:rFonts w:ascii="Times New Roman" w:eastAsia="Times New Roman" w:hAnsi="Times New Roman" w:cs="Times New Roman" w:hint="default"/>
        <w:spacing w:val="-35"/>
        <w:w w:val="100"/>
        <w:sz w:val="28"/>
        <w:szCs w:val="28"/>
        <w:lang w:val="ru-RU" w:eastAsia="en-US" w:bidi="ar-SA"/>
      </w:rPr>
    </w:lvl>
    <w:lvl w:ilvl="1" w:tplc="5E0C68FA">
      <w:numFmt w:val="bullet"/>
      <w:lvlText w:val="•"/>
      <w:lvlJc w:val="left"/>
      <w:pPr>
        <w:ind w:left="1170" w:hanging="251"/>
      </w:pPr>
      <w:rPr>
        <w:rFonts w:hint="default"/>
        <w:lang w:val="ru-RU" w:eastAsia="en-US" w:bidi="ar-SA"/>
      </w:rPr>
    </w:lvl>
    <w:lvl w:ilvl="2" w:tplc="B984A9FE">
      <w:numFmt w:val="bullet"/>
      <w:lvlText w:val="•"/>
      <w:lvlJc w:val="left"/>
      <w:pPr>
        <w:ind w:left="2161" w:hanging="251"/>
      </w:pPr>
      <w:rPr>
        <w:rFonts w:hint="default"/>
        <w:lang w:val="ru-RU" w:eastAsia="en-US" w:bidi="ar-SA"/>
      </w:rPr>
    </w:lvl>
    <w:lvl w:ilvl="3" w:tplc="FDB6E83C">
      <w:numFmt w:val="bullet"/>
      <w:lvlText w:val="•"/>
      <w:lvlJc w:val="left"/>
      <w:pPr>
        <w:ind w:left="3151" w:hanging="251"/>
      </w:pPr>
      <w:rPr>
        <w:rFonts w:hint="default"/>
        <w:lang w:val="ru-RU" w:eastAsia="en-US" w:bidi="ar-SA"/>
      </w:rPr>
    </w:lvl>
    <w:lvl w:ilvl="4" w:tplc="F0F45996">
      <w:numFmt w:val="bullet"/>
      <w:lvlText w:val="•"/>
      <w:lvlJc w:val="left"/>
      <w:pPr>
        <w:ind w:left="4142" w:hanging="251"/>
      </w:pPr>
      <w:rPr>
        <w:rFonts w:hint="default"/>
        <w:lang w:val="ru-RU" w:eastAsia="en-US" w:bidi="ar-SA"/>
      </w:rPr>
    </w:lvl>
    <w:lvl w:ilvl="5" w:tplc="2FECD642">
      <w:numFmt w:val="bullet"/>
      <w:lvlText w:val="•"/>
      <w:lvlJc w:val="left"/>
      <w:pPr>
        <w:ind w:left="5132" w:hanging="251"/>
      </w:pPr>
      <w:rPr>
        <w:rFonts w:hint="default"/>
        <w:lang w:val="ru-RU" w:eastAsia="en-US" w:bidi="ar-SA"/>
      </w:rPr>
    </w:lvl>
    <w:lvl w:ilvl="6" w:tplc="198C7D76">
      <w:numFmt w:val="bullet"/>
      <w:lvlText w:val="•"/>
      <w:lvlJc w:val="left"/>
      <w:pPr>
        <w:ind w:left="6123" w:hanging="251"/>
      </w:pPr>
      <w:rPr>
        <w:rFonts w:hint="default"/>
        <w:lang w:val="ru-RU" w:eastAsia="en-US" w:bidi="ar-SA"/>
      </w:rPr>
    </w:lvl>
    <w:lvl w:ilvl="7" w:tplc="9C82C6D4">
      <w:numFmt w:val="bullet"/>
      <w:lvlText w:val="•"/>
      <w:lvlJc w:val="left"/>
      <w:pPr>
        <w:ind w:left="7113" w:hanging="251"/>
      </w:pPr>
      <w:rPr>
        <w:rFonts w:hint="default"/>
        <w:lang w:val="ru-RU" w:eastAsia="en-US" w:bidi="ar-SA"/>
      </w:rPr>
    </w:lvl>
    <w:lvl w:ilvl="8" w:tplc="5718BA38">
      <w:numFmt w:val="bullet"/>
      <w:lvlText w:val="•"/>
      <w:lvlJc w:val="left"/>
      <w:pPr>
        <w:ind w:left="8104" w:hanging="251"/>
      </w:pPr>
      <w:rPr>
        <w:rFonts w:hint="default"/>
        <w:lang w:val="ru-RU" w:eastAsia="en-US" w:bidi="ar-SA"/>
      </w:rPr>
    </w:lvl>
  </w:abstractNum>
  <w:abstractNum w:abstractNumId="3">
    <w:nsid w:val="50C25B6B"/>
    <w:multiLevelType w:val="hybridMultilevel"/>
    <w:tmpl w:val="AF04CE00"/>
    <w:lvl w:ilvl="0" w:tplc="510A6B7E">
      <w:numFmt w:val="bullet"/>
      <w:lvlText w:val="–"/>
      <w:lvlJc w:val="left"/>
      <w:pPr>
        <w:ind w:left="180" w:hanging="456"/>
      </w:pPr>
      <w:rPr>
        <w:rFonts w:ascii="Times New Roman" w:eastAsia="Times New Roman" w:hAnsi="Times New Roman" w:cs="Times New Roman" w:hint="default"/>
        <w:spacing w:val="-35"/>
        <w:w w:val="100"/>
        <w:sz w:val="28"/>
        <w:szCs w:val="28"/>
        <w:lang w:val="ru-RU" w:eastAsia="en-US" w:bidi="ar-SA"/>
      </w:rPr>
    </w:lvl>
    <w:lvl w:ilvl="1" w:tplc="3D5448BE">
      <w:numFmt w:val="bullet"/>
      <w:lvlText w:val="•"/>
      <w:lvlJc w:val="left"/>
      <w:pPr>
        <w:ind w:left="1170" w:hanging="456"/>
      </w:pPr>
      <w:rPr>
        <w:rFonts w:hint="default"/>
        <w:lang w:val="ru-RU" w:eastAsia="en-US" w:bidi="ar-SA"/>
      </w:rPr>
    </w:lvl>
    <w:lvl w:ilvl="2" w:tplc="048CF1BC">
      <w:numFmt w:val="bullet"/>
      <w:lvlText w:val="•"/>
      <w:lvlJc w:val="left"/>
      <w:pPr>
        <w:ind w:left="2161" w:hanging="456"/>
      </w:pPr>
      <w:rPr>
        <w:rFonts w:hint="default"/>
        <w:lang w:val="ru-RU" w:eastAsia="en-US" w:bidi="ar-SA"/>
      </w:rPr>
    </w:lvl>
    <w:lvl w:ilvl="3" w:tplc="6824C630">
      <w:numFmt w:val="bullet"/>
      <w:lvlText w:val="•"/>
      <w:lvlJc w:val="left"/>
      <w:pPr>
        <w:ind w:left="3151" w:hanging="456"/>
      </w:pPr>
      <w:rPr>
        <w:rFonts w:hint="default"/>
        <w:lang w:val="ru-RU" w:eastAsia="en-US" w:bidi="ar-SA"/>
      </w:rPr>
    </w:lvl>
    <w:lvl w:ilvl="4" w:tplc="CFC0947E">
      <w:numFmt w:val="bullet"/>
      <w:lvlText w:val="•"/>
      <w:lvlJc w:val="left"/>
      <w:pPr>
        <w:ind w:left="4142" w:hanging="456"/>
      </w:pPr>
      <w:rPr>
        <w:rFonts w:hint="default"/>
        <w:lang w:val="ru-RU" w:eastAsia="en-US" w:bidi="ar-SA"/>
      </w:rPr>
    </w:lvl>
    <w:lvl w:ilvl="5" w:tplc="3870A9C0">
      <w:numFmt w:val="bullet"/>
      <w:lvlText w:val="•"/>
      <w:lvlJc w:val="left"/>
      <w:pPr>
        <w:ind w:left="5132" w:hanging="456"/>
      </w:pPr>
      <w:rPr>
        <w:rFonts w:hint="default"/>
        <w:lang w:val="ru-RU" w:eastAsia="en-US" w:bidi="ar-SA"/>
      </w:rPr>
    </w:lvl>
    <w:lvl w:ilvl="6" w:tplc="D626FC94">
      <w:numFmt w:val="bullet"/>
      <w:lvlText w:val="•"/>
      <w:lvlJc w:val="left"/>
      <w:pPr>
        <w:ind w:left="6123" w:hanging="456"/>
      </w:pPr>
      <w:rPr>
        <w:rFonts w:hint="default"/>
        <w:lang w:val="ru-RU" w:eastAsia="en-US" w:bidi="ar-SA"/>
      </w:rPr>
    </w:lvl>
    <w:lvl w:ilvl="7" w:tplc="71DA279A">
      <w:numFmt w:val="bullet"/>
      <w:lvlText w:val="•"/>
      <w:lvlJc w:val="left"/>
      <w:pPr>
        <w:ind w:left="7113" w:hanging="456"/>
      </w:pPr>
      <w:rPr>
        <w:rFonts w:hint="default"/>
        <w:lang w:val="ru-RU" w:eastAsia="en-US" w:bidi="ar-SA"/>
      </w:rPr>
    </w:lvl>
    <w:lvl w:ilvl="8" w:tplc="BEFE9AE8">
      <w:numFmt w:val="bullet"/>
      <w:lvlText w:val="•"/>
      <w:lvlJc w:val="left"/>
      <w:pPr>
        <w:ind w:left="8104" w:hanging="456"/>
      </w:pPr>
      <w:rPr>
        <w:rFonts w:hint="default"/>
        <w:lang w:val="ru-RU" w:eastAsia="en-US" w:bidi="ar-SA"/>
      </w:rPr>
    </w:lvl>
  </w:abstractNum>
  <w:abstractNum w:abstractNumId="4">
    <w:nsid w:val="586F73A8"/>
    <w:multiLevelType w:val="multilevel"/>
    <w:tmpl w:val="75A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89"/>
    <w:rsid w:val="00134464"/>
    <w:rsid w:val="001A42AE"/>
    <w:rsid w:val="00687719"/>
    <w:rsid w:val="00870B8D"/>
    <w:rsid w:val="00A428CA"/>
    <w:rsid w:val="00A61DAB"/>
    <w:rsid w:val="00AC1A67"/>
    <w:rsid w:val="00BC7C89"/>
    <w:rsid w:val="00E5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89"/>
    <w:pPr>
      <w:spacing w:after="0" w:line="240" w:lineRule="auto"/>
    </w:pPr>
    <w:rPr>
      <w:rFonts w:ascii="Times New Roman" w:eastAsia="Times New Roman" w:hAnsi="Times New Roman" w:cs="Times New Roman"/>
      <w:sz w:val="24"/>
      <w:szCs w:val="24"/>
      <w:lang w:eastAsia="ru-RU"/>
    </w:rPr>
  </w:style>
  <w:style w:type="paragraph" w:styleId="1">
    <w:name w:val="heading 1"/>
    <w:aliases w:val="ДП_заголовок 1,1"/>
    <w:basedOn w:val="a"/>
    <w:next w:val="a"/>
    <w:link w:val="10"/>
    <w:qFormat/>
    <w:rsid w:val="00BC7C89"/>
    <w:pPr>
      <w:keepNext/>
      <w:jc w:val="center"/>
      <w:outlineLvl w:val="0"/>
    </w:pPr>
    <w:rPr>
      <w:rFonts w:eastAsiaTheme="majorEastAsia" w:cstheme="majorBidi"/>
      <w:caps/>
      <w:sz w:val="28"/>
    </w:rPr>
  </w:style>
  <w:style w:type="paragraph" w:styleId="2">
    <w:name w:val="heading 2"/>
    <w:basedOn w:val="a"/>
    <w:next w:val="a"/>
    <w:link w:val="20"/>
    <w:uiPriority w:val="9"/>
    <w:semiHidden/>
    <w:unhideWhenUsed/>
    <w:qFormat/>
    <w:rsid w:val="00A61D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ДП_заголовок 1 Знак,1 Знак"/>
    <w:basedOn w:val="a0"/>
    <w:link w:val="1"/>
    <w:rsid w:val="00BC7C89"/>
    <w:rPr>
      <w:rFonts w:ascii="Times New Roman" w:eastAsiaTheme="majorEastAsia" w:hAnsi="Times New Roman" w:cstheme="majorBidi"/>
      <w:caps/>
      <w:sz w:val="28"/>
      <w:szCs w:val="24"/>
      <w:lang w:eastAsia="ru-RU"/>
    </w:rPr>
  </w:style>
  <w:style w:type="paragraph" w:styleId="a3">
    <w:name w:val="No Spacing"/>
    <w:qFormat/>
    <w:rsid w:val="00BC7C89"/>
    <w:pPr>
      <w:spacing w:after="0" w:line="240" w:lineRule="auto"/>
    </w:pPr>
    <w:rPr>
      <w:rFonts w:ascii="Calibri" w:eastAsia="Calibri" w:hAnsi="Calibri" w:cs="Times New Roman"/>
    </w:rPr>
  </w:style>
  <w:style w:type="paragraph" w:styleId="a4">
    <w:name w:val="Body Text"/>
    <w:basedOn w:val="a"/>
    <w:link w:val="a5"/>
    <w:unhideWhenUsed/>
    <w:rsid w:val="00BC7C89"/>
    <w:pPr>
      <w:jc w:val="both"/>
    </w:pPr>
  </w:style>
  <w:style w:type="character" w:customStyle="1" w:styleId="a5">
    <w:name w:val="Основной текст Знак"/>
    <w:basedOn w:val="a0"/>
    <w:link w:val="a4"/>
    <w:rsid w:val="00BC7C89"/>
    <w:rPr>
      <w:rFonts w:ascii="Times New Roman" w:eastAsia="Times New Roman" w:hAnsi="Times New Roman" w:cs="Times New Roman"/>
      <w:sz w:val="24"/>
      <w:szCs w:val="24"/>
      <w:lang w:eastAsia="ru-RU"/>
    </w:rPr>
  </w:style>
  <w:style w:type="paragraph" w:styleId="21">
    <w:name w:val="Body Text 2"/>
    <w:basedOn w:val="a"/>
    <w:link w:val="22"/>
    <w:unhideWhenUsed/>
    <w:rsid w:val="00BC7C89"/>
    <w:pPr>
      <w:spacing w:after="120" w:line="480" w:lineRule="auto"/>
    </w:pPr>
  </w:style>
  <w:style w:type="character" w:customStyle="1" w:styleId="22">
    <w:name w:val="Основной текст 2 Знак"/>
    <w:basedOn w:val="a0"/>
    <w:link w:val="21"/>
    <w:rsid w:val="00BC7C8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7C89"/>
    <w:rPr>
      <w:rFonts w:ascii="Tahoma" w:hAnsi="Tahoma" w:cs="Tahoma"/>
      <w:sz w:val="16"/>
      <w:szCs w:val="16"/>
    </w:rPr>
  </w:style>
  <w:style w:type="character" w:customStyle="1" w:styleId="a7">
    <w:name w:val="Текст выноски Знак"/>
    <w:basedOn w:val="a0"/>
    <w:link w:val="a6"/>
    <w:uiPriority w:val="99"/>
    <w:semiHidden/>
    <w:rsid w:val="00BC7C89"/>
    <w:rPr>
      <w:rFonts w:ascii="Tahoma" w:eastAsia="Times New Roman" w:hAnsi="Tahoma" w:cs="Tahoma"/>
      <w:sz w:val="16"/>
      <w:szCs w:val="16"/>
      <w:lang w:eastAsia="ru-RU"/>
    </w:rPr>
  </w:style>
  <w:style w:type="character" w:styleId="a8">
    <w:name w:val="Placeholder Text"/>
    <w:basedOn w:val="a0"/>
    <w:uiPriority w:val="99"/>
    <w:semiHidden/>
    <w:rsid w:val="00BC7C89"/>
    <w:rPr>
      <w:color w:val="808080"/>
    </w:rPr>
  </w:style>
  <w:style w:type="character" w:styleId="a9">
    <w:name w:val="Hyperlink"/>
    <w:basedOn w:val="a0"/>
    <w:uiPriority w:val="99"/>
    <w:semiHidden/>
    <w:unhideWhenUsed/>
    <w:rsid w:val="00687719"/>
    <w:rPr>
      <w:color w:val="0000FF"/>
      <w:u w:val="single"/>
    </w:rPr>
  </w:style>
  <w:style w:type="paragraph" w:styleId="aa">
    <w:name w:val="Normal (Web)"/>
    <w:basedOn w:val="a"/>
    <w:uiPriority w:val="99"/>
    <w:semiHidden/>
    <w:unhideWhenUsed/>
    <w:rsid w:val="00E547DC"/>
    <w:pPr>
      <w:spacing w:before="100" w:beforeAutospacing="1" w:after="100" w:afterAutospacing="1"/>
    </w:pPr>
  </w:style>
  <w:style w:type="paragraph" w:styleId="ab">
    <w:name w:val="List Paragraph"/>
    <w:basedOn w:val="a"/>
    <w:uiPriority w:val="34"/>
    <w:qFormat/>
    <w:rsid w:val="001A42AE"/>
    <w:pPr>
      <w:widowControl w:val="0"/>
      <w:autoSpaceDE w:val="0"/>
      <w:autoSpaceDN w:val="0"/>
      <w:ind w:left="180" w:right="546" w:firstLine="1135"/>
    </w:pPr>
    <w:rPr>
      <w:sz w:val="22"/>
      <w:szCs w:val="22"/>
      <w:lang w:eastAsia="en-US"/>
    </w:rPr>
  </w:style>
  <w:style w:type="table" w:customStyle="1" w:styleId="TableNormal1">
    <w:name w:val="Table Normal1"/>
    <w:uiPriority w:val="2"/>
    <w:semiHidden/>
    <w:unhideWhenUsed/>
    <w:qFormat/>
    <w:rsid w:val="001A42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42AE"/>
    <w:pPr>
      <w:widowControl w:val="0"/>
      <w:autoSpaceDE w:val="0"/>
      <w:autoSpaceDN w:val="0"/>
    </w:pPr>
    <w:rPr>
      <w:sz w:val="22"/>
      <w:szCs w:val="22"/>
      <w:lang w:eastAsia="en-US"/>
    </w:rPr>
  </w:style>
  <w:style w:type="table" w:styleId="ac">
    <w:name w:val="Table Grid"/>
    <w:basedOn w:val="a1"/>
    <w:uiPriority w:val="59"/>
    <w:rsid w:val="001A4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61DAB"/>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89"/>
    <w:pPr>
      <w:spacing w:after="0" w:line="240" w:lineRule="auto"/>
    </w:pPr>
    <w:rPr>
      <w:rFonts w:ascii="Times New Roman" w:eastAsia="Times New Roman" w:hAnsi="Times New Roman" w:cs="Times New Roman"/>
      <w:sz w:val="24"/>
      <w:szCs w:val="24"/>
      <w:lang w:eastAsia="ru-RU"/>
    </w:rPr>
  </w:style>
  <w:style w:type="paragraph" w:styleId="1">
    <w:name w:val="heading 1"/>
    <w:aliases w:val="ДП_заголовок 1,1"/>
    <w:basedOn w:val="a"/>
    <w:next w:val="a"/>
    <w:link w:val="10"/>
    <w:qFormat/>
    <w:rsid w:val="00BC7C89"/>
    <w:pPr>
      <w:keepNext/>
      <w:jc w:val="center"/>
      <w:outlineLvl w:val="0"/>
    </w:pPr>
    <w:rPr>
      <w:rFonts w:eastAsiaTheme="majorEastAsia" w:cstheme="majorBidi"/>
      <w:caps/>
      <w:sz w:val="28"/>
    </w:rPr>
  </w:style>
  <w:style w:type="paragraph" w:styleId="2">
    <w:name w:val="heading 2"/>
    <w:basedOn w:val="a"/>
    <w:next w:val="a"/>
    <w:link w:val="20"/>
    <w:uiPriority w:val="9"/>
    <w:semiHidden/>
    <w:unhideWhenUsed/>
    <w:qFormat/>
    <w:rsid w:val="00A61D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ДП_заголовок 1 Знак,1 Знак"/>
    <w:basedOn w:val="a0"/>
    <w:link w:val="1"/>
    <w:rsid w:val="00BC7C89"/>
    <w:rPr>
      <w:rFonts w:ascii="Times New Roman" w:eastAsiaTheme="majorEastAsia" w:hAnsi="Times New Roman" w:cstheme="majorBidi"/>
      <w:caps/>
      <w:sz w:val="28"/>
      <w:szCs w:val="24"/>
      <w:lang w:eastAsia="ru-RU"/>
    </w:rPr>
  </w:style>
  <w:style w:type="paragraph" w:styleId="a3">
    <w:name w:val="No Spacing"/>
    <w:qFormat/>
    <w:rsid w:val="00BC7C89"/>
    <w:pPr>
      <w:spacing w:after="0" w:line="240" w:lineRule="auto"/>
    </w:pPr>
    <w:rPr>
      <w:rFonts w:ascii="Calibri" w:eastAsia="Calibri" w:hAnsi="Calibri" w:cs="Times New Roman"/>
    </w:rPr>
  </w:style>
  <w:style w:type="paragraph" w:styleId="a4">
    <w:name w:val="Body Text"/>
    <w:basedOn w:val="a"/>
    <w:link w:val="a5"/>
    <w:unhideWhenUsed/>
    <w:rsid w:val="00BC7C89"/>
    <w:pPr>
      <w:jc w:val="both"/>
    </w:pPr>
  </w:style>
  <w:style w:type="character" w:customStyle="1" w:styleId="a5">
    <w:name w:val="Основной текст Знак"/>
    <w:basedOn w:val="a0"/>
    <w:link w:val="a4"/>
    <w:rsid w:val="00BC7C89"/>
    <w:rPr>
      <w:rFonts w:ascii="Times New Roman" w:eastAsia="Times New Roman" w:hAnsi="Times New Roman" w:cs="Times New Roman"/>
      <w:sz w:val="24"/>
      <w:szCs w:val="24"/>
      <w:lang w:eastAsia="ru-RU"/>
    </w:rPr>
  </w:style>
  <w:style w:type="paragraph" w:styleId="21">
    <w:name w:val="Body Text 2"/>
    <w:basedOn w:val="a"/>
    <w:link w:val="22"/>
    <w:unhideWhenUsed/>
    <w:rsid w:val="00BC7C89"/>
    <w:pPr>
      <w:spacing w:after="120" w:line="480" w:lineRule="auto"/>
    </w:pPr>
  </w:style>
  <w:style w:type="character" w:customStyle="1" w:styleId="22">
    <w:name w:val="Основной текст 2 Знак"/>
    <w:basedOn w:val="a0"/>
    <w:link w:val="21"/>
    <w:rsid w:val="00BC7C8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7C89"/>
    <w:rPr>
      <w:rFonts w:ascii="Tahoma" w:hAnsi="Tahoma" w:cs="Tahoma"/>
      <w:sz w:val="16"/>
      <w:szCs w:val="16"/>
    </w:rPr>
  </w:style>
  <w:style w:type="character" w:customStyle="1" w:styleId="a7">
    <w:name w:val="Текст выноски Знак"/>
    <w:basedOn w:val="a0"/>
    <w:link w:val="a6"/>
    <w:uiPriority w:val="99"/>
    <w:semiHidden/>
    <w:rsid w:val="00BC7C89"/>
    <w:rPr>
      <w:rFonts w:ascii="Tahoma" w:eastAsia="Times New Roman" w:hAnsi="Tahoma" w:cs="Tahoma"/>
      <w:sz w:val="16"/>
      <w:szCs w:val="16"/>
      <w:lang w:eastAsia="ru-RU"/>
    </w:rPr>
  </w:style>
  <w:style w:type="character" w:styleId="a8">
    <w:name w:val="Placeholder Text"/>
    <w:basedOn w:val="a0"/>
    <w:uiPriority w:val="99"/>
    <w:semiHidden/>
    <w:rsid w:val="00BC7C89"/>
    <w:rPr>
      <w:color w:val="808080"/>
    </w:rPr>
  </w:style>
  <w:style w:type="character" w:styleId="a9">
    <w:name w:val="Hyperlink"/>
    <w:basedOn w:val="a0"/>
    <w:uiPriority w:val="99"/>
    <w:semiHidden/>
    <w:unhideWhenUsed/>
    <w:rsid w:val="00687719"/>
    <w:rPr>
      <w:color w:val="0000FF"/>
      <w:u w:val="single"/>
    </w:rPr>
  </w:style>
  <w:style w:type="paragraph" w:styleId="aa">
    <w:name w:val="Normal (Web)"/>
    <w:basedOn w:val="a"/>
    <w:uiPriority w:val="99"/>
    <w:semiHidden/>
    <w:unhideWhenUsed/>
    <w:rsid w:val="00E547DC"/>
    <w:pPr>
      <w:spacing w:before="100" w:beforeAutospacing="1" w:after="100" w:afterAutospacing="1"/>
    </w:pPr>
  </w:style>
  <w:style w:type="paragraph" w:styleId="ab">
    <w:name w:val="List Paragraph"/>
    <w:basedOn w:val="a"/>
    <w:uiPriority w:val="34"/>
    <w:qFormat/>
    <w:rsid w:val="001A42AE"/>
    <w:pPr>
      <w:widowControl w:val="0"/>
      <w:autoSpaceDE w:val="0"/>
      <w:autoSpaceDN w:val="0"/>
      <w:ind w:left="180" w:right="546" w:firstLine="1135"/>
    </w:pPr>
    <w:rPr>
      <w:sz w:val="22"/>
      <w:szCs w:val="22"/>
      <w:lang w:eastAsia="en-US"/>
    </w:rPr>
  </w:style>
  <w:style w:type="table" w:customStyle="1" w:styleId="TableNormal1">
    <w:name w:val="Table Normal1"/>
    <w:uiPriority w:val="2"/>
    <w:semiHidden/>
    <w:unhideWhenUsed/>
    <w:qFormat/>
    <w:rsid w:val="001A42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42AE"/>
    <w:pPr>
      <w:widowControl w:val="0"/>
      <w:autoSpaceDE w:val="0"/>
      <w:autoSpaceDN w:val="0"/>
    </w:pPr>
    <w:rPr>
      <w:sz w:val="22"/>
      <w:szCs w:val="22"/>
      <w:lang w:eastAsia="en-US"/>
    </w:rPr>
  </w:style>
  <w:style w:type="table" w:styleId="ac">
    <w:name w:val="Table Grid"/>
    <w:basedOn w:val="a1"/>
    <w:uiPriority w:val="59"/>
    <w:rsid w:val="001A4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61DA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www.laser-portal.ru/content_634" TargetMode="External"/><Relationship Id="rId34" Type="http://schemas.openxmlformats.org/officeDocument/2006/relationships/image" Target="media/image17.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laser-portal.ru/content_746" TargetMode="Externa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www.laser-portal.ru/content_317" TargetMode="External"/><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022B-C9AA-45E5-9884-B8D152DA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2020-08-25T03:28:00Z</dcterms:created>
  <dcterms:modified xsi:type="dcterms:W3CDTF">2020-08-25T03:59:00Z</dcterms:modified>
</cp:coreProperties>
</file>