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B02" w:rsidRDefault="00827B02" w:rsidP="00334FFF">
      <w:pPr>
        <w:pStyle w:val="a3"/>
      </w:pPr>
      <w:bookmarkStart w:id="0" w:name="_Toc43729359"/>
      <w:bookmarkStart w:id="1" w:name="_Toc47207929"/>
      <w:r w:rsidRPr="003350A6">
        <w:t>Управление процессами обеспечения техники безопасности и охраны труда на предприятии ООО «Звезда-Стрела»</w:t>
      </w:r>
      <w:bookmarkEnd w:id="0"/>
      <w:bookmarkEnd w:id="1"/>
      <w:r w:rsidR="00334FFF">
        <w:rPr>
          <w:rStyle w:val="a5"/>
        </w:rPr>
        <w:footnoteReference w:id="1"/>
      </w: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827B02" w:rsidRDefault="00334FFF" w:rsidP="00334FFF">
      <w:pPr>
        <w:pStyle w:val="a3"/>
      </w:pPr>
      <w:r>
        <w:t>ТИТУЛЬНЫЙ В СООТВЕТСТВИИ С ТРЕБОВАНИЯМИ</w:t>
      </w:r>
    </w:p>
    <w:p w:rsidR="00334FFF" w:rsidRPr="00334FFF" w:rsidRDefault="00334FFF" w:rsidP="00334FFF">
      <w:pPr>
        <w:pStyle w:val="a3"/>
      </w:pPr>
      <w:r>
        <w:t>БЛАНК ЗАДАНИЯ</w:t>
      </w:r>
    </w:p>
    <w:p w:rsidR="00827B02" w:rsidRDefault="00827B02" w:rsidP="00334FFF">
      <w:pPr>
        <w:pStyle w:val="a3"/>
      </w:pPr>
    </w:p>
    <w:p w:rsidR="00827B02" w:rsidRDefault="00827B02" w:rsidP="00334FFF">
      <w:pPr>
        <w:pStyle w:val="a3"/>
      </w:pPr>
    </w:p>
    <w:p w:rsidR="00E1791D" w:rsidRDefault="00E1791D" w:rsidP="00827B02">
      <w:pPr>
        <w:pStyle w:val="12"/>
        <w:jc w:val="center"/>
        <w:rPr>
          <w:b/>
          <w:bCs/>
        </w:rPr>
      </w:pPr>
    </w:p>
    <w:p w:rsidR="00827B02" w:rsidRDefault="00827B02" w:rsidP="00827B02">
      <w:pPr>
        <w:pStyle w:val="12"/>
        <w:jc w:val="center"/>
      </w:pPr>
      <w:r w:rsidRPr="003350A6">
        <w:rPr>
          <w:b/>
          <w:bCs/>
        </w:rPr>
        <w:t>Содержание</w:t>
      </w:r>
    </w:p>
    <w:sdt>
      <w:sdtPr>
        <w:id w:val="-9937974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27B02" w:rsidRDefault="00827B02" w:rsidP="00827B02">
          <w:pPr>
            <w:pStyle w:val="12"/>
          </w:pPr>
        </w:p>
        <w:p w:rsidR="00827B02" w:rsidRPr="0092364F" w:rsidRDefault="00827B02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47207930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ВВЕДЕНИЕ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_Toc47207930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1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Глава 1. ТЕОРЕТИЧЕСКИЕ ОСНОВЫ ИЗУЧЕНИЯ ПРОЦЕССОВ ОБЕСПЕЧЕНИЯ ТЕХНИКИ БЕЗОПАСНОСТИ И ОХРАНЫ ТРУДА НА ПРЕДПРИЯТИЯХ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_Toc47207931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7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2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1.1. Понятие техники безопасности и охраны труда на предприятиях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_Toc47207932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7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3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1.2. Нормативно-правовое регулирование техники безопасности и охраны труда на российских предприятиях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_Toc47207933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11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4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1.3. Характеристика процессов обеспечения техники безопасности и охраны труда на предприятиях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_Toc47207934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18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5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Глава 2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АНАЛИЗ УПРАВЛЕНИЯ ПРОЦЕССАМИ ОБЕСПЕЧЕНИЯ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ТЕХНИКИ БЕЗОПАСНОСТИ И ОХРАНЫ ТРУДА В ООО «ЗВЕЗДА-СТРЕЛА»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_Toc47207935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25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6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2.1.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Анализ финансово-экономической деятельности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ООО «Звезда-Стрела»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_Toc47207936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25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7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2.2.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Характеристика системы управления персоналом и кадрового состава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«Звезда-Стрела»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_Toc47207937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35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8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2.3.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Анализ процессов обеспечения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техники безопасности и охраны труда ООО «Звезда-Стрела»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_Toc47207938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51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9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Глава 3.  ПРЕДЛОЖЕНИЯ ПО СОВЕРШЕНСТВОВАНИЮ УПРАВЛЕНИЯ ПРОЦЕССАМИ ОБЕСПЕЧЕНИЯ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ТЕХНИКИ БЕЗОПАСНОСТИ И ОХРАНЫ ТРУДА В ООО «ЗВЕЗДА-СТРЕЛА»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_Toc47207939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59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0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3.1.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Разработка мероприятий по совершенствованию управления процессами обеспечения техники безопасности и охраны труда в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ООО «Звезда-Стрела»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_Toc47207940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59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1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3.2.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 Разработка проекта по внедрению предложенных мероприятий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_Toc47207941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66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2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3.3.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Анализ экономической эффективности проекта по совершенствованию управления процессами обеспечения техники безопасности и охраны труда в </w:t>
            </w:r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ООО «Звезда-Стрела»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_Toc47207942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68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3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ЗАКЛЮЧЕНИЕ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_Toc47207943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75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Pr="0092364F" w:rsidRDefault="00334FFF" w:rsidP="00827B02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4" w:history="1">
            <w:r w:rsidR="00827B02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 использованных источников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_Toc47207944 \h </w:instrTex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27B0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77</w:t>
            </w:r>
            <w:r w:rsidR="00827B02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7B02" w:rsidRDefault="00827B02" w:rsidP="00827B02">
          <w:r>
            <w:rPr>
              <w:b/>
              <w:bCs/>
              <w:noProof/>
            </w:rPr>
            <w:fldChar w:fldCharType="end"/>
          </w:r>
        </w:p>
      </w:sdtContent>
    </w:sdt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827B02">
      <w:pPr>
        <w:pStyle w:val="12"/>
      </w:pPr>
    </w:p>
    <w:p w:rsidR="00827B02" w:rsidRDefault="00827B02" w:rsidP="00334FFF">
      <w:pPr>
        <w:pStyle w:val="a3"/>
      </w:pPr>
      <w:bookmarkStart w:id="2" w:name="_Toc47207930"/>
      <w:r>
        <w:t>ВВЕДЕНИЕ</w:t>
      </w:r>
      <w:bookmarkEnd w:id="2"/>
    </w:p>
    <w:p w:rsidR="00827B02" w:rsidRDefault="00827B02" w:rsidP="00827B02">
      <w:pPr>
        <w:pStyle w:val="aa"/>
      </w:pPr>
    </w:p>
    <w:p w:rsidR="005B3699" w:rsidRDefault="00827B02" w:rsidP="00827B02">
      <w:pPr>
        <w:pStyle w:val="aa"/>
      </w:pPr>
      <w:r>
        <w:t>Актуальность темы исследования заключается в том, что у</w:t>
      </w:r>
      <w:r w:rsidRPr="003350A6">
        <w:t xml:space="preserve">силение </w:t>
      </w:r>
      <w:r w:rsidR="005B3699">
        <w:t xml:space="preserve">в современных условиях экономического развития России наблюдается </w:t>
      </w:r>
      <w:r w:rsidR="001712B8">
        <w:t>существенное</w:t>
      </w:r>
      <w:r w:rsidR="005B3699">
        <w:t xml:space="preserve"> влияние </w:t>
      </w:r>
      <w:r w:rsidR="001712B8">
        <w:t xml:space="preserve"> международных экономических стандартов в развитии бизнеса и производства, происходят инновационные процессы в деловой среде, что определяет конкурентное преимущество предприятия на внутреннем и международном рынках.</w:t>
      </w:r>
    </w:p>
    <w:p w:rsidR="00FA4B1F" w:rsidRDefault="00FA4B1F" w:rsidP="00827B02">
      <w:pPr>
        <w:pStyle w:val="aa"/>
      </w:pPr>
      <w:r>
        <w:t>В качестве важнейшего показателя экономического потенциала предприятия выступает его трудовой потенциал, который определяет уровень успешного развития предприятия, качество выпускаемой продукции и эффектность бизнес-стратегий.</w:t>
      </w:r>
    </w:p>
    <w:p w:rsidR="00B57B78" w:rsidRDefault="000A4006" w:rsidP="00827B02">
      <w:pPr>
        <w:pStyle w:val="aa"/>
      </w:pPr>
      <w:r>
        <w:t>Согласно статистическим показателям, представленным</w:t>
      </w:r>
      <w:r w:rsidR="00827B02" w:rsidRPr="002A5E65">
        <w:t xml:space="preserve"> Международной организаци</w:t>
      </w:r>
      <w:r>
        <w:t>ей</w:t>
      </w:r>
      <w:r w:rsidR="00827B02" w:rsidRPr="002A5E65">
        <w:t xml:space="preserve"> труда (МОТ) в мире от несчастных случаев на производстве и профессиональных заболеваний ежегодно погибают </w:t>
      </w:r>
      <w:r w:rsidR="00827B02">
        <w:t>окол</w:t>
      </w:r>
      <w:r w:rsidR="00827B02" w:rsidRPr="002A5E65">
        <w:t xml:space="preserve">о 2,2 млн. человек. </w:t>
      </w:r>
      <w:r w:rsidR="00B57B78">
        <w:t>Около</w:t>
      </w:r>
      <w:r w:rsidR="00827B02" w:rsidRPr="002A5E65">
        <w:t xml:space="preserve"> 270 млн. человек получают травмы и еще 160 млн. </w:t>
      </w:r>
      <w:r w:rsidR="00B57B78">
        <w:t xml:space="preserve">переносят </w:t>
      </w:r>
      <w:r w:rsidR="00827B02" w:rsidRPr="002A5E65">
        <w:t>кратковременны</w:t>
      </w:r>
      <w:r w:rsidR="00B57B78">
        <w:t>е</w:t>
      </w:r>
      <w:r w:rsidR="00827B02" w:rsidRPr="002A5E65">
        <w:t xml:space="preserve"> и длительны</w:t>
      </w:r>
      <w:r w:rsidR="00B57B78">
        <w:t>е</w:t>
      </w:r>
      <w:r w:rsidR="00827B02" w:rsidRPr="002A5E65">
        <w:t xml:space="preserve"> заболевания по причинам, связанным с</w:t>
      </w:r>
      <w:r w:rsidR="00B57B78">
        <w:t>о спецификой трудовой деятельности.</w:t>
      </w:r>
      <w:r w:rsidR="00827B02" w:rsidRPr="002A5E65">
        <w:t xml:space="preserve"> </w:t>
      </w:r>
      <w:r w:rsidR="00B57B78">
        <w:t>Согласно показателям</w:t>
      </w:r>
      <w:r w:rsidR="00827B02" w:rsidRPr="002A5E65">
        <w:t xml:space="preserve"> МОТ от несчастных случаев и ухудшения здоровья</w:t>
      </w:r>
      <w:r w:rsidR="00B57B78">
        <w:t xml:space="preserve"> персонала </w:t>
      </w:r>
      <w:r w:rsidR="00827B02" w:rsidRPr="002A5E65">
        <w:t xml:space="preserve"> </w:t>
      </w:r>
      <w:r w:rsidR="00B57B78">
        <w:t>ВВП ежегодно теряет около 4% от своего общего объема.</w:t>
      </w:r>
      <w:r w:rsidR="00827B02" w:rsidRPr="002A5E65">
        <w:t xml:space="preserve"> </w:t>
      </w:r>
    </w:p>
    <w:p w:rsidR="00827B02" w:rsidRDefault="00B57B78" w:rsidP="00C75D62">
      <w:pPr>
        <w:pStyle w:val="aa"/>
      </w:pPr>
      <w:r>
        <w:t xml:space="preserve">Статистические данные Росстат указывают, что </w:t>
      </w:r>
      <w:r w:rsidR="00827B02" w:rsidRPr="002A5E65">
        <w:t xml:space="preserve">ежегодно на </w:t>
      </w:r>
      <w:r>
        <w:t>российском производстве травмируется</w:t>
      </w:r>
      <w:r w:rsidR="00827B02" w:rsidRPr="002A5E65">
        <w:t xml:space="preserve"> более 300 тыс. человек, из которых около 6 тыс. </w:t>
      </w:r>
      <w:r>
        <w:t xml:space="preserve">получают травмы несовместимые с жизнью. </w:t>
      </w:r>
      <w:r w:rsidR="00C75D62">
        <w:t xml:space="preserve"> Согласно российской статистике </w:t>
      </w:r>
      <w:r w:rsidR="00827B02" w:rsidRPr="002A5E65">
        <w:t xml:space="preserve">в </w:t>
      </w:r>
      <w:r w:rsidR="00827B02" w:rsidRPr="002A5E65">
        <w:lastRenderedPageBreak/>
        <w:t xml:space="preserve">течение последних 10 лет наблюдается устойчивый рост численности работников, занятых во вредных и (или) опасных условиях труда. </w:t>
      </w:r>
      <w:r w:rsidR="00674D3B">
        <w:t>Согласно показателям отчетности</w:t>
      </w:r>
      <w:r w:rsidR="00827B02" w:rsidRPr="002A5E65">
        <w:t xml:space="preserve"> Министерства труда и социальной защиты Российской Федерации уровень смертельного травматизма в нашей стране — 12 случаев на 100 тыс. работающих, что в несколько раз выше, чем в США и Евросоюзе. В условиях, не соответствующих санитарно-гигиеническим нормам, трудятся почти четверть работающих — 24,7%. По причинам, связанным с профессиональной деятельностью, ежегодно </w:t>
      </w:r>
      <w:r w:rsidR="00674D3B">
        <w:t>погибают</w:t>
      </w:r>
      <w:r w:rsidR="00827B02" w:rsidRPr="002A5E65">
        <w:t xml:space="preserve"> 160 тыс. человек, 200 тыс. получают травмы на производстве, 10 тыс. — профессиональные заболевания, 14 тыс. </w:t>
      </w:r>
      <w:r w:rsidR="00855AC6">
        <w:t>работников получают инвалидность</w:t>
      </w:r>
      <w:r w:rsidR="00827B02" w:rsidRPr="002A5E65">
        <w:t xml:space="preserve">. </w:t>
      </w:r>
    </w:p>
    <w:p w:rsidR="00855AC6" w:rsidRDefault="00855AC6" w:rsidP="00C75D62">
      <w:pPr>
        <w:pStyle w:val="aa"/>
      </w:pPr>
      <w:r>
        <w:t>Повышение эффективности управления и использования персонал</w:t>
      </w:r>
      <w:r w:rsidR="00353F59">
        <w:t>а</w:t>
      </w:r>
      <w:r>
        <w:t xml:space="preserve"> обеспечивает инновационное </w:t>
      </w:r>
      <w:r w:rsidR="00353F59">
        <w:t>развитие предприятия,</w:t>
      </w:r>
      <w:r>
        <w:t xml:space="preserve"> при котором основное внимание уделяется охране труда и контролю соблюдения техники безопасности на предприятии.</w:t>
      </w:r>
    </w:p>
    <w:p w:rsidR="00827B02" w:rsidRDefault="00827B02" w:rsidP="00827B02">
      <w:pPr>
        <w:pStyle w:val="aa"/>
      </w:pPr>
      <w:r>
        <w:t>Таким образом рассмотрение процессов обеспечения техники безопасности и охраны труда является важной социально-общественной задачей, что обусловливает практическую значимость настоящего исследования.</w:t>
      </w:r>
    </w:p>
    <w:p w:rsidR="00827B02" w:rsidRDefault="00827B02" w:rsidP="00827B02">
      <w:pPr>
        <w:pStyle w:val="aa"/>
      </w:pPr>
      <w:r>
        <w:t xml:space="preserve">Объектом исследования является обеспечение </w:t>
      </w:r>
      <w:r w:rsidRPr="003350A6">
        <w:t>техники безопасности и охраны труда на предприяти</w:t>
      </w:r>
      <w:r>
        <w:t>и.</w:t>
      </w:r>
    </w:p>
    <w:p w:rsidR="00827B02" w:rsidRPr="003350A6" w:rsidRDefault="00827B02" w:rsidP="00827B02">
      <w:pPr>
        <w:pStyle w:val="aa"/>
      </w:pPr>
      <w:r>
        <w:t>Предмет исследования - техника безопасности и охрана труда как социально-правовые категории.</w:t>
      </w:r>
    </w:p>
    <w:p w:rsidR="00827B02" w:rsidRDefault="00827B02" w:rsidP="00827B02">
      <w:pPr>
        <w:pStyle w:val="aa"/>
      </w:pPr>
      <w:r>
        <w:t xml:space="preserve">Цель исследования – изучить особенности </w:t>
      </w:r>
      <w:r w:rsidRPr="003350A6">
        <w:t>управления процессами обеспечения техники безопасности и охраны труда на предприяти</w:t>
      </w:r>
      <w:r w:rsidR="00F02B38">
        <w:t>и ООО «Звезда-Стрела»</w:t>
      </w:r>
      <w:r>
        <w:t>.</w:t>
      </w:r>
    </w:p>
    <w:p w:rsidR="00827B02" w:rsidRDefault="00827B02" w:rsidP="00827B02">
      <w:pPr>
        <w:pStyle w:val="aa"/>
      </w:pPr>
      <w:r>
        <w:t>Цель предполагает последовательное решение следующих задач:</w:t>
      </w:r>
    </w:p>
    <w:p w:rsidR="00827B02" w:rsidRPr="003350A6" w:rsidRDefault="00827B02" w:rsidP="00827B02">
      <w:pPr>
        <w:pStyle w:val="aa"/>
        <w:rPr>
          <w:bCs/>
        </w:rPr>
      </w:pPr>
      <w:r>
        <w:rPr>
          <w:bCs/>
        </w:rPr>
        <w:t>- раскрыть</w:t>
      </w:r>
      <w:r w:rsidRPr="003350A6">
        <w:t xml:space="preserve"> </w:t>
      </w:r>
      <w:r>
        <w:rPr>
          <w:bCs/>
        </w:rPr>
        <w:t>п</w:t>
      </w:r>
      <w:r w:rsidRPr="003350A6">
        <w:rPr>
          <w:bCs/>
        </w:rPr>
        <w:t xml:space="preserve">онятие </w:t>
      </w:r>
      <w:r w:rsidRPr="003350A6">
        <w:t>техники безопасности и охраны труда на предприятиях</w:t>
      </w:r>
      <w:r>
        <w:t>;</w:t>
      </w:r>
    </w:p>
    <w:p w:rsidR="00827B02" w:rsidRPr="003350A6" w:rsidRDefault="00827B02" w:rsidP="00827B02">
      <w:pPr>
        <w:pStyle w:val="aa"/>
        <w:rPr>
          <w:bCs/>
        </w:rPr>
      </w:pPr>
      <w:r>
        <w:rPr>
          <w:bCs/>
        </w:rPr>
        <w:t>- охарактеризовать особенности</w:t>
      </w:r>
      <w:r w:rsidRPr="003350A6">
        <w:t xml:space="preserve"> </w:t>
      </w:r>
      <w:r>
        <w:rPr>
          <w:bCs/>
        </w:rPr>
        <w:t>н</w:t>
      </w:r>
      <w:r w:rsidRPr="003350A6">
        <w:rPr>
          <w:bCs/>
        </w:rPr>
        <w:t>ормативно-правово</w:t>
      </w:r>
      <w:r>
        <w:rPr>
          <w:bCs/>
        </w:rPr>
        <w:t>го</w:t>
      </w:r>
      <w:r w:rsidRPr="003350A6">
        <w:rPr>
          <w:bCs/>
        </w:rPr>
        <w:t xml:space="preserve"> регулировани</w:t>
      </w:r>
      <w:r>
        <w:rPr>
          <w:bCs/>
        </w:rPr>
        <w:t>я</w:t>
      </w:r>
      <w:r w:rsidRPr="003350A6">
        <w:rPr>
          <w:bCs/>
        </w:rPr>
        <w:t xml:space="preserve"> </w:t>
      </w:r>
      <w:r w:rsidRPr="003350A6">
        <w:t>техники безопасности и охраны труда на российских предприятиях</w:t>
      </w:r>
      <w:r>
        <w:t>;</w:t>
      </w:r>
    </w:p>
    <w:p w:rsidR="00827B02" w:rsidRPr="003350A6" w:rsidRDefault="00827B02" w:rsidP="00827B02">
      <w:pPr>
        <w:pStyle w:val="aa"/>
      </w:pPr>
      <w:r>
        <w:rPr>
          <w:bCs/>
        </w:rPr>
        <w:lastRenderedPageBreak/>
        <w:t xml:space="preserve">- провести </w:t>
      </w:r>
      <w:r w:rsidRPr="003350A6">
        <w:t xml:space="preserve">анализ управления процессами обеспечения техники безопасности и охраны труда </w:t>
      </w:r>
      <w:r>
        <w:t>в</w:t>
      </w:r>
      <w:r w:rsidRPr="003350A6">
        <w:t xml:space="preserve"> ООО «</w:t>
      </w:r>
      <w:r>
        <w:t>З</w:t>
      </w:r>
      <w:r w:rsidRPr="003350A6">
        <w:t>везда-</w:t>
      </w:r>
      <w:r>
        <w:t>С</w:t>
      </w:r>
      <w:r w:rsidRPr="003350A6">
        <w:t>трела»</w:t>
      </w:r>
      <w:r>
        <w:t>;</w:t>
      </w:r>
    </w:p>
    <w:p w:rsidR="00827B02" w:rsidRPr="003350A6" w:rsidRDefault="00827B02" w:rsidP="00827B02">
      <w:pPr>
        <w:pStyle w:val="aa"/>
      </w:pPr>
      <w:r>
        <w:t xml:space="preserve">- </w:t>
      </w:r>
      <w:r>
        <w:rPr>
          <w:bCs/>
        </w:rPr>
        <w:t>р</w:t>
      </w:r>
      <w:r w:rsidRPr="003350A6">
        <w:rPr>
          <w:bCs/>
        </w:rPr>
        <w:t>азработ</w:t>
      </w:r>
      <w:r>
        <w:rPr>
          <w:bCs/>
        </w:rPr>
        <w:t>ать</w:t>
      </w:r>
      <w:r w:rsidRPr="003350A6">
        <w:rPr>
          <w:bCs/>
        </w:rPr>
        <w:t xml:space="preserve"> мероприяти</w:t>
      </w:r>
      <w:r>
        <w:rPr>
          <w:bCs/>
        </w:rPr>
        <w:t>я</w:t>
      </w:r>
      <w:r w:rsidRPr="003350A6">
        <w:rPr>
          <w:bCs/>
        </w:rPr>
        <w:t xml:space="preserve"> по совершенствованию управления процессами обеспечения техники безопасности и охраны труда в </w:t>
      </w:r>
      <w:r w:rsidRPr="003350A6">
        <w:t>ООО «Звезда-Стрела»</w:t>
      </w:r>
      <w:r>
        <w:t>;</w:t>
      </w:r>
    </w:p>
    <w:p w:rsidR="00827B02" w:rsidRDefault="00827B02" w:rsidP="00827B02">
      <w:pPr>
        <w:pStyle w:val="aa"/>
      </w:pPr>
      <w:r>
        <w:t>- провести</w:t>
      </w:r>
      <w:r w:rsidRPr="003350A6">
        <w:t xml:space="preserve"> </w:t>
      </w:r>
      <w:r>
        <w:rPr>
          <w:bCs/>
        </w:rPr>
        <w:t>а</w:t>
      </w:r>
      <w:r w:rsidRPr="003350A6">
        <w:rPr>
          <w:bCs/>
        </w:rPr>
        <w:t xml:space="preserve">нализ экономической эффективности проекта по совершенствованию управления процессами обеспечения техники безопасности и охраны труда в </w:t>
      </w:r>
      <w:r w:rsidRPr="003350A6">
        <w:t>ООО «Звезда-Стрела»</w:t>
      </w:r>
      <w:r>
        <w:t>.</w:t>
      </w:r>
    </w:p>
    <w:p w:rsidR="00827B02" w:rsidRPr="003350A6" w:rsidRDefault="00827B02" w:rsidP="00827B02">
      <w:pPr>
        <w:pStyle w:val="aa"/>
      </w:pPr>
      <w:r>
        <w:t>Структура работы включает введение, три главы, заключение, список использованной литературы и приложения.</w:t>
      </w:r>
    </w:p>
    <w:p w:rsidR="00334FFF" w:rsidRPr="00500ABA" w:rsidRDefault="00334FFF" w:rsidP="00334FFF">
      <w:pPr>
        <w:shd w:val="clear" w:color="auto" w:fill="FFC000"/>
        <w:spacing w:line="240" w:lineRule="auto"/>
        <w:rPr>
          <w:rFonts w:ascii="Arial" w:hAnsi="Arial" w:cs="Arial"/>
          <w:color w:val="FF0000"/>
          <w:sz w:val="24"/>
        </w:rPr>
      </w:pPr>
      <w:r w:rsidRPr="00500ABA">
        <w:rPr>
          <w:rFonts w:ascii="Arial" w:hAnsi="Arial" w:cs="Arial"/>
          <w:color w:val="FF0000"/>
          <w:sz w:val="24"/>
        </w:rPr>
        <w:t>- следует дополнить введение: краткой характеристикой актуальности темы проектного исследования, кратким содержанием глав работы; указать практическую ценность приложений предмета исследований, а также положения исследования, выносимые на защиту; указать объем пояснительной записки и число действительно использованных источников; указать содержание приложений, если они имеются в пояснительной записке проектного исследования.</w:t>
      </w:r>
    </w:p>
    <w:p w:rsidR="00827B02" w:rsidRDefault="00827B02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726DF" w:rsidRDefault="008726DF" w:rsidP="00827B02">
      <w:pPr>
        <w:pStyle w:val="aa"/>
      </w:pPr>
    </w:p>
    <w:p w:rsidR="00827B02" w:rsidRDefault="00827B02" w:rsidP="00827B02">
      <w:pPr>
        <w:pStyle w:val="aa"/>
      </w:pPr>
    </w:p>
    <w:p w:rsidR="008726DF" w:rsidRDefault="008726DF" w:rsidP="00827B02">
      <w:pPr>
        <w:pStyle w:val="aa"/>
      </w:pPr>
    </w:p>
    <w:p w:rsidR="00827B02" w:rsidRPr="00334FFF" w:rsidRDefault="00827B02" w:rsidP="00334FFF">
      <w:pPr>
        <w:pStyle w:val="a3"/>
      </w:pPr>
      <w:bookmarkStart w:id="3" w:name="_Toc47207931"/>
      <w:r w:rsidRPr="00334FFF">
        <w:t>Глава 1. ТЕОРЕТИЧЕСКИЕ ОСНОВЫ ИЗУЧЕНИЯ ПРОЦЕССОВ ОБЕСПЕЧЕНИЯ ТЕХНИКИ БЕЗОПАСНОСТИ И ОХРАНЫ ТРУДА НА ПРЕДПРИЯТИЯХ</w:t>
      </w:r>
      <w:bookmarkEnd w:id="3"/>
    </w:p>
    <w:p w:rsidR="00827B02" w:rsidRPr="00334FFF" w:rsidRDefault="00827B02" w:rsidP="00334FFF">
      <w:pPr>
        <w:rPr>
          <w:bCs/>
          <w:color w:val="FF0000"/>
          <w:sz w:val="32"/>
          <w:szCs w:val="32"/>
        </w:rPr>
      </w:pPr>
    </w:p>
    <w:p w:rsidR="00827B02" w:rsidRPr="00334FFF" w:rsidRDefault="00827B02" w:rsidP="00334FFF">
      <w:pPr>
        <w:pStyle w:val="a3"/>
      </w:pPr>
      <w:bookmarkStart w:id="4" w:name="_Toc47207932"/>
      <w:r w:rsidRPr="00334FFF">
        <w:t>1.1. Понятие техники безопасности и охраны труда на предприятиях</w:t>
      </w:r>
      <w:bookmarkEnd w:id="4"/>
    </w:p>
    <w:p w:rsidR="00827B02" w:rsidRDefault="00827B02" w:rsidP="00827B02">
      <w:pPr>
        <w:rPr>
          <w:bCs/>
        </w:rPr>
      </w:pPr>
    </w:p>
    <w:p w:rsidR="00827B02" w:rsidRDefault="00061503" w:rsidP="00F45B72">
      <w:pPr>
        <w:pStyle w:val="aa"/>
      </w:pPr>
      <w:r>
        <w:t>Понятие</w:t>
      </w:r>
      <w:r w:rsidR="00827B02" w:rsidRPr="00434FC0">
        <w:t xml:space="preserve"> </w:t>
      </w:r>
      <w:r>
        <w:t>«</w:t>
      </w:r>
      <w:r w:rsidR="00827B02" w:rsidRPr="00434FC0">
        <w:t>охран</w:t>
      </w:r>
      <w:r>
        <w:t>а</w:t>
      </w:r>
      <w:r w:rsidR="00827B02" w:rsidRPr="00434FC0">
        <w:t xml:space="preserve"> труда</w:t>
      </w:r>
      <w:r>
        <w:t>»</w:t>
      </w:r>
      <w:r w:rsidR="00827B02" w:rsidRPr="00434FC0">
        <w:t xml:space="preserve"> </w:t>
      </w:r>
      <w:r>
        <w:t>определяется как</w:t>
      </w:r>
      <w:r w:rsidR="00827B02" w:rsidRPr="00434FC0">
        <w:t xml:space="preserve"> деятельност</w:t>
      </w:r>
      <w:r>
        <w:t>ь по</w:t>
      </w:r>
      <w:r w:rsidR="00827B02" w:rsidRPr="00434FC0">
        <w:t xml:space="preserve"> </w:t>
      </w:r>
      <w:r>
        <w:t xml:space="preserve">разработке, принятию и реализации мероприятий, направленных на </w:t>
      </w:r>
      <w:r w:rsidR="00827B02" w:rsidRPr="00434FC0">
        <w:t>сохранени</w:t>
      </w:r>
      <w:r>
        <w:t>е здоровья</w:t>
      </w:r>
      <w:r w:rsidR="00827B02" w:rsidRPr="00434FC0">
        <w:t xml:space="preserve"> и </w:t>
      </w:r>
      <w:r>
        <w:t xml:space="preserve">обеспечение </w:t>
      </w:r>
      <w:r w:rsidR="00827B02" w:rsidRPr="00434FC0">
        <w:t xml:space="preserve">безопасности </w:t>
      </w:r>
      <w:r>
        <w:t>работника</w:t>
      </w:r>
      <w:r w:rsidR="00827B02" w:rsidRPr="00434FC0">
        <w:t xml:space="preserve"> в процессе </w:t>
      </w:r>
      <w:r>
        <w:t>трудовой деятельности</w:t>
      </w:r>
      <w:r w:rsidR="00827B02" w:rsidRPr="00434FC0">
        <w:t xml:space="preserve">, </w:t>
      </w:r>
      <w:r>
        <w:t>при использовании</w:t>
      </w:r>
      <w:r w:rsidR="00827B02" w:rsidRPr="00434FC0">
        <w:t xml:space="preserve"> физиологических и умственных способностей. </w:t>
      </w:r>
      <w:r w:rsidR="00BA506E">
        <w:t xml:space="preserve">Охрана труда как </w:t>
      </w:r>
      <w:r w:rsidR="00827B02" w:rsidRPr="00434FC0">
        <w:t xml:space="preserve">социальное явление </w:t>
      </w:r>
      <w:r w:rsidR="00BA506E">
        <w:t>является</w:t>
      </w:r>
      <w:r w:rsidR="00827B02" w:rsidRPr="00434FC0">
        <w:t xml:space="preserve"> многопланов</w:t>
      </w:r>
      <w:r w:rsidR="00BA506E">
        <w:t>ой</w:t>
      </w:r>
      <w:r w:rsidR="00827B02" w:rsidRPr="00434FC0">
        <w:t xml:space="preserve"> деятельность</w:t>
      </w:r>
      <w:r w:rsidR="00BA506E">
        <w:t xml:space="preserve">ю на различных уровня управления от государственного </w:t>
      </w:r>
      <w:r w:rsidR="00653932">
        <w:t>уровня до</w:t>
      </w:r>
      <w:r w:rsidR="00827B02" w:rsidRPr="00434FC0">
        <w:t xml:space="preserve"> должностных лиц, общественных организаций и граждан,</w:t>
      </w:r>
      <w:r w:rsidR="00BA506E">
        <w:t xml:space="preserve"> </w:t>
      </w:r>
      <w:r w:rsidR="00653932">
        <w:t xml:space="preserve">а также руководства предприятий. Ведущая цель охраны труда заключается в максимально </w:t>
      </w:r>
      <w:r w:rsidR="00827B02" w:rsidRPr="00434FC0">
        <w:t>длительно</w:t>
      </w:r>
      <w:r w:rsidR="00653932">
        <w:t>м</w:t>
      </w:r>
      <w:r w:rsidR="00827B02" w:rsidRPr="00434FC0">
        <w:t xml:space="preserve"> сохранени</w:t>
      </w:r>
      <w:r w:rsidR="00653932">
        <w:t>и</w:t>
      </w:r>
      <w:r w:rsidR="00827B02" w:rsidRPr="00434FC0">
        <w:t xml:space="preserve"> </w:t>
      </w:r>
      <w:r w:rsidR="00653932" w:rsidRPr="00434FC0">
        <w:t xml:space="preserve">трудоспособности </w:t>
      </w:r>
      <w:r w:rsidR="00653932">
        <w:t xml:space="preserve">работника, а тем самым и производительности труда, на высоком уровне. </w:t>
      </w:r>
      <w:r w:rsidR="00F45B72">
        <w:t xml:space="preserve">Охрана труда предполагает создание </w:t>
      </w:r>
      <w:r w:rsidR="00827B02" w:rsidRPr="00434FC0">
        <w:t xml:space="preserve">для </w:t>
      </w:r>
      <w:r w:rsidR="00F45B72">
        <w:t>работника оптимальных</w:t>
      </w:r>
      <w:r w:rsidR="00827B02" w:rsidRPr="00434FC0">
        <w:t xml:space="preserve"> условий труда, </w:t>
      </w:r>
      <w:r w:rsidR="00F45B72">
        <w:t xml:space="preserve">которые позволили обеспечить </w:t>
      </w:r>
      <w:r w:rsidR="00827B02" w:rsidRPr="00434FC0">
        <w:t>возможность активного участия</w:t>
      </w:r>
      <w:r w:rsidR="00FD7316">
        <w:t xml:space="preserve"> работников</w:t>
      </w:r>
      <w:r w:rsidR="00827B02" w:rsidRPr="00434FC0">
        <w:t xml:space="preserve"> в </w:t>
      </w:r>
      <w:r w:rsidR="00FD7316">
        <w:t xml:space="preserve">государственном </w:t>
      </w:r>
      <w:r w:rsidR="00827B02" w:rsidRPr="00434FC0">
        <w:t>управлении, общественно-политической жизни</w:t>
      </w:r>
      <w:r w:rsidR="00FD7316">
        <w:t xml:space="preserve"> предполагающей развитие в </w:t>
      </w:r>
      <w:r w:rsidR="00827B02" w:rsidRPr="00434FC0">
        <w:t xml:space="preserve"> политическо</w:t>
      </w:r>
      <w:r w:rsidR="00FD7316">
        <w:t>й</w:t>
      </w:r>
      <w:r w:rsidR="00827B02" w:rsidRPr="00434FC0">
        <w:t>, культурно-техническо</w:t>
      </w:r>
      <w:r w:rsidR="00FD7316">
        <w:t>й</w:t>
      </w:r>
      <w:r w:rsidR="00827B02" w:rsidRPr="00434FC0">
        <w:t xml:space="preserve"> </w:t>
      </w:r>
      <w:r w:rsidR="00FD7316">
        <w:t>направленности</w:t>
      </w:r>
      <w:r w:rsidR="00827B02" w:rsidRPr="00434FC0">
        <w:t xml:space="preserve">, </w:t>
      </w:r>
      <w:r w:rsidR="00FD7316">
        <w:t xml:space="preserve">определяющей возможность </w:t>
      </w:r>
      <w:r w:rsidR="00827B02" w:rsidRPr="00434FC0">
        <w:t>непрерывно</w:t>
      </w:r>
      <w:r w:rsidR="00FD7316">
        <w:t>го</w:t>
      </w:r>
      <w:r w:rsidR="00827B02" w:rsidRPr="00434FC0">
        <w:t xml:space="preserve"> </w:t>
      </w:r>
      <w:r w:rsidR="00827B02" w:rsidRPr="00434FC0">
        <w:lastRenderedPageBreak/>
        <w:t>повышени</w:t>
      </w:r>
      <w:r w:rsidR="00FD7316">
        <w:t>я</w:t>
      </w:r>
      <w:r w:rsidR="00827B02" w:rsidRPr="00434FC0">
        <w:t xml:space="preserve"> производительности труда и постепенно</w:t>
      </w:r>
      <w:r w:rsidR="00FD7316">
        <w:t>го</w:t>
      </w:r>
      <w:r w:rsidR="00827B02" w:rsidRPr="00434FC0">
        <w:t xml:space="preserve"> превращени</w:t>
      </w:r>
      <w:r w:rsidR="00FD7316">
        <w:t>я</w:t>
      </w:r>
      <w:r w:rsidR="00827B02" w:rsidRPr="00434FC0">
        <w:t xml:space="preserve"> труд</w:t>
      </w:r>
      <w:r w:rsidR="00FD7316">
        <w:t xml:space="preserve">овой деятельности </w:t>
      </w:r>
      <w:r w:rsidR="00827B02" w:rsidRPr="00434FC0">
        <w:t xml:space="preserve"> в </w:t>
      </w:r>
      <w:r w:rsidR="00FD7316">
        <w:t>определяющею базовую</w:t>
      </w:r>
      <w:r w:rsidR="00827B02" w:rsidRPr="00434FC0">
        <w:t xml:space="preserve"> жизненную потребность [5, с. 40, 43]. </w:t>
      </w:r>
    </w:p>
    <w:p w:rsidR="00827B02" w:rsidRDefault="00327A02" w:rsidP="00827B02">
      <w:pPr>
        <w:pStyle w:val="aa"/>
      </w:pPr>
      <w:r>
        <w:t>В настоящее время в научной и деловой литературе</w:t>
      </w:r>
      <w:r w:rsidR="00827B02" w:rsidRPr="00F63661">
        <w:t xml:space="preserve"> </w:t>
      </w:r>
      <w:r>
        <w:t>в рассматриваемом контексте используются</w:t>
      </w:r>
      <w:r w:rsidR="00827B02" w:rsidRPr="00F63661">
        <w:t xml:space="preserve"> поняти</w:t>
      </w:r>
      <w:r>
        <w:t>я</w:t>
      </w:r>
      <w:r w:rsidR="00827B02" w:rsidRPr="00F63661">
        <w:t xml:space="preserve">: «техника безопасности», «безопасность персонала», «охрана труда», «безопасность организации». Для того чтобы рассмотреть эволюцию указанных понятий, необходимо обратиться к теоретическим трудам. </w:t>
      </w:r>
      <w:r>
        <w:t xml:space="preserve">Важно проследить развитие понятий, связанных с охраной труда, </w:t>
      </w:r>
      <w:r w:rsidRPr="00F63661">
        <w:t>С. А. Голощапов</w:t>
      </w:r>
      <w:r>
        <w:t xml:space="preserve"> указывал, что</w:t>
      </w:r>
      <w:r w:rsidR="00827B02" w:rsidRPr="00F63661">
        <w:t xml:space="preserve"> в законодательстве </w:t>
      </w:r>
      <w:r>
        <w:t xml:space="preserve">предпочтительно </w:t>
      </w:r>
      <w:r w:rsidR="00827B02" w:rsidRPr="00F63661">
        <w:t>используются понятия «техника безопасности и производственная санитария»</w:t>
      </w:r>
      <w:r>
        <w:t xml:space="preserve">, а также </w:t>
      </w:r>
      <w:r w:rsidR="00827B02" w:rsidRPr="00F63661">
        <w:t xml:space="preserve">отдельно каждое из этих понятий) [5]. </w:t>
      </w:r>
    </w:p>
    <w:p w:rsidR="00827B02" w:rsidRDefault="00183001" w:rsidP="00827B02">
      <w:pPr>
        <w:pStyle w:val="aa"/>
      </w:pPr>
      <w:r>
        <w:t>Можно выделить характерные объединяющие признаки понятий</w:t>
      </w:r>
      <w:r w:rsidR="00827B02" w:rsidRPr="00F63661">
        <w:t xml:space="preserve"> «охрана труда», «техника безопасности», </w:t>
      </w:r>
      <w:r>
        <w:t xml:space="preserve">в связи с тем, что </w:t>
      </w:r>
      <w:r w:rsidR="00827B02" w:rsidRPr="00F63661">
        <w:t xml:space="preserve">«техника безопасности», и «производственная санитария» </w:t>
      </w:r>
      <w:r w:rsidR="008418AB">
        <w:t>представляют о</w:t>
      </w:r>
      <w:r w:rsidR="00D50B92">
        <w:t>бщую часть</w:t>
      </w:r>
      <w:r w:rsidR="00827B02" w:rsidRPr="00F63661">
        <w:t xml:space="preserve">, более обширного понятия «охрана труда» и используются они в целях акцентирования внимание на этих составляющих охраны труда [5]. </w:t>
      </w:r>
    </w:p>
    <w:p w:rsidR="00827B02" w:rsidRDefault="00827B02" w:rsidP="00827B02">
      <w:pPr>
        <w:pStyle w:val="aa"/>
      </w:pPr>
      <w:r w:rsidRPr="00F63661">
        <w:t xml:space="preserve">Впервые в российском законодательстве определение термина «охрана труда» было введено в Основах законодательства РФ об охране труда от 6 августа 1993г. № 5600–1 [4]. Под понятием — «охрана труда», понимался механизм обеспечения жизни и здоровья работников в процессе трудовой деятельности, содержащая правовые, социально-экономические, организационно-технические, санитарно-гигиенические, лечебно-профилактические, реабилитационные и другие мероприятия. </w:t>
      </w:r>
    </w:p>
    <w:p w:rsidR="00827B02" w:rsidRDefault="00827B02" w:rsidP="00827B02">
      <w:pPr>
        <w:pStyle w:val="aa"/>
      </w:pPr>
      <w:r w:rsidRPr="00F63661">
        <w:t xml:space="preserve">В последующем термин «охрана труда» содержался в Федеральном законе от 17 июля 1999 г. № 181-ФЗ «Об основах охраны труда в Российской Федерации» [3] как механизм сохранения жизни и здоровья работников в процессе трудовой деятельности, включающей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 </w:t>
      </w:r>
    </w:p>
    <w:p w:rsidR="00827B02" w:rsidRDefault="00827B02" w:rsidP="00827B02">
      <w:pPr>
        <w:pStyle w:val="aa"/>
      </w:pPr>
      <w:r w:rsidRPr="00F63661">
        <w:t xml:space="preserve">В соответствии со статьей 37 Конституции РФ 1993 г. «каждый имеет право на труд в условиях, отвечающих требованиям безопасности и гигиены» [1]. Это положение нашло более детальное отражение в ст. 2 Трудового кодекса </w:t>
      </w:r>
      <w:r w:rsidRPr="00F63661">
        <w:lastRenderedPageBreak/>
        <w:t xml:space="preserve">Российской Федерации от 30 декабря 2001 г. № 197-ФЗ [2], где подчеркнуто, что «одним их основных принципов правового регулирования трудовых отношений и иных непосредственно связанных с ними отношений признается обеспечение права каждого работника на справедливые условия труда, в том числе на условия труда, отвечающие требованиям безопасности и гигиены» [2]. </w:t>
      </w:r>
    </w:p>
    <w:p w:rsidR="00827B02" w:rsidRDefault="00827B02" w:rsidP="00827B02">
      <w:pPr>
        <w:pStyle w:val="aa"/>
      </w:pPr>
      <w:r w:rsidRPr="00F63661">
        <w:t xml:space="preserve">Если посмотреть на нормы действующего ТК РФ, то в ст. 209 содержится понятие «охрана труда» в качестве механизма «сохранения жизни и здоровья работников в процессе трудовой деятельности, включающей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мероприятия» [2]. </w:t>
      </w:r>
    </w:p>
    <w:p w:rsidR="00827B02" w:rsidRDefault="00827B02" w:rsidP="00827B02">
      <w:pPr>
        <w:pStyle w:val="aa"/>
      </w:pPr>
      <w:r w:rsidRPr="00F63661">
        <w:t xml:space="preserve">Исходя из этого, представляется целесообразным более детально исследовать смысловое значение термина «охрана труда», отталкиваясь от этимологического значения составляющих его понятий </w:t>
      </w:r>
      <w:r w:rsidRPr="00F63661">
        <w:sym w:font="Symbol" w:char="F02D"/>
      </w:r>
      <w:r w:rsidRPr="00F63661">
        <w:t xml:space="preserve"> «охрана» и «труд». </w:t>
      </w:r>
    </w:p>
    <w:p w:rsidR="00827B02" w:rsidRDefault="00827B02" w:rsidP="00827B02">
      <w:pPr>
        <w:pStyle w:val="aa"/>
      </w:pPr>
      <w:r w:rsidRPr="00F63661">
        <w:t xml:space="preserve">Под трудом понимается «разумная деятельность человека, в процессе которой он воздействует на природу и использует ее с целью производства материальных благ, требующихся ему для удовлетворения своих потребностей» [12]. Как отмечается К. Н. Гусовым и В. Н. Толкуновой, труд — «это целенаправленная деятельность человека, реализующего его физические и умственные способности для получения определенных материальных или духовных благ, именуемых на производстве продуктом труда, продуктом производства» [6]. </w:t>
      </w:r>
    </w:p>
    <w:p w:rsidR="00827B02" w:rsidRDefault="00827B02" w:rsidP="00827B02">
      <w:pPr>
        <w:pStyle w:val="aa"/>
      </w:pPr>
      <w:r w:rsidRPr="00F63661">
        <w:t xml:space="preserve">А. С. Пашковым было выделено понятие труда как соединение рабочей силы с материальными элементами производства, т. е. под трудом понимается взаимодействие трех составляющих: целесообразной деятельности людей, предмета труда и средств труда [11]. </w:t>
      </w:r>
    </w:p>
    <w:p w:rsidR="00827B02" w:rsidRDefault="00827B02" w:rsidP="00827B02">
      <w:pPr>
        <w:pStyle w:val="aa"/>
      </w:pPr>
      <w:r w:rsidRPr="00F63661">
        <w:t xml:space="preserve">Термин «охранять» несет в себе значение оберегать, относиться бережно. С. А. Голощаповым, термин — «охрана» рассматривался в качестве действий по защите, принятию мер для безопасности, для сохранения чего-либо [5]. </w:t>
      </w:r>
    </w:p>
    <w:p w:rsidR="00827B02" w:rsidRDefault="00827B02" w:rsidP="00827B02">
      <w:pPr>
        <w:pStyle w:val="aa"/>
      </w:pPr>
      <w:r w:rsidRPr="00F63661">
        <w:t xml:space="preserve">Основываясь на рассмотренных смысловых значениях понятия «охрана труда» необходимо установить, как выполняются действия работодателя по </w:t>
      </w:r>
      <w:r w:rsidRPr="00F63661">
        <w:lastRenderedPageBreak/>
        <w:t xml:space="preserve">исполнению мер по защите и сохранению безопасности работника в процессе осуществления им трудовой деятельности на основе заключенного в установленном порядке трудового договора. Исследователем В. И. Коробко, приводится такое определение термина «охрана труда». Он подчеркивает, что — «охрана труда — это система правовых, социально-экономических, организационных, технических, санитарно-гигиенических и лечебно-профилактических мероприятий и средств, обеспечивающих безопасность, сохранение здоровья и работоспособность человека в процессе труда» [8, с. 5]. </w:t>
      </w:r>
    </w:p>
    <w:p w:rsidR="00827B02" w:rsidRDefault="00827B02" w:rsidP="00827B02">
      <w:pPr>
        <w:pStyle w:val="aa"/>
      </w:pPr>
      <w:r w:rsidRPr="00F63661">
        <w:t xml:space="preserve">В тоже время, в работах некоторых авторов понятие «охрана труда» исследуется в широком смысле, как комплекс всех правовых норм, охраняющих трудовые права работников [13]. Хотя необходимо согласиться со взглядом А. М. Лушникова и М. В. Лушниковой на то, что ст. 209 ТК РФ закрепляет комплексный подход к определению самого понятия охраны труда, а не ее широкого смысла [10]. </w:t>
      </w:r>
    </w:p>
    <w:p w:rsidR="00827B02" w:rsidRDefault="00827B02" w:rsidP="00827B02">
      <w:pPr>
        <w:pStyle w:val="aa"/>
      </w:pPr>
      <w:r w:rsidRPr="00F63661">
        <w:t xml:space="preserve">Е.А. Краснощекова рассмотрела состояние условий и охраны труда в государствах с развитой рыночной экономикой, и в итоге были выявлены значительные различия в формировании этой системы в нашей стране и за рубежом. Автором подчеркивается, что в России не получило распространения оценка профессиональных рисков в организации, а применяется только аттестация рабочих мест по условиям труда [9]. </w:t>
      </w:r>
    </w:p>
    <w:p w:rsidR="00827B02" w:rsidRDefault="00827B02" w:rsidP="00827B02">
      <w:pPr>
        <w:pStyle w:val="aa"/>
      </w:pPr>
      <w:r w:rsidRPr="00F63661">
        <w:t xml:space="preserve">В. И. Коробко отмечает, что условия труда зависят от определенного соединения производственных факторов, что со своей стороны оказывает влияние на производительность и результативность труда, на состояние здоровья работающих [8]. </w:t>
      </w:r>
    </w:p>
    <w:p w:rsidR="00827B02" w:rsidRDefault="00827B02" w:rsidP="00827B02">
      <w:pPr>
        <w:pStyle w:val="aa"/>
      </w:pPr>
      <w:r w:rsidRPr="00F63661">
        <w:t xml:space="preserve">Благоприятные условия способствуют улучшению общего самочувствия, настроения работника, являются предпосылками роста производительности, и, напротив, неблагоприятные условия являются факторами снижения интенсивности и качества труда, приводят к возникновению производственного травматизма и заболеваний. Создание здоровых и безопасных условий труда является основной задачей администрации предприятия, нанимателя. </w:t>
      </w:r>
    </w:p>
    <w:p w:rsidR="00827B02" w:rsidRDefault="00827B02" w:rsidP="00827B02">
      <w:pPr>
        <w:pStyle w:val="aa"/>
      </w:pPr>
      <w:r w:rsidRPr="00F63661">
        <w:lastRenderedPageBreak/>
        <w:t xml:space="preserve">Как подчеркивается Б. И. Зотовым и В. И. Курдюмовым, имеются опасные и вредные производственные факторы. Трудовая деятельность работников осуществляется в условиях соответствующей производственной среды, которая при нарушении гигиенических требований оказывает отрицательное влияние на работоспособность и здоровье человека [7]. </w:t>
      </w:r>
    </w:p>
    <w:p w:rsidR="00827B02" w:rsidRDefault="00827B02" w:rsidP="00827B02">
      <w:pPr>
        <w:pStyle w:val="aa"/>
      </w:pPr>
      <w:r w:rsidRPr="00F63661">
        <w:t xml:space="preserve">Таким образом, необходимо сделать вывод о том, что охрану труда следует рассматривать как единую категорию, являющуюся сложной, многоаспектной системой, заключающей в себе специфические цели, задачи и средства их достижения. </w:t>
      </w:r>
    </w:p>
    <w:p w:rsidR="00827B02" w:rsidRDefault="00827B02" w:rsidP="00827B02">
      <w:pPr>
        <w:pStyle w:val="aa"/>
      </w:pPr>
      <w:r w:rsidRPr="00F63661">
        <w:t xml:space="preserve">Целью общества являются создание благоприятных условий трудовой деятельности и охрана труда работников. Условия и охрана труда, в совокупности, обеспечивают безопасность и сохранение здоровья, а также работоспособность человека в процессе труда. </w:t>
      </w:r>
    </w:p>
    <w:p w:rsidR="00827B02" w:rsidRDefault="00827B02" w:rsidP="000917F4">
      <w:pPr>
        <w:pStyle w:val="aa"/>
        <w:rPr>
          <w:bCs/>
        </w:rPr>
      </w:pPr>
      <w:r w:rsidRPr="00F63661">
        <w:t>Важной предпосылкой по обеспечению благоприятных условий труда является объективная оценка их настоящего уровня. В каждом учреждении проводятся организационные, технические и другие мероприятия, направленные на снижение уровня факторов, приводящих к риску повреждения здоровья, и приведение значений вредных и опасных производственных факторов к нормированным величинам.</w:t>
      </w:r>
    </w:p>
    <w:p w:rsidR="00827B02" w:rsidRPr="00910970" w:rsidRDefault="00827B02" w:rsidP="00334FFF">
      <w:pPr>
        <w:pStyle w:val="a3"/>
      </w:pPr>
      <w:bookmarkStart w:id="5" w:name="_Toc47207933"/>
      <w:r w:rsidRPr="00910970">
        <w:t>1.2. Нормативно-правовое регулирование техники безопасности и охраны труда на российских предприятиях</w:t>
      </w:r>
      <w:bookmarkEnd w:id="5"/>
    </w:p>
    <w:p w:rsidR="00827B02" w:rsidRDefault="00827B02" w:rsidP="00827B02">
      <w:pPr>
        <w:rPr>
          <w:bCs/>
        </w:rPr>
      </w:pPr>
    </w:p>
    <w:p w:rsidR="00827B02" w:rsidRPr="00434FC0" w:rsidRDefault="00827B02" w:rsidP="00827B02">
      <w:pPr>
        <w:rPr>
          <w:bCs/>
        </w:rPr>
      </w:pPr>
      <w:r w:rsidRPr="00434FC0">
        <w:rPr>
          <w:bCs/>
        </w:rPr>
        <w:t xml:space="preserve">Правовое понятие охраны труда, охраны здоровья он рассматривает в трех аспектах: 1) как правовой институт отрасли права; 2) как межотраслевое правовое формирование, как комплексное законодательство; 3) как конституционное право на охрану труда [там же, с. 45]. </w:t>
      </w:r>
    </w:p>
    <w:p w:rsidR="00827B02" w:rsidRDefault="00827B02" w:rsidP="00827B02">
      <w:pPr>
        <w:rPr>
          <w:bCs/>
        </w:rPr>
      </w:pPr>
      <w:r w:rsidRPr="00434FC0">
        <w:rPr>
          <w:bCs/>
        </w:rPr>
        <w:t xml:space="preserve">С началом демократических преобразований в юридической литературе некоторые ученые и практики стали высказывать мнение, что термин «охрана труда» не совсем точен, так как нормы трудового законодательства охраняют не сам труд, а жизнь и здоровье работника, и с этим мнением невозможно не </w:t>
      </w:r>
      <w:r w:rsidRPr="00434FC0">
        <w:rPr>
          <w:bCs/>
        </w:rPr>
        <w:lastRenderedPageBreak/>
        <w:t xml:space="preserve">согласиться [2, с. 82; 21, с. 30]. Однако при этом правового определения термина «охрана здоровья» они не дают. Что касается нормативных правовых актов, то понятие «охрана здоровья граждан» впервые было сформулировано в «Основах законодательства Российской Федерации об охране здоровья граждан», утвержденных Верховным Советом РФ 22 июля 1993 г. № 5487-1 [18]. Позднее этот акт утратил силу в связи с принятием Федерального закона от 21 ноября 2011 г. № 323-ФЗ «Об основах охраны здоровья граждан в Российской Федерации» (далее – Основы охраны здоровья) [24]. Однако его отдельные положения были включены в Основы охраны здоровья, в том числе и понятие «охрана здоровья», которое сформулировано как система определенных мер, осуществляемых уполномоченными органами в целях профилактики заболеваний, сохранения и укрепления физического и психического здоровья каждого человека, поддержания его долголетней активной жизни, предоставления ему медицинской помощи (ст. 2). </w:t>
      </w:r>
    </w:p>
    <w:p w:rsidR="00827B02" w:rsidRDefault="00827B02" w:rsidP="00827B02">
      <w:pPr>
        <w:rPr>
          <w:bCs/>
        </w:rPr>
      </w:pPr>
      <w:r w:rsidRPr="00434FC0">
        <w:rPr>
          <w:bCs/>
        </w:rPr>
        <w:t xml:space="preserve">В литературе по трудовому праву неоднократно затрагивался вопрос о соотношении понятий «охрана труда» и «охрана здоровья». Например, О.А. Шевченко считает, что, с одной стороны, указанные понятия хотя и составляют единое целое, так как направлены на обеспечение благоприятных, безопасных условий деятельности человека, позволяющих сохранить трудоспособность граждан, предотвратить наступление вреда их здоровью, а с другой – между ними имеются различия. </w:t>
      </w:r>
    </w:p>
    <w:p w:rsidR="00827B02" w:rsidRDefault="00827B02" w:rsidP="00827B02">
      <w:pPr>
        <w:rPr>
          <w:bCs/>
        </w:rPr>
      </w:pPr>
      <w:r w:rsidRPr="00434FC0">
        <w:rPr>
          <w:bCs/>
        </w:rPr>
        <w:t xml:space="preserve">Охрана здоровья гораздо шире и объемнее охраны труда, так как включает не только меры сохранения, но и профилактику, и укрепление, а также медицинскую помощь. В связи с чем она полагает необходимым совершенствовать законодательство в сфере охраны здоровья и охраны труда и исходя из единства прав и обязанностей закрепить как в Основах охраны здоровья, так и в Трудовом кодексе РФ в качестве одного из основных принципов бережное отношение граждан к своему здоровью и здоровью других членов общества, а также привести в соответствие терминологию ст. 209 ТК РФ со ст. 2 Федерального закона от 21 ноября 2011 г. № 323-ФЗ «Об основах охраны здоровья граждан в Российской Федерации», при этом под здоровьем в </w:t>
      </w:r>
      <w:r w:rsidRPr="00434FC0">
        <w:rPr>
          <w:bCs/>
        </w:rPr>
        <w:lastRenderedPageBreak/>
        <w:t xml:space="preserve">трудовом правоотношении следует понимать состояние физического, психического и социального благополучия человека [25, с. 172–176]. </w:t>
      </w:r>
    </w:p>
    <w:p w:rsidR="00827B02" w:rsidRDefault="00827B02" w:rsidP="00827B02">
      <w:pPr>
        <w:rPr>
          <w:bCs/>
        </w:rPr>
      </w:pPr>
      <w:r>
        <w:rPr>
          <w:bCs/>
        </w:rPr>
        <w:t>Ц</w:t>
      </w:r>
      <w:r w:rsidRPr="00434FC0">
        <w:rPr>
          <w:bCs/>
        </w:rPr>
        <w:t>елесообразн</w:t>
      </w:r>
      <w:r>
        <w:rPr>
          <w:bCs/>
        </w:rPr>
        <w:t>о</w:t>
      </w:r>
      <w:r w:rsidRPr="00434FC0">
        <w:rPr>
          <w:bCs/>
        </w:rPr>
        <w:t xml:space="preserve"> обратиться к международным правовым актам. Анализируя их, можно заметить, что идея необходимости поддержания безопасности производства и охраны здоровья работников была сформулирована еще в 1966 г. в ст. 7 Международного пакта об экономических, социальных и культурных правах, принятого 16 декабря 1966 года. </w:t>
      </w:r>
    </w:p>
    <w:p w:rsidR="00827B02" w:rsidRDefault="00827B02" w:rsidP="00827B02">
      <w:pPr>
        <w:rPr>
          <w:bCs/>
        </w:rPr>
      </w:pPr>
      <w:r w:rsidRPr="00434FC0">
        <w:rPr>
          <w:bCs/>
        </w:rPr>
        <w:t xml:space="preserve">Резолюцией 2200 (ХХI) на 1496-м пленарном заседании Генеральной Ассамблеи ООН (ратифицирован Президиумом Верховного Совета СССР 18 сентября 1973 года). Пакт впервые определил право каждого человека на благоприятные условия труда, которое было закреплено еще в ч. 1 ст. 23 Всеобщей декларации прав человека, которая была принята Генеральной Ассамблеей ООН 10 декабря 1948 г., включая и право работников на «труд в условиях, отвечающих требованиям безопасности и здоровья» [4]. Кроме того, в международных актах по безопасности и гигиене труда, как правило, термин «охрана труда» не применяется, а вместо него используются иные понятия. Например, в конвенциях, ратифицированных Российской Федерацией, употребляются следующие термины: «здоровье, безопасность и гигиена труда» (Конвенция № 155 о безопасности и гигиене труда); «охрана здоровья и техника безопасности», «безопасность и гигиена труда» (Конвенция № 181 об инспекции труда в промышленности и торговле); «гигиена рабочего места» (Конвенция № 162 об охране труда при использовании асбеста); «безопасность и гигиена труда» (Конвенция № 176 о безопасности и гигиене труда в шахтах). В конвенциях, пока не ратифицированных Российской Федерацией, упоминаются термины: «охрана здоровья», «безопасность и гигиена труда» (Конвенция № 161 о службах гигиены труда); «безопасность и гигиена труда» (Конвенция № 167 о безопасности и гигиене труда в строительстве). </w:t>
      </w:r>
    </w:p>
    <w:p w:rsidR="00827B02" w:rsidRPr="00434FC0" w:rsidRDefault="00827B02" w:rsidP="00827B02">
      <w:pPr>
        <w:rPr>
          <w:bCs/>
        </w:rPr>
      </w:pPr>
      <w:r w:rsidRPr="00434FC0">
        <w:rPr>
          <w:bCs/>
        </w:rPr>
        <w:t xml:space="preserve">В Конвенции № 155, например, указано, что термин «здоровье» в отношении труда означает не только отсутствие болезни или недуга; но он также включает и влияющие на здоровье физические и психические элементы, которые имеют непосредственное отношение к безопасности и гигиене труда. </w:t>
      </w:r>
      <w:r w:rsidRPr="00434FC0">
        <w:rPr>
          <w:bCs/>
        </w:rPr>
        <w:lastRenderedPageBreak/>
        <w:t xml:space="preserve">А в «Руководстве по системам управления охраной труда» термин «охрана труда» употребляется в значении «безопасность и охрана здоровья» (п. г., ч. 3.1 «Политика по охране труда») [20, с. 10]. </w:t>
      </w:r>
    </w:p>
    <w:p w:rsidR="00827B02" w:rsidRPr="00434FC0" w:rsidRDefault="00827B02" w:rsidP="00827B02">
      <w:pPr>
        <w:rPr>
          <w:bCs/>
        </w:rPr>
      </w:pPr>
      <w:r w:rsidRPr="00434FC0">
        <w:rPr>
          <w:bCs/>
        </w:rPr>
        <w:t>В настоящее время реформирование законодательства в сфере охраны труда продолжается, в связи с чем изменяется и терминология основных понятий в области охраны труда. Свидетельством этого является концепция проекта Федерального закона «О безопасности и гигиене труда», где понятие «охрана труда» уже не используется, а употребляется иной термин – «охрана профессионального здоровья», аналогичное, по сути, понятию «охрана труда», которое содержится в ст. 209 Трудового кодекса РФ.</w:t>
      </w:r>
    </w:p>
    <w:p w:rsidR="00827B02" w:rsidRDefault="00827B02" w:rsidP="00827B02">
      <w:pPr>
        <w:rPr>
          <w:bCs/>
        </w:rPr>
      </w:pPr>
      <w:r>
        <w:rPr>
          <w:bCs/>
        </w:rPr>
        <w:t xml:space="preserve">Таким образом, нормативно-правовое регулирование </w:t>
      </w:r>
      <w:r w:rsidRPr="005C271B">
        <w:rPr>
          <w:bCs/>
        </w:rPr>
        <w:t xml:space="preserve">охраны труда </w:t>
      </w:r>
      <w:r>
        <w:rPr>
          <w:bCs/>
        </w:rPr>
        <w:t xml:space="preserve">и техники безопасности на предприятии </w:t>
      </w:r>
      <w:r w:rsidRPr="005C271B">
        <w:rPr>
          <w:bCs/>
        </w:rPr>
        <w:t xml:space="preserve">включает: </w:t>
      </w:r>
    </w:p>
    <w:p w:rsidR="00827B02" w:rsidRDefault="00827B02" w:rsidP="00827B02">
      <w:pPr>
        <w:rPr>
          <w:bCs/>
        </w:rPr>
      </w:pPr>
      <w:r w:rsidRPr="005C271B">
        <w:rPr>
          <w:bCs/>
        </w:rPr>
        <w:t>1) трудо</w:t>
      </w:r>
      <w:r>
        <w:rPr>
          <w:bCs/>
        </w:rPr>
        <w:t xml:space="preserve">вые </w:t>
      </w:r>
      <w:r w:rsidRPr="005C271B">
        <w:rPr>
          <w:bCs/>
        </w:rPr>
        <w:t xml:space="preserve">правовые нормы, непосредственно содержащиеся в институте охраны труда (нормы, регламентирующие общие положения об охране труда, требования охраны труда, организацию охраны труда, обеспечение прав работников на охрану труда, порядок расследования и учет несчастных случаев на производстве и профессиональных заболеваний); </w:t>
      </w:r>
    </w:p>
    <w:p w:rsidR="00827B02" w:rsidRDefault="00827B02" w:rsidP="00827B02">
      <w:pPr>
        <w:rPr>
          <w:bCs/>
        </w:rPr>
      </w:pPr>
      <w:r w:rsidRPr="005C271B">
        <w:rPr>
          <w:bCs/>
        </w:rPr>
        <w:t>2) трудо</w:t>
      </w:r>
      <w:r>
        <w:rPr>
          <w:bCs/>
        </w:rPr>
        <w:t xml:space="preserve">вые </w:t>
      </w:r>
      <w:r w:rsidRPr="005C271B">
        <w:rPr>
          <w:bCs/>
        </w:rPr>
        <w:t xml:space="preserve">правовые нормы об охране труда отдельных категорий работников, в отдельных отраслях, в случаях особых рисков и смежные с различными институтами трудового права (о трудовом договоре, рабочем времени и времени отдыха, оплате и нормировании труда, гарантиях и компенсациях, профессиональной подготовке и дополнительном профессиональном образовании, защите трудовых прав и свобод); </w:t>
      </w:r>
    </w:p>
    <w:p w:rsidR="00827B02" w:rsidRDefault="00827B02" w:rsidP="00827B02">
      <w:pPr>
        <w:rPr>
          <w:bCs/>
        </w:rPr>
      </w:pPr>
      <w:r w:rsidRPr="005C271B">
        <w:rPr>
          <w:bCs/>
        </w:rPr>
        <w:t>3) нормы об охране труда межотраслевого характера (о возмещении вреда при несчастных случаях на производстве и профессиональных заболеваниях; о контроле (надзоре) за охраной труда; об ответственности за нарушения охраны труда; о финансировании охраны труда; о межгосударственном сотрудничестве в сфере охраны труда)</w:t>
      </w:r>
      <w:r>
        <w:rPr>
          <w:bCs/>
        </w:rPr>
        <w:t>.</w:t>
      </w:r>
    </w:p>
    <w:p w:rsidR="00827B02" w:rsidRDefault="00827B02" w:rsidP="00827B02">
      <w:pPr>
        <w:rPr>
          <w:bCs/>
        </w:rPr>
      </w:pPr>
      <w:r w:rsidRPr="00E07579">
        <w:rPr>
          <w:bCs/>
        </w:rPr>
        <w:t xml:space="preserve">Государственное управление охраной труда на территориях субъектов Российской Федерации осуществляются федеральными органами исполнительной власти и органами исполнительной власти субъектов </w:t>
      </w:r>
      <w:r w:rsidRPr="00E07579">
        <w:rPr>
          <w:bCs/>
        </w:rPr>
        <w:lastRenderedPageBreak/>
        <w:t xml:space="preserve">Российской Федерации в области охраны труда в пределах их полномочий. Отдельные полномочия по государственному управлению охраной труда могут быть переданы органам местного самоуправления в порядке и на условиях, которые определяются федеральными законами и законами субъектов. </w:t>
      </w:r>
    </w:p>
    <w:p w:rsidR="00827B02" w:rsidRDefault="00827B02" w:rsidP="00827B02">
      <w:pPr>
        <w:rPr>
          <w:bCs/>
        </w:rPr>
      </w:pPr>
      <w:r w:rsidRPr="00E07579">
        <w:rPr>
          <w:bCs/>
        </w:rPr>
        <w:t xml:space="preserve">В целях государственного управления охраной труда Правительство Российской Федерации, уполномоченные федеральные органы исполнительной власти: </w:t>
      </w:r>
    </w:p>
    <w:p w:rsidR="00827B02" w:rsidRDefault="00827B02" w:rsidP="00827B02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обеспечивают разработку нормативных правовых актов, определяющих основы государственного управления охраной труда; </w:t>
      </w:r>
    </w:p>
    <w:p w:rsidR="00827B02" w:rsidRDefault="00827B02" w:rsidP="00827B02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разрабатывают федеральные целевые программы улучшения условий и охраны труда и обеспечивают контроль за их выполнением; </w:t>
      </w:r>
    </w:p>
    <w:p w:rsidR="00827B02" w:rsidRDefault="00827B02" w:rsidP="00827B02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устанавливают порядок организации и проведения обучения по охране труда работников, в том числе руководителей организаций, а также работодателей — индивидуальных предпринимателей, проверки знания ими требований охраны труда, а также порядок организации и проведения обучения оказанию первой помощи пострадавшим на производстве, инструктажа по охране труда, стажировки на рабочем месте; </w:t>
      </w:r>
    </w:p>
    <w:p w:rsidR="00827B02" w:rsidRDefault="00827B02" w:rsidP="00827B02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устанавливают порядок осуществления государственной экспертизы условий труда, порядок проведения специальной оценки условий труда; </w:t>
      </w:r>
    </w:p>
    <w:p w:rsidR="00827B02" w:rsidRDefault="00827B02" w:rsidP="00827B02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>разрабатывают меры экономического стимулирования деятельности работодателей по обеспечению безопасных условий труда; Российское право: состояние, перспективы, комментарии</w:t>
      </w:r>
      <w:r>
        <w:rPr>
          <w:bCs/>
        </w:rPr>
        <w:t>;</w:t>
      </w:r>
      <w:r w:rsidRPr="00E07579">
        <w:rPr>
          <w:bCs/>
        </w:rPr>
        <w:t xml:space="preserve"> </w:t>
      </w:r>
    </w:p>
    <w:p w:rsidR="00827B02" w:rsidRDefault="00827B02" w:rsidP="00827B02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обеспечивают взаимодействие федеральных органов исполнительной власти, органов исполнительной власти субъектов Российской Федерации, объединений работодателей, профессиональных союзов и их объединений по вопросам реализации государственной политики в области охраны труда; </w:t>
      </w:r>
    </w:p>
    <w:p w:rsidR="00827B02" w:rsidRDefault="00827B02" w:rsidP="00827B02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координируют научно-исследовательские работы в области охраны труда и обеспечивают распространение передового отечественного и зарубежного опыта работы по улучшению условий и охраны труда; </w:t>
      </w:r>
    </w:p>
    <w:p w:rsidR="00827B02" w:rsidRDefault="00827B02" w:rsidP="00827B02">
      <w:pPr>
        <w:rPr>
          <w:bCs/>
        </w:rPr>
      </w:pPr>
      <w:r>
        <w:rPr>
          <w:bCs/>
        </w:rPr>
        <w:lastRenderedPageBreak/>
        <w:t xml:space="preserve">- </w:t>
      </w:r>
      <w:r w:rsidRPr="00E07579">
        <w:rPr>
          <w:bCs/>
        </w:rPr>
        <w:t xml:space="preserve">исполняют иные полномочия в сфере государственного управления охраной труда в соответствии с законами и иными нормативными правовыми актами Российской Федерации. </w:t>
      </w:r>
    </w:p>
    <w:p w:rsidR="00827B02" w:rsidRDefault="00827B02" w:rsidP="00827B02">
      <w:pPr>
        <w:rPr>
          <w:bCs/>
        </w:rPr>
      </w:pPr>
      <w:r w:rsidRPr="00E07579">
        <w:rPr>
          <w:bCs/>
        </w:rPr>
        <w:t xml:space="preserve">В целях государственного управления охраной труда органы исполнительной власти субъектов Российской Федерации в области охраны труда: </w:t>
      </w:r>
    </w:p>
    <w:p w:rsidR="00827B02" w:rsidRDefault="00827B02" w:rsidP="00827B02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обеспечивают реализацию на территории субъекта государственной политики в области охраны труда и федеральных целевых программ улучшения условий и охраны труда; </w:t>
      </w:r>
    </w:p>
    <w:p w:rsidR="00E07579" w:rsidRDefault="00827B02" w:rsidP="00827B02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</w:t>
      </w:r>
      <w:r w:rsidR="00C46A7F" w:rsidRPr="00E07579">
        <w:rPr>
          <w:bCs/>
        </w:rPr>
        <w:t>разработают</w:t>
      </w:r>
      <w:r w:rsidR="00E07579" w:rsidRPr="00E07579">
        <w:rPr>
          <w:bCs/>
        </w:rPr>
        <w:t xml:space="preserve"> территориальные целевые программы улучшения условий и охраны труда и обеспечивают контроль за их выполнением;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координируют проведение на территории субъекта в установленном порядке обучения охране труда работников, в том числе руководителей организаций, а также работодателей — индивидуальных предпринимателей, проверки знания ими требований охраны труда, а также проведение обучения оказанию первой помощи пострадавшим на производстве;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осуществляют на территории субъекта Российской Федерации в установленном порядке государственную экспертизу условий труда;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организуют сбор и обработку информации о состоянии условий и охраны труда у работодателей, осуществляющих деятельность на территории субъекта федерации;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исполняют иные полномочия в сфере государственного управления охраной труда, не отнесенные к полномочиям федеральных органов исполнительной власти, в соответствии с законами и иными нормативными правовыми актами субъектов Российской Федерации. </w:t>
      </w:r>
    </w:p>
    <w:p w:rsidR="005C271B" w:rsidRDefault="00E07579" w:rsidP="005C271B">
      <w:pPr>
        <w:rPr>
          <w:bCs/>
        </w:rPr>
      </w:pPr>
      <w:r w:rsidRPr="00E07579">
        <w:rPr>
          <w:bCs/>
        </w:rPr>
        <w:t xml:space="preserve">К административному праву относятся также нормы ч. 4 и 5 ст. 225 ТК РФ, согласно которым государство содействует организации обучения по охране труда в организациях, осуществляющих образовательную деятельность. Государство обеспечивает подготовку специалистов в области охраны труда. </w:t>
      </w:r>
    </w:p>
    <w:p w:rsidR="00D44A7D" w:rsidRPr="00D44A7D" w:rsidRDefault="00D44A7D" w:rsidP="00D44A7D">
      <w:pPr>
        <w:rPr>
          <w:bCs/>
        </w:rPr>
      </w:pPr>
      <w:r w:rsidRPr="00D44A7D">
        <w:rPr>
          <w:bCs/>
        </w:rPr>
        <w:t xml:space="preserve">Статья 228 ТК РФ предусматривает некоторые положения о финансировании мероприятий по улучшению условий и охраны труда, которые </w:t>
      </w:r>
      <w:r w:rsidRPr="00D44A7D">
        <w:rPr>
          <w:bCs/>
        </w:rPr>
        <w:lastRenderedPageBreak/>
        <w:t xml:space="preserve">по отраслевой принадлежности относятся к финансовому праву. Например, финансирование мероприятий по улучшению условий и охраны труда осуществляются за счет средств федерального бюджета, бюджетов субъектов федерации, местных бюджетов, внебюджетных источников в порядке, установленном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Федерации, нормативными правовыми актами органов местного самоуправления. В отраслях экономики, в субъектах федерации, на территориях </w:t>
      </w:r>
      <w:r w:rsidR="00374461" w:rsidRPr="00D44A7D">
        <w:rPr>
          <w:bCs/>
        </w:rPr>
        <w:t>могут создаваться</w:t>
      </w:r>
      <w:r w:rsidRPr="00D44A7D">
        <w:rPr>
          <w:bCs/>
        </w:rPr>
        <w:t xml:space="preserve"> фонды охраны труда в соответствии с законами и иными нормативными правовыми актами Российской Федерации, законами и иными нормативными правовыми актами субъектов Российской Федерации, нормативными правовыми актами органов местного самоуправления. </w:t>
      </w:r>
    </w:p>
    <w:p w:rsidR="00910970" w:rsidRPr="00334FFF" w:rsidRDefault="00910970" w:rsidP="00334FFF">
      <w:pPr>
        <w:pStyle w:val="a3"/>
      </w:pPr>
      <w:bookmarkStart w:id="6" w:name="_Toc47207934"/>
      <w:r w:rsidRPr="00334FFF">
        <w:t>1.3. Характеристика процессов обеспечения техники безопасности и охраны труда на предприятиях</w:t>
      </w:r>
      <w:bookmarkEnd w:id="6"/>
    </w:p>
    <w:p w:rsidR="00E139A6" w:rsidRDefault="00E139A6"/>
    <w:p w:rsidR="009E0C28" w:rsidRPr="009E0C28" w:rsidRDefault="009E0C28" w:rsidP="009E0C28">
      <w:r w:rsidRPr="009E0C28">
        <w:t xml:space="preserve">Проблема производственных травм и профзаболеваний очень обстоятельна и в совокупности с факторами трудового процесса в условиях современного производства напрямую зависит от состояния охраны труда, обусловливающей в ряде случаев недостаточно эффективное использование трудового потенциала, влияющего на результативность работы организаций и предприятий потребительской кооперации, их конкурентоспособность и достижение заданных ориентиров. </w:t>
      </w:r>
    </w:p>
    <w:p w:rsidR="009E0C28" w:rsidRPr="009E0C28" w:rsidRDefault="009E0C28" w:rsidP="009E0C28">
      <w:r w:rsidRPr="009E0C28">
        <w:t>Анализ состояния охраны труда свидетельствует, что недостаточный уровень механизации технологических процессов определяет высокую долю ручного труда вспомогательных рабочих, осуществляющих функции при транспортировке, складировании (погрузо-разгрузочные операции), хранении и выдаче материальных ценностей. Удельный вес работников, занятых физическим трудом, при подъёме и перемещении тяжести вручную (погрузо-</w:t>
      </w:r>
      <w:r w:rsidRPr="009E0C28">
        <w:lastRenderedPageBreak/>
        <w:t>разгрузочные работы) за последние годы остаётся на одном уровне и составляет 3,3% от общей численности работающих [4]</w:t>
      </w:r>
    </w:p>
    <w:p w:rsidR="009E0C28" w:rsidRPr="009E0C28" w:rsidRDefault="009E0C28" w:rsidP="009E0C28">
      <w:r w:rsidRPr="009E0C28">
        <w:t>Основными причинами, не позволяющими исключить применение физического труда, являются отсутствие заинтересованности руководителей хозяйствующих субъектов в ликвидации производств и участков, где применяется ручной труд, финансовая нестабильность и ослабление внимания менеджмента организаций к решению этой проблемы.</w:t>
      </w:r>
    </w:p>
    <w:p w:rsidR="009E0C28" w:rsidRDefault="009E0C28" w:rsidP="009E0C28">
      <w:r w:rsidRPr="009E0C28">
        <w:t xml:space="preserve">Исследование состояния охраны труда </w:t>
      </w:r>
      <w:r>
        <w:t>на предприятиях</w:t>
      </w:r>
      <w:r w:rsidRPr="009E0C28">
        <w:t xml:space="preserve"> позволило выявить основные факторы, оказывающие влияние на эффективность использования трудового потенциала (рис.</w:t>
      </w:r>
      <w:r>
        <w:t xml:space="preserve"> 1</w:t>
      </w:r>
      <w:r w:rsidRPr="009E0C28">
        <w:t xml:space="preserve">). </w:t>
      </w:r>
    </w:p>
    <w:p w:rsidR="009E0C28" w:rsidRPr="009E0C28" w:rsidRDefault="009E0C28" w:rsidP="009E0C28">
      <w:r w:rsidRPr="009E0C28">
        <w:t xml:space="preserve">Оценка влияния факторов охраны труда на эффективность использования трудового потенциала организаций и предприятий потребительской кооперации произведена на основе корреляционного метода анализа, позволившего выявить наиболее тесную связь при травматизме с следующими определяющими его факторами: полом пострадавшего, профессиональным статусом, возрастом и профессиональным стажем. Молодые работники, имеющие небольшой стаж работы, а также работники старшего возраста, имеющие значительный стаж работы, более ответственно относятся к вопросам охраны и безопасности труда. Таким образом, следствиями производственного травматизма и временной нетрудоспособности работников является снижение эффективности использования трудового потенциала хозяйствующих субъектов, что влечет за собой экономические потери. </w:t>
      </w:r>
    </w:p>
    <w:p w:rsidR="009E0C28" w:rsidRDefault="009E0C28" w:rsidP="009E0C28"/>
    <w:p w:rsidR="009E0C28" w:rsidRDefault="009E0C28" w:rsidP="009E0C28">
      <w:pPr>
        <w:ind w:firstLine="0"/>
      </w:pPr>
      <w:r w:rsidRPr="009E0C28">
        <w:rPr>
          <w:noProof/>
        </w:rPr>
        <w:lastRenderedPageBreak/>
        <w:drawing>
          <wp:inline distT="0" distB="0" distL="0" distR="0" wp14:anchorId="07E1F6FB" wp14:editId="02CCBE66">
            <wp:extent cx="5760085" cy="560832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28" w:rsidRPr="009E0C28" w:rsidRDefault="009E0C28" w:rsidP="009E0C28">
      <w:pPr>
        <w:jc w:val="center"/>
      </w:pPr>
      <w:r w:rsidRPr="009E0C28">
        <w:t>Рис</w:t>
      </w:r>
      <w:r>
        <w:t>унок</w:t>
      </w:r>
      <w:r w:rsidRPr="009E0C28">
        <w:t xml:space="preserve"> 1</w:t>
      </w:r>
      <w:r>
        <w:t xml:space="preserve"> -</w:t>
      </w:r>
      <w:r w:rsidRPr="009E0C28">
        <w:t xml:space="preserve"> Факторы, определяющие состояние производственного травматизма и профессиональных заболеваний</w:t>
      </w:r>
      <w:r w:rsidR="00016C1A">
        <w:rPr>
          <w:rStyle w:val="a5"/>
        </w:rPr>
        <w:footnoteReference w:id="2"/>
      </w:r>
    </w:p>
    <w:p w:rsidR="009E0C28" w:rsidRDefault="009E0C28" w:rsidP="009E0C28">
      <w:r>
        <w:t>П</w:t>
      </w:r>
      <w:r w:rsidRPr="009E0C28">
        <w:t xml:space="preserve">роизводственный травматизм, возникающий по причине несоблюдения охраны труда, остается серьезным социально-экономическим явлением и влечет за собой снижение эффективности использования трудового потенциала, вследствие чего возникают экономические потери, проблемы с платежеспособностью организации, ее конкурентоспособностью на внутреннем и внешнем рынках. Решение этих проблем в значительной степени зависит от </w:t>
      </w:r>
      <w:r w:rsidRPr="009E0C28">
        <w:lastRenderedPageBreak/>
        <w:t>финансирования мероприятий, направленных на обеспечение безопасности труда и здоровья работников.</w:t>
      </w:r>
    </w:p>
    <w:p w:rsidR="00503A32" w:rsidRDefault="00503A32" w:rsidP="00503A32">
      <w:r w:rsidRPr="00503A32">
        <w:t xml:space="preserve">В соответствии с политикой в области ОТ и на основе исходного и последующих анализов следует устанавливать измеримые цели охраны труда для каждого подразделения </w:t>
      </w:r>
      <w:r>
        <w:t>предприятия</w:t>
      </w:r>
      <w:r w:rsidRPr="00503A32">
        <w:t xml:space="preserve">, функции и уровня управления организацией, которые: </w:t>
      </w:r>
    </w:p>
    <w:p w:rsidR="00503A32" w:rsidRDefault="00503A32" w:rsidP="00503A32">
      <w:r w:rsidRPr="00503A32">
        <w:t xml:space="preserve">– специфичны и приемлемы для организации, а также соответствуют ее размеру и характеру деятельности; </w:t>
      </w:r>
    </w:p>
    <w:p w:rsidR="00503A32" w:rsidRDefault="00503A32" w:rsidP="00503A32">
      <w:r w:rsidRPr="00503A32">
        <w:t xml:space="preserve">– согласованы с требованиями соответствующих и применяемых национальных законов и иных нормативных правовых актов, технических и коммерческих обязательств организации, относящихся к ОТ; </w:t>
      </w:r>
    </w:p>
    <w:p w:rsidR="00503A32" w:rsidRDefault="00503A32" w:rsidP="00503A32">
      <w:r>
        <w:t xml:space="preserve">- </w:t>
      </w:r>
      <w:r w:rsidRPr="00503A32">
        <w:t>Высшее руководство организации Руководители среднего звена Мастера и рабочие Лидерство, политика, философия Контроль за соблюдением требований безопасности труда, стимулы и наказания, информирование</w:t>
      </w:r>
      <w:r>
        <w:t>,</w:t>
      </w:r>
      <w:r w:rsidRPr="00503A32">
        <w:t xml:space="preserve"> </w:t>
      </w:r>
      <w:r>
        <w:t>д</w:t>
      </w:r>
      <w:r w:rsidRPr="00503A32">
        <w:t>исциплина и порядок на рабочих местах, соблюдение требований безопасности труда</w:t>
      </w:r>
      <w:r>
        <w:t xml:space="preserve"> </w:t>
      </w:r>
      <w:r w:rsidRPr="00503A32">
        <w:t xml:space="preserve">– направлены на непрерывное совершенствование защитных мероприятий по ОТ работников для достижения наилучшей результативности деятельности по ОТ; </w:t>
      </w:r>
    </w:p>
    <w:p w:rsidR="00503A32" w:rsidRDefault="00503A32" w:rsidP="00503A32">
      <w:r w:rsidRPr="00503A32">
        <w:t xml:space="preserve">– обеспечены ресурсами, реальны и достижимы; </w:t>
      </w:r>
    </w:p>
    <w:p w:rsidR="00503A32" w:rsidRDefault="00503A32" w:rsidP="00503A32">
      <w:r w:rsidRPr="00503A32">
        <w:t xml:space="preserve">– оформлены в виде документа и доведены до всех соответствующих функциональных структур и уровней управления организацией; </w:t>
      </w:r>
    </w:p>
    <w:p w:rsidR="00503A32" w:rsidRDefault="00503A32" w:rsidP="00503A32">
      <w:r w:rsidRPr="00503A32">
        <w:t>– периодически проверяются и, в случае необходимости, корректируются. Ответственность лиц, виновных в нарушении требований ОТ (будет рассмотрена авторами в третьей главе учебного пособия), предусмотрена Трудовым кодек</w:t>
      </w:r>
      <w:r>
        <w:t>сом.</w:t>
      </w:r>
    </w:p>
    <w:p w:rsidR="00503A32" w:rsidRDefault="00503A32" w:rsidP="00503A32">
      <w:r w:rsidRPr="00503A32">
        <w:t xml:space="preserve">Стандарт специалиста в области ОТ включает в себя четыре основные раздела: 1) «Общие сведения»; 2) «Описание трудовых функций»; 3) «Характеристика трудовых функций»; 4) «Сведения о разработчиках стандарта». </w:t>
      </w:r>
    </w:p>
    <w:p w:rsidR="00503A32" w:rsidRPr="00503A32" w:rsidRDefault="00503A32" w:rsidP="00503A32">
      <w:r w:rsidRPr="00503A32">
        <w:t xml:space="preserve">В стандарте приведены уровни квалификации специалиста в области ОТ, которые определяют требования к ЗУН, ответственности и необходимому </w:t>
      </w:r>
      <w:r w:rsidRPr="00503A32">
        <w:lastRenderedPageBreak/>
        <w:t>обучению. С этой целью стандарт предлагает обобщенные трудовые и трудовые функции специалиста по ОТ (рис. 2)</w:t>
      </w:r>
    </w:p>
    <w:p w:rsidR="00503A32" w:rsidRPr="00503A32" w:rsidRDefault="00503A32" w:rsidP="00503A32"/>
    <w:p w:rsidR="002A5E65" w:rsidRDefault="00503A32">
      <w:r w:rsidRPr="00503A32">
        <w:rPr>
          <w:noProof/>
        </w:rPr>
        <w:drawing>
          <wp:inline distT="0" distB="0" distL="0" distR="0" wp14:anchorId="03B0FFE9" wp14:editId="3856519C">
            <wp:extent cx="5102659" cy="4402879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8424" cy="44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32" w:rsidRPr="00503A32" w:rsidRDefault="00503A32" w:rsidP="00503A32">
      <w:r>
        <w:t xml:space="preserve">Рисунок 2 - </w:t>
      </w:r>
      <w:r w:rsidRPr="00503A32">
        <w:t>Трудовые функции специалиста по ОТ в соответствии с Приказом Минтруда РФ от 04.08.2014 г. № 524н</w:t>
      </w:r>
    </w:p>
    <w:p w:rsidR="006F7811" w:rsidRDefault="006F7811" w:rsidP="006F7811"/>
    <w:p w:rsidR="006F7811" w:rsidRDefault="006F7811" w:rsidP="006F7811">
      <w:r w:rsidRPr="00503A32">
        <w:t xml:space="preserve">Структуру и численность работников службы ОТ определяет руководитель организации в зависимости от численности работающих, характера УТ, степени опасности производства и других факторов с учетом «Межотраслевых нормативов численности работников службы охраны труда на предприятии», утвержденных постановлением Минтруда России от 22 января 2001 г. № 10. Контроль за деятельностью службы ОТ осуществляет руководитель организации, служба ОТ вышестоящей организации (при ее наличии), орган исполнительной власти соответствующего субъекта РФ в области ОТ и органы государственного надзора и контроля за соблюдением требований ОТ. </w:t>
      </w:r>
    </w:p>
    <w:p w:rsidR="00503A32" w:rsidRPr="00503A32" w:rsidRDefault="00503A32" w:rsidP="00503A32">
      <w:r w:rsidRPr="00503A32">
        <w:lastRenderedPageBreak/>
        <w:t>Ответственность за деятельность службы ОТ несет руководитель организации. 41 Работники службы ОТ несут ответственность за выполнение своих должностных обязанностей, определенных положением о службе ОТ и должностными инструкциями.</w:t>
      </w:r>
    </w:p>
    <w:p w:rsidR="006F7811" w:rsidRPr="006F7811" w:rsidRDefault="006F7811" w:rsidP="006F7811">
      <w:r w:rsidRPr="006F7811">
        <w:t>Безопасность труда обеспечивается соблюдением техники безопасности (ТБ) и техники пожарной безопасности (ТПБ). Техника безопасности — система организационных мероприятий и технических средств, предотвращающих воздействие на работающих опасных производственных факторов; техника пожарной безопасности - система организационных мероприятий и технических средств, обеспечивающих пожарную безопасность. В свою очередь, пожарная безопасность объекта — это такое его состояние, при котором исключается возможность пожара, а в случае его возникновения — предотвращается воздействие на людей опасных факторов пожара и обеспечивается защита материальных ценностей.</w:t>
      </w:r>
    </w:p>
    <w:p w:rsidR="006F7811" w:rsidRPr="006F7811" w:rsidRDefault="006F7811" w:rsidP="006F7811">
      <w:r w:rsidRPr="006F7811">
        <w:t xml:space="preserve">Как показал производственный опыт, безопасность труда тесно связана с ростом эстетизации производства и культуры труда, учитывающим психологические и другие общественные факторы. Изучение таких факторов послужили основой развития общественных аспектов охраны труда, в том числе духовно-психологических. </w:t>
      </w:r>
      <w:r w:rsidR="00374461" w:rsidRPr="006F7811">
        <w:t>Сохранение здоровья,</w:t>
      </w:r>
      <w:r w:rsidRPr="006F7811">
        <w:t xml:space="preserve"> работающего возможно не только при соблюдении травмобезопасности, но и при отсутствии вредных факторов. Безвредность труда — это состояние условий, при котором исключено воздействие на работающих вредных производственных факторов, приводящих к заболеванию или к снижению работоспособности. Заболевания, вызванные специфическими вредными производственными факторами, называются профессиональными.</w:t>
      </w:r>
    </w:p>
    <w:p w:rsidR="006F7811" w:rsidRPr="006F7811" w:rsidRDefault="006F7811" w:rsidP="006F7811">
      <w:r w:rsidRPr="006F7811">
        <w:t xml:space="preserve">Кроме профессиональных выделяют производственно-обусловленные заболевания. К ним относятся болезни, которые в принципе не отличаются от обычных, однако неблагоприятные производственные условия труда способствуют их возникновению или ухудшению течения. В качестве примера таких заболеваний можно привести простудные заболевания, пояснично-крестцовый радикулит, хронические тендовагиниты, тендиниты, связанные с </w:t>
      </w:r>
      <w:r w:rsidRPr="006F7811">
        <w:lastRenderedPageBreak/>
        <w:t>тяжелой физической нагрузкой, координаторные неврозы, обусловленные быстрым темпом работы, тромбофлебит, невриты, невралгию, хроничес</w:t>
      </w:r>
      <w:r w:rsidRPr="006F7811">
        <w:softHyphen/>
        <w:t>кие артриты, бурситы, остеохондрозы и др.</w:t>
      </w:r>
    </w:p>
    <w:p w:rsidR="006F7811" w:rsidRPr="006F7811" w:rsidRDefault="006F7811" w:rsidP="006F7811">
      <w:r w:rsidRPr="006F7811">
        <w:t>В зависимости от уровня и продолжительности воз</w:t>
      </w:r>
      <w:r w:rsidRPr="006F7811">
        <w:softHyphen/>
        <w:t>действия вредный фактор может стать опасным. Это происходит, когда в результате его влияния резко ухудшается состояние здоровья. Так, высокая температура окружающей среды может вызвать физиологические сдвиги в организме человека, в итоге могут возникнуть определенные заболевания. Но с высокой температурой связан и тепловой удар, который резко ухудшает состояние здоровья и поэтому он рассматривается как несчастный случай. К последнему относят обморожения, ожоги, шумовые травмы уха и т.д.</w:t>
      </w:r>
    </w:p>
    <w:p w:rsidR="006F7811" w:rsidRDefault="006F7811" w:rsidP="006F7811">
      <w:r>
        <w:t>Управление охраной</w:t>
      </w:r>
      <w:r w:rsidRPr="006F7811">
        <w:t xml:space="preserve"> труда</w:t>
      </w:r>
      <w:r>
        <w:t xml:space="preserve"> и техникой безопасности на предприятии </w:t>
      </w:r>
      <w:r w:rsidRPr="006F7811">
        <w:t>обеспечивает не только безопасность и сохранение здоровья, но и работоспособность человека в процессе труда. Работоспособность — функциональные свойства организма человека, необходимые для выполнения конкретной работы. Эти свойства обусловлены состоянием его функциональных систем. Уровень функциональных возможностей зависит не только от гигиенических, технических условий труда и состояния здоровья, но и от возраста, тренированности, мотивации к труду и т.д., т.е. от личностных качеств человека.</w:t>
      </w:r>
    </w:p>
    <w:p w:rsidR="006F7811" w:rsidRDefault="006F7811" w:rsidP="006F7811">
      <w:r>
        <w:t>Итак, проведенный анализ теоретических основ охраны труда и техники безопасности на предприятии, позволил сделать следующие выводы:</w:t>
      </w:r>
    </w:p>
    <w:p w:rsidR="006F7811" w:rsidRDefault="006F7811" w:rsidP="006F7811">
      <w:r>
        <w:t xml:space="preserve">1) </w:t>
      </w:r>
      <w:r w:rsidRPr="009E0C28">
        <w:t xml:space="preserve">Охрана труда –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 </w:t>
      </w:r>
    </w:p>
    <w:p w:rsidR="006F7811" w:rsidRPr="009E0C28" w:rsidRDefault="006F7811" w:rsidP="006F7811">
      <w:r>
        <w:t>2) П</w:t>
      </w:r>
      <w:r w:rsidRPr="009E0C28">
        <w:t xml:space="preserve">од охраной труда следует понимать систему мероприятий по обеспечению условий безопасности и гигиены труда с целью сохранения жизни и здоровья работников в процессе трудовой деятельности. </w:t>
      </w:r>
    </w:p>
    <w:p w:rsidR="006F7811" w:rsidRDefault="00256AA6" w:rsidP="006F7811">
      <w:r>
        <w:lastRenderedPageBreak/>
        <w:t xml:space="preserve">3) </w:t>
      </w:r>
      <w:r w:rsidRPr="006F7811">
        <w:t>Техника безопасности</w:t>
      </w:r>
      <w:r>
        <w:t xml:space="preserve"> представляет</w:t>
      </w:r>
      <w:r w:rsidRPr="006F7811">
        <w:t xml:space="preserve"> систем</w:t>
      </w:r>
      <w:r>
        <w:t>у</w:t>
      </w:r>
      <w:r w:rsidRPr="006F7811">
        <w:t xml:space="preserve"> организационных мероприятий и технических средств, предотвращающих воздействие на работающих опасных производственных факторов</w:t>
      </w:r>
      <w:r>
        <w:t>.</w:t>
      </w:r>
    </w:p>
    <w:p w:rsidR="007915DF" w:rsidRDefault="00256AA6" w:rsidP="007915DF">
      <w:r>
        <w:t xml:space="preserve">4) </w:t>
      </w:r>
      <w:r w:rsidR="007915DF">
        <w:t>С</w:t>
      </w:r>
      <w:r w:rsidR="007915DF" w:rsidRPr="009E0C28">
        <w:t>ледствиями производственного травматизма и временной нетрудоспособности работников является снижение эффективности использования трудового потенциала хозяйствующих субъектов, что влечет за собой экономические потери</w:t>
      </w:r>
      <w:r w:rsidR="007915DF">
        <w:t xml:space="preserve">, что обеспечивает значимость организации процесса охраны труда на предприятии, систематический мониторинг  состояния системы управления охраной труда, разработку мероприятий по модернизации и повышению эффективности процессов управления охраной труда и техникой безопасности на </w:t>
      </w:r>
      <w:r w:rsidR="004D3112">
        <w:t>предприятии</w:t>
      </w:r>
      <w:r w:rsidR="007915DF">
        <w:t>.</w:t>
      </w:r>
    </w:p>
    <w:p w:rsidR="00763109" w:rsidRDefault="00763109" w:rsidP="007915DF"/>
    <w:p w:rsidR="00334FFF" w:rsidRDefault="00334FFF" w:rsidP="00334FFF">
      <w:pPr>
        <w:shd w:val="clear" w:color="auto" w:fill="FFFF00"/>
        <w:spacing w:line="240" w:lineRule="auto"/>
        <w:rPr>
          <w:color w:val="FF0000"/>
          <w:szCs w:val="28"/>
        </w:rPr>
      </w:pPr>
      <w:r>
        <w:rPr>
          <w:color w:val="FF0000"/>
          <w:szCs w:val="28"/>
        </w:rPr>
        <w:t>Замечания:</w:t>
      </w:r>
    </w:p>
    <w:p w:rsidR="00334FFF" w:rsidRDefault="00334FFF" w:rsidP="00334FFF">
      <w:pPr>
        <w:shd w:val="clear" w:color="auto" w:fill="FFFF00"/>
        <w:spacing w:line="240" w:lineRule="auto"/>
        <w:rPr>
          <w:color w:val="FF0000"/>
          <w:szCs w:val="28"/>
        </w:rPr>
      </w:pPr>
      <w:r>
        <w:rPr>
          <w:color w:val="FF0000"/>
          <w:szCs w:val="28"/>
        </w:rPr>
        <w:t>- дать выводы по каждой главе, указав основные результаты проектных исследований;</w:t>
      </w:r>
    </w:p>
    <w:p w:rsidR="00334FFF" w:rsidRDefault="00334FFF" w:rsidP="00334FFF">
      <w:pPr>
        <w:shd w:val="clear" w:color="auto" w:fill="FFFF00"/>
        <w:spacing w:line="240" w:lineRule="auto"/>
        <w:rPr>
          <w:color w:val="FF0000"/>
          <w:szCs w:val="28"/>
        </w:rPr>
      </w:pPr>
      <w:r>
        <w:rPr>
          <w:color w:val="FF0000"/>
          <w:szCs w:val="28"/>
        </w:rPr>
        <w:t xml:space="preserve">- в данном случае следует систематизировать результаты анализа показателей эффективности системы обеспечения техники безопасности и охраны труда на предприятии с учетом отраслевой принадлежности; дать сводную оценку качества управления в </w:t>
      </w:r>
      <w:r w:rsidR="00016C1A">
        <w:rPr>
          <w:color w:val="FF0000"/>
          <w:szCs w:val="28"/>
        </w:rPr>
        <w:t>этой сфере на предприятиях отрасли.</w:t>
      </w:r>
    </w:p>
    <w:p w:rsidR="00763109" w:rsidRDefault="00763109" w:rsidP="007915DF"/>
    <w:p w:rsidR="00763109" w:rsidRDefault="00763109" w:rsidP="007915DF"/>
    <w:p w:rsidR="00C46A7F" w:rsidRDefault="00C46A7F" w:rsidP="007915DF"/>
    <w:p w:rsidR="00334FFF" w:rsidRDefault="00334FFF">
      <w:pPr>
        <w:spacing w:line="240" w:lineRule="auto"/>
        <w:ind w:firstLine="0"/>
        <w:jc w:val="left"/>
        <w:rPr>
          <w:rFonts w:eastAsiaTheme="majorEastAsia" w:cstheme="majorBidi"/>
          <w:b/>
          <w:bCs/>
          <w:color w:val="FF0000"/>
          <w:sz w:val="32"/>
          <w:szCs w:val="32"/>
          <w:lang w:eastAsia="en-US"/>
        </w:rPr>
      </w:pPr>
      <w:bookmarkStart w:id="7" w:name="_Toc47207935"/>
      <w:bookmarkStart w:id="8" w:name="OLE_LINK1"/>
      <w:bookmarkStart w:id="9" w:name="OLE_LINK2"/>
      <w:r>
        <w:br w:type="page"/>
      </w:r>
    </w:p>
    <w:p w:rsidR="00763109" w:rsidRPr="00763109" w:rsidRDefault="00763109" w:rsidP="00334FFF">
      <w:pPr>
        <w:pStyle w:val="a3"/>
        <w:rPr>
          <w:lang w:bidi="hi-IN"/>
        </w:rPr>
      </w:pPr>
      <w:r w:rsidRPr="00763109">
        <w:lastRenderedPageBreak/>
        <w:t xml:space="preserve">Глава 2 </w:t>
      </w:r>
      <w:r w:rsidRPr="00763109">
        <w:rPr>
          <w:lang w:bidi="hi-IN"/>
        </w:rPr>
        <w:t xml:space="preserve">АНАЛИЗ УПРАВЛЕНИЯ ПРОЦЕССАМИ ОБЕСПЕЧЕНИЯ </w:t>
      </w:r>
      <w:r w:rsidRPr="00763109">
        <w:t>ТЕХНИКИ БЕЗОПАСНОСТИ И ОХРАНЫ ТРУДА В ООО «ЗВЕЗДА-СТРЕЛА»</w:t>
      </w:r>
      <w:bookmarkEnd w:id="7"/>
    </w:p>
    <w:p w:rsidR="00763109" w:rsidRPr="00763109" w:rsidRDefault="00763109" w:rsidP="00334FFF">
      <w:pPr>
        <w:pStyle w:val="a3"/>
        <w:rPr>
          <w:lang w:bidi="hi-IN"/>
        </w:rPr>
      </w:pPr>
      <w:bookmarkStart w:id="10" w:name="_Toc47207936"/>
      <w:r w:rsidRPr="00763109">
        <w:rPr>
          <w:lang w:bidi="hi-IN"/>
        </w:rPr>
        <w:t>2.1.</w:t>
      </w:r>
      <w:r w:rsidRPr="00763109">
        <w:rPr>
          <w:sz w:val="24"/>
        </w:rPr>
        <w:t xml:space="preserve"> </w:t>
      </w:r>
      <w:r w:rsidRPr="00763109">
        <w:rPr>
          <w:lang w:bidi="hi-IN"/>
        </w:rPr>
        <w:t xml:space="preserve">Анализ финансово-экономической деятельности </w:t>
      </w:r>
      <w:r w:rsidRPr="00763109">
        <w:t>ООО «Звезда-Стрела»</w:t>
      </w:r>
      <w:bookmarkEnd w:id="10"/>
    </w:p>
    <w:p w:rsidR="00763109" w:rsidRDefault="00763109" w:rsidP="00763109">
      <w:pPr>
        <w:pStyle w:val="aa"/>
        <w:rPr>
          <w:lang w:bidi="hi-IN"/>
        </w:rPr>
      </w:pP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2"/>
          <w:lang w:eastAsia="en-US"/>
        </w:rPr>
      </w:pPr>
      <w:r w:rsidRPr="00362B9F">
        <w:rPr>
          <w:rFonts w:eastAsia="Calibri"/>
          <w:szCs w:val="22"/>
          <w:lang w:eastAsia="en-US"/>
        </w:rPr>
        <w:t xml:space="preserve">Общество с ограниченной ответственностью «Звезда-Стрела» </w:t>
      </w:r>
      <w:r w:rsidR="004D3112">
        <w:rPr>
          <w:rFonts w:eastAsia="Calibri"/>
          <w:szCs w:val="22"/>
          <w:lang w:eastAsia="en-US"/>
        </w:rPr>
        <w:t>осуществляет деятельность с</w:t>
      </w:r>
      <w:r w:rsidRPr="00362B9F">
        <w:rPr>
          <w:rFonts w:eastAsia="Calibri"/>
          <w:szCs w:val="22"/>
          <w:lang w:eastAsia="en-US"/>
        </w:rPr>
        <w:t xml:space="preserve"> 20 мая 2004.</w:t>
      </w:r>
    </w:p>
    <w:p w:rsidR="00362B9F" w:rsidRPr="00362B9F" w:rsidRDefault="004D3112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Главный офис компании и производство находится </w:t>
      </w:r>
      <w:r w:rsidR="000D4B62">
        <w:rPr>
          <w:rFonts w:eastAsia="Calibri"/>
          <w:szCs w:val="28"/>
          <w:lang w:eastAsia="en-US"/>
        </w:rPr>
        <w:t xml:space="preserve">в </w:t>
      </w:r>
      <w:r w:rsidR="00362B9F" w:rsidRPr="00362B9F">
        <w:rPr>
          <w:rFonts w:eastAsia="Calibri"/>
          <w:szCs w:val="28"/>
          <w:lang w:eastAsia="en-US"/>
        </w:rPr>
        <w:t>Ростовск</w:t>
      </w:r>
      <w:r w:rsidR="000D4B62">
        <w:rPr>
          <w:rFonts w:eastAsia="Calibri"/>
          <w:szCs w:val="28"/>
          <w:lang w:eastAsia="en-US"/>
        </w:rPr>
        <w:t xml:space="preserve">ой </w:t>
      </w:r>
      <w:r w:rsidR="00362B9F" w:rsidRPr="00362B9F">
        <w:rPr>
          <w:rFonts w:eastAsia="Calibri"/>
          <w:szCs w:val="28"/>
          <w:lang w:eastAsia="en-US"/>
        </w:rPr>
        <w:t>област</w:t>
      </w:r>
      <w:r w:rsidR="000D4B62">
        <w:rPr>
          <w:rFonts w:eastAsia="Calibri"/>
          <w:szCs w:val="28"/>
          <w:lang w:eastAsia="en-US"/>
        </w:rPr>
        <w:t>и</w:t>
      </w:r>
      <w:r w:rsidR="00362B9F" w:rsidRPr="00362B9F">
        <w:rPr>
          <w:rFonts w:eastAsia="Calibri"/>
          <w:szCs w:val="28"/>
          <w:lang w:eastAsia="en-US"/>
        </w:rPr>
        <w:t>, г. Таганрог.</w:t>
      </w:r>
      <w:r w:rsidR="000D4B62">
        <w:rPr>
          <w:rFonts w:eastAsia="Calibri"/>
          <w:szCs w:val="28"/>
          <w:lang w:eastAsia="en-US"/>
        </w:rPr>
        <w:t xml:space="preserve"> </w:t>
      </w:r>
      <w:r w:rsidR="00362B9F" w:rsidRPr="00362B9F">
        <w:rPr>
          <w:rFonts w:eastAsia="Calibri"/>
          <w:szCs w:val="28"/>
          <w:lang w:eastAsia="en-US"/>
        </w:rPr>
        <w:t>Компания</w:t>
      </w:r>
      <w:r w:rsidR="000D4B62">
        <w:rPr>
          <w:rFonts w:eastAsia="Calibri"/>
          <w:szCs w:val="28"/>
          <w:lang w:eastAsia="en-US"/>
        </w:rPr>
        <w:t xml:space="preserve"> так же</w:t>
      </w:r>
      <w:r w:rsidR="00362B9F" w:rsidRPr="00362B9F">
        <w:rPr>
          <w:rFonts w:eastAsia="Calibri"/>
          <w:szCs w:val="28"/>
          <w:lang w:eastAsia="en-US"/>
        </w:rPr>
        <w:t xml:space="preserve"> имеет 1 </w:t>
      </w:r>
      <w:r w:rsidR="000D4B62" w:rsidRPr="00362B9F">
        <w:rPr>
          <w:rFonts w:eastAsia="Calibri"/>
          <w:szCs w:val="28"/>
          <w:lang w:eastAsia="en-US"/>
        </w:rPr>
        <w:t>представительство и</w:t>
      </w:r>
      <w:r w:rsidR="00362B9F" w:rsidRPr="00362B9F">
        <w:rPr>
          <w:rFonts w:eastAsia="Calibri"/>
          <w:szCs w:val="28"/>
          <w:lang w:eastAsia="en-US"/>
        </w:rPr>
        <w:t xml:space="preserve"> 1 филиал в </w:t>
      </w:r>
      <w:r w:rsidR="00374461" w:rsidRPr="00362B9F">
        <w:rPr>
          <w:rFonts w:eastAsia="Calibri"/>
          <w:szCs w:val="28"/>
          <w:lang w:eastAsia="en-US"/>
        </w:rPr>
        <w:t>Московской области</w:t>
      </w:r>
      <w:r w:rsidR="00362B9F" w:rsidRPr="00362B9F">
        <w:rPr>
          <w:rFonts w:eastAsia="Calibri"/>
          <w:szCs w:val="28"/>
          <w:lang w:eastAsia="en-US"/>
        </w:rPr>
        <w:t>.</w:t>
      </w:r>
    </w:p>
    <w:p w:rsidR="00362B9F" w:rsidRPr="00362B9F" w:rsidRDefault="00374461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Основным.</w:t>
      </w:r>
      <w:r w:rsidR="00362B9F" w:rsidRPr="00362B9F">
        <w:rPr>
          <w:rFonts w:eastAsia="Calibri"/>
          <w:szCs w:val="28"/>
          <w:lang w:eastAsia="en-US"/>
        </w:rPr>
        <w:t xml:space="preserve"> </w:t>
      </w:r>
      <w:r w:rsidR="000D4B62">
        <w:rPr>
          <w:rFonts w:eastAsia="Calibri"/>
          <w:szCs w:val="28"/>
          <w:lang w:eastAsia="en-US"/>
        </w:rPr>
        <w:t>С</w:t>
      </w:r>
      <w:r w:rsidR="00362B9F" w:rsidRPr="00362B9F">
        <w:rPr>
          <w:rFonts w:eastAsia="Calibri"/>
          <w:szCs w:val="28"/>
          <w:lang w:eastAsia="en-US"/>
        </w:rPr>
        <w:t xml:space="preserve">огласно Уставу </w:t>
      </w:r>
      <w:r w:rsidR="000D4B62" w:rsidRPr="00362B9F">
        <w:rPr>
          <w:rFonts w:eastAsia="Calibri"/>
          <w:szCs w:val="28"/>
          <w:lang w:eastAsia="en-US"/>
        </w:rPr>
        <w:t>ООО «Звезда-Стрела»</w:t>
      </w:r>
      <w:r w:rsidR="00362B9F" w:rsidRPr="00362B9F">
        <w:rPr>
          <w:rFonts w:eastAsia="Calibri"/>
          <w:szCs w:val="28"/>
          <w:lang w:eastAsia="en-US"/>
        </w:rPr>
        <w:t xml:space="preserve">, </w:t>
      </w:r>
      <w:r w:rsidR="000D4B62">
        <w:rPr>
          <w:rFonts w:eastAsia="Calibri"/>
          <w:szCs w:val="28"/>
          <w:lang w:eastAsia="en-US"/>
        </w:rPr>
        <w:t xml:space="preserve">основными видами деятельности предприятия </w:t>
      </w:r>
      <w:r w:rsidR="00362B9F" w:rsidRPr="00362B9F">
        <w:rPr>
          <w:rFonts w:eastAsia="Calibri"/>
          <w:szCs w:val="28"/>
          <w:lang w:eastAsia="en-US"/>
        </w:rPr>
        <w:t>являются: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Производство неэлектрических печей, горелок и устройств для них;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Покупка и продажа собственного недвижимого имущества;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Производство бытовых неэлектрических приборов;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Оптовая торговля;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Издательская деятельность иные виды деятельности.</w:t>
      </w:r>
    </w:p>
    <w:p w:rsidR="00362B9F" w:rsidRPr="00362B9F" w:rsidRDefault="000D4B62" w:rsidP="00362B9F">
      <w:pPr>
        <w:tabs>
          <w:tab w:val="left" w:pos="726"/>
        </w:tabs>
        <w:rPr>
          <w:rFonts w:eastAsia="Calibri"/>
          <w:szCs w:val="28"/>
          <w:shd w:val="clear" w:color="auto" w:fill="FFFFFF"/>
          <w:lang w:eastAsia="en-US"/>
        </w:rPr>
      </w:pPr>
      <w:r>
        <w:rPr>
          <w:rFonts w:eastAsia="Calibri"/>
          <w:szCs w:val="28"/>
          <w:lang w:eastAsia="en-US"/>
        </w:rPr>
        <w:t>На протяжении своей деятельности</w:t>
      </w:r>
      <w:r w:rsidR="00362B9F" w:rsidRPr="00362B9F">
        <w:rPr>
          <w:rFonts w:eastAsia="Calibri"/>
          <w:szCs w:val="28"/>
          <w:lang w:eastAsia="en-US"/>
        </w:rPr>
        <w:t xml:space="preserve"> ООО «Звезда-Стрела» развивается,</w:t>
      </w:r>
      <w:r w:rsidR="00362B9F" w:rsidRPr="00362B9F">
        <w:rPr>
          <w:rFonts w:eastAsia="Calibri"/>
          <w:szCs w:val="22"/>
          <w:lang w:eastAsia="en-US"/>
        </w:rPr>
        <w:t xml:space="preserve"> превращаясь в стабильную и эффективную организацию по производству крупно - габаритной </w:t>
      </w:r>
      <w:r w:rsidR="00362B9F" w:rsidRPr="00362B9F">
        <w:rPr>
          <w:rFonts w:eastAsia="Calibri"/>
          <w:szCs w:val="28"/>
          <w:lang w:eastAsia="en-US"/>
        </w:rPr>
        <w:t xml:space="preserve">деревянной тары по заказу государства. </w:t>
      </w:r>
      <w:r>
        <w:rPr>
          <w:rFonts w:eastAsia="Calibri"/>
          <w:szCs w:val="28"/>
          <w:lang w:eastAsia="en-US"/>
        </w:rPr>
        <w:t>В настоящее время</w:t>
      </w:r>
      <w:r w:rsidR="00362B9F" w:rsidRPr="00362B9F">
        <w:rPr>
          <w:rFonts w:eastAsia="Calibri"/>
          <w:szCs w:val="28"/>
          <w:lang w:eastAsia="en-US"/>
        </w:rPr>
        <w:t xml:space="preserve"> компания </w:t>
      </w:r>
      <w:r w:rsidR="00362B9F" w:rsidRPr="00362B9F">
        <w:rPr>
          <w:rFonts w:eastAsia="Calibri"/>
          <w:szCs w:val="28"/>
          <w:shd w:val="clear" w:color="auto" w:fill="FFFFFF"/>
          <w:lang w:eastAsia="en-US"/>
        </w:rPr>
        <w:t>является поставщиком многих государственных контрактов на сотни миллионов рублей.</w:t>
      </w:r>
      <w:r w:rsidR="00016C1A">
        <w:rPr>
          <w:rStyle w:val="a5"/>
          <w:rFonts w:eastAsia="Calibri"/>
          <w:szCs w:val="28"/>
          <w:shd w:val="clear" w:color="auto" w:fill="FFFFFF"/>
          <w:lang w:eastAsia="en-US"/>
        </w:rPr>
        <w:footnoteReference w:id="3"/>
      </w:r>
    </w:p>
    <w:p w:rsidR="00362B9F" w:rsidRPr="00362B9F" w:rsidRDefault="000D4B62" w:rsidP="00362B9F">
      <w:pPr>
        <w:tabs>
          <w:tab w:val="left" w:pos="9072"/>
        </w:tabs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А</w:t>
      </w:r>
      <w:r w:rsidR="00362B9F" w:rsidRPr="00362B9F">
        <w:rPr>
          <w:rFonts w:eastAsia="Calibri"/>
          <w:szCs w:val="28"/>
          <w:lang w:eastAsia="en-US"/>
        </w:rPr>
        <w:t xml:space="preserve">ссортимент выпускаемой продукции разрабатывается в строгом соответствии с возможностями предприятия, с учетом государственных потребностей, наличия необходимых помещений, уровня их обеспеченности </w:t>
      </w:r>
      <w:r w:rsidR="00362B9F" w:rsidRPr="00362B9F">
        <w:rPr>
          <w:rFonts w:eastAsia="Calibri"/>
          <w:szCs w:val="28"/>
          <w:lang w:eastAsia="en-US"/>
        </w:rPr>
        <w:lastRenderedPageBreak/>
        <w:t xml:space="preserve">технологическим оборудованием и согласовывается с территориальными учреждениями по охране окружающей среды.  </w:t>
      </w:r>
    </w:p>
    <w:p w:rsidR="00362B9F" w:rsidRPr="00362B9F" w:rsidRDefault="00362B9F" w:rsidP="00362B9F">
      <w:pPr>
        <w:tabs>
          <w:tab w:val="left" w:pos="9072"/>
        </w:tabs>
        <w:rPr>
          <w:rFonts w:eastAsia="Calibri"/>
          <w:bCs/>
          <w:szCs w:val="28"/>
          <w:lang w:eastAsia="en-US"/>
        </w:rPr>
      </w:pPr>
      <w:r w:rsidRPr="00362B9F">
        <w:rPr>
          <w:rFonts w:eastAsia="Calibri"/>
          <w:bCs/>
          <w:szCs w:val="28"/>
          <w:lang w:eastAsia="en-US"/>
        </w:rPr>
        <w:t>Вся продукция ООО «Звезда-Стрела» соответствует нормативным требованиям.</w:t>
      </w:r>
    </w:p>
    <w:p w:rsidR="00362B9F" w:rsidRPr="00362B9F" w:rsidRDefault="00362B9F" w:rsidP="00362B9F">
      <w:pPr>
        <w:tabs>
          <w:tab w:val="left" w:pos="907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bCs/>
          <w:szCs w:val="28"/>
          <w:lang w:eastAsia="en-US"/>
        </w:rPr>
        <w:t>Среди основных заказчиков</w:t>
      </w:r>
      <w:r w:rsidRPr="00362B9F">
        <w:rPr>
          <w:rFonts w:eastAsia="Calibri"/>
          <w:b/>
          <w:bCs/>
          <w:szCs w:val="28"/>
          <w:lang w:eastAsia="en-US"/>
        </w:rPr>
        <w:t xml:space="preserve"> </w:t>
      </w:r>
      <w:r w:rsidRPr="00362B9F">
        <w:rPr>
          <w:rFonts w:eastAsia="Calibri"/>
          <w:szCs w:val="28"/>
          <w:lang w:eastAsia="en-US"/>
        </w:rPr>
        <w:t>ООО «Звезда-Стрела» можно назвать:</w:t>
      </w:r>
    </w:p>
    <w:p w:rsidR="00362B9F" w:rsidRPr="00362B9F" w:rsidRDefault="00362B9F" w:rsidP="00362B9F">
      <w:pPr>
        <w:tabs>
          <w:tab w:val="left" w:pos="907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 АО «Корпорация «Тактическое Ракетное Вооружение;</w:t>
      </w:r>
    </w:p>
    <w:p w:rsidR="00362B9F" w:rsidRPr="00362B9F" w:rsidRDefault="00362B9F" w:rsidP="00362B9F">
      <w:pPr>
        <w:tabs>
          <w:tab w:val="left" w:pos="907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Администрация г. Таганрога;</w:t>
      </w:r>
    </w:p>
    <w:p w:rsidR="00362B9F" w:rsidRPr="00362B9F" w:rsidRDefault="00362B9F" w:rsidP="00362B9F">
      <w:pPr>
        <w:tabs>
          <w:tab w:val="center" w:pos="503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АО «КБМ»;</w:t>
      </w:r>
    </w:p>
    <w:p w:rsidR="00362B9F" w:rsidRPr="00362B9F" w:rsidRDefault="00362B9F" w:rsidP="00362B9F">
      <w:pPr>
        <w:tabs>
          <w:tab w:val="center" w:pos="503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ПАО «Салют»;</w:t>
      </w:r>
    </w:p>
    <w:p w:rsidR="00362B9F" w:rsidRPr="00362B9F" w:rsidRDefault="00362B9F" w:rsidP="00362B9F">
      <w:pPr>
        <w:tabs>
          <w:tab w:val="center" w:pos="503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ГУ МВД России по Ростовской области;</w:t>
      </w:r>
    </w:p>
    <w:p w:rsidR="00362B9F" w:rsidRPr="00362B9F" w:rsidRDefault="00362B9F" w:rsidP="00362B9F">
      <w:pPr>
        <w:tabs>
          <w:tab w:val="center" w:pos="503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 xml:space="preserve">- ОАО «711АРЗ» и др. 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zCs w:val="22"/>
          <w:lang w:eastAsia="en-US"/>
        </w:rPr>
      </w:pPr>
      <w:r w:rsidRPr="00F176EC">
        <w:rPr>
          <w:rFonts w:eastAsia="Calibri"/>
          <w:szCs w:val="22"/>
          <w:lang w:eastAsia="en-US"/>
        </w:rPr>
        <w:t>В ООО «Звезда-Стрела» имеются положения о структурных подразделениях и должностные инструкции работников, в которых четко прописано обязанности и полномочия персонала. Основные функции структурных подразделений, границы компетентности их менеджеров определяет первый руководитель предприятия.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zCs w:val="22"/>
          <w:lang w:eastAsia="en-US"/>
        </w:rPr>
      </w:pPr>
      <w:r w:rsidRPr="00F176EC">
        <w:rPr>
          <w:rFonts w:eastAsia="Calibri"/>
          <w:szCs w:val="22"/>
          <w:lang w:eastAsia="en-US"/>
        </w:rPr>
        <w:t>Организационная структура ООО «Звезда-Стрела» представлена на рисунке 2.</w:t>
      </w:r>
      <w:r w:rsidR="000D4B62">
        <w:rPr>
          <w:rFonts w:eastAsia="Calibri"/>
          <w:szCs w:val="22"/>
          <w:lang w:eastAsia="en-US"/>
        </w:rPr>
        <w:t>1</w:t>
      </w:r>
      <w:r w:rsidRPr="00F176EC">
        <w:rPr>
          <w:rFonts w:eastAsia="Calibri"/>
          <w:szCs w:val="22"/>
          <w:lang w:eastAsia="en-US"/>
        </w:rPr>
        <w:t>.</w:t>
      </w:r>
    </w:p>
    <w:p w:rsidR="00F176EC" w:rsidRPr="00F176EC" w:rsidRDefault="00F176EC" w:rsidP="00F176EC">
      <w:pPr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>Организационная структура является линейно-функциональной и направлена, прежде всего, на установление четких взаимосвязей между отдельными сотрудниками.</w:t>
      </w:r>
    </w:p>
    <w:p w:rsidR="00F176EC" w:rsidRPr="00F176EC" w:rsidRDefault="00F176EC" w:rsidP="00F176EC">
      <w:pPr>
        <w:contextualSpacing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>Организационная структура неизменна последние 5 лет. Расширение штата идет не за счет добавления новых должностей, а за счет перераспределения и дополнения работникам дополнительных обязанностей с увеличением заработной платы.</w:t>
      </w:r>
    </w:p>
    <w:p w:rsidR="00F176EC" w:rsidRDefault="00F176EC" w:rsidP="00F176EC">
      <w:pPr>
        <w:contextualSpacing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 xml:space="preserve">Данная структура позволяет руководству ООО «Звезда-Стрела» эффективно управлять небольшим штатом, не вводя дополнительные должности и не дублируя управленческие функции. </w:t>
      </w: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  <w:sectPr w:rsidR="007A67CB" w:rsidSect="005C3CB5">
          <w:footerReference w:type="default" r:id="rId10"/>
          <w:pgSz w:w="11906" w:h="16838"/>
          <w:pgMar w:top="851" w:right="567" w:bottom="1134" w:left="1701" w:header="0" w:footer="0" w:gutter="0"/>
          <w:cols w:space="708"/>
          <w:docGrid w:linePitch="354" w:charSpace="4096"/>
        </w:sect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  <w:r w:rsidRPr="00141048">
        <w:rPr>
          <w:noProof/>
        </w:rPr>
        <w:drawing>
          <wp:inline distT="0" distB="0" distL="0" distR="0" wp14:anchorId="2C48255D" wp14:editId="66CE34A1">
            <wp:extent cx="8661400" cy="5136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720" cy="5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CB" w:rsidRDefault="007A67CB" w:rsidP="007A67CB">
      <w:pPr>
        <w:tabs>
          <w:tab w:val="left" w:pos="726"/>
        </w:tabs>
        <w:jc w:val="center"/>
        <w:rPr>
          <w:rFonts w:eastAsia="Calibri"/>
          <w:szCs w:val="28"/>
          <w:lang w:eastAsia="en-US"/>
        </w:rPr>
      </w:pPr>
      <w:r w:rsidRPr="00141048">
        <w:t xml:space="preserve">Рисунок </w:t>
      </w:r>
      <w:r>
        <w:t>2</w:t>
      </w:r>
      <w:r w:rsidRPr="00141048">
        <w:t>.</w:t>
      </w:r>
      <w:r>
        <w:t>1</w:t>
      </w:r>
      <w:r w:rsidRPr="00141048">
        <w:t xml:space="preserve"> – Организационная структура ООО «Звезда-Стрела»</w:t>
      </w:r>
    </w:p>
    <w:p w:rsidR="007A67CB" w:rsidRDefault="00016C1A" w:rsidP="00F176EC">
      <w:pPr>
        <w:contextualSpacing/>
        <w:rPr>
          <w:rFonts w:eastAsia="Calibri"/>
          <w:szCs w:val="28"/>
          <w:lang w:eastAsia="en-US"/>
        </w:rPr>
        <w:sectPr w:rsidR="007A67CB" w:rsidSect="00827B02">
          <w:pgSz w:w="16838" w:h="11906" w:orient="landscape"/>
          <w:pgMar w:top="851" w:right="567" w:bottom="1134" w:left="1701" w:header="0" w:footer="0" w:gutter="0"/>
          <w:cols w:space="708"/>
          <w:docGrid w:linePitch="381" w:charSpace="4096"/>
        </w:sectPr>
      </w:pPr>
      <w:r>
        <w:rPr>
          <w:rStyle w:val="a5"/>
          <w:rFonts w:eastAsia="Calibri"/>
          <w:szCs w:val="28"/>
          <w:lang w:eastAsia="en-US"/>
        </w:rPr>
        <w:lastRenderedPageBreak/>
        <w:footnoteReference w:id="4"/>
      </w:r>
    </w:p>
    <w:p w:rsidR="00F176EC" w:rsidRPr="00F176EC" w:rsidRDefault="00F176EC" w:rsidP="00F176EC">
      <w:pPr>
        <w:ind w:left="75" w:firstLine="567"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lastRenderedPageBreak/>
        <w:t xml:space="preserve">Генеральный директор ООО «Звезда-Стрела» направляет и координирует деятельность исполнителей, которые в обязательном порядке должны ему подчиняться и в установленных рамках выполнять все его требования. Генеральный директор компании несет ответственность перед внешними органами за добросовестное ведение деятельности компании.  В обязанности генерального директора входят также обеспечение финансовыми средствами компании для успешной его деятельности, а также контроль за целесообразным его расходованием. </w:t>
      </w:r>
    </w:p>
    <w:p w:rsidR="00F176EC" w:rsidRPr="00F176EC" w:rsidRDefault="00F176EC" w:rsidP="00F176EC">
      <w:pPr>
        <w:ind w:left="75" w:firstLine="567"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2"/>
          <w:lang w:eastAsia="en-US"/>
        </w:rPr>
        <w:t xml:space="preserve">Директору филиала ООО «Звезда-Стрела», как управляющему компании верхнего уровня в предоставленном случае должны быть подконтрольны все стороны ее деятельности. Он является организатором работ на предприятии, осуществляет эффективное взаимодействие всех производственных единиц и структурных подразделений, направляет деятельность предприятия на развитие и совершенствование организации соответственно социальным и рыночным приоритетам, а также повышение эффективности работы, рост объемов сбыта крупногабаритной деревянной тары, увеличение прибыли, повышение конкурентоспособности и качества производимой продукции. </w:t>
      </w:r>
    </w:p>
    <w:p w:rsidR="00F176EC" w:rsidRPr="00F176EC" w:rsidRDefault="00F176EC" w:rsidP="00F176EC">
      <w:pPr>
        <w:tabs>
          <w:tab w:val="left" w:pos="9072"/>
        </w:tabs>
        <w:rPr>
          <w:szCs w:val="28"/>
        </w:rPr>
      </w:pPr>
      <w:r w:rsidRPr="00F176EC">
        <w:rPr>
          <w:rFonts w:eastAsia="Calibri"/>
          <w:szCs w:val="28"/>
          <w:shd w:val="clear" w:color="auto" w:fill="FFFFFF"/>
          <w:lang w:eastAsia="en-US"/>
        </w:rPr>
        <w:t xml:space="preserve">Бухгалтерский учет в ООО «Звезда-Стрела» ведется в соответствии с Федеральным законом № 402-ФЗ от 6 декабря 2011 г. «О бухгалтерском учете» и «Положением по ведению бухгалтерского учета и бухгалтерской отчетности в Российской Федерации», а также действующими Положениями по бухгалтерскому учету.  Отдел бухгалтерии отвечает за </w:t>
      </w:r>
      <w:r w:rsidRPr="00F176EC">
        <w:rPr>
          <w:szCs w:val="28"/>
        </w:rPr>
        <w:t>организацию бухгалтерского учета, однако соблю</w:t>
      </w:r>
      <w:r w:rsidRPr="00F176EC">
        <w:rPr>
          <w:szCs w:val="28"/>
        </w:rPr>
        <w:softHyphen/>
        <w:t>дение законодательства при выполнении хозяйственных операций несет генеральный директор ООО «Звезда-Стрела».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pacing w:val="3"/>
          <w:szCs w:val="28"/>
          <w:shd w:val="clear" w:color="auto" w:fill="FFFFFF"/>
          <w:lang w:eastAsia="en-US"/>
        </w:rPr>
      </w:pP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t>Главны</w:t>
      </w:r>
      <w:r w:rsidR="000D4B62">
        <w:rPr>
          <w:rFonts w:eastAsia="Calibri"/>
          <w:spacing w:val="3"/>
          <w:szCs w:val="28"/>
          <w:shd w:val="clear" w:color="auto" w:fill="FFFFFF"/>
          <w:lang w:eastAsia="en-US"/>
        </w:rPr>
        <w:t>й</w:t>
      </w: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t xml:space="preserve"> инженер отвечает за техническую политику предприятия, и </w:t>
      </w:r>
      <w:r w:rsidR="000D4B62">
        <w:rPr>
          <w:rFonts w:eastAsia="Calibri"/>
          <w:spacing w:val="3"/>
          <w:szCs w:val="28"/>
          <w:shd w:val="clear" w:color="auto" w:fill="FFFFFF"/>
          <w:lang w:eastAsia="en-US"/>
        </w:rPr>
        <w:t>развития производства</w:t>
      </w: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t xml:space="preserve">. Главный инженер проводит мероприятия, которые помогли бы увеличить производительность труда, а также способствовали рациональному подходу в использовании ресурсов. 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pacing w:val="3"/>
          <w:szCs w:val="28"/>
          <w:shd w:val="clear" w:color="auto" w:fill="FFFFFF"/>
          <w:lang w:eastAsia="en-US"/>
        </w:rPr>
      </w:pP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t xml:space="preserve">В обязанности </w:t>
      </w:r>
      <w:r w:rsidR="000D4B62">
        <w:rPr>
          <w:rFonts w:eastAsia="Calibri"/>
          <w:spacing w:val="3"/>
          <w:szCs w:val="28"/>
          <w:shd w:val="clear" w:color="auto" w:fill="FFFFFF"/>
          <w:lang w:eastAsia="en-US"/>
        </w:rPr>
        <w:t xml:space="preserve">Главного инженера </w:t>
      </w: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t xml:space="preserve">также входит контроль за качеством производимой продукции. При необходимости главный инженер имеет полномочия способствовать модернизации производственного процесса, и </w:t>
      </w: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lastRenderedPageBreak/>
        <w:t xml:space="preserve">предпринимать руководство по улучшению качества производимой продукции. 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pacing w:val="3"/>
          <w:szCs w:val="28"/>
          <w:shd w:val="clear" w:color="auto" w:fill="FFFFFF"/>
          <w:lang w:eastAsia="en-US"/>
        </w:rPr>
      </w:pPr>
      <w:r w:rsidRPr="00F176EC">
        <w:rPr>
          <w:rFonts w:eastAsia="Calibri"/>
          <w:szCs w:val="22"/>
          <w:lang w:eastAsia="en-US"/>
        </w:rPr>
        <w:t>Руководитель финансово-экономического управления также находится в прямом подчинении генеральному директору ООО «Звезда-Стрела». Он организует управление движением финансовых ресурсов на предприятии, регулирует финансовые отношения, определяет источники финансирования производственно-хозяйственной деятельности, осуществляет управление активами предприятия и временно свободными денежными средствами.</w:t>
      </w:r>
    </w:p>
    <w:p w:rsidR="00F176EC" w:rsidRPr="00F176EC" w:rsidRDefault="00F176EC" w:rsidP="00F176EC">
      <w:pPr>
        <w:ind w:left="75"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>Коммерческое управление занимается ведением коммерческих переговоров в рамках сбытовой и снабженческой политики, подготовкой и расчетами коммерческих предложений.  Коммерческий отдел принимает меры, направленные на повышение качества проектной документации и сокращение расхода материальных ресурсов при производстве тары.</w:t>
      </w:r>
    </w:p>
    <w:p w:rsidR="00F176EC" w:rsidRPr="00F176EC" w:rsidRDefault="00F176EC" w:rsidP="00F176EC">
      <w:pPr>
        <w:ind w:left="75"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 xml:space="preserve">В обязанности главного контролера входит работа по контролю качества выпускаемой продукции в соответствии с требованиями стандартов и технических условий. Главный котроллер ответственен и за проведение испытаний изделий при постановке на производство и сертификации тары. Круг его обязанностей расширен и анализом рекламаций, выявлением причин дефектов нарушений технологий производства, брака при выпуске, пониженных сортов. </w:t>
      </w:r>
    </w:p>
    <w:p w:rsidR="00225AF6" w:rsidRDefault="00225AF6" w:rsidP="00225AF6">
      <w:pPr>
        <w:rPr>
          <w:color w:val="000000"/>
          <w:szCs w:val="28"/>
        </w:rPr>
      </w:pPr>
      <w:r w:rsidRPr="00225AF6">
        <w:rPr>
          <w:color w:val="000000"/>
          <w:szCs w:val="28"/>
        </w:rPr>
        <w:t xml:space="preserve">Охарактеризуем основные </w:t>
      </w:r>
      <w:r w:rsidR="00374461" w:rsidRPr="00225AF6">
        <w:rPr>
          <w:color w:val="000000"/>
          <w:szCs w:val="28"/>
        </w:rPr>
        <w:t>показатели финансово</w:t>
      </w:r>
      <w:r w:rsidRPr="00225AF6">
        <w:rPr>
          <w:color w:val="000000"/>
          <w:szCs w:val="28"/>
        </w:rPr>
        <w:t xml:space="preserve">-экономической деятельности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  <w:r w:rsidRPr="00225AF6">
        <w:rPr>
          <w:color w:val="000000"/>
          <w:szCs w:val="28"/>
        </w:rPr>
        <w:t>.</w:t>
      </w:r>
    </w:p>
    <w:p w:rsidR="007A67CB" w:rsidRDefault="007A67CB" w:rsidP="00225AF6">
      <w:pPr>
        <w:rPr>
          <w:color w:val="000000"/>
          <w:szCs w:val="28"/>
        </w:rPr>
      </w:pPr>
    </w:p>
    <w:p w:rsidR="007A67CB" w:rsidRDefault="007A67CB" w:rsidP="00225AF6">
      <w:pPr>
        <w:rPr>
          <w:color w:val="000000"/>
          <w:szCs w:val="28"/>
        </w:rPr>
      </w:pPr>
    </w:p>
    <w:p w:rsidR="007A67CB" w:rsidRDefault="007A67CB" w:rsidP="00225AF6">
      <w:pPr>
        <w:rPr>
          <w:color w:val="000000"/>
          <w:szCs w:val="28"/>
        </w:rPr>
      </w:pPr>
    </w:p>
    <w:p w:rsidR="007A67CB" w:rsidRDefault="007A67CB" w:rsidP="00225AF6">
      <w:pPr>
        <w:rPr>
          <w:color w:val="000000"/>
          <w:szCs w:val="28"/>
        </w:rPr>
      </w:pPr>
    </w:p>
    <w:p w:rsidR="00C46A7F" w:rsidRDefault="00C46A7F" w:rsidP="00225AF6">
      <w:pPr>
        <w:rPr>
          <w:color w:val="000000"/>
          <w:szCs w:val="28"/>
        </w:rPr>
      </w:pPr>
    </w:p>
    <w:p w:rsidR="00C46A7F" w:rsidRDefault="00C46A7F" w:rsidP="00225AF6">
      <w:pPr>
        <w:rPr>
          <w:color w:val="000000"/>
          <w:szCs w:val="28"/>
        </w:rPr>
      </w:pPr>
    </w:p>
    <w:p w:rsidR="00C46A7F" w:rsidRDefault="00C46A7F" w:rsidP="00225AF6">
      <w:pPr>
        <w:rPr>
          <w:color w:val="000000"/>
          <w:szCs w:val="28"/>
        </w:rPr>
      </w:pPr>
    </w:p>
    <w:p w:rsidR="00C46A7F" w:rsidRDefault="00C46A7F" w:rsidP="00225AF6">
      <w:pPr>
        <w:rPr>
          <w:color w:val="000000"/>
          <w:szCs w:val="28"/>
        </w:rPr>
      </w:pPr>
    </w:p>
    <w:p w:rsidR="00C46A7F" w:rsidRPr="00225AF6" w:rsidRDefault="00C46A7F" w:rsidP="00225AF6">
      <w:pPr>
        <w:rPr>
          <w:color w:val="000000"/>
          <w:szCs w:val="28"/>
        </w:rPr>
      </w:pPr>
    </w:p>
    <w:p w:rsidR="00225AF6" w:rsidRPr="00225AF6" w:rsidRDefault="00225AF6" w:rsidP="00225AF6">
      <w:pPr>
        <w:ind w:firstLine="720"/>
        <w:jc w:val="right"/>
        <w:rPr>
          <w:rFonts w:eastAsia="Calibri"/>
          <w:szCs w:val="28"/>
        </w:rPr>
      </w:pPr>
      <w:r w:rsidRPr="00225AF6">
        <w:rPr>
          <w:rFonts w:eastAsia="Calibri"/>
          <w:szCs w:val="28"/>
        </w:rPr>
        <w:lastRenderedPageBreak/>
        <w:t>Таблица 2.1</w:t>
      </w:r>
    </w:p>
    <w:p w:rsidR="00225AF6" w:rsidRPr="00225AF6" w:rsidRDefault="00225AF6" w:rsidP="00225AF6">
      <w:pPr>
        <w:jc w:val="center"/>
        <w:rPr>
          <w:szCs w:val="28"/>
        </w:rPr>
      </w:pPr>
      <w:r w:rsidRPr="00225AF6">
        <w:rPr>
          <w:szCs w:val="28"/>
        </w:rPr>
        <w:t xml:space="preserve">Динамика изменения финансовых результатов деятельности </w:t>
      </w:r>
      <w:r w:rsidR="00E61D33" w:rsidRPr="00362B9F">
        <w:rPr>
          <w:rFonts w:eastAsia="Calibri"/>
          <w:szCs w:val="22"/>
          <w:lang w:eastAsia="en-US"/>
        </w:rPr>
        <w:t>ООО «Звезда-</w:t>
      </w:r>
      <w:r w:rsidR="00374461" w:rsidRPr="00362B9F">
        <w:rPr>
          <w:rFonts w:eastAsia="Calibri"/>
          <w:szCs w:val="22"/>
          <w:lang w:eastAsia="en-US"/>
        </w:rPr>
        <w:t xml:space="preserve">Стрела» </w:t>
      </w:r>
      <w:r w:rsidR="00374461" w:rsidRPr="00225AF6">
        <w:rPr>
          <w:szCs w:val="28"/>
        </w:rPr>
        <w:t>(</w:t>
      </w:r>
      <w:r w:rsidRPr="00225AF6">
        <w:rPr>
          <w:szCs w:val="28"/>
        </w:rPr>
        <w:t>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296"/>
        <w:gridCol w:w="1481"/>
        <w:gridCol w:w="1507"/>
        <w:gridCol w:w="1378"/>
        <w:gridCol w:w="1414"/>
      </w:tblGrid>
      <w:tr w:rsidR="00225AF6" w:rsidRPr="00225AF6" w:rsidTr="001926A9">
        <w:tc>
          <w:tcPr>
            <w:tcW w:w="817" w:type="dxa"/>
            <w:vMerge w:val="restar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№ п/п</w:t>
            </w:r>
          </w:p>
        </w:tc>
        <w:tc>
          <w:tcPr>
            <w:tcW w:w="2296" w:type="dxa"/>
            <w:vMerge w:val="restar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Показатели</w:t>
            </w:r>
          </w:p>
        </w:tc>
        <w:tc>
          <w:tcPr>
            <w:tcW w:w="2988" w:type="dxa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225AF6">
              <w:rPr>
                <w:sz w:val="24"/>
              </w:rPr>
              <w:t>Период</w:t>
            </w:r>
          </w:p>
        </w:tc>
        <w:tc>
          <w:tcPr>
            <w:tcW w:w="2792" w:type="dxa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225AF6">
              <w:rPr>
                <w:sz w:val="24"/>
              </w:rPr>
              <w:t>Изменения</w:t>
            </w:r>
          </w:p>
        </w:tc>
      </w:tr>
      <w:tr w:rsidR="00225AF6" w:rsidRPr="00225AF6" w:rsidTr="001926A9">
        <w:tc>
          <w:tcPr>
            <w:tcW w:w="817" w:type="dxa"/>
            <w:vMerge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296" w:type="dxa"/>
            <w:vMerge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E61D33">
              <w:rPr>
                <w:sz w:val="24"/>
              </w:rPr>
              <w:t>8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E61D33">
              <w:rPr>
                <w:sz w:val="24"/>
              </w:rPr>
              <w:t>9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тыс. руб.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Темп роста (%)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 xml:space="preserve">Выручка 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156660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162 270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+ 5610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113,5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Себестоимость реализованной продукции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125330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126 570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+ 1240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101,0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 xml:space="preserve">Коммерческие расходы 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428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488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+ 60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112,3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Прибыль от реализации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30502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35212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+4710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+115,4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 xml:space="preserve">Прочие доходы  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347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680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+ 333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149,0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Прочие расходы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148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88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- 60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68,2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Прибыль (убыток) до налогообложения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31105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35750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+ 4645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113,0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7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Чистая прибыль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23640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27170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+ 3530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113,0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Среднесписочная численность работников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196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174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-22</w:t>
            </w:r>
          </w:p>
        </w:tc>
        <w:tc>
          <w:tcPr>
            <w:tcW w:w="1414" w:type="dxa"/>
          </w:tcPr>
          <w:p w:rsidR="00225AF6" w:rsidRPr="00225AF6" w:rsidRDefault="00F44758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-11,2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Среднемесячная заработная плата, тыс. руб.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28,0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29,7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+ 1,7</w:t>
            </w:r>
          </w:p>
        </w:tc>
        <w:tc>
          <w:tcPr>
            <w:tcW w:w="1414" w:type="dxa"/>
          </w:tcPr>
          <w:p w:rsidR="00225AF6" w:rsidRPr="00225AF6" w:rsidRDefault="00F44758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+ 6,7</w:t>
            </w:r>
          </w:p>
        </w:tc>
      </w:tr>
    </w:tbl>
    <w:p w:rsidR="00225AF6" w:rsidRPr="00225AF6" w:rsidRDefault="00225AF6" w:rsidP="00225AF6">
      <w:pPr>
        <w:rPr>
          <w:szCs w:val="28"/>
        </w:rPr>
      </w:pPr>
    </w:p>
    <w:p w:rsidR="00225AF6" w:rsidRPr="00225AF6" w:rsidRDefault="00225AF6" w:rsidP="00225AF6">
      <w:pPr>
        <w:rPr>
          <w:szCs w:val="28"/>
        </w:rPr>
      </w:pPr>
      <w:r w:rsidRPr="00225AF6">
        <w:rPr>
          <w:szCs w:val="28"/>
        </w:rPr>
        <w:t xml:space="preserve">Как показывают данные таблицы </w:t>
      </w:r>
      <w:r w:rsidR="00E61D33">
        <w:rPr>
          <w:szCs w:val="28"/>
        </w:rPr>
        <w:t>2</w:t>
      </w:r>
      <w:r w:rsidRPr="00225AF6">
        <w:rPr>
          <w:szCs w:val="28"/>
        </w:rPr>
        <w:t>.1</w:t>
      </w:r>
      <w:r w:rsidR="007A67CB" w:rsidRPr="00225AF6">
        <w:rPr>
          <w:szCs w:val="28"/>
        </w:rPr>
        <w:t>,</w:t>
      </w:r>
      <w:r w:rsidR="007A67CB">
        <w:rPr>
          <w:szCs w:val="28"/>
        </w:rPr>
        <w:t xml:space="preserve"> </w:t>
      </w:r>
      <w:r w:rsidR="007A67CB" w:rsidRPr="00225AF6">
        <w:rPr>
          <w:szCs w:val="28"/>
        </w:rPr>
        <w:t>основные</w:t>
      </w:r>
      <w:r w:rsidRPr="00225AF6">
        <w:rPr>
          <w:szCs w:val="28"/>
        </w:rPr>
        <w:t xml:space="preserve"> финансовые показатели </w:t>
      </w:r>
      <w:r w:rsidR="00E61D33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8"/>
        </w:rPr>
        <w:t>увеличились в 201</w:t>
      </w:r>
      <w:r w:rsidR="00E61D33">
        <w:rPr>
          <w:szCs w:val="28"/>
        </w:rPr>
        <w:t>9</w:t>
      </w:r>
      <w:r w:rsidRPr="00225AF6">
        <w:rPr>
          <w:szCs w:val="28"/>
        </w:rPr>
        <w:t xml:space="preserve"> г. по сравнению с 201</w:t>
      </w:r>
      <w:r w:rsidR="00E61D33">
        <w:rPr>
          <w:szCs w:val="28"/>
        </w:rPr>
        <w:t>8</w:t>
      </w:r>
      <w:r w:rsidRPr="00225AF6">
        <w:rPr>
          <w:szCs w:val="28"/>
        </w:rPr>
        <w:t xml:space="preserve"> г.</w:t>
      </w:r>
    </w:p>
    <w:p w:rsidR="00225AF6" w:rsidRPr="00225AF6" w:rsidRDefault="000D4B62" w:rsidP="00225AF6">
      <w:pPr>
        <w:ind w:firstLine="284"/>
        <w:rPr>
          <w:szCs w:val="28"/>
        </w:rPr>
      </w:pPr>
      <w:r>
        <w:rPr>
          <w:noProof/>
        </w:rPr>
        <w:drawing>
          <wp:inline distT="0" distB="0" distL="0" distR="0" wp14:anchorId="0FC5E825" wp14:editId="36679D3F">
            <wp:extent cx="5452534" cy="2319867"/>
            <wp:effectExtent l="0" t="0" r="8890" b="17145"/>
            <wp:docPr id="8" name="Диаграмма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5B5F802A-9B25-314C-9BD3-6885C84D42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25AF6" w:rsidRPr="00225AF6" w:rsidRDefault="00225AF6" w:rsidP="000D4B62">
      <w:pPr>
        <w:jc w:val="center"/>
        <w:rPr>
          <w:szCs w:val="28"/>
        </w:rPr>
      </w:pPr>
      <w:r w:rsidRPr="00225AF6">
        <w:rPr>
          <w:szCs w:val="28"/>
        </w:rPr>
        <w:t>Рис</w:t>
      </w:r>
      <w:r w:rsidR="000D4B62">
        <w:rPr>
          <w:szCs w:val="28"/>
        </w:rPr>
        <w:t>унок</w:t>
      </w:r>
      <w:r w:rsidRPr="00225AF6">
        <w:rPr>
          <w:szCs w:val="28"/>
        </w:rPr>
        <w:t xml:space="preserve"> 2.</w:t>
      </w:r>
      <w:r w:rsidR="000D4B62">
        <w:rPr>
          <w:szCs w:val="28"/>
        </w:rPr>
        <w:t>2 -</w:t>
      </w:r>
      <w:r w:rsidRPr="00225AF6">
        <w:rPr>
          <w:szCs w:val="28"/>
        </w:rPr>
        <w:t xml:space="preserve"> </w:t>
      </w:r>
      <w:r w:rsidRPr="00225AF6">
        <w:rPr>
          <w:rFonts w:eastAsia="Calibri"/>
          <w:szCs w:val="28"/>
        </w:rPr>
        <w:t xml:space="preserve">Основные показатели деятельности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</w:p>
    <w:p w:rsidR="00225AF6" w:rsidRPr="00225AF6" w:rsidRDefault="00225AF6" w:rsidP="00225AF6">
      <w:pPr>
        <w:rPr>
          <w:szCs w:val="28"/>
        </w:rPr>
      </w:pPr>
      <w:r w:rsidRPr="00225AF6">
        <w:rPr>
          <w:szCs w:val="28"/>
        </w:rPr>
        <w:lastRenderedPageBreak/>
        <w:t xml:space="preserve">Выручка от реализации   </w:t>
      </w:r>
      <w:r w:rsidR="00E61D33" w:rsidRPr="00225AF6">
        <w:rPr>
          <w:szCs w:val="28"/>
        </w:rPr>
        <w:t>продукции ООО</w:t>
      </w:r>
      <w:r w:rsidR="00E61D33" w:rsidRPr="00362B9F">
        <w:rPr>
          <w:rFonts w:eastAsia="Calibri"/>
          <w:szCs w:val="22"/>
          <w:lang w:eastAsia="en-US"/>
        </w:rPr>
        <w:t xml:space="preserve"> «Звезда-Стрела» </w:t>
      </w:r>
      <w:r w:rsidRPr="00225AF6">
        <w:rPr>
          <w:szCs w:val="28"/>
        </w:rPr>
        <w:t>увеличилась на 13,5</w:t>
      </w:r>
      <w:r w:rsidR="000D4B62" w:rsidRPr="00225AF6">
        <w:rPr>
          <w:szCs w:val="28"/>
        </w:rPr>
        <w:t>%, на</w:t>
      </w:r>
      <w:r w:rsidRPr="00225AF6">
        <w:rPr>
          <w:szCs w:val="28"/>
        </w:rPr>
        <w:t xml:space="preserve"> 1% увеличилась   </w:t>
      </w:r>
      <w:r w:rsidR="00374461" w:rsidRPr="00225AF6">
        <w:rPr>
          <w:szCs w:val="28"/>
        </w:rPr>
        <w:t>себестоимость продукции</w:t>
      </w:r>
      <w:r w:rsidRPr="00225AF6">
        <w:rPr>
          <w:szCs w:val="28"/>
        </w:rPr>
        <w:t xml:space="preserve">, на 13 % увеличилась чистая прибыль компании.  </w:t>
      </w: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8"/>
        </w:rPr>
        <w:t>В 201</w:t>
      </w:r>
      <w:r w:rsidR="00E61D33">
        <w:rPr>
          <w:szCs w:val="28"/>
        </w:rPr>
        <w:t>9</w:t>
      </w:r>
      <w:r w:rsidRPr="00225AF6">
        <w:rPr>
          <w:szCs w:val="28"/>
        </w:rPr>
        <w:t xml:space="preserve"> г. наблюдается улучшение финансового состояния предприятия, в</w:t>
      </w:r>
      <w:r w:rsidRPr="00225AF6">
        <w:rPr>
          <w:rFonts w:eastAsia="Calibri"/>
          <w:szCs w:val="20"/>
        </w:rPr>
        <w:t xml:space="preserve">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  <w:r w:rsidR="00E61D33">
        <w:rPr>
          <w:rFonts w:eastAsia="Calibri"/>
          <w:szCs w:val="22"/>
          <w:lang w:eastAsia="en-US"/>
        </w:rPr>
        <w:t xml:space="preserve"> </w:t>
      </w:r>
      <w:r w:rsidRPr="00225AF6">
        <w:rPr>
          <w:szCs w:val="20"/>
        </w:rPr>
        <w:t xml:space="preserve">проводится эффективная стратегическая политика, направленная на увеличение объемов продаж и повышение финансовых </w:t>
      </w:r>
      <w:r w:rsidR="00E61D33" w:rsidRPr="00225AF6">
        <w:rPr>
          <w:szCs w:val="20"/>
        </w:rPr>
        <w:t>результатов деятельности</w:t>
      </w:r>
      <w:r w:rsidRPr="00225AF6">
        <w:rPr>
          <w:szCs w:val="20"/>
        </w:rPr>
        <w:t xml:space="preserve"> компании.</w:t>
      </w:r>
    </w:p>
    <w:p w:rsidR="00225AF6" w:rsidRPr="00225AF6" w:rsidRDefault="000D4B62" w:rsidP="00225AF6">
      <w:pPr>
        <w:spacing w:after="120" w:line="240" w:lineRule="auto"/>
        <w:ind w:left="283" w:firstLine="0"/>
        <w:jc w:val="center"/>
        <w:rPr>
          <w:szCs w:val="28"/>
          <w:lang w:val="x-none" w:eastAsia="x-none"/>
        </w:rPr>
      </w:pPr>
      <w:r>
        <w:rPr>
          <w:noProof/>
        </w:rPr>
        <w:drawing>
          <wp:inline distT="0" distB="0" distL="0" distR="0" wp14:anchorId="40085081" wp14:editId="1A053DCE">
            <wp:extent cx="5760085" cy="3298825"/>
            <wp:effectExtent l="0" t="0" r="18415" b="15875"/>
            <wp:docPr id="9" name="Диаграмма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6EAE521-EA7B-674C-B2E0-42C1C0089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25AF6" w:rsidRPr="00225AF6" w:rsidRDefault="00225AF6" w:rsidP="000D4B62">
      <w:pPr>
        <w:spacing w:after="120" w:line="240" w:lineRule="auto"/>
        <w:ind w:left="283" w:firstLine="0"/>
        <w:jc w:val="center"/>
        <w:rPr>
          <w:color w:val="000000"/>
          <w:szCs w:val="28"/>
        </w:rPr>
      </w:pPr>
      <w:r w:rsidRPr="00225AF6">
        <w:rPr>
          <w:szCs w:val="28"/>
          <w:lang w:val="x-none" w:eastAsia="x-none"/>
        </w:rPr>
        <w:t>Рис</w:t>
      </w:r>
      <w:r w:rsidR="000D4B62">
        <w:rPr>
          <w:szCs w:val="28"/>
          <w:lang w:eastAsia="x-none"/>
        </w:rPr>
        <w:t>унок</w:t>
      </w:r>
      <w:r w:rsidRPr="00225AF6">
        <w:rPr>
          <w:szCs w:val="28"/>
          <w:lang w:val="x-none" w:eastAsia="x-none"/>
        </w:rPr>
        <w:t xml:space="preserve"> 2.</w:t>
      </w:r>
      <w:r w:rsidR="007A67CB">
        <w:rPr>
          <w:szCs w:val="28"/>
          <w:lang w:eastAsia="x-none"/>
        </w:rPr>
        <w:t>3</w:t>
      </w:r>
      <w:r w:rsidRPr="00225AF6">
        <w:rPr>
          <w:szCs w:val="28"/>
          <w:lang w:val="x-none" w:eastAsia="x-none"/>
        </w:rPr>
        <w:t xml:space="preserve"> </w:t>
      </w:r>
      <w:r w:rsidR="000D4B62">
        <w:rPr>
          <w:szCs w:val="28"/>
          <w:lang w:eastAsia="x-none"/>
        </w:rPr>
        <w:t xml:space="preserve"> - </w:t>
      </w:r>
      <w:r w:rsidRPr="00225AF6">
        <w:rPr>
          <w:szCs w:val="28"/>
          <w:lang w:val="x-none" w:eastAsia="x-none"/>
        </w:rPr>
        <w:t xml:space="preserve">Динамика среднесписочной  численности работников и  средней заработной платы в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</w:p>
    <w:p w:rsidR="00E61D33" w:rsidRDefault="00E61D33" w:rsidP="00225AF6">
      <w:pPr>
        <w:rPr>
          <w:color w:val="000000"/>
          <w:szCs w:val="28"/>
        </w:rPr>
      </w:pPr>
    </w:p>
    <w:p w:rsidR="00225AF6" w:rsidRPr="00225AF6" w:rsidRDefault="00225AF6" w:rsidP="00225AF6">
      <w:pPr>
        <w:rPr>
          <w:color w:val="000000"/>
          <w:szCs w:val="28"/>
        </w:rPr>
      </w:pPr>
      <w:r w:rsidRPr="00225AF6">
        <w:rPr>
          <w:color w:val="000000"/>
          <w:szCs w:val="28"/>
        </w:rPr>
        <w:t>В 201</w:t>
      </w:r>
      <w:r w:rsidR="001B1AD7">
        <w:rPr>
          <w:color w:val="000000"/>
          <w:szCs w:val="28"/>
        </w:rPr>
        <w:t>9</w:t>
      </w:r>
      <w:r w:rsidRPr="00225AF6">
        <w:rPr>
          <w:color w:val="000000"/>
          <w:szCs w:val="28"/>
        </w:rPr>
        <w:t xml:space="preserve"> г. Наблюдается снижение среднесписочной численности работников на 11,2%, при повышении среднего уровня заработной платы на 6,7 %. Общая численность работников </w:t>
      </w:r>
      <w:r w:rsidR="00E61D33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color w:val="000000"/>
          <w:szCs w:val="28"/>
        </w:rPr>
        <w:t>на конец 201</w:t>
      </w:r>
      <w:r w:rsidR="00D0316B">
        <w:rPr>
          <w:color w:val="000000"/>
          <w:szCs w:val="28"/>
        </w:rPr>
        <w:t>9</w:t>
      </w:r>
      <w:r w:rsidRPr="00225AF6">
        <w:rPr>
          <w:color w:val="000000"/>
          <w:szCs w:val="28"/>
        </w:rPr>
        <w:t xml:space="preserve"> г. составила 174 чел.</w:t>
      </w:r>
    </w:p>
    <w:p w:rsidR="00225AF6" w:rsidRDefault="00273339" w:rsidP="00225AF6">
      <w:pPr>
        <w:rPr>
          <w:szCs w:val="20"/>
        </w:rPr>
      </w:pPr>
      <w:r w:rsidRPr="00225AF6">
        <w:rPr>
          <w:szCs w:val="28"/>
        </w:rPr>
        <w:t>Проведем анализ</w:t>
      </w:r>
      <w:r w:rsidR="00225AF6" w:rsidRPr="00225AF6">
        <w:rPr>
          <w:szCs w:val="28"/>
        </w:rPr>
        <w:t xml:space="preserve"> имущественного положения предприятия на основе анализа структуры активов баланса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  <w:r w:rsidR="00225AF6" w:rsidRPr="00225AF6">
        <w:rPr>
          <w:szCs w:val="20"/>
        </w:rPr>
        <w:t>.</w:t>
      </w:r>
    </w:p>
    <w:p w:rsidR="007A67CB" w:rsidRDefault="007A67CB" w:rsidP="00225AF6">
      <w:pPr>
        <w:rPr>
          <w:szCs w:val="20"/>
        </w:rPr>
      </w:pPr>
    </w:p>
    <w:p w:rsidR="007A67CB" w:rsidRDefault="007A67CB" w:rsidP="00225AF6">
      <w:pPr>
        <w:rPr>
          <w:szCs w:val="20"/>
        </w:rPr>
      </w:pPr>
    </w:p>
    <w:p w:rsidR="007A67CB" w:rsidRDefault="007A67CB" w:rsidP="00225AF6">
      <w:pPr>
        <w:rPr>
          <w:szCs w:val="20"/>
        </w:rPr>
      </w:pPr>
    </w:p>
    <w:p w:rsidR="00736792" w:rsidRPr="00225AF6" w:rsidRDefault="00736792" w:rsidP="00225AF6">
      <w:pPr>
        <w:rPr>
          <w:szCs w:val="20"/>
        </w:rPr>
      </w:pPr>
    </w:p>
    <w:p w:rsidR="00225AF6" w:rsidRPr="007A67CB" w:rsidRDefault="00225AF6" w:rsidP="00225AF6">
      <w:pPr>
        <w:spacing w:after="120" w:line="480" w:lineRule="auto"/>
        <w:ind w:firstLine="0"/>
        <w:jc w:val="right"/>
        <w:rPr>
          <w:szCs w:val="28"/>
          <w:lang w:eastAsia="x-none"/>
        </w:rPr>
      </w:pPr>
      <w:r w:rsidRPr="00225AF6">
        <w:rPr>
          <w:szCs w:val="28"/>
          <w:lang w:val="x-none" w:eastAsia="x-none"/>
        </w:rPr>
        <w:lastRenderedPageBreak/>
        <w:t>Таблица  2.</w:t>
      </w:r>
      <w:r w:rsidR="007A67CB">
        <w:rPr>
          <w:szCs w:val="28"/>
          <w:lang w:eastAsia="x-none"/>
        </w:rPr>
        <w:t>2</w:t>
      </w:r>
    </w:p>
    <w:p w:rsidR="00225AF6" w:rsidRPr="00225AF6" w:rsidRDefault="00225AF6" w:rsidP="00225AF6">
      <w:pPr>
        <w:spacing w:after="120" w:line="480" w:lineRule="auto"/>
        <w:ind w:firstLine="0"/>
        <w:jc w:val="center"/>
        <w:rPr>
          <w:szCs w:val="28"/>
          <w:lang w:val="x-none" w:eastAsia="x-none"/>
        </w:rPr>
      </w:pPr>
      <w:r w:rsidRPr="00225AF6">
        <w:rPr>
          <w:szCs w:val="28"/>
          <w:lang w:val="x-none" w:eastAsia="x-none"/>
        </w:rPr>
        <w:t xml:space="preserve">Анализ активов баланса </w:t>
      </w:r>
      <w:r w:rsidR="00E61D33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8"/>
          <w:lang w:val="x-none" w:eastAsia="x-none"/>
        </w:rPr>
        <w:t>за 20</w:t>
      </w:r>
      <w:r w:rsidR="00D0316B">
        <w:rPr>
          <w:szCs w:val="28"/>
          <w:lang w:eastAsia="x-none"/>
        </w:rPr>
        <w:t>18</w:t>
      </w:r>
      <w:r w:rsidRPr="00225AF6">
        <w:rPr>
          <w:szCs w:val="28"/>
          <w:lang w:val="x-none" w:eastAsia="x-none"/>
        </w:rPr>
        <w:t>- 201</w:t>
      </w:r>
      <w:r w:rsidR="00D0316B">
        <w:rPr>
          <w:szCs w:val="28"/>
          <w:lang w:eastAsia="x-none"/>
        </w:rPr>
        <w:t>9</w:t>
      </w:r>
      <w:r w:rsidRPr="00225AF6">
        <w:rPr>
          <w:szCs w:val="28"/>
          <w:lang w:val="x-none" w:eastAsia="x-none"/>
        </w:rPr>
        <w:t xml:space="preserve"> гг.</w:t>
      </w:r>
    </w:p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46"/>
        <w:gridCol w:w="1271"/>
        <w:gridCol w:w="904"/>
        <w:gridCol w:w="1123"/>
        <w:gridCol w:w="901"/>
        <w:gridCol w:w="1094"/>
        <w:gridCol w:w="901"/>
        <w:gridCol w:w="1212"/>
      </w:tblGrid>
      <w:tr w:rsidR="00225AF6" w:rsidRPr="00225AF6" w:rsidTr="009B2E67">
        <w:trPr>
          <w:trHeight w:val="900"/>
        </w:trPr>
        <w:tc>
          <w:tcPr>
            <w:tcW w:w="1352" w:type="pct"/>
            <w:vMerge w:val="restar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Статьи активов</w:t>
            </w:r>
          </w:p>
        </w:tc>
        <w:tc>
          <w:tcPr>
            <w:tcW w:w="1071" w:type="pct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</w:t>
            </w:r>
            <w:r w:rsidR="002153E8">
              <w:rPr>
                <w:b/>
                <w:sz w:val="24"/>
              </w:rPr>
              <w:t>17</w:t>
            </w:r>
            <w:r w:rsidRPr="00225AF6">
              <w:rPr>
                <w:b/>
                <w:sz w:val="24"/>
              </w:rPr>
              <w:t xml:space="preserve"> г.</w:t>
            </w:r>
          </w:p>
        </w:tc>
        <w:tc>
          <w:tcPr>
            <w:tcW w:w="996" w:type="pct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201</w:t>
            </w:r>
            <w:r w:rsidR="002153E8">
              <w:rPr>
                <w:b/>
                <w:sz w:val="24"/>
              </w:rPr>
              <w:t xml:space="preserve">8 </w:t>
            </w:r>
            <w:r w:rsidRPr="00225AF6">
              <w:rPr>
                <w:b/>
                <w:sz w:val="24"/>
              </w:rPr>
              <w:t>г.</w:t>
            </w:r>
          </w:p>
        </w:tc>
        <w:tc>
          <w:tcPr>
            <w:tcW w:w="983" w:type="pct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201</w:t>
            </w:r>
            <w:r w:rsidR="002153E8">
              <w:rPr>
                <w:b/>
                <w:sz w:val="24"/>
              </w:rPr>
              <w:t>9</w:t>
            </w:r>
            <w:r w:rsidRPr="00225AF6">
              <w:rPr>
                <w:b/>
                <w:sz w:val="24"/>
              </w:rPr>
              <w:t xml:space="preserve"> г.</w:t>
            </w:r>
          </w:p>
        </w:tc>
        <w:tc>
          <w:tcPr>
            <w:tcW w:w="598" w:type="pct"/>
            <w:vMerge w:val="restart"/>
          </w:tcPr>
          <w:p w:rsidR="00225AF6" w:rsidRPr="00225AF6" w:rsidRDefault="00225AF6" w:rsidP="00225AF6">
            <w:pPr>
              <w:spacing w:line="240" w:lineRule="auto"/>
              <w:ind w:firstLine="0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Темпы роста</w:t>
            </w:r>
          </w:p>
          <w:p w:rsidR="00225AF6" w:rsidRPr="00225AF6" w:rsidRDefault="00225AF6" w:rsidP="00225AF6">
            <w:pPr>
              <w:spacing w:line="240" w:lineRule="auto"/>
              <w:ind w:firstLine="0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</w:t>
            </w:r>
            <w:r w:rsidR="00D0316B">
              <w:rPr>
                <w:b/>
                <w:sz w:val="24"/>
              </w:rPr>
              <w:t>18</w:t>
            </w:r>
            <w:r w:rsidRPr="00225AF6">
              <w:rPr>
                <w:b/>
                <w:sz w:val="24"/>
              </w:rPr>
              <w:t>/</w:t>
            </w:r>
          </w:p>
          <w:p w:rsidR="00225AF6" w:rsidRPr="00225AF6" w:rsidRDefault="00225AF6" w:rsidP="00225AF6">
            <w:pPr>
              <w:spacing w:line="240" w:lineRule="auto"/>
              <w:ind w:firstLine="0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201</w:t>
            </w:r>
            <w:r w:rsidR="00D0316B">
              <w:rPr>
                <w:b/>
                <w:sz w:val="24"/>
              </w:rPr>
              <w:t>9</w:t>
            </w:r>
            <w:r w:rsidRPr="00225AF6">
              <w:rPr>
                <w:b/>
                <w:sz w:val="24"/>
              </w:rPr>
              <w:t>, %</w:t>
            </w:r>
          </w:p>
        </w:tc>
      </w:tr>
      <w:tr w:rsidR="009B2E67" w:rsidRPr="00225AF6" w:rsidTr="009B2E67">
        <w:trPr>
          <w:trHeight w:val="630"/>
        </w:trPr>
        <w:tc>
          <w:tcPr>
            <w:tcW w:w="1352" w:type="pct"/>
            <w:vMerge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тыс. руб.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доля, 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тыс. руб.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доля, 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тыс. руб.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доля, %</w:t>
            </w:r>
          </w:p>
        </w:tc>
        <w:tc>
          <w:tcPr>
            <w:tcW w:w="598" w:type="pct"/>
            <w:vMerge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9B2E67" w:rsidRPr="00225AF6" w:rsidTr="009B2E67">
        <w:trPr>
          <w:trHeight w:val="299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ВНЕОБОРОТНЫЕ АКТИВЫ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 xml:space="preserve">Нематериальные активы   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73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0,07%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64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0,06%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87,7%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Основные средства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3866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2,9%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3514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3,4%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2304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1,7%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65,6%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Незавершенное строительство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107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0,07%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-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-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16271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12,3%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-</w:t>
            </w:r>
          </w:p>
        </w:tc>
      </w:tr>
      <w:tr w:rsidR="009B2E67" w:rsidRPr="00225AF6" w:rsidTr="009B2E67">
        <w:trPr>
          <w:trHeight w:val="53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Долгосрочные финансовые вложения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1795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1,7%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1169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0,9%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65,1%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ИТОГО: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3973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2,9%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5383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5,2%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19809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14,9%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368%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ОБОРОТНЫЕ АКТИВЫ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 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 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Запасы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24523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18,1%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40125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38,9%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46142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34,8%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115,1%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НДС по приобретенным ценностям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96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0,07%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115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0,1%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3110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2,3%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2704,3%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Дебиторская задолженность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71802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53,1%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29700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28,8%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38169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28,8%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128,5%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Краткосрочные финансовые вложения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7426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5,5%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22378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21,7%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19672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14,8%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87,9%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Денежные средства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27730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20,5%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5569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5,4%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5779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4,4%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104,1%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ИТОГО: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131577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97,1%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97887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94,8%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112874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85,1%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115,3%</w:t>
            </w:r>
          </w:p>
        </w:tc>
      </w:tr>
      <w:tr w:rsidR="009B2E67" w:rsidRPr="00225AF6" w:rsidTr="009B2E67">
        <w:trPr>
          <w:trHeight w:val="315"/>
        </w:trPr>
        <w:tc>
          <w:tcPr>
            <w:tcW w:w="1352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Баланс</w:t>
            </w:r>
          </w:p>
        </w:tc>
        <w:tc>
          <w:tcPr>
            <w:tcW w:w="626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135550</w:t>
            </w:r>
          </w:p>
        </w:tc>
        <w:tc>
          <w:tcPr>
            <w:tcW w:w="44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100%</w:t>
            </w:r>
          </w:p>
        </w:tc>
        <w:tc>
          <w:tcPr>
            <w:tcW w:w="55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103270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100%</w:t>
            </w:r>
          </w:p>
        </w:tc>
        <w:tc>
          <w:tcPr>
            <w:tcW w:w="539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132682</w:t>
            </w:r>
          </w:p>
        </w:tc>
        <w:tc>
          <w:tcPr>
            <w:tcW w:w="444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100%</w:t>
            </w:r>
          </w:p>
        </w:tc>
        <w:tc>
          <w:tcPr>
            <w:tcW w:w="59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128,5%</w:t>
            </w:r>
          </w:p>
        </w:tc>
      </w:tr>
    </w:tbl>
    <w:p w:rsidR="00225AF6" w:rsidRPr="00225AF6" w:rsidRDefault="00225AF6" w:rsidP="00225AF6">
      <w:pPr>
        <w:spacing w:after="120" w:line="480" w:lineRule="auto"/>
        <w:ind w:firstLine="0"/>
        <w:jc w:val="left"/>
        <w:rPr>
          <w:sz w:val="20"/>
          <w:szCs w:val="20"/>
          <w:lang w:val="x-none" w:eastAsia="x-none"/>
        </w:rPr>
      </w:pP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0"/>
        </w:rPr>
        <w:t xml:space="preserve">Таким образом, мы </w:t>
      </w:r>
      <w:r w:rsidR="00374461" w:rsidRPr="00225AF6">
        <w:rPr>
          <w:szCs w:val="20"/>
        </w:rPr>
        <w:t>наблюдаем, что</w:t>
      </w:r>
      <w:r w:rsidRPr="00225AF6">
        <w:rPr>
          <w:szCs w:val="20"/>
        </w:rPr>
        <w:t xml:space="preserve"> оборотные </w:t>
      </w:r>
      <w:r w:rsidR="00374461" w:rsidRPr="00225AF6">
        <w:rPr>
          <w:szCs w:val="20"/>
        </w:rPr>
        <w:t>активы составляют</w:t>
      </w:r>
      <w:r w:rsidRPr="00225AF6">
        <w:rPr>
          <w:szCs w:val="20"/>
        </w:rPr>
        <w:t xml:space="preserve"> основную </w:t>
      </w:r>
      <w:r w:rsidR="00374461" w:rsidRPr="00225AF6">
        <w:rPr>
          <w:szCs w:val="20"/>
        </w:rPr>
        <w:t>долю в</w:t>
      </w:r>
      <w:r w:rsidRPr="00225AF6">
        <w:rPr>
          <w:szCs w:val="20"/>
        </w:rPr>
        <w:t xml:space="preserve"> структуре активов баланса </w:t>
      </w:r>
      <w:r w:rsidR="001C1685" w:rsidRPr="00362B9F">
        <w:rPr>
          <w:rFonts w:eastAsia="Calibri"/>
          <w:szCs w:val="22"/>
          <w:lang w:eastAsia="en-US"/>
        </w:rPr>
        <w:t>ООО «Звезда-Стрела»</w:t>
      </w:r>
      <w:r w:rsidRPr="00225AF6">
        <w:rPr>
          <w:szCs w:val="20"/>
        </w:rPr>
        <w:t>, доля внеоборотных активов незначительна. Так, в 201</w:t>
      </w:r>
      <w:r w:rsidR="001B1AD7">
        <w:rPr>
          <w:szCs w:val="20"/>
        </w:rPr>
        <w:t>9</w:t>
      </w:r>
      <w:r w:rsidRPr="00225AF6">
        <w:rPr>
          <w:szCs w:val="20"/>
        </w:rPr>
        <w:t xml:space="preserve"> г. доля внеоборотных активов предприятия составила 14,9%, а оборотных активов 85,1%.</w:t>
      </w: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0"/>
        </w:rPr>
        <w:t xml:space="preserve">Основные средства занимают наибольшую </w:t>
      </w:r>
      <w:r w:rsidR="007A67CB" w:rsidRPr="00225AF6">
        <w:rPr>
          <w:szCs w:val="20"/>
        </w:rPr>
        <w:t>долю в</w:t>
      </w:r>
      <w:r w:rsidRPr="00225AF6">
        <w:rPr>
          <w:szCs w:val="20"/>
        </w:rPr>
        <w:t xml:space="preserve"> </w:t>
      </w:r>
      <w:r w:rsidR="00374461" w:rsidRPr="00225AF6">
        <w:rPr>
          <w:szCs w:val="20"/>
        </w:rPr>
        <w:t>структуре внеоборотных</w:t>
      </w:r>
      <w:r w:rsidRPr="00225AF6">
        <w:rPr>
          <w:szCs w:val="20"/>
        </w:rPr>
        <w:t xml:space="preserve"> активов предприятия в </w:t>
      </w:r>
      <w:r w:rsidR="00374461" w:rsidRPr="00225AF6">
        <w:rPr>
          <w:szCs w:val="20"/>
        </w:rPr>
        <w:t>20</w:t>
      </w:r>
      <w:r w:rsidR="00374461">
        <w:rPr>
          <w:szCs w:val="20"/>
        </w:rPr>
        <w:t>17</w:t>
      </w:r>
      <w:r w:rsidR="00374461" w:rsidRPr="00225AF6">
        <w:rPr>
          <w:szCs w:val="20"/>
        </w:rPr>
        <w:t xml:space="preserve"> и</w:t>
      </w:r>
      <w:r w:rsidRPr="00225AF6">
        <w:rPr>
          <w:szCs w:val="20"/>
        </w:rPr>
        <w:t xml:space="preserve"> в 201</w:t>
      </w:r>
      <w:r w:rsidR="001B1AD7">
        <w:rPr>
          <w:szCs w:val="20"/>
        </w:rPr>
        <w:t>8</w:t>
      </w:r>
      <w:r w:rsidRPr="00225AF6">
        <w:rPr>
          <w:szCs w:val="20"/>
        </w:rPr>
        <w:t xml:space="preserve"> гг.</w:t>
      </w:r>
      <w:r w:rsidR="00374461" w:rsidRPr="00225AF6">
        <w:rPr>
          <w:szCs w:val="20"/>
        </w:rPr>
        <w:t>, в</w:t>
      </w:r>
      <w:r w:rsidRPr="00225AF6">
        <w:rPr>
          <w:szCs w:val="20"/>
        </w:rPr>
        <w:t xml:space="preserve"> 201</w:t>
      </w:r>
      <w:r w:rsidR="001B1AD7">
        <w:rPr>
          <w:szCs w:val="20"/>
        </w:rPr>
        <w:t>9</w:t>
      </w:r>
      <w:r w:rsidRPr="00225AF6">
        <w:rPr>
          <w:szCs w:val="20"/>
        </w:rPr>
        <w:t xml:space="preserve"> г. доля основных средств в структуре активов предприятия снизилась </w:t>
      </w:r>
      <w:r w:rsidR="00374461" w:rsidRPr="00225AF6">
        <w:rPr>
          <w:szCs w:val="20"/>
        </w:rPr>
        <w:t>и составила</w:t>
      </w:r>
      <w:r w:rsidRPr="00225AF6">
        <w:rPr>
          <w:szCs w:val="20"/>
        </w:rPr>
        <w:t xml:space="preserve"> 1,7%.  Основную долю внеоборотных активов в 201</w:t>
      </w:r>
      <w:r w:rsidR="001B1AD7">
        <w:rPr>
          <w:szCs w:val="20"/>
        </w:rPr>
        <w:t>9</w:t>
      </w:r>
      <w:r w:rsidRPr="00225AF6">
        <w:rPr>
          <w:szCs w:val="20"/>
        </w:rPr>
        <w:t xml:space="preserve"> г. занимало незавершенное строительство 12,3% в структуре активов, в 201</w:t>
      </w:r>
      <w:r w:rsidR="001B1AD7">
        <w:rPr>
          <w:szCs w:val="20"/>
        </w:rPr>
        <w:t>9</w:t>
      </w:r>
      <w:r w:rsidRPr="00225AF6">
        <w:rPr>
          <w:szCs w:val="20"/>
        </w:rPr>
        <w:t xml:space="preserve"> г. существенно возросла доля внеоборотных активов в целом.</w:t>
      </w:r>
    </w:p>
    <w:p w:rsidR="00225AF6" w:rsidRPr="00225AF6" w:rsidRDefault="00225AF6" w:rsidP="00225AF6">
      <w:pPr>
        <w:ind w:firstLine="720"/>
        <w:jc w:val="center"/>
        <w:rPr>
          <w:szCs w:val="20"/>
        </w:rPr>
      </w:pPr>
      <w:r w:rsidRPr="00225AF6">
        <w:rPr>
          <w:noProof/>
          <w:szCs w:val="20"/>
        </w:rPr>
        <w:lastRenderedPageBreak/>
        <w:drawing>
          <wp:inline distT="0" distB="0" distL="0" distR="0" wp14:anchorId="5620D29D" wp14:editId="443CB584">
            <wp:extent cx="4356735" cy="2161540"/>
            <wp:effectExtent l="0" t="0" r="0" b="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25AF6" w:rsidRPr="00225AF6" w:rsidRDefault="007A67CB" w:rsidP="001C1685">
      <w:pPr>
        <w:ind w:firstLine="720"/>
        <w:jc w:val="center"/>
        <w:rPr>
          <w:szCs w:val="28"/>
        </w:rPr>
      </w:pPr>
      <w:r w:rsidRPr="00225AF6">
        <w:rPr>
          <w:szCs w:val="28"/>
        </w:rPr>
        <w:t>Рис</w:t>
      </w:r>
      <w:r>
        <w:rPr>
          <w:szCs w:val="28"/>
        </w:rPr>
        <w:t>унок</w:t>
      </w:r>
      <w:r w:rsidR="00225AF6" w:rsidRPr="00225AF6">
        <w:rPr>
          <w:szCs w:val="28"/>
        </w:rPr>
        <w:t xml:space="preserve"> 2.</w:t>
      </w:r>
      <w:r>
        <w:rPr>
          <w:szCs w:val="28"/>
        </w:rPr>
        <w:t>4</w:t>
      </w:r>
      <w:r w:rsidR="00225AF6" w:rsidRPr="00225AF6">
        <w:rPr>
          <w:szCs w:val="28"/>
        </w:rPr>
        <w:t>.</w:t>
      </w:r>
      <w:r>
        <w:rPr>
          <w:szCs w:val="28"/>
        </w:rPr>
        <w:t xml:space="preserve"> -</w:t>
      </w:r>
      <w:r w:rsidR="00225AF6" w:rsidRPr="00225AF6">
        <w:rPr>
          <w:szCs w:val="28"/>
        </w:rPr>
        <w:t xml:space="preserve"> Структура внеоборотных активов </w:t>
      </w:r>
      <w:r w:rsidR="001C1685" w:rsidRPr="00362B9F">
        <w:rPr>
          <w:rFonts w:eastAsia="Calibri"/>
          <w:szCs w:val="22"/>
          <w:lang w:eastAsia="en-US"/>
        </w:rPr>
        <w:t xml:space="preserve">ООО «Звезда-Стрела» </w:t>
      </w:r>
      <w:r w:rsidR="00225AF6" w:rsidRPr="00225AF6">
        <w:rPr>
          <w:szCs w:val="28"/>
        </w:rPr>
        <w:t>в 201</w:t>
      </w:r>
      <w:r w:rsidR="00DC7E6E">
        <w:rPr>
          <w:szCs w:val="28"/>
        </w:rPr>
        <w:t>9</w:t>
      </w:r>
      <w:r w:rsidR="00225AF6" w:rsidRPr="00225AF6">
        <w:rPr>
          <w:szCs w:val="28"/>
        </w:rPr>
        <w:t xml:space="preserve"> г.</w:t>
      </w:r>
    </w:p>
    <w:p w:rsidR="00225AF6" w:rsidRPr="00225AF6" w:rsidRDefault="00225AF6" w:rsidP="00225AF6">
      <w:pPr>
        <w:ind w:firstLine="720"/>
        <w:rPr>
          <w:szCs w:val="20"/>
        </w:rPr>
      </w:pP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0"/>
        </w:rPr>
        <w:t xml:space="preserve">Основные средства составляют 11,6 % от всей суммы внеоборотных активов </w:t>
      </w:r>
      <w:r w:rsidR="001C1685" w:rsidRPr="00362B9F">
        <w:rPr>
          <w:rFonts w:eastAsia="Calibri"/>
          <w:szCs w:val="22"/>
          <w:lang w:eastAsia="en-US"/>
        </w:rPr>
        <w:t>ООО «Звезда-Стрела»</w:t>
      </w:r>
      <w:r w:rsidRPr="00225AF6">
        <w:rPr>
          <w:szCs w:val="20"/>
        </w:rPr>
        <w:t xml:space="preserve">. 5,9% составляют долгосрочные финансовые вложения, основную долю внеоборотных активов составляет незавершенное строительство – 82,1%, наименьшую долю во внеоборотных активах компании составляют нематериальные активы 0,3 %, к которым относятся объекты интеллектуальной собственности – бренд, товарный знак, а также программное обеспечение (ПО, базы данных). Нематериальные активы имеют </w:t>
      </w:r>
      <w:r w:rsidR="007A67CB" w:rsidRPr="00225AF6">
        <w:rPr>
          <w:szCs w:val="20"/>
        </w:rPr>
        <w:t>отрицательную динамику</w:t>
      </w:r>
      <w:r w:rsidRPr="00225AF6">
        <w:rPr>
          <w:szCs w:val="20"/>
        </w:rPr>
        <w:t xml:space="preserve"> роста, наблюдается их </w:t>
      </w:r>
      <w:r w:rsidR="00374461" w:rsidRPr="00225AF6">
        <w:rPr>
          <w:szCs w:val="20"/>
        </w:rPr>
        <w:t>снижение в</w:t>
      </w:r>
      <w:r w:rsidRPr="00225AF6">
        <w:rPr>
          <w:szCs w:val="20"/>
        </w:rPr>
        <w:t xml:space="preserve"> 201</w:t>
      </w:r>
      <w:r w:rsidR="001C1685">
        <w:rPr>
          <w:szCs w:val="20"/>
        </w:rPr>
        <w:t>9</w:t>
      </w:r>
      <w:r w:rsidRPr="00225AF6">
        <w:rPr>
          <w:szCs w:val="20"/>
        </w:rPr>
        <w:t xml:space="preserve"> г. на 12,3%.</w:t>
      </w: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0"/>
        </w:rPr>
        <w:t>Также в 201</w:t>
      </w:r>
      <w:r w:rsidR="001C1685">
        <w:rPr>
          <w:szCs w:val="20"/>
        </w:rPr>
        <w:t>9</w:t>
      </w:r>
      <w:r w:rsidRPr="00225AF6">
        <w:rPr>
          <w:szCs w:val="20"/>
        </w:rPr>
        <w:t xml:space="preserve"> г. наблюдается снижение объема долгосрочных финансовых вложений на 34,9</w:t>
      </w:r>
      <w:r w:rsidR="00374461" w:rsidRPr="00225AF6">
        <w:rPr>
          <w:szCs w:val="20"/>
        </w:rPr>
        <w:t>% по</w:t>
      </w:r>
      <w:r w:rsidRPr="00225AF6">
        <w:rPr>
          <w:szCs w:val="20"/>
        </w:rPr>
        <w:t xml:space="preserve"> сравнению с 201</w:t>
      </w:r>
      <w:r w:rsidR="001C1685">
        <w:rPr>
          <w:szCs w:val="20"/>
        </w:rPr>
        <w:t>8</w:t>
      </w:r>
      <w:r w:rsidRPr="00225AF6">
        <w:rPr>
          <w:szCs w:val="20"/>
        </w:rPr>
        <w:t xml:space="preserve"> г. В структуру долгосрочных финансовых вложений входят вклады в уставные капиталы других организаций.</w:t>
      </w:r>
    </w:p>
    <w:p w:rsidR="00225AF6" w:rsidRPr="00225AF6" w:rsidRDefault="007A67CB" w:rsidP="00225AF6">
      <w:pPr>
        <w:ind w:firstLine="720"/>
        <w:rPr>
          <w:szCs w:val="20"/>
        </w:rPr>
      </w:pPr>
      <w:r>
        <w:rPr>
          <w:szCs w:val="20"/>
        </w:rPr>
        <w:t>С</w:t>
      </w:r>
      <w:r w:rsidR="00225AF6" w:rsidRPr="00225AF6">
        <w:rPr>
          <w:szCs w:val="20"/>
        </w:rPr>
        <w:t xml:space="preserve">тоимость основных средств компании </w:t>
      </w:r>
      <w:r w:rsidR="00374461" w:rsidRPr="00225AF6">
        <w:rPr>
          <w:szCs w:val="20"/>
        </w:rPr>
        <w:t>снижается за</w:t>
      </w:r>
      <w:r w:rsidR="00225AF6" w:rsidRPr="00225AF6">
        <w:rPr>
          <w:szCs w:val="20"/>
        </w:rPr>
        <w:t xml:space="preserve"> период 20</w:t>
      </w:r>
      <w:r w:rsidR="00273339">
        <w:rPr>
          <w:szCs w:val="20"/>
        </w:rPr>
        <w:t>17</w:t>
      </w:r>
      <w:r w:rsidR="00225AF6" w:rsidRPr="00225AF6">
        <w:rPr>
          <w:szCs w:val="20"/>
        </w:rPr>
        <w:t>-201</w:t>
      </w:r>
      <w:r w:rsidR="00273339">
        <w:rPr>
          <w:szCs w:val="20"/>
        </w:rPr>
        <w:t>9</w:t>
      </w:r>
      <w:r w:rsidR="00225AF6" w:rsidRPr="00225AF6">
        <w:rPr>
          <w:szCs w:val="20"/>
        </w:rPr>
        <w:t xml:space="preserve"> г.</w:t>
      </w: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szCs w:val="28"/>
        </w:rPr>
        <w:t xml:space="preserve">Проведенный анализ показал, что </w:t>
      </w:r>
      <w:r w:rsidR="001926A9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0"/>
        </w:rPr>
        <w:t>не испытывает зависимости от заемных средств, не имеет долгосрочной кредиторской задолженности. Однако предприятие обладает низким уровнем платежеспособности.</w:t>
      </w:r>
    </w:p>
    <w:p w:rsidR="00225AF6" w:rsidRDefault="00225AF6" w:rsidP="00225AF6">
      <w:pPr>
        <w:ind w:firstLine="708"/>
        <w:rPr>
          <w:szCs w:val="28"/>
        </w:rPr>
      </w:pPr>
      <w:r w:rsidRPr="00225AF6">
        <w:rPr>
          <w:szCs w:val="20"/>
        </w:rPr>
        <w:t>В 201</w:t>
      </w:r>
      <w:r w:rsidR="00273339">
        <w:rPr>
          <w:szCs w:val="20"/>
        </w:rPr>
        <w:t>9</w:t>
      </w:r>
      <w:r w:rsidRPr="00225AF6">
        <w:rPr>
          <w:szCs w:val="20"/>
        </w:rPr>
        <w:t xml:space="preserve"> г. наблюдалось повышение </w:t>
      </w:r>
      <w:r w:rsidR="00374461" w:rsidRPr="00225AF6">
        <w:rPr>
          <w:szCs w:val="20"/>
        </w:rPr>
        <w:t>выручки ООО</w:t>
      </w:r>
      <w:r w:rsidR="001926A9" w:rsidRPr="00362B9F">
        <w:rPr>
          <w:rFonts w:eastAsia="Calibri"/>
          <w:szCs w:val="22"/>
          <w:lang w:eastAsia="en-US"/>
        </w:rPr>
        <w:t xml:space="preserve"> «Звезда-Стрела» </w:t>
      </w:r>
      <w:r w:rsidRPr="00225AF6">
        <w:rPr>
          <w:szCs w:val="28"/>
        </w:rPr>
        <w:t>на 13,5</w:t>
      </w:r>
      <w:r w:rsidR="00374461" w:rsidRPr="00225AF6">
        <w:rPr>
          <w:szCs w:val="28"/>
        </w:rPr>
        <w:t>%, наблюдается</w:t>
      </w:r>
      <w:r w:rsidRPr="00225AF6">
        <w:rPr>
          <w:szCs w:val="28"/>
        </w:rPr>
        <w:t xml:space="preserve"> так же снижение себестоимости.</w:t>
      </w:r>
    </w:p>
    <w:p w:rsidR="00225AF6" w:rsidRPr="00225AF6" w:rsidRDefault="00225AF6" w:rsidP="00225AF6">
      <w:pPr>
        <w:shd w:val="clear" w:color="auto" w:fill="FFFFFF"/>
        <w:jc w:val="right"/>
        <w:rPr>
          <w:bCs/>
          <w:iCs/>
          <w:szCs w:val="20"/>
        </w:rPr>
      </w:pPr>
      <w:r w:rsidRPr="00225AF6">
        <w:rPr>
          <w:bCs/>
          <w:iCs/>
          <w:szCs w:val="20"/>
        </w:rPr>
        <w:t>Таблица 2.3</w:t>
      </w:r>
    </w:p>
    <w:p w:rsidR="00225AF6" w:rsidRPr="00225AF6" w:rsidRDefault="00225AF6" w:rsidP="00225AF6">
      <w:pPr>
        <w:shd w:val="clear" w:color="auto" w:fill="FFFFFF"/>
        <w:jc w:val="center"/>
        <w:rPr>
          <w:szCs w:val="20"/>
        </w:rPr>
      </w:pPr>
      <w:r w:rsidRPr="00225AF6">
        <w:rPr>
          <w:bCs/>
          <w:szCs w:val="20"/>
        </w:rPr>
        <w:lastRenderedPageBreak/>
        <w:t xml:space="preserve">Структурный анализ состава затрат </w:t>
      </w:r>
      <w:r w:rsidR="001926A9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bCs/>
          <w:szCs w:val="20"/>
        </w:rPr>
        <w:t>по элементам, тыс. руб.</w:t>
      </w:r>
    </w:p>
    <w:tbl>
      <w:tblPr>
        <w:tblW w:w="9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559"/>
        <w:gridCol w:w="1559"/>
        <w:gridCol w:w="1701"/>
        <w:gridCol w:w="1915"/>
      </w:tblGrid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225AF6">
              <w:rPr>
                <w:bCs/>
                <w:sz w:val="24"/>
              </w:rPr>
              <w:t>Элементы затрат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</w:t>
            </w:r>
            <w:r w:rsidR="001926A9">
              <w:rPr>
                <w:sz w:val="24"/>
              </w:rPr>
              <w:t xml:space="preserve">17 </w:t>
            </w:r>
            <w:r w:rsidRPr="00225AF6">
              <w:rPr>
                <w:sz w:val="24"/>
              </w:rPr>
              <w:t>г.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1926A9">
              <w:rPr>
                <w:sz w:val="24"/>
              </w:rPr>
              <w:t>8</w:t>
            </w:r>
            <w:r w:rsidRPr="00225AF6">
              <w:rPr>
                <w:sz w:val="24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1926A9">
              <w:rPr>
                <w:sz w:val="24"/>
              </w:rPr>
              <w:t>9</w:t>
            </w:r>
            <w:r w:rsidRPr="00225AF6">
              <w:rPr>
                <w:sz w:val="24"/>
              </w:rPr>
              <w:t xml:space="preserve"> г.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Темпы роста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4B2BAA">
              <w:rPr>
                <w:sz w:val="24"/>
              </w:rPr>
              <w:t>9</w:t>
            </w:r>
            <w:r w:rsidRPr="00225AF6">
              <w:rPr>
                <w:sz w:val="24"/>
              </w:rPr>
              <w:t xml:space="preserve"> г./201</w:t>
            </w:r>
            <w:r w:rsidR="004B2BAA">
              <w:rPr>
                <w:sz w:val="24"/>
              </w:rPr>
              <w:t>8</w:t>
            </w:r>
            <w:r w:rsidRPr="00225AF6">
              <w:rPr>
                <w:sz w:val="24"/>
              </w:rPr>
              <w:t xml:space="preserve"> г.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1. Материальные затраты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161138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141136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119383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84,6 %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2. Затраты на оплату труда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2605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3567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3572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100,1%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3. Отчисления на социальные нужды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661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1219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1219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4. Амортизация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910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1055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1034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98 %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5. Прочие затраты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18932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18585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17833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96%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Всего затрат на производство продукции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184246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165562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143041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86,4%</w:t>
            </w:r>
          </w:p>
        </w:tc>
      </w:tr>
    </w:tbl>
    <w:p w:rsidR="00225AF6" w:rsidRPr="00225AF6" w:rsidRDefault="00225AF6" w:rsidP="00225AF6">
      <w:pPr>
        <w:ind w:firstLine="708"/>
        <w:jc w:val="left"/>
        <w:rPr>
          <w:szCs w:val="20"/>
        </w:rPr>
      </w:pPr>
    </w:p>
    <w:p w:rsidR="00225AF6" w:rsidRPr="00225AF6" w:rsidRDefault="00225AF6" w:rsidP="00225AF6">
      <w:pPr>
        <w:ind w:firstLine="708"/>
        <w:jc w:val="left"/>
        <w:rPr>
          <w:szCs w:val="20"/>
        </w:rPr>
      </w:pPr>
      <w:r w:rsidRPr="00225AF6">
        <w:rPr>
          <w:szCs w:val="20"/>
        </w:rPr>
        <w:t xml:space="preserve">Охарактеризуем структуру затрат </w:t>
      </w:r>
      <w:r w:rsidR="001926A9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0"/>
        </w:rPr>
        <w:t>в 201</w:t>
      </w:r>
      <w:r w:rsidR="002C27A0">
        <w:rPr>
          <w:szCs w:val="20"/>
        </w:rPr>
        <w:t>9</w:t>
      </w:r>
      <w:r w:rsidRPr="00225AF6">
        <w:rPr>
          <w:szCs w:val="20"/>
        </w:rPr>
        <w:t xml:space="preserve"> г.</w:t>
      </w:r>
    </w:p>
    <w:p w:rsidR="00225AF6" w:rsidRPr="00225AF6" w:rsidRDefault="00225AF6" w:rsidP="00225AF6">
      <w:pPr>
        <w:ind w:firstLine="0"/>
        <w:jc w:val="center"/>
        <w:rPr>
          <w:szCs w:val="20"/>
        </w:rPr>
      </w:pPr>
      <w:r w:rsidRPr="00225AF6">
        <w:rPr>
          <w:noProof/>
          <w:szCs w:val="20"/>
        </w:rPr>
        <w:drawing>
          <wp:inline distT="0" distB="0" distL="0" distR="0" wp14:anchorId="680C52AE" wp14:editId="3BCCD339">
            <wp:extent cx="4702810" cy="2191385"/>
            <wp:effectExtent l="0" t="0" r="0" b="5715"/>
            <wp:docPr id="7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25AF6" w:rsidRPr="00225AF6" w:rsidRDefault="00225AF6" w:rsidP="00225AF6">
      <w:pPr>
        <w:spacing w:line="240" w:lineRule="auto"/>
        <w:ind w:firstLine="0"/>
        <w:jc w:val="left"/>
        <w:rPr>
          <w:rFonts w:ascii="Arial" w:hAnsi="Arial" w:cs="Arial"/>
          <w:sz w:val="20"/>
          <w:szCs w:val="20"/>
        </w:rPr>
      </w:pPr>
    </w:p>
    <w:p w:rsidR="00225AF6" w:rsidRPr="00225AF6" w:rsidRDefault="007A67CB" w:rsidP="007A67CB">
      <w:pPr>
        <w:shd w:val="clear" w:color="auto" w:fill="FFFFFF"/>
        <w:jc w:val="center"/>
        <w:rPr>
          <w:szCs w:val="20"/>
        </w:rPr>
      </w:pPr>
      <w:r w:rsidRPr="00225AF6">
        <w:rPr>
          <w:szCs w:val="28"/>
        </w:rPr>
        <w:t>Рис</w:t>
      </w:r>
      <w:r>
        <w:rPr>
          <w:szCs w:val="28"/>
        </w:rPr>
        <w:t>унок</w:t>
      </w:r>
      <w:r w:rsidRPr="00225AF6">
        <w:rPr>
          <w:szCs w:val="20"/>
        </w:rPr>
        <w:t xml:space="preserve"> </w:t>
      </w:r>
      <w:r w:rsidR="00225AF6" w:rsidRPr="00225AF6">
        <w:rPr>
          <w:szCs w:val="20"/>
        </w:rPr>
        <w:t>2.</w:t>
      </w:r>
      <w:r>
        <w:rPr>
          <w:szCs w:val="20"/>
        </w:rPr>
        <w:t>5 -</w:t>
      </w:r>
      <w:r w:rsidR="00225AF6" w:rsidRPr="00225AF6">
        <w:rPr>
          <w:szCs w:val="20"/>
        </w:rPr>
        <w:t xml:space="preserve"> </w:t>
      </w:r>
      <w:r w:rsidR="00374461" w:rsidRPr="00225AF6">
        <w:rPr>
          <w:szCs w:val="20"/>
        </w:rPr>
        <w:t>Структура затрат</w:t>
      </w:r>
      <w:r w:rsidR="00225AF6" w:rsidRPr="00225AF6">
        <w:rPr>
          <w:szCs w:val="20"/>
        </w:rPr>
        <w:t xml:space="preserve"> </w:t>
      </w:r>
      <w:r w:rsidR="002C27A0" w:rsidRPr="00362B9F">
        <w:rPr>
          <w:rFonts w:eastAsia="Calibri"/>
          <w:szCs w:val="22"/>
          <w:lang w:eastAsia="en-US"/>
        </w:rPr>
        <w:t>ООО «Звезда-Стрела»</w:t>
      </w:r>
    </w:p>
    <w:p w:rsidR="00225AF6" w:rsidRPr="00225AF6" w:rsidRDefault="00225AF6" w:rsidP="00225AF6">
      <w:pPr>
        <w:ind w:firstLine="708"/>
        <w:rPr>
          <w:szCs w:val="20"/>
        </w:rPr>
      </w:pP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szCs w:val="20"/>
        </w:rPr>
        <w:t xml:space="preserve">Итак, основную долю затрат 83,5% занимают материальные затраты – </w:t>
      </w:r>
      <w:r w:rsidR="005B24B0" w:rsidRPr="00225AF6">
        <w:rPr>
          <w:szCs w:val="20"/>
        </w:rPr>
        <w:t>это часть</w:t>
      </w:r>
      <w:r w:rsidRPr="00225AF6">
        <w:rPr>
          <w:szCs w:val="20"/>
        </w:rPr>
        <w:t xml:space="preserve"> издержек производства, затрат на производство услуг, в которую включаются затраты на оборудование, основные и вспомогательные материалы, топливо, энергию и другие затраты.</w:t>
      </w: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szCs w:val="20"/>
        </w:rPr>
        <w:t>Прочие затраты составляют 12,5% это управленческие и коммерческие расходы по организации производства услуг, 2,5% составляют затраты на оплату труда.</w:t>
      </w:r>
    </w:p>
    <w:p w:rsidR="00225AF6" w:rsidRPr="00225AF6" w:rsidRDefault="00225AF6" w:rsidP="00225AF6">
      <w:pPr>
        <w:shd w:val="clear" w:color="auto" w:fill="FFFFFF"/>
        <w:rPr>
          <w:szCs w:val="20"/>
        </w:rPr>
      </w:pPr>
      <w:r w:rsidRPr="00225AF6">
        <w:rPr>
          <w:szCs w:val="20"/>
        </w:rPr>
        <w:t xml:space="preserve">Объем материальных затрат снизился на 15,4 %. Незначительно выросла </w:t>
      </w:r>
      <w:r w:rsidR="005B24B0" w:rsidRPr="00225AF6">
        <w:rPr>
          <w:szCs w:val="20"/>
        </w:rPr>
        <w:t>сумма затрат</w:t>
      </w:r>
      <w:r w:rsidRPr="00225AF6">
        <w:rPr>
          <w:szCs w:val="20"/>
        </w:rPr>
        <w:t xml:space="preserve"> на оплату труда в 201</w:t>
      </w:r>
      <w:r w:rsidR="005B24B0">
        <w:rPr>
          <w:szCs w:val="20"/>
        </w:rPr>
        <w:t>8</w:t>
      </w:r>
      <w:r w:rsidRPr="00225AF6">
        <w:rPr>
          <w:szCs w:val="20"/>
        </w:rPr>
        <w:t xml:space="preserve"> и в 201</w:t>
      </w:r>
      <w:r w:rsidR="005B24B0">
        <w:rPr>
          <w:szCs w:val="20"/>
        </w:rPr>
        <w:t>9</w:t>
      </w:r>
      <w:r w:rsidRPr="00225AF6">
        <w:rPr>
          <w:szCs w:val="20"/>
        </w:rPr>
        <w:t xml:space="preserve"> гг. по сравнению с 20</w:t>
      </w:r>
      <w:r w:rsidR="005B24B0">
        <w:rPr>
          <w:szCs w:val="20"/>
        </w:rPr>
        <w:t>17</w:t>
      </w:r>
      <w:r w:rsidRPr="00225AF6">
        <w:rPr>
          <w:szCs w:val="20"/>
        </w:rPr>
        <w:t xml:space="preserve"> г. — на </w:t>
      </w:r>
      <w:r w:rsidRPr="00225AF6">
        <w:rPr>
          <w:szCs w:val="20"/>
        </w:rPr>
        <w:lastRenderedPageBreak/>
        <w:t>37,1%. Доля амортизации в общем объеме затрат достаточно весомая, и обнаруживает в 201</w:t>
      </w:r>
      <w:r w:rsidR="005B24B0">
        <w:rPr>
          <w:szCs w:val="20"/>
        </w:rPr>
        <w:t>9</w:t>
      </w:r>
      <w:r w:rsidRPr="00225AF6">
        <w:rPr>
          <w:szCs w:val="20"/>
        </w:rPr>
        <w:t xml:space="preserve"> г. тенденцию к снижению на 2%. В себестоимости вы</w:t>
      </w:r>
      <w:r w:rsidRPr="00225AF6">
        <w:rPr>
          <w:szCs w:val="20"/>
        </w:rPr>
        <w:softHyphen/>
        <w:t xml:space="preserve">пускаемой продукции </w:t>
      </w:r>
      <w:r w:rsidR="005B24B0" w:rsidRPr="00225AF6">
        <w:rPr>
          <w:szCs w:val="20"/>
        </w:rPr>
        <w:t>снизился удельный</w:t>
      </w:r>
      <w:r w:rsidRPr="00225AF6">
        <w:rPr>
          <w:szCs w:val="20"/>
        </w:rPr>
        <w:t xml:space="preserve"> вес прочих затрат — на 4 %.</w:t>
      </w: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szCs w:val="28"/>
        </w:rPr>
        <w:t xml:space="preserve">Анализ экономических и финансовых показателей позволил сделать выводы, что </w:t>
      </w:r>
      <w:r w:rsidR="005B24B0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0"/>
        </w:rPr>
        <w:t>не испытывает зависимости от заемных средств, не имеет долгосрочной кредиторской задолженности, тем не менее, предприятие обладает низким уровнем платежеспособности.</w:t>
      </w:r>
    </w:p>
    <w:p w:rsidR="00225AF6" w:rsidRPr="005708B7" w:rsidRDefault="00225AF6" w:rsidP="00736792">
      <w:pPr>
        <w:ind w:firstLine="708"/>
        <w:rPr>
          <w:rFonts w:eastAsia="Calibri"/>
          <w:szCs w:val="28"/>
          <w:lang w:eastAsia="en-US"/>
        </w:rPr>
      </w:pPr>
      <w:r w:rsidRPr="00225AF6">
        <w:rPr>
          <w:rFonts w:eastAsia="Calibri"/>
          <w:szCs w:val="20"/>
        </w:rPr>
        <w:t xml:space="preserve">В </w:t>
      </w:r>
      <w:r w:rsidR="005B24B0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0"/>
        </w:rPr>
        <w:t>проводится эффективная стратегическая политика и предприятие способно в ближайшее время увеличить финансовые результаты деятельности.</w:t>
      </w:r>
    </w:p>
    <w:p w:rsidR="00763109" w:rsidRPr="00763109" w:rsidRDefault="00763109" w:rsidP="00334FFF">
      <w:pPr>
        <w:pStyle w:val="a3"/>
        <w:rPr>
          <w:lang w:bidi="hi-IN"/>
        </w:rPr>
      </w:pPr>
      <w:bookmarkStart w:id="11" w:name="_Toc47207937"/>
      <w:r w:rsidRPr="00763109">
        <w:rPr>
          <w:lang w:bidi="hi-IN"/>
        </w:rPr>
        <w:t>2.2.</w:t>
      </w:r>
      <w:r w:rsidRPr="00763109">
        <w:rPr>
          <w:sz w:val="24"/>
        </w:rPr>
        <w:t xml:space="preserve"> </w:t>
      </w:r>
      <w:r w:rsidRPr="00763109">
        <w:rPr>
          <w:lang w:bidi="hi-IN"/>
        </w:rPr>
        <w:t xml:space="preserve">Характеристика системы управления персоналом и кадрового состава </w:t>
      </w:r>
      <w:r w:rsidRPr="00763109">
        <w:t>«Звезда-Стрела»</w:t>
      </w:r>
      <w:bookmarkEnd w:id="11"/>
      <w:r w:rsidRPr="00763109">
        <w:rPr>
          <w:lang w:bidi="hi-IN"/>
        </w:rPr>
        <w:t xml:space="preserve"> </w:t>
      </w:r>
    </w:p>
    <w:p w:rsidR="00763109" w:rsidRDefault="00763109" w:rsidP="00763109">
      <w:pPr>
        <w:ind w:firstLine="0"/>
        <w:rPr>
          <w:color w:val="000000" w:themeColor="text1"/>
          <w:szCs w:val="28"/>
          <w:lang w:bidi="hi-IN"/>
        </w:rPr>
      </w:pPr>
    </w:p>
    <w:p w:rsidR="00736792" w:rsidRPr="00AD6DBC" w:rsidRDefault="00AD6DBC" w:rsidP="00AD6DBC">
      <w:pPr>
        <w:rPr>
          <w:szCs w:val="28"/>
          <w:lang w:val="x-none" w:eastAsia="x-none"/>
        </w:rPr>
      </w:pPr>
      <w:r w:rsidRPr="00AD6DBC">
        <w:rPr>
          <w:szCs w:val="28"/>
          <w:lang w:val="x-none" w:eastAsia="x-none"/>
        </w:rPr>
        <w:t xml:space="preserve">Прежде чем провести анализ системы управления персоналом </w:t>
      </w:r>
      <w:r w:rsidR="00843FF9" w:rsidRPr="00843FF9">
        <w:rPr>
          <w:szCs w:val="28"/>
          <w:lang w:val="x-none" w:eastAsia="x-none"/>
        </w:rPr>
        <w:t xml:space="preserve">ООО «Звезда-Стрела» </w:t>
      </w:r>
      <w:r w:rsidRPr="00AD6DBC">
        <w:rPr>
          <w:szCs w:val="28"/>
          <w:lang w:val="x-none" w:eastAsia="x-none"/>
        </w:rPr>
        <w:t xml:space="preserve"> охарактеризуем персонал по численности и составу, а так же   проведем анализ показателей эффективности управления персоналом в организации. Среднесписочная численность работников </w:t>
      </w:r>
      <w:r w:rsidR="00843FF9" w:rsidRPr="00843FF9">
        <w:rPr>
          <w:szCs w:val="28"/>
          <w:lang w:val="x-none" w:eastAsia="x-none"/>
        </w:rPr>
        <w:t xml:space="preserve">ООО «Звезда-Стрела» </w:t>
      </w:r>
      <w:r w:rsidRPr="00AD6DBC">
        <w:rPr>
          <w:szCs w:val="28"/>
          <w:lang w:val="x-none" w:eastAsia="x-none"/>
        </w:rPr>
        <w:t>в 201</w:t>
      </w:r>
      <w:r w:rsidR="00843FF9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году составила 174 человек (в 201</w:t>
      </w:r>
      <w:r w:rsidR="00843FF9">
        <w:rPr>
          <w:szCs w:val="28"/>
          <w:lang w:eastAsia="x-none"/>
        </w:rPr>
        <w:t>8</w:t>
      </w:r>
      <w:r w:rsidRPr="00AD6DBC">
        <w:rPr>
          <w:szCs w:val="28"/>
          <w:lang w:val="x-none" w:eastAsia="x-none"/>
        </w:rPr>
        <w:t xml:space="preserve"> году 196 человек). </w:t>
      </w:r>
    </w:p>
    <w:p w:rsidR="00843FF9" w:rsidRDefault="00AD6DBC" w:rsidP="00843FF9">
      <w:pPr>
        <w:jc w:val="right"/>
        <w:rPr>
          <w:szCs w:val="28"/>
        </w:rPr>
      </w:pPr>
      <w:r w:rsidRPr="00AD6DBC">
        <w:rPr>
          <w:szCs w:val="28"/>
        </w:rPr>
        <w:t>Таблица 2.4</w:t>
      </w:r>
      <w:r w:rsidR="00843FF9">
        <w:rPr>
          <w:szCs w:val="28"/>
        </w:rPr>
        <w:t xml:space="preserve"> </w:t>
      </w:r>
    </w:p>
    <w:p w:rsidR="00AD6DBC" w:rsidRDefault="00843FF9" w:rsidP="00843FF9">
      <w:pPr>
        <w:jc w:val="center"/>
        <w:rPr>
          <w:szCs w:val="28"/>
        </w:rPr>
      </w:pPr>
      <w:r>
        <w:rPr>
          <w:szCs w:val="28"/>
        </w:rPr>
        <w:t>Динамика</w:t>
      </w:r>
      <w:r w:rsidR="00AD6DBC" w:rsidRPr="00AD6DBC">
        <w:rPr>
          <w:szCs w:val="28"/>
        </w:rPr>
        <w:t xml:space="preserve"> и структура персонала </w:t>
      </w:r>
      <w:r w:rsidRPr="00362B9F">
        <w:rPr>
          <w:rFonts w:eastAsia="Calibri"/>
          <w:szCs w:val="22"/>
          <w:lang w:eastAsia="en-US"/>
        </w:rPr>
        <w:t>ООО «Звезда-Стрела»</w:t>
      </w:r>
    </w:p>
    <w:p w:rsidR="00843FF9" w:rsidRPr="00AD6DBC" w:rsidRDefault="00843FF9" w:rsidP="00843FF9">
      <w:pPr>
        <w:rPr>
          <w:szCs w:val="28"/>
        </w:rPr>
      </w:pPr>
    </w:p>
    <w:tbl>
      <w:tblPr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038"/>
        <w:gridCol w:w="1021"/>
        <w:gridCol w:w="1105"/>
        <w:gridCol w:w="940"/>
        <w:gridCol w:w="1611"/>
        <w:gridCol w:w="1985"/>
      </w:tblGrid>
      <w:tr w:rsidR="00AD6DBC" w:rsidRPr="00AD6DBC" w:rsidTr="00843FF9">
        <w:trPr>
          <w:trHeight w:val="161"/>
        </w:trPr>
        <w:tc>
          <w:tcPr>
            <w:tcW w:w="2235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Показатель</w:t>
            </w:r>
          </w:p>
        </w:tc>
        <w:tc>
          <w:tcPr>
            <w:tcW w:w="1038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843FF9" w:rsidRPr="00843FF9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1021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удел. вес, %</w:t>
            </w:r>
          </w:p>
        </w:tc>
        <w:tc>
          <w:tcPr>
            <w:tcW w:w="1105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843FF9" w:rsidRPr="00843FF9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940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удел. вес, %</w:t>
            </w:r>
          </w:p>
        </w:tc>
        <w:tc>
          <w:tcPr>
            <w:tcW w:w="3596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 xml:space="preserve">Отклонение 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038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021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940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Абсолютное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(+/-)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Относительное (%)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bCs/>
                <w:sz w:val="24"/>
              </w:rPr>
              <w:t>руководители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28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bCs/>
                <w:sz w:val="24"/>
              </w:rPr>
            </w:pPr>
            <w:r w:rsidRPr="00AD6DBC">
              <w:rPr>
                <w:bCs/>
                <w:sz w:val="24"/>
              </w:rPr>
              <w:t>14,3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25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14,4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-3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- 10,7%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bCs/>
                <w:sz w:val="24"/>
              </w:rPr>
              <w:t>специалисты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79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bCs/>
                <w:sz w:val="24"/>
              </w:rPr>
            </w:pPr>
            <w:r w:rsidRPr="00AD6DBC">
              <w:rPr>
                <w:bCs/>
                <w:sz w:val="24"/>
              </w:rPr>
              <w:t>40,3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 xml:space="preserve"> 68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39,1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-9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-11,4%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bCs/>
                <w:sz w:val="24"/>
              </w:rPr>
              <w:t>служащие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62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bCs/>
                <w:sz w:val="24"/>
              </w:rPr>
            </w:pPr>
            <w:r w:rsidRPr="00AD6DBC">
              <w:rPr>
                <w:bCs/>
                <w:sz w:val="24"/>
              </w:rPr>
              <w:t>31,6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60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34,5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-2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-3,2%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bCs/>
                <w:sz w:val="24"/>
              </w:rPr>
              <w:t>рабочие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27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bCs/>
                <w:sz w:val="24"/>
              </w:rPr>
            </w:pPr>
            <w:r w:rsidRPr="00AD6DBC">
              <w:rPr>
                <w:bCs/>
                <w:sz w:val="24"/>
              </w:rPr>
              <w:t>13,8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21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12,1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-6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-22,2%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Среднесписочная численность, чел.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196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100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174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100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-22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-11,2%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Среднемесячная заработная плата, тыс. руб.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28,0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29,7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+ 1,7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+6,7%</w:t>
            </w:r>
          </w:p>
        </w:tc>
      </w:tr>
    </w:tbl>
    <w:p w:rsidR="00AD6DBC" w:rsidRPr="00AD6DBC" w:rsidRDefault="00AD6DBC" w:rsidP="00AD6DBC">
      <w:pPr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szCs w:val="28"/>
        </w:rPr>
        <w:lastRenderedPageBreak/>
        <w:t>Представленные в таблице 2.4 данные позволяют рассмотреть структуру персонала.</w:t>
      </w:r>
    </w:p>
    <w:p w:rsidR="00AD6DBC" w:rsidRPr="00AD6DBC" w:rsidRDefault="00AD6DBC" w:rsidP="00AD6DBC">
      <w:pPr>
        <w:jc w:val="center"/>
        <w:rPr>
          <w:szCs w:val="28"/>
        </w:rPr>
      </w:pPr>
      <w:r w:rsidRPr="00AD6DBC">
        <w:rPr>
          <w:noProof/>
          <w:sz w:val="20"/>
          <w:szCs w:val="20"/>
        </w:rPr>
        <w:drawing>
          <wp:inline distT="0" distB="0" distL="0" distR="0" wp14:anchorId="3BD00EC5" wp14:editId="37D365F9">
            <wp:extent cx="4069715" cy="2520315"/>
            <wp:effectExtent l="0" t="0" r="0" b="0"/>
            <wp:docPr id="4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D6DBC" w:rsidRPr="00AD6DBC" w:rsidRDefault="00AD6DBC" w:rsidP="00843FF9">
      <w:pPr>
        <w:jc w:val="center"/>
        <w:rPr>
          <w:szCs w:val="28"/>
        </w:rPr>
      </w:pPr>
      <w:r w:rsidRPr="00AD6DBC">
        <w:rPr>
          <w:szCs w:val="28"/>
        </w:rPr>
        <w:t>Рис</w:t>
      </w:r>
      <w:r w:rsidR="00843FF9">
        <w:rPr>
          <w:szCs w:val="28"/>
        </w:rPr>
        <w:t xml:space="preserve">унок - </w:t>
      </w:r>
      <w:r w:rsidRPr="00AD6DBC">
        <w:rPr>
          <w:szCs w:val="28"/>
        </w:rPr>
        <w:t>2.</w:t>
      </w:r>
      <w:r w:rsidR="003C0F9E">
        <w:rPr>
          <w:szCs w:val="28"/>
        </w:rPr>
        <w:t>6</w:t>
      </w:r>
      <w:r w:rsidRPr="00AD6DBC">
        <w:rPr>
          <w:szCs w:val="28"/>
        </w:rPr>
        <w:t xml:space="preserve"> Структура персонала </w:t>
      </w:r>
      <w:r w:rsidR="00843FF9" w:rsidRPr="00362B9F">
        <w:rPr>
          <w:rFonts w:eastAsia="Calibri"/>
          <w:szCs w:val="22"/>
          <w:lang w:eastAsia="en-US"/>
        </w:rPr>
        <w:t>ООО «Звезда-Стрела»</w:t>
      </w:r>
    </w:p>
    <w:p w:rsidR="00AD6DBC" w:rsidRPr="00AD6DBC" w:rsidRDefault="00AD6DBC" w:rsidP="00AD6DBC">
      <w:pPr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szCs w:val="28"/>
        </w:rPr>
        <w:t>Наибольшую долю персонала ООО «</w:t>
      </w:r>
      <w:r w:rsidR="00CA2518">
        <w:rPr>
          <w:szCs w:val="28"/>
        </w:rPr>
        <w:t>Звезда-Стрела</w:t>
      </w:r>
      <w:r w:rsidRPr="00AD6DBC">
        <w:rPr>
          <w:szCs w:val="28"/>
        </w:rPr>
        <w:t>» составляют специалисты – 39,1%. Значительную долю составляют служащие 34,5 %.</w:t>
      </w:r>
    </w:p>
    <w:p w:rsidR="00AD6DBC" w:rsidRPr="00AD6DBC" w:rsidRDefault="00AD6DBC" w:rsidP="00AD6DBC">
      <w:pPr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noProof/>
          <w:sz w:val="20"/>
          <w:szCs w:val="20"/>
        </w:rPr>
        <w:drawing>
          <wp:inline distT="0" distB="0" distL="0" distR="0" wp14:anchorId="43FBC318" wp14:editId="2C784E0E">
            <wp:extent cx="4787900" cy="2747645"/>
            <wp:effectExtent l="0" t="0" r="0" b="0"/>
            <wp:docPr id="1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D6DBC" w:rsidRPr="00AD6DBC" w:rsidRDefault="00AD6DBC" w:rsidP="003C0F9E">
      <w:pPr>
        <w:jc w:val="center"/>
        <w:rPr>
          <w:szCs w:val="28"/>
        </w:rPr>
      </w:pPr>
      <w:r w:rsidRPr="00AD6DBC">
        <w:rPr>
          <w:szCs w:val="28"/>
        </w:rPr>
        <w:t>Рис</w:t>
      </w:r>
      <w:r w:rsidR="003C0F9E">
        <w:rPr>
          <w:szCs w:val="28"/>
        </w:rPr>
        <w:t>унок</w:t>
      </w:r>
      <w:r w:rsidRPr="00AD6DBC">
        <w:rPr>
          <w:szCs w:val="28"/>
        </w:rPr>
        <w:t xml:space="preserve"> 2.</w:t>
      </w:r>
      <w:r w:rsidR="003C0F9E">
        <w:rPr>
          <w:szCs w:val="28"/>
        </w:rPr>
        <w:t xml:space="preserve">7 - </w:t>
      </w:r>
      <w:r w:rsidRPr="00AD6DBC">
        <w:rPr>
          <w:szCs w:val="28"/>
        </w:rPr>
        <w:t xml:space="preserve">Динамика численности персонала </w:t>
      </w:r>
      <w:r w:rsidR="003C0F9E" w:rsidRPr="00362B9F">
        <w:rPr>
          <w:rFonts w:eastAsia="Calibri"/>
          <w:szCs w:val="22"/>
          <w:lang w:eastAsia="en-US"/>
        </w:rPr>
        <w:t>ООО «Звезда-Стрела»</w:t>
      </w:r>
    </w:p>
    <w:p w:rsidR="003C0F9E" w:rsidRDefault="003C0F9E" w:rsidP="00AD6DBC">
      <w:pPr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szCs w:val="28"/>
        </w:rPr>
        <w:t>Несмотря на повышение заработной платы на 6,7% в 201</w:t>
      </w:r>
      <w:r w:rsidR="003C0F9E">
        <w:rPr>
          <w:szCs w:val="28"/>
        </w:rPr>
        <w:t>9</w:t>
      </w:r>
      <w:r w:rsidRPr="00AD6DBC">
        <w:rPr>
          <w:szCs w:val="28"/>
        </w:rPr>
        <w:t xml:space="preserve"> году, количество персонала снизилось на 22 человека - 11,2%</w:t>
      </w:r>
      <w:r w:rsidR="003C0F9E">
        <w:rPr>
          <w:szCs w:val="28"/>
        </w:rPr>
        <w:t xml:space="preserve"> по сравнению с 2018 годом</w:t>
      </w:r>
      <w:r w:rsidRPr="00AD6DBC">
        <w:rPr>
          <w:szCs w:val="28"/>
        </w:rPr>
        <w:t xml:space="preserve">. Снижение численности </w:t>
      </w:r>
      <w:r w:rsidR="00374461" w:rsidRPr="00AD6DBC">
        <w:rPr>
          <w:szCs w:val="28"/>
        </w:rPr>
        <w:t>персонала в</w:t>
      </w:r>
      <w:r w:rsidRPr="00AD6DBC">
        <w:rPr>
          <w:szCs w:val="28"/>
        </w:rPr>
        <w:t xml:space="preserve"> 201</w:t>
      </w:r>
      <w:r w:rsidR="003C0F9E">
        <w:rPr>
          <w:szCs w:val="28"/>
        </w:rPr>
        <w:t>9</w:t>
      </w:r>
      <w:r w:rsidRPr="00AD6DBC">
        <w:rPr>
          <w:szCs w:val="28"/>
        </w:rPr>
        <w:t xml:space="preserve"> году связано с высоким уровнем текучести кадров на предприятии. Наиболее высокий процент </w:t>
      </w:r>
      <w:r w:rsidRPr="00AD6DBC">
        <w:rPr>
          <w:szCs w:val="28"/>
        </w:rPr>
        <w:lastRenderedPageBreak/>
        <w:t xml:space="preserve">снижения количества персонала отмечается среди специалистов (11,4% - 9 человек), а </w:t>
      </w:r>
      <w:r w:rsidR="00374461" w:rsidRPr="00AD6DBC">
        <w:rPr>
          <w:szCs w:val="28"/>
        </w:rPr>
        <w:t>также</w:t>
      </w:r>
      <w:r w:rsidRPr="00AD6DBC">
        <w:rPr>
          <w:szCs w:val="28"/>
        </w:rPr>
        <w:t xml:space="preserve"> рабочих 22,2% - 6 человек.</w:t>
      </w:r>
    </w:p>
    <w:p w:rsidR="00AD6DBC" w:rsidRPr="00AD6DBC" w:rsidRDefault="00374461" w:rsidP="00AD6DBC">
      <w:pPr>
        <w:ind w:firstLine="0"/>
        <w:jc w:val="right"/>
        <w:rPr>
          <w:szCs w:val="28"/>
        </w:rPr>
      </w:pPr>
      <w:r w:rsidRPr="00AD6DBC">
        <w:rPr>
          <w:szCs w:val="28"/>
        </w:rPr>
        <w:t>Таблица 2.5</w:t>
      </w:r>
    </w:p>
    <w:p w:rsidR="00AD6DBC" w:rsidRPr="00AD6DBC" w:rsidRDefault="00AD6DBC" w:rsidP="00AD6DBC">
      <w:pPr>
        <w:spacing w:before="240"/>
        <w:ind w:firstLine="0"/>
        <w:jc w:val="center"/>
        <w:rPr>
          <w:szCs w:val="28"/>
        </w:rPr>
      </w:pPr>
      <w:r w:rsidRPr="00AD6DBC">
        <w:rPr>
          <w:szCs w:val="28"/>
        </w:rPr>
        <w:t xml:space="preserve">Анализ численности персонала в </w:t>
      </w:r>
      <w:r w:rsidR="003C0F9E" w:rsidRPr="00362B9F">
        <w:rPr>
          <w:rFonts w:eastAsia="Calibri"/>
          <w:szCs w:val="22"/>
          <w:lang w:eastAsia="en-US"/>
        </w:rPr>
        <w:t>ООО «Звезда-Стрела»</w:t>
      </w: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1220"/>
        <w:gridCol w:w="1134"/>
        <w:gridCol w:w="1731"/>
        <w:gridCol w:w="2033"/>
      </w:tblGrid>
      <w:tr w:rsidR="00AD6DBC" w:rsidRPr="00AD6DBC" w:rsidTr="00843FF9">
        <w:trPr>
          <w:trHeight w:val="255"/>
        </w:trPr>
        <w:tc>
          <w:tcPr>
            <w:tcW w:w="3652" w:type="dxa"/>
            <w:vMerge w:val="restart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Показатель</w:t>
            </w:r>
          </w:p>
        </w:tc>
        <w:tc>
          <w:tcPr>
            <w:tcW w:w="1220" w:type="dxa"/>
            <w:vMerge w:val="restart"/>
            <w:shd w:val="clear" w:color="auto" w:fill="auto"/>
            <w:noWrap/>
          </w:tcPr>
          <w:p w:rsidR="00AD6DBC" w:rsidRPr="00AD6DBC" w:rsidRDefault="00374461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1134" w:type="dxa"/>
            <w:vMerge w:val="restart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3C0F9E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3764" w:type="dxa"/>
            <w:gridSpan w:val="2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 xml:space="preserve">Отклонение 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vMerge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220" w:type="dxa"/>
            <w:vMerge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Абсолютное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(+/-)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Относительное (%)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Среднесписочная численность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196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174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-22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-11,2%</w:t>
            </w:r>
          </w:p>
        </w:tc>
      </w:tr>
      <w:tr w:rsidR="00AD6DBC" w:rsidRPr="00AD6DBC" w:rsidTr="00843FF9">
        <w:trPr>
          <w:trHeight w:val="33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увольнений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68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+ 8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+24,1%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уволенные по собственному желанию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51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63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+12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+ 23,5%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уволенные за нарушение трудовой дисциплины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5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+2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+ 66,7%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принятых сотрудников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90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+ 18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+ 25%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постоянных сотрудников (проработавших более 1 года)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124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84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- 40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- 32,3%</w:t>
            </w:r>
          </w:p>
        </w:tc>
      </w:tr>
    </w:tbl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ind w:firstLine="708"/>
        <w:rPr>
          <w:b/>
          <w:sz w:val="20"/>
          <w:szCs w:val="20"/>
        </w:rPr>
      </w:pPr>
      <w:r w:rsidRPr="00AD6DBC">
        <w:rPr>
          <w:szCs w:val="28"/>
        </w:rPr>
        <w:t>В течение 201</w:t>
      </w:r>
      <w:r w:rsidR="000C07E0">
        <w:rPr>
          <w:szCs w:val="28"/>
        </w:rPr>
        <w:t>9</w:t>
      </w:r>
      <w:r w:rsidRPr="00AD6DBC">
        <w:rPr>
          <w:szCs w:val="28"/>
        </w:rPr>
        <w:t xml:space="preserve"> года фактический прием на работу </w:t>
      </w:r>
      <w:r w:rsidR="00374461" w:rsidRPr="00AD6DBC">
        <w:rPr>
          <w:szCs w:val="28"/>
        </w:rPr>
        <w:t>сотрудников составил</w:t>
      </w:r>
      <w:r w:rsidRPr="00AD6DBC">
        <w:rPr>
          <w:szCs w:val="28"/>
        </w:rPr>
        <w:t xml:space="preserve"> 90 человек. Это </w:t>
      </w:r>
      <w:r w:rsidR="00374461" w:rsidRPr="00AD6DBC">
        <w:rPr>
          <w:szCs w:val="28"/>
        </w:rPr>
        <w:t>больше показателя</w:t>
      </w:r>
      <w:r w:rsidRPr="00AD6DBC">
        <w:rPr>
          <w:szCs w:val="28"/>
        </w:rPr>
        <w:t xml:space="preserve"> за 201</w:t>
      </w:r>
      <w:r w:rsidR="000C07E0">
        <w:rPr>
          <w:szCs w:val="28"/>
        </w:rPr>
        <w:t>8</w:t>
      </w:r>
      <w:r w:rsidRPr="00AD6DBC">
        <w:rPr>
          <w:szCs w:val="28"/>
        </w:rPr>
        <w:t xml:space="preserve"> года на 18 человек (24,1%). Возросло количество уволенных за нарушение трудовой дисциплины на 66 %, основной причиной увольнений являлись систематические прогулы сотрудников. На 32,3% снизилось чисто постоянных </w:t>
      </w:r>
      <w:r w:rsidR="00374461" w:rsidRPr="00AD6DBC">
        <w:rPr>
          <w:szCs w:val="28"/>
        </w:rPr>
        <w:t>сотрудников компании</w:t>
      </w:r>
      <w:r w:rsidRPr="00AD6DBC">
        <w:rPr>
          <w:szCs w:val="28"/>
        </w:rPr>
        <w:t>, проработавших более 1 года, по сравнению с 201</w:t>
      </w:r>
      <w:r w:rsidR="000C07E0">
        <w:rPr>
          <w:szCs w:val="28"/>
        </w:rPr>
        <w:t>8</w:t>
      </w:r>
      <w:r w:rsidRPr="00AD6DBC">
        <w:rPr>
          <w:szCs w:val="28"/>
        </w:rPr>
        <w:t xml:space="preserve"> годом.</w:t>
      </w:r>
      <w:r w:rsidRPr="00AD6DBC">
        <w:rPr>
          <w:b/>
          <w:sz w:val="20"/>
          <w:szCs w:val="20"/>
        </w:rPr>
        <w:t xml:space="preserve">   </w:t>
      </w:r>
    </w:p>
    <w:p w:rsidR="00AD6DBC" w:rsidRPr="00AD6DBC" w:rsidRDefault="00AD6DBC" w:rsidP="00AD6DBC">
      <w:pPr>
        <w:ind w:firstLine="851"/>
        <w:rPr>
          <w:szCs w:val="28"/>
          <w:lang w:val="x-none" w:eastAsia="x-none"/>
        </w:rPr>
      </w:pPr>
      <w:r w:rsidRPr="00AD6DBC">
        <w:rPr>
          <w:szCs w:val="28"/>
          <w:lang w:val="x-none" w:eastAsia="x-none"/>
        </w:rPr>
        <w:t>На  основании  выше  приведенных  данных  количество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принятых  на  работу  и  количество  уволенных   с  работы в 201</w:t>
      </w:r>
      <w:r w:rsidR="000C07E0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г.  по сравнению  с  201</w:t>
      </w:r>
      <w:r w:rsidR="000C07E0">
        <w:rPr>
          <w:szCs w:val="28"/>
          <w:lang w:eastAsia="x-none"/>
        </w:rPr>
        <w:t>8т</w:t>
      </w:r>
      <w:r w:rsidRPr="00AD6DBC">
        <w:rPr>
          <w:szCs w:val="28"/>
          <w:lang w:val="x-none" w:eastAsia="x-none"/>
        </w:rPr>
        <w:t>г.  увеличилось, что является тревожным показателем и свидетельствует о нестабильности трудового коллектива.</w:t>
      </w:r>
    </w:p>
    <w:p w:rsidR="00AD6DBC" w:rsidRPr="00AD6DBC" w:rsidRDefault="000C07E0" w:rsidP="00AD6DBC">
      <w:pPr>
        <w:rPr>
          <w:szCs w:val="28"/>
        </w:rPr>
      </w:pPr>
      <w:r>
        <w:rPr>
          <w:szCs w:val="28"/>
        </w:rPr>
        <w:t>Проведем р</w:t>
      </w:r>
      <w:r w:rsidR="00AD6DBC" w:rsidRPr="00AD6DBC">
        <w:rPr>
          <w:szCs w:val="28"/>
        </w:rPr>
        <w:t>асчёт основных показателей эффективности управления персоналом</w:t>
      </w:r>
      <w:r w:rsidR="00B624C9">
        <w:rPr>
          <w:szCs w:val="28"/>
        </w:rPr>
        <w:t xml:space="preserve">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  <w:r w:rsidR="00AD6DBC" w:rsidRPr="00AD6DBC">
        <w:rPr>
          <w:szCs w:val="28"/>
        </w:rPr>
        <w:t>: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1) </w:t>
      </w:r>
      <w:r w:rsidRPr="00E51EFB">
        <w:rPr>
          <w:szCs w:val="28"/>
        </w:rPr>
        <w:t>Общий оборот кадров</w:t>
      </w:r>
      <w:r>
        <w:rPr>
          <w:szCs w:val="28"/>
        </w:rPr>
        <w:t>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0.1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4F0021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F0021&quot; wsp:rsidP=&quot;004F0021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4"/>
        </w:rPr>
        <w:pict>
          <v:shape id="_x0000_i1026" type="#_x0000_t75" alt="" style="width:80.1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4F0021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F0021&quot; wsp:rsidP=&quot;004F0021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  (1)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где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2"/>
        </w:rPr>
        <w:pict>
          <v:shape id="_x0000_i1027" type="#_x0000_t75" alt="" style="width:23.15pt;height:21.9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CD0A30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CD0A30&quot; wsp:rsidP=&quot;00CD0A30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2"/>
        </w:rPr>
        <w:pict>
          <v:shape id="_x0000_i1028" type="#_x0000_t75" alt="" style="width:23.15pt;height:21.9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CD0A30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CD0A30&quot; wsp:rsidP=&quot;00CD0A30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коэффициент общего оборота кадров. 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lastRenderedPageBreak/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1"/>
        </w:rPr>
        <w:pict>
          <v:shape id="_x0000_i1029" type="#_x0000_t75" alt="" style="width:20.05pt;height:18.1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302FB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0302FB&quot; wsp:rsidP=&quot;000302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1"/>
        </w:rPr>
        <w:pict>
          <v:shape id="_x0000_i1030" type="#_x0000_t75" alt="" style="width:20.05pt;height:18.1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302FB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0302FB&quot; wsp:rsidP=&quot;000302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число принятых, чел.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1"/>
        </w:rPr>
        <w:pict>
          <v:shape id="_x0000_i1031" type="#_x0000_t75" alt="" style="width:18.8pt;height:18.1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8C38B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8C38B1&quot; wsp:rsidP=&quot;008C38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1"/>
        </w:rPr>
        <w:pict>
          <v:shape id="_x0000_i1032" type="#_x0000_t75" alt="" style="width:18.8pt;height:18.1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8C38B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8C38B1&quot; wsp:rsidP=&quot;008C38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– число уволенных, чел;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4"/>
        </w:rPr>
        <w:pict>
          <v:shape id="_x0000_i1033" type="#_x0000_t75" alt="" style="width:26.3pt;height:21.3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82EE8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182EE8&quot; wsp:rsidP=&quot;00182EE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4"/>
        </w:rPr>
        <w:pict>
          <v:shape id="_x0000_i1034" type="#_x0000_t75" alt="" style="width:26.3pt;height:21.3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82EE8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182EE8&quot; wsp:rsidP=&quot;00182EE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среднесписочная численность, чел.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Общий оборот кадров </w:t>
      </w:r>
      <w:r w:rsidR="00374461">
        <w:rPr>
          <w:szCs w:val="28"/>
        </w:rPr>
        <w:t>в 2018</w:t>
      </w:r>
      <w:r>
        <w:rPr>
          <w:szCs w:val="28"/>
        </w:rPr>
        <w:t xml:space="preserve">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0"/>
        </w:rPr>
        <w:pict>
          <v:shape id="_x0000_i1035" type="#_x0000_t75" alt="" style="width:118.9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AF61E3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AF61E3&quot; wsp:rsidP=&quot;00AF61E3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+5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0,6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0"/>
        </w:rPr>
        <w:pict>
          <v:shape id="_x0000_i1036" type="#_x0000_t75" alt="" style="width:118.9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AF61E3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AF61E3&quot; wsp:rsidP=&quot;00AF61E3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+5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0,6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Общий оборот кадров </w:t>
      </w:r>
      <w:r w:rsidR="00374461">
        <w:rPr>
          <w:szCs w:val="28"/>
        </w:rPr>
        <w:t>в 2019</w:t>
      </w:r>
      <w:r>
        <w:rPr>
          <w:szCs w:val="28"/>
        </w:rPr>
        <w:t xml:space="preserve">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0"/>
        </w:rPr>
        <w:pict>
          <v:shape id="_x0000_i1037" type="#_x0000_t75" alt="" style="width:118.95pt;height:27.5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64676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64676&quot; wsp:rsidP=&quot;00964676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+6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0,9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0"/>
        </w:rPr>
        <w:pict>
          <v:shape id="_x0000_i1038" type="#_x0000_t75" alt="" style="width:118.95pt;height:27.5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64676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64676&quot; wsp:rsidP=&quot;00964676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+6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0,9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2) </w:t>
      </w:r>
      <w:r w:rsidR="00374461">
        <w:rPr>
          <w:szCs w:val="28"/>
        </w:rPr>
        <w:t>Оборот по</w:t>
      </w:r>
      <w:r>
        <w:rPr>
          <w:szCs w:val="28"/>
        </w:rPr>
        <w:t xml:space="preserve"> приему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4"/>
        </w:rPr>
        <w:pict>
          <v:shape id="_x0000_i1039" type="#_x0000_t75" alt="" style="width:65.1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7E64FB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7E64FB&quot; wsp:rsidP=&quot;007E64F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4"/>
        </w:rPr>
        <w:pict>
          <v:shape id="_x0000_i1040" type="#_x0000_t75" alt="" style="width:65.1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7E64FB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7E64FB&quot; wsp:rsidP=&quot;007E64F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(2)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где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1"/>
        </w:rPr>
        <w:pict>
          <v:shape id="_x0000_i1041" type="#_x0000_t75" alt="" style="width:21.3pt;height:18.8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66F27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566F27&quot; wsp:rsidP=&quot;00566F2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1"/>
        </w:rPr>
        <w:pict>
          <v:shape id="_x0000_i1042" type="#_x0000_t75" alt="" style="width:21.3pt;height:18.8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66F27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566F27&quot; wsp:rsidP=&quot;00566F2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коэффициент оборота </w:t>
      </w:r>
      <w:r w:rsidR="00374461">
        <w:rPr>
          <w:szCs w:val="28"/>
        </w:rPr>
        <w:t>по приему</w:t>
      </w:r>
      <w:r>
        <w:rPr>
          <w:szCs w:val="28"/>
        </w:rPr>
        <w:t xml:space="preserve"> кадров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1"/>
        </w:rPr>
        <w:pict>
          <v:shape id="_x0000_i1043" type="#_x0000_t75" alt="" style="width:20.05pt;height:18.1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C2A44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AC2A44&quot; wsp:rsidP=&quot;00AC2A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1"/>
        </w:rPr>
        <w:pict>
          <v:shape id="_x0000_i1044" type="#_x0000_t75" alt="" style="width:20.05pt;height:18.1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C2A44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AC2A44&quot; wsp:rsidP=&quot;00AC2A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число принятых, чел.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4"/>
        </w:rPr>
        <w:pict>
          <v:shape id="_x0000_i1045" type="#_x0000_t75" alt="" style="width:26.3pt;height:21.3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0C03DE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0C03DE&quot; wsp:rsidP=&quot;000C03D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4"/>
        </w:rPr>
        <w:pict>
          <v:shape id="_x0000_i1046" type="#_x0000_t75" alt="" style="width:26.3pt;height:21.3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0C03DE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0C03DE&quot; wsp:rsidP=&quot;000C03D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среднесписочная численность, чел.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Оборот по приему в 2018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47" type="#_x0000_t75" alt="" style="width:109.5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66599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66599&quot; wsp:rsidP=&quot;0096659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48" type="#_x0000_t75" alt="" style="width:109.5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66599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66599&quot; wsp:rsidP=&quot;0096659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Оборот по приему в 2019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49" type="#_x0000_t75" alt="" style="width:109.5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54780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54780&quot; wsp:rsidP=&quot;0045478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5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50" type="#_x0000_t75" alt="" style="width:109.5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54780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54780&quot; wsp:rsidP=&quot;0045478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5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3) Оборот по выбытию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4"/>
        </w:rPr>
        <w:pict>
          <v:shape id="_x0000_i1051" type="#_x0000_t75" alt="" style="width:65.1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A78FE&quot;/&gt;&lt;wsp:rsid wsp:val=&quot;00FC1EA6&quot;/&gt;&lt;wsp:rsid wsp:val=&quot;00FE004D&quot;/&gt;&lt;wsp:rsid wsp:val=&quot;00FE702F&quot;/&gt;&lt;/wsp:rsids&gt;&lt;/w:docPr&gt;&lt;w:body&gt;&lt;wx:sect&gt;&lt;w:p wsp:rsidR=&quot;00000000&quot; wsp:rsidRDefault=&quot;00FA78FE&quot; wsp:rsidP=&quot;00FA78F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4"/>
        </w:rPr>
        <w:pict>
          <v:shape id="_x0000_i1052" type="#_x0000_t75" alt="" style="width:65.1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A78FE&quot;/&gt;&lt;wsp:rsid wsp:val=&quot;00FC1EA6&quot;/&gt;&lt;wsp:rsid wsp:val=&quot;00FE004D&quot;/&gt;&lt;wsp:rsid wsp:val=&quot;00FE702F&quot;/&gt;&lt;/wsp:rsids&gt;&lt;/w:docPr&gt;&lt;w:body&gt;&lt;wx:sect&gt;&lt;w:p wsp:rsidR=&quot;00000000&quot; wsp:rsidRDefault=&quot;00FA78FE&quot; wsp:rsidP=&quot;00FA78F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(3)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Оборот по </w:t>
      </w:r>
      <w:r w:rsidR="00374461">
        <w:rPr>
          <w:szCs w:val="28"/>
        </w:rPr>
        <w:t>выбытию в</w:t>
      </w:r>
      <w:r>
        <w:rPr>
          <w:szCs w:val="28"/>
        </w:rPr>
        <w:t xml:space="preserve"> 2018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53" type="#_x0000_t75" alt="" style="width:78.9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05A7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5B05A7&quot; wsp:rsidP=&quot;005B05A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54" type="#_x0000_t75" alt="" style="width:78.9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05A7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5B05A7&quot; wsp:rsidP=&quot;005B05A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0,28   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Оборот по выбытию в 2019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55" type="#_x0000_t75" alt="" style="width:109.5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6C52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26C52&quot; wsp:rsidP=&quot;00926C5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8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56" type="#_x0000_t75" alt="" style="width:109.5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6C52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26C52&quot; wsp:rsidP=&quot;00926C5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8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4)  Коэффициент восполнения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3"/>
        </w:rPr>
        <w:pict>
          <v:shape id="_x0000_i1057" type="#_x0000_t75" alt="" style="width:60.7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9F7599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F7599&quot; wsp:rsidP=&quot;009F759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3"/>
        </w:rPr>
        <w:pict>
          <v:shape id="_x0000_i1058" type="#_x0000_t75" alt="" style="width:60.7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9F7599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F7599&quot; wsp:rsidP=&quot;009F759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(4)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восполнения кадров в 2018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lastRenderedPageBreak/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59" type="#_x0000_t75" alt="" style="width:56.9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5556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E75556&quot; wsp:rsidP=&quot;00E75556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60" type="#_x0000_t75" alt="" style="width:56.9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5556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E75556&quot; wsp:rsidP=&quot;00E75556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1,33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восполнения кадров в 2019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61" type="#_x0000_t75" alt="" style="width:97.0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CC279E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CC279E&quot; wsp:rsidP=&quot;00CC279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,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62" type="#_x0000_t75" alt="" style="width:97.0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CC279E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CC279E&quot; wsp:rsidP=&quot;00CC279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,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>
        <w:rPr>
          <w:szCs w:val="28"/>
        </w:rPr>
        <w:t xml:space="preserve"> 5) Коэффициент прироста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4"/>
        </w:rPr>
        <w:pict>
          <v:shape id="_x0000_i1063" type="#_x0000_t75" alt="" style="width:97.0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72A00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72A00&quot; wsp:rsidP=&quot;00372A00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(–Ј–?–Љ)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4"/>
        </w:rPr>
        <w:pict>
          <v:shape id="_x0000_i1064" type="#_x0000_t75" alt="" style="width:97.0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72A00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72A00&quot; wsp:rsidP=&quot;00372A00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(–Ј–?–Љ)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  (5)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Коэффициент прироста кадров </w:t>
      </w:r>
      <w:r w:rsidR="00374461">
        <w:rPr>
          <w:szCs w:val="28"/>
        </w:rPr>
        <w:t>в 2018</w:t>
      </w:r>
      <w:r>
        <w:rPr>
          <w:szCs w:val="28"/>
        </w:rPr>
        <w:t xml:space="preserve">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0"/>
        </w:rPr>
        <w:pict>
          <v:shape id="_x0000_i1065" type="#_x0000_t75" alt="" style="width:126.4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C5A35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1C5A35&quot; wsp:rsidP=&quot;001C5A35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-54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  0,0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0"/>
        </w:rPr>
        <w:pict>
          <v:shape id="_x0000_i1066" type="#_x0000_t75" alt="" style="width:126.4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C5A35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1C5A35&quot; wsp:rsidP=&quot;001C5A35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-54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  0,0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Коэффициент прироста кадров </w:t>
      </w:r>
      <w:r w:rsidR="00374461">
        <w:rPr>
          <w:szCs w:val="28"/>
        </w:rPr>
        <w:t>в 2019</w:t>
      </w:r>
      <w:r>
        <w:rPr>
          <w:szCs w:val="28"/>
        </w:rPr>
        <w:t xml:space="preserve">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0"/>
        </w:rPr>
        <w:pict>
          <v:shape id="_x0000_i1067" type="#_x0000_t75" alt="" style="width:122.1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9F6719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F6719&quot; wsp:rsidP=&quot;009F6719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-6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 0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0"/>
        </w:rPr>
        <w:pict>
          <v:shape id="_x0000_i1068" type="#_x0000_t75" alt="" style="width:122.1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9F6719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F6719&quot; wsp:rsidP=&quot;009F6719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-6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 0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>
        <w:rPr>
          <w:szCs w:val="28"/>
        </w:rPr>
        <w:t>6) Коэффициент постоянства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4"/>
        </w:rPr>
        <w:pict>
          <v:shape id="_x0000_i1069" type="#_x0000_t75" alt="" style="width:128.9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B12B1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B12B1&quot; wsp:rsidP=&quot;009B12B1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vЧ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4"/>
        </w:rPr>
        <w:pict>
          <v:shape id="_x0000_i1070" type="#_x0000_t75" alt="" style="width:128.95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B12B1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B12B1&quot; wsp:rsidP=&quot;009B12B1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vЧ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(6)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постоянства кадров в 2018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71" type="#_x0000_t75" alt="" style="width:73.2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56318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756318&quot; wsp:rsidP=&quot;00756318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 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72" type="#_x0000_t75" alt="" style="width:73.2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56318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756318&quot; wsp:rsidP=&quot;00756318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 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0,63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постоянства кадров в 2019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73" type="#_x0000_t75" alt="" style="width:1in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72260&quot;/&gt;&lt;wsp:rsid wsp:val=&quot;00FC1EA6&quot;/&gt;&lt;wsp:rsid wsp:val=&quot;00FE004D&quot;/&gt;&lt;wsp:rsid wsp:val=&quot;00FE702F&quot;/&gt;&lt;/wsp:rsids&gt;&lt;/w:docPr&gt;&lt;w:body&gt;&lt;wx:sect&gt;&lt;w:p wsp:rsidR=&quot;00000000&quot; wsp:rsidRDefault=&quot;00F72260&quot; wsp:rsidP=&quot;00F7226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8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74" type="#_x0000_t75" alt="" style="width:1in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72260&quot;/&gt;&lt;wsp:rsid wsp:val=&quot;00FC1EA6&quot;/&gt;&lt;wsp:rsid wsp:val=&quot;00FE004D&quot;/&gt;&lt;wsp:rsid wsp:val=&quot;00FE702F&quot;/&gt;&lt;/wsp:rsids&gt;&lt;/w:docPr&gt;&lt;w:body&gt;&lt;wx:sect&gt;&lt;w:p wsp:rsidR=&quot;00000000&quot; wsp:rsidRDefault=&quot;00F72260&quot; wsp:rsidP=&quot;00F7226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8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0,48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>
        <w:rPr>
          <w:szCs w:val="28"/>
        </w:rPr>
        <w:t>7) Коэффициент сменяемости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4"/>
        </w:rPr>
        <w:pict>
          <v:shape id="_x0000_i1075" type="#_x0000_t75" alt="" style="width:159.65pt;height:31.3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13D0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B13D0&quot; wsp:rsidP=&quot;004B13D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Љ–µ–љ—М—И–µ–µ –Ј–љ–?—З.  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 ;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4"/>
        </w:rPr>
        <w:pict>
          <v:shape id="_x0000_i1076" type="#_x0000_t75" alt="" style="width:159.65pt;height:31.3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13D0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B13D0&quot; wsp:rsidP=&quot;004B13D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Љ–µ–љ—М—И–µ–µ –Ј–љ–?—З.  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 ;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b&gt;&lt;/m:sSub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(7)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сменяемости кадров в 2018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77" type="#_x0000_t75" alt="" style="width:73.2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06D0F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06D0F&quot; wsp:rsidP=&quot;00306D0F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78" type="#_x0000_t75" alt="" style="width:73.2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06D0F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06D0F&quot; wsp:rsidP=&quot;00306D0F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0,37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сменяемости кадров в 2019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79" type="#_x0000_t75" alt="" style="width:73.2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67F2D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867F2D&quot; wsp:rsidP=&quot;00867F2D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80" type="#_x0000_t75" alt="" style="width:73.2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67F2D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867F2D&quot; wsp:rsidP=&quot;00867F2D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0,52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>
        <w:rPr>
          <w:szCs w:val="28"/>
        </w:rPr>
        <w:t>8) Коэффициент текучести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24"/>
        </w:rPr>
        <w:pict>
          <v:shape id="_x0000_i1081" type="#_x0000_t75" alt="" style="width:78.9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BD71FA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BD71FA&quot; wsp:rsidP=&quot;00BD71FA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В–µ–Ї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.—Б/–ґ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24"/>
        </w:rPr>
        <w:pict>
          <v:shape id="_x0000_i1082" type="#_x0000_t75" alt="" style="width:78.9pt;height:29.4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BD71FA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BD71FA&quot; wsp:rsidP=&quot;00BD71FA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В–µ–Ї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?.—Б/–ґ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(8)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текучести кадров в 2018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83" type="#_x0000_t75" alt="" style="width:78.9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34BEC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34BEC&quot; wsp:rsidP=&quot;00334BEC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84" type="#_x0000_t75" alt="" style="width:78.9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34BEC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34BEC&quot; wsp:rsidP=&quot;00334BEC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0,26   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lastRenderedPageBreak/>
        <w:t>Коэффициент текучести кадров в 2019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334FFF">
        <w:rPr>
          <w:noProof/>
          <w:position w:val="-15"/>
        </w:rPr>
        <w:pict>
          <v:shape id="_x0000_i1085" type="#_x0000_t75" alt="" style="width:109.5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503F7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B503F7&quot; wsp:rsidP=&quot;00B503F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334FFF">
        <w:rPr>
          <w:noProof/>
          <w:position w:val="-15"/>
        </w:rPr>
        <w:pict>
          <v:shape id="_x0000_i1086" type="#_x0000_t75" alt="" style="width:109.55pt;height:25.05pt;mso-width-percent:0;mso-height-percent:0;mso-width-percent:0;mso-height-percent:0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503F7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B503F7&quot; wsp:rsidP=&quot;00B503F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?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AD6DBC" w:rsidRPr="00AD6DBC" w:rsidRDefault="00B624C9" w:rsidP="00AD6DBC">
      <w:pPr>
        <w:rPr>
          <w:szCs w:val="28"/>
        </w:rPr>
      </w:pPr>
      <w:r>
        <w:rPr>
          <w:szCs w:val="28"/>
        </w:rPr>
        <w:t>Представим полученные данные в таблице 2.6</w:t>
      </w:r>
    </w:p>
    <w:p w:rsidR="00AD6DBC" w:rsidRPr="00AD6DBC" w:rsidRDefault="00374461" w:rsidP="00AD6DBC">
      <w:pPr>
        <w:ind w:firstLine="0"/>
        <w:jc w:val="right"/>
        <w:rPr>
          <w:szCs w:val="28"/>
        </w:rPr>
      </w:pPr>
      <w:r w:rsidRPr="00AD6DBC">
        <w:rPr>
          <w:szCs w:val="28"/>
        </w:rPr>
        <w:t>Таблица 2.6</w:t>
      </w:r>
    </w:p>
    <w:p w:rsidR="00AD6DBC" w:rsidRPr="00AD6DBC" w:rsidRDefault="00AD6DBC" w:rsidP="00AD6DBC">
      <w:pPr>
        <w:spacing w:before="240"/>
        <w:ind w:firstLine="0"/>
        <w:jc w:val="center"/>
        <w:rPr>
          <w:szCs w:val="28"/>
        </w:rPr>
      </w:pPr>
      <w:r w:rsidRPr="00AD6DBC">
        <w:rPr>
          <w:szCs w:val="28"/>
        </w:rPr>
        <w:t xml:space="preserve">Показатели эффективности управления </w:t>
      </w:r>
      <w:r w:rsidR="00374461" w:rsidRPr="00AD6DBC">
        <w:rPr>
          <w:szCs w:val="28"/>
        </w:rPr>
        <w:t>персоналом в</w:t>
      </w:r>
      <w:r w:rsidRPr="00AD6DBC">
        <w:rPr>
          <w:szCs w:val="28"/>
        </w:rPr>
        <w:t xml:space="preserve">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1220"/>
        <w:gridCol w:w="1134"/>
        <w:gridCol w:w="2324"/>
      </w:tblGrid>
      <w:tr w:rsidR="00AD6DBC" w:rsidRPr="00AD6DBC" w:rsidTr="00843FF9">
        <w:trPr>
          <w:trHeight w:val="562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Показатель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374461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B624C9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Отклонение (+/-)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Среднесписочная численность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196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174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-22</w:t>
            </w:r>
          </w:p>
        </w:tc>
      </w:tr>
      <w:tr w:rsidR="00AD6DBC" w:rsidRPr="00AD6DBC" w:rsidTr="00843FF9">
        <w:trPr>
          <w:trHeight w:val="33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увольнений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68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+ 8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принятых сотрудников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90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+ 18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общего оборота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0,63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0,93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+ 0,30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оборота по приему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0,37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0,52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+ 0,15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оборота по выбытию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0,28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0,39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+ 0,11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восполнения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1,33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1,33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прироста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0,09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0,12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+ 0,03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постоянства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0,63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0,48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- 0,15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сменяемости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0,37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0,52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+ 0,15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текучести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0,26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0,36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+ 0,10</w:t>
            </w:r>
          </w:p>
        </w:tc>
      </w:tr>
    </w:tbl>
    <w:p w:rsidR="00736792" w:rsidRDefault="00736792" w:rsidP="00AD6DBC">
      <w:pPr>
        <w:tabs>
          <w:tab w:val="left" w:pos="709"/>
        </w:tabs>
        <w:rPr>
          <w:szCs w:val="28"/>
        </w:rPr>
      </w:pPr>
    </w:p>
    <w:p w:rsidR="00AD6DBC" w:rsidRPr="00AD6DBC" w:rsidRDefault="00AD6DBC" w:rsidP="00AD6DBC">
      <w:pPr>
        <w:tabs>
          <w:tab w:val="left" w:pos="709"/>
        </w:tabs>
        <w:rPr>
          <w:szCs w:val="28"/>
        </w:rPr>
      </w:pPr>
      <w:r w:rsidRPr="00AD6DBC">
        <w:rPr>
          <w:szCs w:val="28"/>
        </w:rPr>
        <w:t>Итак, мы наблюдаем, что показатель общего оборота кадров на предприятии высокий и существенно возрастает в 201</w:t>
      </w:r>
      <w:r w:rsidR="00B624C9">
        <w:rPr>
          <w:szCs w:val="28"/>
        </w:rPr>
        <w:t>9</w:t>
      </w:r>
      <w:r w:rsidRPr="00AD6DBC">
        <w:rPr>
          <w:szCs w:val="28"/>
        </w:rPr>
        <w:t xml:space="preserve"> г. на 30% по сравнению с показателем 201</w:t>
      </w:r>
      <w:r w:rsidR="00B624C9">
        <w:rPr>
          <w:szCs w:val="28"/>
        </w:rPr>
        <w:t>8</w:t>
      </w:r>
      <w:r w:rsidRPr="00AD6DBC">
        <w:rPr>
          <w:szCs w:val="28"/>
        </w:rPr>
        <w:t xml:space="preserve"> г., что свидетельствует о большом количестве принятых и уволенных работников в течении года. Наблюдается высокий  показатель сменяемости кадров 0,52 в 201</w:t>
      </w:r>
      <w:r w:rsidR="00B624C9">
        <w:rPr>
          <w:szCs w:val="28"/>
        </w:rPr>
        <w:t>9</w:t>
      </w:r>
      <w:r w:rsidRPr="00AD6DBC">
        <w:rPr>
          <w:szCs w:val="28"/>
        </w:rPr>
        <w:t xml:space="preserve"> г. при низком показателе постоянства кадров – 0,1. Уровень текучести кадров возрастет в 201</w:t>
      </w:r>
      <w:r w:rsidR="00B624C9">
        <w:rPr>
          <w:szCs w:val="28"/>
        </w:rPr>
        <w:t>9</w:t>
      </w:r>
      <w:r w:rsidRPr="00AD6DBC">
        <w:rPr>
          <w:szCs w:val="28"/>
        </w:rPr>
        <w:t xml:space="preserve"> г. на 10% по сравнению с 201</w:t>
      </w:r>
      <w:r w:rsidR="00B624C9">
        <w:rPr>
          <w:szCs w:val="28"/>
        </w:rPr>
        <w:t>8</w:t>
      </w:r>
      <w:r w:rsidRPr="00AD6DBC">
        <w:rPr>
          <w:szCs w:val="28"/>
        </w:rPr>
        <w:t xml:space="preserve"> г. Следует отметить, что в 201</w:t>
      </w:r>
      <w:r w:rsidR="00B624C9">
        <w:rPr>
          <w:szCs w:val="28"/>
        </w:rPr>
        <w:t>8</w:t>
      </w:r>
      <w:r w:rsidRPr="00AD6DBC">
        <w:rPr>
          <w:szCs w:val="28"/>
        </w:rPr>
        <w:t xml:space="preserve"> г. так же выявлены высокие показатели  оборота кадров, тем не менее, коэффициент оборота по приему кадров, текучести кадров ниже по сравнению с 201</w:t>
      </w:r>
      <w:r w:rsidR="00B624C9">
        <w:rPr>
          <w:szCs w:val="28"/>
        </w:rPr>
        <w:t>9</w:t>
      </w:r>
      <w:r w:rsidRPr="00AD6DBC">
        <w:rPr>
          <w:szCs w:val="28"/>
        </w:rPr>
        <w:t xml:space="preserve"> г., что свидетельствует об ухудшении кадровой политики предприятия.</w:t>
      </w:r>
      <w:r w:rsidR="00B624C9">
        <w:rPr>
          <w:szCs w:val="28"/>
        </w:rPr>
        <w:t xml:space="preserve"> </w:t>
      </w:r>
      <w:r w:rsidRPr="00AD6DBC">
        <w:rPr>
          <w:szCs w:val="28"/>
        </w:rPr>
        <w:t>Рассмотрим динамику рассчитанных показателей</w:t>
      </w:r>
      <w:r w:rsidR="00B624C9">
        <w:rPr>
          <w:szCs w:val="28"/>
        </w:rPr>
        <w:t xml:space="preserve"> (рис. 2.8).</w:t>
      </w:r>
    </w:p>
    <w:p w:rsidR="00AD6DBC" w:rsidRPr="00AD6DBC" w:rsidRDefault="00AD6DBC" w:rsidP="00B624C9">
      <w:pPr>
        <w:tabs>
          <w:tab w:val="left" w:pos="709"/>
        </w:tabs>
        <w:ind w:hanging="567"/>
        <w:rPr>
          <w:szCs w:val="28"/>
        </w:rPr>
      </w:pPr>
      <w:r w:rsidRPr="00AD6DBC">
        <w:rPr>
          <w:noProof/>
          <w:sz w:val="20"/>
          <w:szCs w:val="20"/>
        </w:rPr>
        <w:lastRenderedPageBreak/>
        <w:drawing>
          <wp:inline distT="0" distB="0" distL="0" distR="0" wp14:anchorId="1E573CDD" wp14:editId="13C6B298">
            <wp:extent cx="6265333" cy="2319867"/>
            <wp:effectExtent l="0" t="0" r="8890" b="17145"/>
            <wp:docPr id="1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D6DBC" w:rsidRPr="00B624C9" w:rsidRDefault="00AD6DBC" w:rsidP="00B624C9">
      <w:pPr>
        <w:ind w:firstLine="0"/>
        <w:jc w:val="center"/>
        <w:rPr>
          <w:szCs w:val="28"/>
          <w:lang w:eastAsia="x-none"/>
        </w:rPr>
      </w:pPr>
      <w:r w:rsidRPr="00AD6DBC">
        <w:rPr>
          <w:szCs w:val="28"/>
          <w:lang w:val="x-none" w:eastAsia="x-none"/>
        </w:rPr>
        <w:t>Рис</w:t>
      </w:r>
      <w:r w:rsidR="00B624C9">
        <w:rPr>
          <w:szCs w:val="28"/>
          <w:lang w:eastAsia="x-none"/>
        </w:rPr>
        <w:t>унок</w:t>
      </w:r>
      <w:r w:rsidRPr="00AD6DBC">
        <w:rPr>
          <w:szCs w:val="28"/>
          <w:lang w:val="x-none" w:eastAsia="x-none"/>
        </w:rPr>
        <w:t xml:space="preserve"> 2.</w:t>
      </w:r>
      <w:r w:rsidR="00B624C9">
        <w:rPr>
          <w:szCs w:val="28"/>
          <w:lang w:eastAsia="x-none"/>
        </w:rPr>
        <w:t xml:space="preserve">8 - </w:t>
      </w:r>
      <w:r w:rsidRPr="00AD6DBC">
        <w:rPr>
          <w:szCs w:val="28"/>
          <w:lang w:val="x-none" w:eastAsia="x-none"/>
        </w:rPr>
        <w:t>Динамика показателей эффективности управления персоналом</w:t>
      </w:r>
      <w:r w:rsidR="00B624C9">
        <w:rPr>
          <w:szCs w:val="28"/>
          <w:lang w:eastAsia="x-none"/>
        </w:rPr>
        <w:t xml:space="preserve">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</w:p>
    <w:p w:rsidR="00AD6DBC" w:rsidRDefault="00AD6DBC" w:rsidP="00AD6DBC">
      <w:pPr>
        <w:rPr>
          <w:szCs w:val="28"/>
          <w:lang w:val="x-none" w:eastAsia="x-none"/>
        </w:rPr>
      </w:pPr>
      <w:r w:rsidRPr="00AD6DBC">
        <w:rPr>
          <w:szCs w:val="28"/>
          <w:lang w:val="x-none" w:eastAsia="x-none"/>
        </w:rPr>
        <w:t>Анализ динамики показателей эффективности управления персоналом позволяет сделать вывод, что кадровая политика предприятия  в 201</w:t>
      </w:r>
      <w:r w:rsidR="00B624C9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г. имела тенденцию к ухудшению:  значительно повысился общий оборот кадров, в том числе оборот по выбытию и приему кадров; также наблюдается повышение показателя сменяемости кадров и текучести кадров в 201</w:t>
      </w:r>
      <w:r w:rsidR="00B624C9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г. Негативным  моментом также является снижение в 201</w:t>
      </w:r>
      <w:r w:rsidR="00B624C9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г. показателя постоянства кадров. </w:t>
      </w:r>
    </w:p>
    <w:p w:rsidR="00736792" w:rsidRPr="00AD6DBC" w:rsidRDefault="00736792" w:rsidP="00AD6DBC">
      <w:pPr>
        <w:rPr>
          <w:szCs w:val="28"/>
          <w:lang w:val="x-none" w:eastAsia="x-none"/>
        </w:rPr>
      </w:pPr>
    </w:p>
    <w:p w:rsidR="00AD6DBC" w:rsidRPr="00AD6DBC" w:rsidRDefault="00AD6DBC" w:rsidP="00AD6DBC">
      <w:pPr>
        <w:ind w:firstLine="540"/>
        <w:jc w:val="right"/>
        <w:rPr>
          <w:szCs w:val="20"/>
        </w:rPr>
      </w:pPr>
      <w:r w:rsidRPr="00AD6DBC">
        <w:rPr>
          <w:szCs w:val="20"/>
        </w:rPr>
        <w:t>Таблица 2.7.</w:t>
      </w:r>
    </w:p>
    <w:p w:rsidR="00AD6DBC" w:rsidRPr="00AD6DBC" w:rsidRDefault="00AD6DBC" w:rsidP="00AD6DBC">
      <w:pPr>
        <w:ind w:firstLine="540"/>
        <w:jc w:val="center"/>
        <w:rPr>
          <w:szCs w:val="20"/>
        </w:rPr>
      </w:pPr>
      <w:r w:rsidRPr="00AD6DBC">
        <w:rPr>
          <w:szCs w:val="20"/>
        </w:rPr>
        <w:t xml:space="preserve">Анализ состава персонала </w:t>
      </w:r>
      <w:r w:rsidR="00CB63C6" w:rsidRPr="00AD6DBC">
        <w:rPr>
          <w:szCs w:val="20"/>
        </w:rPr>
        <w:t>по возрасту</w:t>
      </w:r>
      <w:r w:rsidRPr="00AD6DBC">
        <w:rPr>
          <w:szCs w:val="20"/>
        </w:rPr>
        <w:t xml:space="preserve"> в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992"/>
        <w:gridCol w:w="1004"/>
        <w:gridCol w:w="1134"/>
        <w:gridCol w:w="992"/>
        <w:gridCol w:w="1559"/>
        <w:gridCol w:w="1673"/>
      </w:tblGrid>
      <w:tr w:rsidR="00AD6DBC" w:rsidRPr="00AD6DBC" w:rsidTr="00374461">
        <w:tc>
          <w:tcPr>
            <w:tcW w:w="2252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 xml:space="preserve">Возраст </w:t>
            </w:r>
          </w:p>
        </w:tc>
        <w:tc>
          <w:tcPr>
            <w:tcW w:w="1996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3232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Отклонения (</w:t>
            </w:r>
            <w:r w:rsidR="00374461" w:rsidRPr="00AD6DBC">
              <w:rPr>
                <w:sz w:val="24"/>
              </w:rPr>
              <w:t>+, -</w:t>
            </w:r>
            <w:r w:rsidRPr="00AD6DBC">
              <w:rPr>
                <w:sz w:val="24"/>
              </w:rPr>
              <w:t>)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AD6DBC" w:rsidRPr="00AD6DBC" w:rsidTr="00374461">
        <w:tc>
          <w:tcPr>
            <w:tcW w:w="2252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374461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 xml:space="preserve">Уд. </w:t>
            </w:r>
            <w:r>
              <w:rPr>
                <w:sz w:val="24"/>
              </w:rPr>
              <w:t>в</w:t>
            </w:r>
            <w:r w:rsidRPr="00AD6DBC">
              <w:rPr>
                <w:sz w:val="24"/>
              </w:rPr>
              <w:t>ес</w:t>
            </w:r>
            <w:r>
              <w:rPr>
                <w:sz w:val="24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374461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Уд. вес</w:t>
            </w:r>
            <w:r w:rsidR="00AD6DBC" w:rsidRPr="00AD6DBC">
              <w:rPr>
                <w:sz w:val="24"/>
              </w:rPr>
              <w:t xml:space="preserve"> %</w:t>
            </w:r>
          </w:p>
        </w:tc>
        <w:tc>
          <w:tcPr>
            <w:tcW w:w="155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Абсолютное, чел.</w:t>
            </w:r>
          </w:p>
        </w:tc>
        <w:tc>
          <w:tcPr>
            <w:tcW w:w="167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Относительное %</w:t>
            </w:r>
          </w:p>
        </w:tc>
      </w:tr>
      <w:tr w:rsidR="00AD6DBC" w:rsidRPr="00AD6DBC" w:rsidTr="00374461">
        <w:trPr>
          <w:trHeight w:val="27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До 30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38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19,4%</w:t>
            </w:r>
          </w:p>
        </w:tc>
        <w:tc>
          <w:tcPr>
            <w:tcW w:w="113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18,4%</w:t>
            </w:r>
          </w:p>
        </w:tc>
        <w:tc>
          <w:tcPr>
            <w:tcW w:w="155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-6</w:t>
            </w:r>
          </w:p>
        </w:tc>
        <w:tc>
          <w:tcPr>
            <w:tcW w:w="167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-15,8%</w:t>
            </w:r>
          </w:p>
        </w:tc>
      </w:tr>
      <w:tr w:rsidR="00AD6DBC" w:rsidRPr="00AD6DBC" w:rsidTr="00374461">
        <w:trPr>
          <w:trHeight w:val="265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 31 до 40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93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47,4%</w:t>
            </w:r>
          </w:p>
        </w:tc>
        <w:tc>
          <w:tcPr>
            <w:tcW w:w="113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77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44,3%</w:t>
            </w:r>
          </w:p>
        </w:tc>
        <w:tc>
          <w:tcPr>
            <w:tcW w:w="155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- 16</w:t>
            </w:r>
          </w:p>
        </w:tc>
        <w:tc>
          <w:tcPr>
            <w:tcW w:w="167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- 17,2%</w:t>
            </w:r>
          </w:p>
        </w:tc>
      </w:tr>
      <w:tr w:rsidR="00AD6DBC" w:rsidRPr="00AD6DBC" w:rsidTr="00374461">
        <w:trPr>
          <w:trHeight w:val="25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 41 до 55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41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20,9%</w:t>
            </w:r>
          </w:p>
        </w:tc>
        <w:tc>
          <w:tcPr>
            <w:tcW w:w="113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23,6%</w:t>
            </w:r>
          </w:p>
        </w:tc>
        <w:tc>
          <w:tcPr>
            <w:tcW w:w="155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  <w:tc>
          <w:tcPr>
            <w:tcW w:w="167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</w:tr>
      <w:tr w:rsidR="00AD6DBC" w:rsidRPr="00AD6DBC" w:rsidTr="00374461">
        <w:trPr>
          <w:trHeight w:val="245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старше 55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24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12,2%</w:t>
            </w:r>
          </w:p>
        </w:tc>
        <w:tc>
          <w:tcPr>
            <w:tcW w:w="113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13,8%</w:t>
            </w:r>
          </w:p>
        </w:tc>
        <w:tc>
          <w:tcPr>
            <w:tcW w:w="155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  <w:tc>
          <w:tcPr>
            <w:tcW w:w="167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</w:tr>
      <w:tr w:rsidR="00AD6DBC" w:rsidRPr="00AD6DBC" w:rsidTr="00374461"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Средний возраст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37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167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</w:p>
        </w:tc>
      </w:tr>
    </w:tbl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szCs w:val="28"/>
        </w:rPr>
        <w:t xml:space="preserve">Средний возраст работников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  <w:r w:rsidR="00B624C9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в 201</w:t>
      </w:r>
      <w:r w:rsidR="00CB63C6">
        <w:rPr>
          <w:szCs w:val="28"/>
        </w:rPr>
        <w:t>9</w:t>
      </w:r>
      <w:r w:rsidRPr="00AD6DBC">
        <w:rPr>
          <w:szCs w:val="28"/>
        </w:rPr>
        <w:t xml:space="preserve"> г.  38 лет, а в 201</w:t>
      </w:r>
      <w:r w:rsidR="00CB63C6">
        <w:rPr>
          <w:szCs w:val="28"/>
        </w:rPr>
        <w:t>8</w:t>
      </w:r>
      <w:r w:rsidRPr="00AD6DBC">
        <w:rPr>
          <w:szCs w:val="28"/>
        </w:rPr>
        <w:t xml:space="preserve"> г. – 37 лет. Выявлено значительное снижение персонала в 201</w:t>
      </w:r>
      <w:r w:rsidR="00CB63C6">
        <w:rPr>
          <w:szCs w:val="28"/>
        </w:rPr>
        <w:t>9</w:t>
      </w:r>
      <w:r w:rsidRPr="00AD6DBC">
        <w:rPr>
          <w:szCs w:val="28"/>
        </w:rPr>
        <w:t xml:space="preserve"> г. в возрасте  31- 40 лет на 17,2%, тем не менее, данная возрастная группа сотрудников </w:t>
      </w:r>
      <w:r w:rsidR="00CB63C6" w:rsidRPr="00362B9F">
        <w:rPr>
          <w:rFonts w:eastAsia="Calibri"/>
          <w:szCs w:val="22"/>
          <w:lang w:eastAsia="en-US"/>
        </w:rPr>
        <w:t>ООО «Звезда-</w:t>
      </w:r>
      <w:r w:rsidR="00374461" w:rsidRPr="00362B9F">
        <w:rPr>
          <w:rFonts w:eastAsia="Calibri"/>
          <w:szCs w:val="22"/>
          <w:lang w:eastAsia="en-US"/>
        </w:rPr>
        <w:t xml:space="preserve">Стрела </w:t>
      </w:r>
      <w:r w:rsidR="00374461" w:rsidRPr="00AD6DBC">
        <w:rPr>
          <w:szCs w:val="28"/>
        </w:rPr>
        <w:t>«остается</w:t>
      </w:r>
      <w:r w:rsidRPr="00AD6DBC">
        <w:rPr>
          <w:szCs w:val="28"/>
        </w:rPr>
        <w:t xml:space="preserve"> самой многочисленной и составляет в 201</w:t>
      </w:r>
      <w:r w:rsidR="00CB63C6">
        <w:rPr>
          <w:szCs w:val="28"/>
        </w:rPr>
        <w:t>9</w:t>
      </w:r>
      <w:r w:rsidRPr="00AD6DBC">
        <w:rPr>
          <w:szCs w:val="28"/>
        </w:rPr>
        <w:t xml:space="preserve"> г. 44,3% от общего числа сотрудников.</w:t>
      </w:r>
    </w:p>
    <w:p w:rsidR="00AD6DBC" w:rsidRPr="00AD6DBC" w:rsidRDefault="00AD6DBC" w:rsidP="00907CF7">
      <w:pPr>
        <w:jc w:val="center"/>
        <w:rPr>
          <w:szCs w:val="28"/>
        </w:rPr>
      </w:pPr>
      <w:r w:rsidRPr="00AD6DBC">
        <w:rPr>
          <w:noProof/>
          <w:sz w:val="20"/>
          <w:szCs w:val="20"/>
        </w:rPr>
        <w:lastRenderedPageBreak/>
        <w:drawing>
          <wp:inline distT="0" distB="0" distL="0" distR="0" wp14:anchorId="48BE2F8F" wp14:editId="43335F95">
            <wp:extent cx="3962400" cy="2133600"/>
            <wp:effectExtent l="0" t="0" r="12700" b="12700"/>
            <wp:docPr id="11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D6DBC" w:rsidRPr="00AD6DBC" w:rsidRDefault="00AD6DBC" w:rsidP="00CB63C6">
      <w:pPr>
        <w:ind w:hanging="709"/>
        <w:jc w:val="center"/>
        <w:rPr>
          <w:szCs w:val="28"/>
        </w:rPr>
      </w:pPr>
      <w:r w:rsidRPr="00AD6DBC">
        <w:rPr>
          <w:szCs w:val="28"/>
        </w:rPr>
        <w:t>Рис</w:t>
      </w:r>
      <w:r w:rsidR="00CB63C6">
        <w:rPr>
          <w:szCs w:val="28"/>
        </w:rPr>
        <w:t>унок</w:t>
      </w:r>
      <w:r w:rsidRPr="00AD6DBC">
        <w:rPr>
          <w:szCs w:val="28"/>
        </w:rPr>
        <w:t xml:space="preserve"> 2.</w:t>
      </w:r>
      <w:r w:rsidR="00CB63C6">
        <w:rPr>
          <w:szCs w:val="28"/>
        </w:rPr>
        <w:t>9 -</w:t>
      </w:r>
      <w:r w:rsidRPr="00AD6DBC">
        <w:rPr>
          <w:szCs w:val="28"/>
        </w:rPr>
        <w:t xml:space="preserve"> Состав </w:t>
      </w:r>
      <w:r w:rsidR="00374461" w:rsidRPr="00AD6DBC">
        <w:rPr>
          <w:szCs w:val="28"/>
        </w:rPr>
        <w:t>персонала ООО</w:t>
      </w:r>
      <w:r w:rsidRPr="00AD6DBC">
        <w:rPr>
          <w:szCs w:val="28"/>
        </w:rPr>
        <w:t xml:space="preserve"> «</w:t>
      </w:r>
      <w:r w:rsidR="00CA2518">
        <w:rPr>
          <w:szCs w:val="28"/>
        </w:rPr>
        <w:t>Звезда-Стрела</w:t>
      </w:r>
      <w:r w:rsidRPr="00AD6DBC">
        <w:rPr>
          <w:szCs w:val="28"/>
        </w:rPr>
        <w:t>» по возрасту</w:t>
      </w:r>
    </w:p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По сравнению с предыдущим годом в 201</w:t>
      </w:r>
      <w:r w:rsidR="00CB63C6">
        <w:rPr>
          <w:szCs w:val="28"/>
        </w:rPr>
        <w:t>9</w:t>
      </w:r>
      <w:r w:rsidRPr="00AD6DBC">
        <w:rPr>
          <w:szCs w:val="28"/>
        </w:rPr>
        <w:t xml:space="preserve"> году возрастная характеристика работников существенно не изменилась. 23,6% составляют сотрудники в возрасте 21-55 лет, 18,4% </w:t>
      </w:r>
      <w:r w:rsidR="00374461" w:rsidRPr="00AD6DBC">
        <w:rPr>
          <w:szCs w:val="28"/>
        </w:rPr>
        <w:t>молодые сотрудники</w:t>
      </w:r>
      <w:r w:rsidRPr="00AD6DBC">
        <w:rPr>
          <w:szCs w:val="28"/>
        </w:rPr>
        <w:t xml:space="preserve"> до 30 лет и 12,2% сотрудники старше 55 лет.</w:t>
      </w:r>
    </w:p>
    <w:p w:rsidR="00AD6DBC" w:rsidRPr="00AD6DBC" w:rsidRDefault="00AD6DBC" w:rsidP="00AD6DBC">
      <w:pPr>
        <w:ind w:firstLine="540"/>
        <w:jc w:val="right"/>
        <w:rPr>
          <w:szCs w:val="20"/>
        </w:rPr>
      </w:pPr>
      <w:r w:rsidRPr="00AD6DBC">
        <w:rPr>
          <w:szCs w:val="20"/>
        </w:rPr>
        <w:t>Таблица 2.8.</w:t>
      </w:r>
    </w:p>
    <w:p w:rsidR="00AD6DBC" w:rsidRPr="00AD6DBC" w:rsidRDefault="00AD6DBC" w:rsidP="00AD6DBC">
      <w:pPr>
        <w:ind w:firstLine="540"/>
        <w:jc w:val="center"/>
        <w:rPr>
          <w:szCs w:val="20"/>
        </w:rPr>
      </w:pPr>
      <w:r w:rsidRPr="00AD6DBC">
        <w:rPr>
          <w:szCs w:val="20"/>
        </w:rPr>
        <w:t xml:space="preserve">Анализ состава персонала </w:t>
      </w:r>
      <w:r w:rsidR="00374461" w:rsidRPr="00AD6DBC">
        <w:rPr>
          <w:szCs w:val="20"/>
        </w:rPr>
        <w:t>по стажу</w:t>
      </w:r>
      <w:r w:rsidRPr="00AD6DBC">
        <w:rPr>
          <w:szCs w:val="20"/>
        </w:rPr>
        <w:t xml:space="preserve"> работы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992"/>
        <w:gridCol w:w="1287"/>
        <w:gridCol w:w="993"/>
        <w:gridCol w:w="992"/>
        <w:gridCol w:w="1389"/>
        <w:gridCol w:w="1842"/>
      </w:tblGrid>
      <w:tr w:rsidR="00AD6DBC" w:rsidRPr="00AD6DBC" w:rsidTr="00374461">
        <w:tc>
          <w:tcPr>
            <w:tcW w:w="2252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 xml:space="preserve">Стаж </w:t>
            </w:r>
          </w:p>
        </w:tc>
        <w:tc>
          <w:tcPr>
            <w:tcW w:w="2279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Отклонения (</w:t>
            </w:r>
            <w:r w:rsidR="00374461" w:rsidRPr="00AD6DBC">
              <w:rPr>
                <w:sz w:val="24"/>
              </w:rPr>
              <w:t>+, -</w:t>
            </w:r>
            <w:r w:rsidRPr="00AD6DBC">
              <w:rPr>
                <w:sz w:val="24"/>
              </w:rPr>
              <w:t>)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AD6DBC" w:rsidRPr="00AD6DBC" w:rsidTr="00374461">
        <w:tc>
          <w:tcPr>
            <w:tcW w:w="2252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1287" w:type="dxa"/>
            <w:shd w:val="clear" w:color="auto" w:fill="auto"/>
          </w:tcPr>
          <w:p w:rsidR="00AD6DBC" w:rsidRPr="00AD6DBC" w:rsidRDefault="00374461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Уд. Вес</w:t>
            </w:r>
            <w:r>
              <w:rPr>
                <w:sz w:val="24"/>
              </w:rPr>
              <w:t xml:space="preserve"> </w:t>
            </w:r>
            <w:r w:rsidR="00AD6DBC" w:rsidRPr="00AD6DBC">
              <w:rPr>
                <w:sz w:val="24"/>
              </w:rPr>
              <w:t>%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374461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Уд. вес</w:t>
            </w:r>
            <w:r w:rsidR="00AD6DBC" w:rsidRPr="00AD6DBC">
              <w:rPr>
                <w:sz w:val="24"/>
              </w:rPr>
              <w:t xml:space="preserve"> %</w:t>
            </w:r>
          </w:p>
        </w:tc>
        <w:tc>
          <w:tcPr>
            <w:tcW w:w="138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Абсолютное, чел.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Относительное %</w:t>
            </w:r>
          </w:p>
        </w:tc>
      </w:tr>
      <w:tr w:rsidR="00AD6DBC" w:rsidRPr="00AD6DBC" w:rsidTr="00374461">
        <w:trPr>
          <w:trHeight w:val="27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менее 1 года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65</w:t>
            </w:r>
          </w:p>
        </w:tc>
        <w:tc>
          <w:tcPr>
            <w:tcW w:w="1287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33,2%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67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38,5%</w:t>
            </w:r>
          </w:p>
        </w:tc>
        <w:tc>
          <w:tcPr>
            <w:tcW w:w="138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+2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+3,1%</w:t>
            </w:r>
          </w:p>
        </w:tc>
      </w:tr>
      <w:tr w:rsidR="00AD6DBC" w:rsidRPr="00AD6DBC" w:rsidTr="00374461">
        <w:trPr>
          <w:trHeight w:val="265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 1 до 3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79</w:t>
            </w:r>
          </w:p>
        </w:tc>
        <w:tc>
          <w:tcPr>
            <w:tcW w:w="1287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40,3%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63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36,2%</w:t>
            </w:r>
          </w:p>
        </w:tc>
        <w:tc>
          <w:tcPr>
            <w:tcW w:w="138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- 16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- 20,5%</w:t>
            </w:r>
          </w:p>
        </w:tc>
      </w:tr>
      <w:tr w:rsidR="00AD6DBC" w:rsidRPr="00AD6DBC" w:rsidTr="00374461">
        <w:trPr>
          <w:trHeight w:val="25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 3 до 5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31</w:t>
            </w:r>
          </w:p>
        </w:tc>
        <w:tc>
          <w:tcPr>
            <w:tcW w:w="1287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15,8%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13,2%</w:t>
            </w:r>
          </w:p>
        </w:tc>
        <w:tc>
          <w:tcPr>
            <w:tcW w:w="138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- 8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-25,8%</w:t>
            </w:r>
          </w:p>
        </w:tc>
      </w:tr>
      <w:tr w:rsidR="00AD6DBC" w:rsidRPr="00AD6DBC" w:rsidTr="00374461">
        <w:trPr>
          <w:trHeight w:val="25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свыше 5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21</w:t>
            </w:r>
          </w:p>
        </w:tc>
        <w:tc>
          <w:tcPr>
            <w:tcW w:w="1287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10,7%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12,1%</w:t>
            </w:r>
          </w:p>
        </w:tc>
        <w:tc>
          <w:tcPr>
            <w:tcW w:w="138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</w:tr>
      <w:tr w:rsidR="00AD6DBC" w:rsidRPr="00AD6DBC" w:rsidTr="00374461"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196</w:t>
            </w:r>
          </w:p>
        </w:tc>
        <w:tc>
          <w:tcPr>
            <w:tcW w:w="1287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100,00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bCs/>
                <w:sz w:val="24"/>
              </w:rPr>
              <w:t>174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100,00</w:t>
            </w:r>
          </w:p>
        </w:tc>
        <w:tc>
          <w:tcPr>
            <w:tcW w:w="1389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D6DBC">
              <w:rPr>
                <w:b/>
                <w:bCs/>
                <w:sz w:val="24"/>
              </w:rPr>
              <w:t>-22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D6DBC">
              <w:rPr>
                <w:b/>
                <w:bCs/>
                <w:sz w:val="24"/>
              </w:rPr>
              <w:t>-11,2%</w:t>
            </w:r>
          </w:p>
        </w:tc>
      </w:tr>
    </w:tbl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 xml:space="preserve">Большинство сотрудников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 xml:space="preserve">проработали в компании </w:t>
      </w:r>
      <w:r w:rsidR="00374461" w:rsidRPr="00AD6DBC">
        <w:rPr>
          <w:szCs w:val="28"/>
        </w:rPr>
        <w:t>менее 3</w:t>
      </w:r>
      <w:r w:rsidRPr="00AD6DBC">
        <w:rPr>
          <w:szCs w:val="28"/>
        </w:rPr>
        <w:t xml:space="preserve"> лет, сотрудники, проработавшие </w:t>
      </w:r>
      <w:r w:rsidR="00374461" w:rsidRPr="00AD6DBC">
        <w:rPr>
          <w:szCs w:val="28"/>
        </w:rPr>
        <w:t xml:space="preserve">в </w:t>
      </w:r>
      <w:r w:rsidR="00374461" w:rsidRPr="00362B9F">
        <w:rPr>
          <w:rFonts w:eastAsia="Calibri"/>
          <w:szCs w:val="22"/>
          <w:lang w:eastAsia="en-US"/>
        </w:rPr>
        <w:t>ООО «Звезда-Стрела»,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 xml:space="preserve">менее года составили 38,5%. По сравнению с 2010 годом в 2011 году произошли  некоторые изменения  в структуре персонала: на 25,8% сократилось количество персонала со стажем работы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 xml:space="preserve">от 3 до 5 лет, на 20,5% сократилось количество работников со стажем работы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szCs w:val="28"/>
        </w:rPr>
        <w:t xml:space="preserve"> от 1 до 3 лет на 3% увеличилось количество сотрудников проработавших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менее года.</w:t>
      </w:r>
    </w:p>
    <w:p w:rsidR="00AD6DBC" w:rsidRPr="00AD6DBC" w:rsidRDefault="00AD6DBC" w:rsidP="00AD6DBC">
      <w:pPr>
        <w:ind w:firstLine="708"/>
        <w:jc w:val="center"/>
        <w:rPr>
          <w:szCs w:val="28"/>
        </w:rPr>
      </w:pPr>
      <w:r w:rsidRPr="00AD6DBC">
        <w:rPr>
          <w:noProof/>
          <w:sz w:val="20"/>
          <w:szCs w:val="20"/>
        </w:rPr>
        <w:lastRenderedPageBreak/>
        <w:drawing>
          <wp:inline distT="0" distB="0" distL="0" distR="0" wp14:anchorId="24E6C0C8" wp14:editId="437E707A">
            <wp:extent cx="4055533" cy="2150534"/>
            <wp:effectExtent l="0" t="0" r="8890" b="8890"/>
            <wp:docPr id="12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D6DBC" w:rsidRPr="00AD6DBC" w:rsidRDefault="00AD6DBC" w:rsidP="00CB63C6">
      <w:pPr>
        <w:ind w:hanging="709"/>
        <w:jc w:val="center"/>
        <w:rPr>
          <w:szCs w:val="28"/>
        </w:rPr>
      </w:pPr>
      <w:r w:rsidRPr="00AD6DBC">
        <w:rPr>
          <w:szCs w:val="28"/>
        </w:rPr>
        <w:t>Рис</w:t>
      </w:r>
      <w:r w:rsidR="00CB63C6">
        <w:rPr>
          <w:szCs w:val="28"/>
        </w:rPr>
        <w:t>унок</w:t>
      </w:r>
      <w:r w:rsidRPr="00AD6DBC">
        <w:rPr>
          <w:szCs w:val="28"/>
        </w:rPr>
        <w:t xml:space="preserve"> 2.1</w:t>
      </w:r>
      <w:r w:rsidR="00CB63C6">
        <w:rPr>
          <w:szCs w:val="28"/>
        </w:rPr>
        <w:t>0 -</w:t>
      </w:r>
      <w:r w:rsidRPr="00AD6DBC">
        <w:rPr>
          <w:szCs w:val="28"/>
        </w:rPr>
        <w:t xml:space="preserve"> Состав </w:t>
      </w:r>
      <w:r w:rsidR="00374461" w:rsidRPr="00AD6DBC">
        <w:rPr>
          <w:szCs w:val="28"/>
        </w:rPr>
        <w:t>персонала ООО</w:t>
      </w:r>
      <w:r w:rsidR="00CB63C6" w:rsidRPr="00362B9F">
        <w:rPr>
          <w:rFonts w:eastAsia="Calibri"/>
          <w:szCs w:val="22"/>
          <w:lang w:eastAsia="en-US"/>
        </w:rPr>
        <w:t xml:space="preserve">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по стажу работы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 xml:space="preserve">Таким образом, снижается количество сотрудников, проработавших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 xml:space="preserve">от 1 до 5 лет, количество сотрудников, проработавших свыше 5 </w:t>
      </w:r>
      <w:r w:rsidR="00374461" w:rsidRPr="00AD6DBC">
        <w:rPr>
          <w:szCs w:val="28"/>
        </w:rPr>
        <w:t>лет,</w:t>
      </w:r>
      <w:r w:rsidRPr="00AD6DBC">
        <w:rPr>
          <w:szCs w:val="28"/>
        </w:rPr>
        <w:t xml:space="preserve"> осталось неизменным, незначительно увеличилось количество сотрудников, проработавших менее года.</w:t>
      </w:r>
    </w:p>
    <w:p w:rsidR="00AD6DBC" w:rsidRPr="00AD6DBC" w:rsidRDefault="00AD6DBC" w:rsidP="00AD6DBC">
      <w:pPr>
        <w:ind w:firstLine="540"/>
        <w:jc w:val="right"/>
        <w:rPr>
          <w:szCs w:val="20"/>
        </w:rPr>
      </w:pPr>
      <w:r w:rsidRPr="00AD6DBC">
        <w:rPr>
          <w:szCs w:val="20"/>
        </w:rPr>
        <w:t>Таблица 2.9.</w:t>
      </w:r>
    </w:p>
    <w:p w:rsidR="00AD6DBC" w:rsidRPr="00AD6DBC" w:rsidRDefault="00AD6DBC" w:rsidP="00AD6DBC">
      <w:pPr>
        <w:ind w:firstLine="540"/>
        <w:jc w:val="center"/>
        <w:rPr>
          <w:szCs w:val="20"/>
        </w:rPr>
      </w:pPr>
      <w:r w:rsidRPr="00AD6DBC">
        <w:rPr>
          <w:szCs w:val="20"/>
        </w:rPr>
        <w:t xml:space="preserve">Анализ состава персонала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0"/>
        </w:rPr>
        <w:t xml:space="preserve">по образованию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992"/>
        <w:gridCol w:w="1004"/>
        <w:gridCol w:w="980"/>
        <w:gridCol w:w="993"/>
        <w:gridCol w:w="1684"/>
        <w:gridCol w:w="1842"/>
      </w:tblGrid>
      <w:tr w:rsidR="00AD6DBC" w:rsidRPr="00AD6DBC" w:rsidTr="00374461">
        <w:tc>
          <w:tcPr>
            <w:tcW w:w="2252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 xml:space="preserve">Стаж </w:t>
            </w:r>
          </w:p>
        </w:tc>
        <w:tc>
          <w:tcPr>
            <w:tcW w:w="1996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1973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3526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Отклонения (</w:t>
            </w:r>
            <w:r w:rsidR="00374461" w:rsidRPr="00AD6DBC">
              <w:rPr>
                <w:sz w:val="24"/>
              </w:rPr>
              <w:t>+, -</w:t>
            </w:r>
            <w:r w:rsidRPr="00AD6DBC">
              <w:rPr>
                <w:sz w:val="24"/>
              </w:rPr>
              <w:t>)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AD6DBC" w:rsidRPr="00AD6DBC" w:rsidTr="00374461">
        <w:tc>
          <w:tcPr>
            <w:tcW w:w="2252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374461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Уд. вес</w:t>
            </w:r>
            <w:r>
              <w:rPr>
                <w:sz w:val="24"/>
              </w:rPr>
              <w:t xml:space="preserve">   </w:t>
            </w:r>
            <w:r w:rsidR="00AD6DBC" w:rsidRPr="00AD6DBC">
              <w:rPr>
                <w:sz w:val="24"/>
              </w:rPr>
              <w:t>%</w:t>
            </w:r>
          </w:p>
        </w:tc>
        <w:tc>
          <w:tcPr>
            <w:tcW w:w="98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374461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Уд. вес</w:t>
            </w:r>
            <w:r w:rsidR="00AD6DBC" w:rsidRPr="00AD6DBC">
              <w:rPr>
                <w:sz w:val="24"/>
              </w:rPr>
              <w:t xml:space="preserve"> 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Абсолютное, чел.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Относительное %</w:t>
            </w:r>
          </w:p>
        </w:tc>
      </w:tr>
      <w:tr w:rsidR="00AD6DBC" w:rsidRPr="00AD6DBC" w:rsidTr="00374461">
        <w:trPr>
          <w:trHeight w:val="27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ниже среднего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3,6%</w:t>
            </w:r>
          </w:p>
        </w:tc>
        <w:tc>
          <w:tcPr>
            <w:tcW w:w="98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3,4%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-14,3%</w:t>
            </w:r>
          </w:p>
        </w:tc>
      </w:tr>
      <w:tr w:rsidR="00AD6DBC" w:rsidRPr="00AD6DBC" w:rsidTr="00374461">
        <w:trPr>
          <w:trHeight w:val="27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среднее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81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41,3%</w:t>
            </w:r>
          </w:p>
        </w:tc>
        <w:tc>
          <w:tcPr>
            <w:tcW w:w="98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41,4%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- 9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-11,1%</w:t>
            </w:r>
          </w:p>
        </w:tc>
      </w:tr>
      <w:tr w:rsidR="00AD6DBC" w:rsidRPr="00AD6DBC" w:rsidTr="00374461">
        <w:trPr>
          <w:trHeight w:val="265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неполное высшее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38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19,4%</w:t>
            </w:r>
          </w:p>
        </w:tc>
        <w:tc>
          <w:tcPr>
            <w:tcW w:w="98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17,8%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- 7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-18,4%</w:t>
            </w:r>
          </w:p>
        </w:tc>
      </w:tr>
      <w:tr w:rsidR="00AD6DBC" w:rsidRPr="00AD6DBC" w:rsidTr="00374461">
        <w:trPr>
          <w:trHeight w:val="25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высшее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70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35,7%</w:t>
            </w:r>
          </w:p>
        </w:tc>
        <w:tc>
          <w:tcPr>
            <w:tcW w:w="98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37,4%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- 5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-17,1%</w:t>
            </w:r>
          </w:p>
        </w:tc>
      </w:tr>
      <w:tr w:rsidR="00AD6DBC" w:rsidRPr="00AD6DBC" w:rsidTr="00374461"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196</w:t>
            </w:r>
          </w:p>
        </w:tc>
        <w:tc>
          <w:tcPr>
            <w:tcW w:w="100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100,00</w:t>
            </w:r>
          </w:p>
        </w:tc>
        <w:tc>
          <w:tcPr>
            <w:tcW w:w="98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bCs/>
                <w:sz w:val="24"/>
              </w:rPr>
              <w:t>174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100,00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D6DBC">
              <w:rPr>
                <w:b/>
                <w:bCs/>
                <w:sz w:val="24"/>
              </w:rPr>
              <w:t>-22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D6DBC">
              <w:rPr>
                <w:b/>
                <w:bCs/>
                <w:sz w:val="24"/>
              </w:rPr>
              <w:t>-11,2%</w:t>
            </w:r>
          </w:p>
        </w:tc>
      </w:tr>
    </w:tbl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ind w:firstLine="708"/>
        <w:rPr>
          <w:szCs w:val="20"/>
        </w:rPr>
      </w:pPr>
      <w:r w:rsidRPr="00AD6DBC">
        <w:rPr>
          <w:szCs w:val="28"/>
        </w:rPr>
        <w:t xml:space="preserve">Большинство сотрудников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szCs w:val="28"/>
        </w:rPr>
        <w:t xml:space="preserve"> имеют среднее образование (41,4%) это специалисты </w:t>
      </w:r>
      <w:r w:rsidR="00374461" w:rsidRPr="00AD6DBC">
        <w:rPr>
          <w:szCs w:val="28"/>
        </w:rPr>
        <w:t>по установке</w:t>
      </w:r>
      <w:r w:rsidRPr="00AD6DBC">
        <w:rPr>
          <w:szCs w:val="28"/>
        </w:rPr>
        <w:t xml:space="preserve"> оборудования, водители, обслуживающий персонал. 37,4% сотрудников имеют высшее образование.</w:t>
      </w:r>
    </w:p>
    <w:p w:rsidR="00AD6DBC" w:rsidRPr="00AD6DBC" w:rsidRDefault="00AD6DBC" w:rsidP="00AD6DBC">
      <w:pPr>
        <w:ind w:firstLine="708"/>
        <w:jc w:val="center"/>
        <w:rPr>
          <w:szCs w:val="20"/>
        </w:rPr>
      </w:pPr>
      <w:r w:rsidRPr="00AD6DBC">
        <w:rPr>
          <w:noProof/>
          <w:sz w:val="20"/>
          <w:szCs w:val="20"/>
        </w:rPr>
        <w:drawing>
          <wp:inline distT="0" distB="0" distL="0" distR="0" wp14:anchorId="64ADDE85" wp14:editId="7D3E8B39">
            <wp:extent cx="4478867" cy="2142066"/>
            <wp:effectExtent l="0" t="0" r="17145" b="17145"/>
            <wp:docPr id="13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D6DBC" w:rsidRPr="00AD6DBC" w:rsidRDefault="00AD6DBC" w:rsidP="00CB63C6">
      <w:pPr>
        <w:ind w:firstLine="708"/>
        <w:jc w:val="center"/>
        <w:rPr>
          <w:szCs w:val="20"/>
        </w:rPr>
      </w:pPr>
      <w:r w:rsidRPr="00AD6DBC">
        <w:rPr>
          <w:szCs w:val="28"/>
        </w:rPr>
        <w:lastRenderedPageBreak/>
        <w:t>Рис</w:t>
      </w:r>
      <w:r w:rsidR="00CB63C6">
        <w:rPr>
          <w:szCs w:val="28"/>
        </w:rPr>
        <w:t>унок</w:t>
      </w:r>
      <w:r w:rsidRPr="00AD6DBC">
        <w:rPr>
          <w:szCs w:val="28"/>
        </w:rPr>
        <w:t xml:space="preserve"> 2.1</w:t>
      </w:r>
      <w:r w:rsidR="00CB63C6">
        <w:rPr>
          <w:szCs w:val="28"/>
        </w:rPr>
        <w:t>1</w:t>
      </w:r>
      <w:r w:rsidRPr="00AD6DBC">
        <w:rPr>
          <w:szCs w:val="28"/>
        </w:rPr>
        <w:t xml:space="preserve">. </w:t>
      </w:r>
      <w:r w:rsidR="00CB63C6">
        <w:rPr>
          <w:szCs w:val="28"/>
        </w:rPr>
        <w:t xml:space="preserve">- </w:t>
      </w:r>
      <w:r w:rsidRPr="00AD6DBC">
        <w:rPr>
          <w:szCs w:val="28"/>
        </w:rPr>
        <w:t xml:space="preserve">Состав </w:t>
      </w:r>
      <w:r w:rsidR="00374461" w:rsidRPr="00AD6DBC">
        <w:rPr>
          <w:szCs w:val="28"/>
        </w:rPr>
        <w:t>персонала ООО</w:t>
      </w:r>
      <w:r w:rsidR="00CB63C6" w:rsidRPr="00362B9F">
        <w:rPr>
          <w:rFonts w:eastAsia="Calibri"/>
          <w:szCs w:val="22"/>
          <w:lang w:eastAsia="en-US"/>
        </w:rPr>
        <w:t xml:space="preserve">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по образованию</w:t>
      </w:r>
    </w:p>
    <w:p w:rsidR="00AD6DBC" w:rsidRPr="00AD6DBC" w:rsidRDefault="00AD6DBC" w:rsidP="00AD6DBC">
      <w:pPr>
        <w:ind w:firstLine="708"/>
        <w:rPr>
          <w:szCs w:val="20"/>
        </w:rPr>
      </w:pPr>
      <w:r w:rsidRPr="00AD6DBC">
        <w:rPr>
          <w:szCs w:val="20"/>
        </w:rPr>
        <w:t>В 201</w:t>
      </w:r>
      <w:r w:rsidR="00CB63C6">
        <w:rPr>
          <w:szCs w:val="20"/>
        </w:rPr>
        <w:t>9</w:t>
      </w:r>
      <w:r w:rsidRPr="00AD6DBC">
        <w:rPr>
          <w:szCs w:val="20"/>
        </w:rPr>
        <w:t xml:space="preserve"> г. наблюдается сокращение персонала со средним, неполным высшим и высшим образованием.</w:t>
      </w:r>
    </w:p>
    <w:p w:rsidR="00AD6DBC" w:rsidRPr="00AD6DBC" w:rsidRDefault="00AD6DBC" w:rsidP="00AD6DBC">
      <w:pPr>
        <w:ind w:firstLine="708"/>
        <w:rPr>
          <w:color w:val="000000"/>
          <w:szCs w:val="28"/>
        </w:rPr>
      </w:pPr>
      <w:r w:rsidRPr="00AD6DBC">
        <w:rPr>
          <w:szCs w:val="20"/>
        </w:rPr>
        <w:t xml:space="preserve">Таким образом, проведенный анализ численности и состава персонала показал, что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color w:val="000000"/>
          <w:szCs w:val="28"/>
        </w:rPr>
        <w:t xml:space="preserve">показал, </w:t>
      </w:r>
      <w:r w:rsidR="00374461" w:rsidRPr="00AD6DBC">
        <w:rPr>
          <w:color w:val="000000"/>
          <w:szCs w:val="28"/>
        </w:rPr>
        <w:t>что численность</w:t>
      </w:r>
      <w:r w:rsidRPr="00AD6DBC">
        <w:rPr>
          <w:color w:val="000000"/>
          <w:szCs w:val="28"/>
        </w:rPr>
        <w:t xml:space="preserve"> персонала в 201</w:t>
      </w:r>
      <w:r w:rsidR="00CB63C6">
        <w:rPr>
          <w:color w:val="000000"/>
          <w:szCs w:val="28"/>
        </w:rPr>
        <w:t>9</w:t>
      </w:r>
      <w:r w:rsidRPr="00AD6DBC">
        <w:rPr>
          <w:color w:val="000000"/>
          <w:szCs w:val="28"/>
        </w:rPr>
        <w:t xml:space="preserve">   снижается, наибольшую долю составляют специалисты и служащие в возрасте от 31 до 40 лет, стаж работы в компании у большинства сотрудников 1-3 года, большинство сотрудников имеют </w:t>
      </w:r>
      <w:r w:rsidR="00374461" w:rsidRPr="00AD6DBC">
        <w:rPr>
          <w:color w:val="000000"/>
          <w:szCs w:val="28"/>
        </w:rPr>
        <w:t>среднее и</w:t>
      </w:r>
      <w:r w:rsidRPr="00AD6DBC">
        <w:rPr>
          <w:color w:val="000000"/>
          <w:szCs w:val="28"/>
        </w:rPr>
        <w:t xml:space="preserve"> средне-специальное образование.</w:t>
      </w:r>
    </w:p>
    <w:p w:rsidR="00AD6DBC" w:rsidRPr="00AD6DBC" w:rsidRDefault="00AD6DBC" w:rsidP="00AD6DBC">
      <w:pPr>
        <w:rPr>
          <w:color w:val="000000"/>
          <w:szCs w:val="28"/>
        </w:rPr>
      </w:pPr>
      <w:r w:rsidRPr="00AD6DBC">
        <w:rPr>
          <w:color w:val="000000"/>
          <w:szCs w:val="28"/>
        </w:rPr>
        <w:t xml:space="preserve">В ходе анализа была выявлена высокая текучесть кадров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8"/>
        </w:rPr>
        <w:t xml:space="preserve">, </w:t>
      </w:r>
      <w:r w:rsidR="00374461" w:rsidRPr="00AD6DBC">
        <w:rPr>
          <w:szCs w:val="28"/>
        </w:rPr>
        <w:t>высокий показатель</w:t>
      </w:r>
      <w:r w:rsidRPr="00AD6DBC">
        <w:rPr>
          <w:szCs w:val="28"/>
        </w:rPr>
        <w:t xml:space="preserve"> сменяемости кадров, низкий показатель постоянства кадров, что свидетельствует о том, что кадровая политика организации не эффективна.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 xml:space="preserve">Служба по управлению </w:t>
      </w:r>
      <w:r w:rsidR="00AC3A32" w:rsidRPr="00AD6DBC">
        <w:rPr>
          <w:szCs w:val="28"/>
        </w:rPr>
        <w:t>персоналом в</w:t>
      </w:r>
      <w:r w:rsidRPr="00AD6DBC">
        <w:rPr>
          <w:szCs w:val="28"/>
        </w:rPr>
        <w:t xml:space="preserve"> ООО «</w:t>
      </w:r>
      <w:r w:rsidR="00CA2518">
        <w:rPr>
          <w:szCs w:val="28"/>
        </w:rPr>
        <w:t>Звезда-Стрела</w:t>
      </w:r>
      <w:r w:rsidR="00374461" w:rsidRPr="00AD6DBC">
        <w:rPr>
          <w:szCs w:val="28"/>
        </w:rPr>
        <w:t>» -</w:t>
      </w:r>
      <w:r w:rsidRPr="00AD6DBC">
        <w:rPr>
          <w:szCs w:val="28"/>
        </w:rPr>
        <w:t xml:space="preserve"> отдел кадров - представляет собой структурное подразделение, входящее в состав бухгалтерии и подчиняющееся главному бухгалтеру и генеральному директору. 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Отдел кадров компании ООО «</w:t>
      </w:r>
      <w:r w:rsidR="00CA2518">
        <w:rPr>
          <w:szCs w:val="28"/>
        </w:rPr>
        <w:t>Звезда-Стрела</w:t>
      </w:r>
      <w:r w:rsidRPr="00AD6DBC">
        <w:rPr>
          <w:szCs w:val="28"/>
        </w:rPr>
        <w:t>»</w:t>
      </w:r>
      <w:r w:rsidRPr="00AD6DBC">
        <w:rPr>
          <w:color w:val="000000"/>
          <w:szCs w:val="28"/>
        </w:rPr>
        <w:t xml:space="preserve"> </w:t>
      </w:r>
      <w:r w:rsidRPr="00AD6DBC">
        <w:rPr>
          <w:szCs w:val="28"/>
        </w:rPr>
        <w:t>включает директора по персоналу и менеджера по персоналу.</w:t>
      </w:r>
    </w:p>
    <w:p w:rsidR="00AD6DBC" w:rsidRPr="00AD6DBC" w:rsidRDefault="00AC3A32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Отдел решает</w:t>
      </w:r>
      <w:r w:rsidR="00AD6DBC" w:rsidRPr="00AD6DBC">
        <w:rPr>
          <w:szCs w:val="28"/>
        </w:rPr>
        <w:t xml:space="preserve"> следующие задачи: 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-осуществление работы по подбору, расстановке и использованию рабочих и специалистов;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-мотивации персонала;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-организация системы учета кадров;</w:t>
      </w:r>
    </w:p>
    <w:p w:rsidR="00AD6DBC" w:rsidRPr="00AD6DBC" w:rsidRDefault="00AD6DBC" w:rsidP="00AD6DBC">
      <w:pPr>
        <w:spacing w:after="120" w:line="240" w:lineRule="auto"/>
        <w:ind w:left="283" w:firstLine="0"/>
        <w:jc w:val="left"/>
        <w:rPr>
          <w:szCs w:val="28"/>
          <w:lang w:val="x-none" w:eastAsia="x-none"/>
        </w:rPr>
      </w:pPr>
      <w:r w:rsidRPr="00AD6DBC">
        <w:rPr>
          <w:szCs w:val="28"/>
          <w:lang w:val="x-none" w:eastAsia="x-none"/>
        </w:rPr>
        <w:t>- кадровое делопроизводство.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 xml:space="preserve">Целевая задача кадровой политики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="00AC3A32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решена следующим образом: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1. компания стремиться не увольнять работников, а сохранять; сохранять следующим образом:</w:t>
      </w:r>
    </w:p>
    <w:p w:rsidR="00AD6DBC" w:rsidRPr="00AD6DBC" w:rsidRDefault="00374461" w:rsidP="00AD6DBC">
      <w:pPr>
        <w:ind w:firstLine="708"/>
        <w:rPr>
          <w:szCs w:val="28"/>
        </w:rPr>
      </w:pPr>
      <w:r w:rsidRPr="00AD6DBC">
        <w:rPr>
          <w:szCs w:val="28"/>
        </w:rPr>
        <w:t>а) переводить</w:t>
      </w:r>
      <w:r w:rsidR="00AD6DBC" w:rsidRPr="00AD6DBC">
        <w:rPr>
          <w:szCs w:val="28"/>
        </w:rPr>
        <w:t xml:space="preserve"> на сокращенные формы занятости;</w:t>
      </w:r>
    </w:p>
    <w:p w:rsidR="00AD6DBC" w:rsidRPr="00AD6DBC" w:rsidRDefault="00374461" w:rsidP="00AD6DBC">
      <w:pPr>
        <w:ind w:firstLine="708"/>
        <w:rPr>
          <w:szCs w:val="28"/>
        </w:rPr>
      </w:pPr>
      <w:r w:rsidRPr="00AD6DBC">
        <w:rPr>
          <w:szCs w:val="28"/>
        </w:rPr>
        <w:t>б) использовать</w:t>
      </w:r>
      <w:r w:rsidR="00AD6DBC" w:rsidRPr="00AD6DBC">
        <w:rPr>
          <w:szCs w:val="28"/>
        </w:rPr>
        <w:t xml:space="preserve"> на несвойственных работах, на других объектах.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 xml:space="preserve">2. компания стремиться подготавливать работников самим, </w:t>
      </w:r>
      <w:r w:rsidR="00374461" w:rsidRPr="00AD6DBC">
        <w:rPr>
          <w:szCs w:val="28"/>
        </w:rPr>
        <w:t>чем искать</w:t>
      </w:r>
      <w:r w:rsidRPr="00AD6DBC">
        <w:rPr>
          <w:szCs w:val="28"/>
        </w:rPr>
        <w:t xml:space="preserve"> тех, кто уже имеет необходимую подготовку;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lastRenderedPageBreak/>
        <w:t>3. компания переучивает работников, подлежащих высвобождению с предприятия;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4. компания стремиться не набирать дополнительно рабочих, а обойтись имеющейся численностью при условии более рационального ее использования и т.п.</w:t>
      </w:r>
    </w:p>
    <w:p w:rsidR="00AD6DBC" w:rsidRPr="00AD6DBC" w:rsidRDefault="00374461" w:rsidP="00AD6DBC">
      <w:pPr>
        <w:ind w:firstLine="708"/>
        <w:rPr>
          <w:szCs w:val="28"/>
        </w:rPr>
      </w:pPr>
      <w:r w:rsidRPr="00AD6DBC">
        <w:rPr>
          <w:szCs w:val="28"/>
        </w:rPr>
        <w:t>При выборе</w:t>
      </w:r>
      <w:r w:rsidR="00AD6DBC" w:rsidRPr="00AD6DBC">
        <w:rPr>
          <w:szCs w:val="28"/>
        </w:rPr>
        <w:t xml:space="preserve"> кадровой политики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="00AC3A32">
        <w:rPr>
          <w:rFonts w:eastAsia="Calibri"/>
          <w:szCs w:val="22"/>
          <w:lang w:eastAsia="en-US"/>
        </w:rPr>
        <w:t xml:space="preserve"> </w:t>
      </w:r>
      <w:r w:rsidR="00AD6DBC" w:rsidRPr="00AD6DBC">
        <w:rPr>
          <w:szCs w:val="28"/>
        </w:rPr>
        <w:t>учитываются факторы, свойственные внешней и внутренней среде компании, такие как: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- финансовые возможности компании, определяемый им допустимый уровень издержек на управление персоналом;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- количественные и качественные характеристики имеющегося персонала и направленность их изменения в перспективе и др.;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- ситуация на рынке труда (количественные и качественные характеристики предложения труда по профессиям предприятия, условия предложения);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 xml:space="preserve">- спрос на рабочую силу со стороны конкурентов, </w:t>
      </w:r>
      <w:r w:rsidR="00374461" w:rsidRPr="00AD6DBC">
        <w:rPr>
          <w:szCs w:val="28"/>
        </w:rPr>
        <w:t>складывающийся уровень</w:t>
      </w:r>
      <w:r w:rsidRPr="00AD6DBC">
        <w:rPr>
          <w:szCs w:val="28"/>
        </w:rPr>
        <w:t xml:space="preserve"> заработной платы.</w:t>
      </w:r>
    </w:p>
    <w:p w:rsidR="00AD6DBC" w:rsidRPr="00AD6DBC" w:rsidRDefault="00AD6DBC" w:rsidP="00AD6DBC">
      <w:pPr>
        <w:shd w:val="clear" w:color="auto" w:fill="FFFFFF"/>
        <w:rPr>
          <w:color w:val="000000"/>
          <w:szCs w:val="20"/>
        </w:rPr>
      </w:pPr>
      <w:r w:rsidRPr="00AD6DBC">
        <w:rPr>
          <w:color w:val="000000"/>
          <w:szCs w:val="20"/>
        </w:rPr>
        <w:t xml:space="preserve">Деятельность отдела кадров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 xml:space="preserve">, предусматривается трудовым договором и «Положением о службе управления персоналом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>.</w:t>
      </w:r>
    </w:p>
    <w:p w:rsidR="00736792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Положение о службе персонала состоит из следующих разделов: общие положения; задачи; структура; функции; взаимоотношения с другими подразделениями; права; обязанности; ответственность. </w:t>
      </w:r>
    </w:p>
    <w:p w:rsidR="00AD6DBC" w:rsidRPr="00AD6DBC" w:rsidRDefault="00AD6DBC" w:rsidP="00AD6DBC">
      <w:pPr>
        <w:spacing w:line="240" w:lineRule="auto"/>
        <w:ind w:firstLine="0"/>
        <w:jc w:val="right"/>
        <w:rPr>
          <w:szCs w:val="20"/>
        </w:rPr>
      </w:pPr>
      <w:r w:rsidRPr="00AD6DBC">
        <w:rPr>
          <w:szCs w:val="20"/>
        </w:rPr>
        <w:t>Таблица 2.10</w:t>
      </w:r>
    </w:p>
    <w:p w:rsidR="00AD6DBC" w:rsidRPr="00AD6DBC" w:rsidRDefault="00AD6DBC" w:rsidP="00AD6DBC">
      <w:pPr>
        <w:spacing w:line="240" w:lineRule="auto"/>
        <w:ind w:left="720" w:firstLine="720"/>
        <w:jc w:val="center"/>
        <w:rPr>
          <w:sz w:val="20"/>
          <w:szCs w:val="20"/>
        </w:rPr>
      </w:pPr>
      <w:r w:rsidRPr="00AD6DBC">
        <w:rPr>
          <w:szCs w:val="20"/>
        </w:rPr>
        <w:t xml:space="preserve">Таблица функционального </w:t>
      </w:r>
      <w:r w:rsidRPr="00AD6DBC">
        <w:rPr>
          <w:szCs w:val="28"/>
        </w:rPr>
        <w:t xml:space="preserve">разделения труда в отделе кадров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</w:p>
    <w:p w:rsidR="00AD6DBC" w:rsidRPr="00AD6DBC" w:rsidRDefault="00AD6DBC" w:rsidP="00AD6DBC">
      <w:pPr>
        <w:spacing w:line="240" w:lineRule="auto"/>
        <w:ind w:firstLine="0"/>
        <w:jc w:val="left"/>
        <w:rPr>
          <w:sz w:val="20"/>
          <w:szCs w:val="20"/>
        </w:rPr>
      </w:pP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2167"/>
        <w:gridCol w:w="2145"/>
        <w:gridCol w:w="2451"/>
      </w:tblGrid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Наименование функции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Начальник отдела кадров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Менеджер по персоналу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Трудоемкость функции (чел.-час.)</w:t>
            </w:r>
          </w:p>
        </w:tc>
      </w:tr>
      <w:tr w:rsidR="00AD6DBC" w:rsidRPr="00AD6DBC" w:rsidTr="00843FF9">
        <w:trPr>
          <w:trHeight w:val="511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Подбор и размещение кадров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25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Составление плана потребности в персонале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15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 xml:space="preserve">Оформление подбора, </w:t>
            </w:r>
            <w:r w:rsidRPr="00AD6DBC">
              <w:rPr>
                <w:sz w:val="24"/>
                <w:szCs w:val="20"/>
              </w:rPr>
              <w:lastRenderedPageBreak/>
              <w:t>перевода, увольнение работников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lastRenderedPageBreak/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35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Изучение причин текучести кадров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</w:p>
        </w:tc>
        <w:tc>
          <w:tcPr>
            <w:tcW w:w="2145" w:type="dxa"/>
          </w:tcPr>
          <w:p w:rsidR="00AD6DBC" w:rsidRPr="00AD6DBC" w:rsidRDefault="00374461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И,</w:t>
            </w:r>
            <w:r w:rsidR="00AD6DBC" w:rsidRPr="00AD6DBC">
              <w:rPr>
                <w:sz w:val="24"/>
                <w:szCs w:val="20"/>
              </w:rPr>
              <w:t xml:space="preserve"> 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47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Осуществление контроля за правильным использованием персонала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И. П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54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Создание резерва кадров и его обучение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17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Проведение учета личных дел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65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Оформление документации на награждение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И, 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74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Заполнение трудовых книжек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54</w:t>
            </w:r>
          </w:p>
        </w:tc>
      </w:tr>
      <w:tr w:rsidR="00AD6DBC" w:rsidRPr="00AD6DBC" w:rsidTr="00843FF9">
        <w:trPr>
          <w:trHeight w:val="743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Работа по профессиональному продвижению кадров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А, П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37</w:t>
            </w:r>
          </w:p>
        </w:tc>
      </w:tr>
      <w:tr w:rsidR="00AD6DBC" w:rsidRPr="00AD6DBC" w:rsidTr="00843FF9">
        <w:trPr>
          <w:trHeight w:val="822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Рассмотрение писем, жалоб, заявлений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А, П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25</w:t>
            </w:r>
          </w:p>
        </w:tc>
      </w:tr>
      <w:tr w:rsidR="00AD6DBC" w:rsidRPr="00AD6DBC" w:rsidTr="00843FF9">
        <w:trPr>
          <w:trHeight w:val="527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Создание мотивации персонала к труду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54</w:t>
            </w:r>
          </w:p>
        </w:tc>
      </w:tr>
      <w:tr w:rsidR="00AD6DBC" w:rsidRPr="00AD6DBC" w:rsidTr="00843FF9">
        <w:trPr>
          <w:trHeight w:val="820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Усовершенствование стиля и метода работы с персоналом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С, 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55</w:t>
            </w:r>
          </w:p>
        </w:tc>
      </w:tr>
      <w:tr w:rsidR="00AD6DBC" w:rsidRPr="00AD6DBC" w:rsidTr="00843FF9">
        <w:trPr>
          <w:trHeight w:val="1430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Анализ профессионального, возрастного, по образованию состава персонала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И, 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45</w:t>
            </w:r>
          </w:p>
        </w:tc>
      </w:tr>
    </w:tbl>
    <w:p w:rsidR="00AD6DBC" w:rsidRPr="00AD6DBC" w:rsidRDefault="00AD6DBC" w:rsidP="00AD6DBC">
      <w:pPr>
        <w:spacing w:line="240" w:lineRule="auto"/>
        <w:ind w:firstLine="0"/>
        <w:rPr>
          <w:szCs w:val="20"/>
        </w:rPr>
      </w:pP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Условные обозначения: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Р – руководит,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С – согласовывает,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И – исполняет,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А – анализирует,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О – организует,</w:t>
      </w:r>
    </w:p>
    <w:p w:rsidR="00AD6DBC" w:rsidRPr="00AD6DBC" w:rsidRDefault="00AD6DBC" w:rsidP="00AD6DBC">
      <w:pPr>
        <w:spacing w:line="240" w:lineRule="auto"/>
        <w:ind w:firstLine="0"/>
        <w:jc w:val="left"/>
        <w:rPr>
          <w:sz w:val="24"/>
          <w:lang w:val="x-none" w:eastAsia="x-none"/>
        </w:rPr>
      </w:pPr>
      <w:r w:rsidRPr="00AD6DBC">
        <w:rPr>
          <w:sz w:val="24"/>
          <w:lang w:val="x-none" w:eastAsia="x-none"/>
        </w:rPr>
        <w:t>П – передает, получает информацию и т.д.</w:t>
      </w:r>
    </w:p>
    <w:p w:rsidR="00AD6DBC" w:rsidRPr="00AD6DBC" w:rsidRDefault="00AD6DBC" w:rsidP="00AD6DBC">
      <w:pPr>
        <w:shd w:val="clear" w:color="auto" w:fill="FFFFFF"/>
        <w:ind w:left="5" w:firstLine="710"/>
        <w:rPr>
          <w:sz w:val="24"/>
        </w:rPr>
      </w:pP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Служба персонала выполняет следующие функции: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-работка планов комплектования кадров в соответствии с программой развития конкретной организации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lastRenderedPageBreak/>
        <w:t>-оформление приема, перевода и увольнения работников в соответствии с трудовым законодательством РФ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-учет личного состава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-хранение и заполнение трудовых книжек, ведение документации по делопроизводству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-контроль за исполнением руководителями подразделений приказов и распоряжений по работе с личным составом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-изучение движения кадров, анализ текучести кадров, разработка мероприятий по ее устранению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-анализ деловых качеств специалистов организации с целью рационального использования кадров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-создание условий для повышения образовательного и квалификационного уровня специалистов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-работа по созданию резерва на выдвижение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-подготовка предложений по улучшению расстановки и использованию работников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-подготовка и систематизация материалов для аттестационной комиссии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-подготовка материалов для представления работников к поощрению и награждению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-принятие мер по трудоустройству высвобождаемых работников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-организация контроля за состоянием трудовой дисциплины и правил внутреннего трудового распорядка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-ведение всей отчетности по кадровым вопросам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Служба персонала получает от других подразделений организации заявки на прием рабочих и специалистов, представления о поощрении, графики отпусков и т.п.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Служба персонала направляет в подразделения: сведения о нарушителях трудовой дисциплины; копии приказов о приеме, перемещении внутри организации; увольнении работников; утверждении (изменении) правил внутреннего трудового распорядка; информацию, относящуюся к вопросам соблюдения трудовой дисциплины.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lastRenderedPageBreak/>
        <w:t xml:space="preserve">От бухгалтерии служба персонала получает штатное расписание, расчеты потребности в рабочей силе, справки о заработной плате для оформления пенсий по возрасту, по инвалидности, по случаю потери кормильца и т.п.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В свою очередь, кадровая служба представляет в бухгалтерию сведения о списочной численности работников, прогулах, текучести кадров, табель учета рабочего времени, приказы о приеме, переводе и увольнении, листы временной нетрудоспособности для оплаты, сведения об очередных отпусках работников и т.п.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    Полномочия, которыми, как правило, наделена служба персонала, заключаются в следующем: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-право требовать от всех подразделений организации представления необходимых для ее работы материалов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-право принимать работников организации по вопросам перемещения и увольнения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-право взаимодействовать с другими организациями по вопросу подбора кадров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-право требовать от других подразделений обязательного выполнения тех указаний, которые предусмотрены положением об отделе кадров</w:t>
      </w:r>
    </w:p>
    <w:p w:rsidR="00AD6DBC" w:rsidRPr="00AD6DBC" w:rsidRDefault="00AD6DBC" w:rsidP="00AD6DBC">
      <w:pPr>
        <w:ind w:firstLine="720"/>
        <w:rPr>
          <w:szCs w:val="20"/>
        </w:rPr>
      </w:pPr>
      <w:r w:rsidRPr="00AD6DBC">
        <w:rPr>
          <w:szCs w:val="20"/>
        </w:rPr>
        <w:t xml:space="preserve">Немаловажным </w:t>
      </w:r>
      <w:r w:rsidR="00374461" w:rsidRPr="00AD6DBC">
        <w:rPr>
          <w:szCs w:val="20"/>
        </w:rPr>
        <w:t>элементом методов</w:t>
      </w:r>
      <w:r w:rsidRPr="00AD6DBC">
        <w:rPr>
          <w:szCs w:val="20"/>
        </w:rPr>
        <w:t xml:space="preserve"> управления персоналом </w:t>
      </w:r>
      <w:r w:rsidR="00AC3A32" w:rsidRPr="00362B9F">
        <w:rPr>
          <w:rFonts w:eastAsia="Calibri"/>
          <w:szCs w:val="22"/>
          <w:lang w:eastAsia="en-US"/>
        </w:rPr>
        <w:t>ООО «Звезда-</w:t>
      </w:r>
      <w:r w:rsidR="00374461" w:rsidRPr="00362B9F">
        <w:rPr>
          <w:rFonts w:eastAsia="Calibri"/>
          <w:szCs w:val="22"/>
          <w:lang w:eastAsia="en-US"/>
        </w:rPr>
        <w:t>Стрела»</w:t>
      </w:r>
      <w:r w:rsidR="00374461" w:rsidRPr="00AD6DBC">
        <w:rPr>
          <w:color w:val="000000"/>
          <w:szCs w:val="28"/>
        </w:rPr>
        <w:t xml:space="preserve"> </w:t>
      </w:r>
      <w:r w:rsidR="00374461" w:rsidRPr="00AD6DBC">
        <w:rPr>
          <w:szCs w:val="20"/>
        </w:rPr>
        <w:t>является</w:t>
      </w:r>
      <w:r w:rsidRPr="00AD6DBC">
        <w:rPr>
          <w:szCs w:val="20"/>
        </w:rPr>
        <w:t xml:space="preserve"> подбор и найм персонала. </w:t>
      </w:r>
      <w:r w:rsidR="00374461" w:rsidRPr="00AD6DBC">
        <w:rPr>
          <w:szCs w:val="20"/>
        </w:rPr>
        <w:t>Подбор персонала</w:t>
      </w:r>
      <w:r w:rsidRPr="00AD6DBC">
        <w:rPr>
          <w:szCs w:val="20"/>
        </w:rPr>
        <w:t xml:space="preserve"> </w:t>
      </w:r>
      <w:r w:rsidR="00374461" w:rsidRPr="00AD6DBC">
        <w:rPr>
          <w:szCs w:val="20"/>
        </w:rPr>
        <w:t xml:space="preserve">в </w:t>
      </w:r>
      <w:r w:rsidR="00374461" w:rsidRPr="00AD6DBC">
        <w:rPr>
          <w:szCs w:val="28"/>
        </w:rPr>
        <w:t>ООО</w:t>
      </w:r>
      <w:r w:rsidR="00AC3A32" w:rsidRPr="00362B9F">
        <w:rPr>
          <w:rFonts w:eastAsia="Calibri"/>
          <w:szCs w:val="22"/>
          <w:lang w:eastAsia="en-US"/>
        </w:rPr>
        <w:t xml:space="preserve"> «Звезда-Стрела»</w:t>
      </w:r>
      <w:r w:rsidR="00BD68A1">
        <w:rPr>
          <w:rFonts w:eastAsia="Calibri"/>
          <w:szCs w:val="22"/>
          <w:lang w:eastAsia="en-US"/>
        </w:rPr>
        <w:t xml:space="preserve"> </w:t>
      </w:r>
      <w:r w:rsidRPr="00AD6DBC">
        <w:rPr>
          <w:szCs w:val="20"/>
        </w:rPr>
        <w:t xml:space="preserve">заключается в создании необходимого резерва кандидатов на все должности и специальности, из которого организация подбирает более подходящих для нее работников. </w:t>
      </w:r>
    </w:p>
    <w:p w:rsidR="00AD6DBC" w:rsidRPr="00AD6DBC" w:rsidRDefault="00AD6DBC" w:rsidP="00AD6DBC">
      <w:pPr>
        <w:shd w:val="clear" w:color="auto" w:fill="FFFFFF"/>
        <w:rPr>
          <w:color w:val="000000"/>
          <w:szCs w:val="20"/>
        </w:rPr>
      </w:pPr>
      <w:r w:rsidRPr="00AD6DBC">
        <w:rPr>
          <w:color w:val="000000"/>
          <w:szCs w:val="20"/>
        </w:rPr>
        <w:t xml:space="preserve">Процесс обучения 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 xml:space="preserve"> организован непосредственно в компании собственными силами - обучение на рабочем месте характерно для служащих, на рабочем месте обучают также некоторых молодых специалистов. На рабочем месте происходит также переподготовка кадров, принявших должность вследствие делегирования полномочий, ротации кадров.</w:t>
      </w:r>
    </w:p>
    <w:p w:rsidR="00AD6DBC" w:rsidRPr="00AD6DBC" w:rsidRDefault="00AD6DBC" w:rsidP="00AD6DBC">
      <w:pPr>
        <w:shd w:val="clear" w:color="auto" w:fill="FFFFFF"/>
        <w:rPr>
          <w:color w:val="000000"/>
          <w:szCs w:val="20"/>
        </w:rPr>
      </w:pPr>
      <w:r w:rsidRPr="00AD6DBC">
        <w:rPr>
          <w:color w:val="000000"/>
          <w:szCs w:val="20"/>
        </w:rPr>
        <w:t xml:space="preserve">Обучение на рабочем месте оперативно, конкретно, ориентировано на освоение конкретного трудового процесса, выполнение конкретной работы. </w:t>
      </w:r>
    </w:p>
    <w:p w:rsidR="00AD6DBC" w:rsidRPr="00AD6DBC" w:rsidRDefault="00AD6DBC" w:rsidP="00AD6DBC">
      <w:pPr>
        <w:rPr>
          <w:color w:val="000000"/>
          <w:szCs w:val="20"/>
        </w:rPr>
      </w:pPr>
      <w:r w:rsidRPr="00AD6DBC">
        <w:rPr>
          <w:color w:val="000000"/>
          <w:szCs w:val="20"/>
        </w:rPr>
        <w:lastRenderedPageBreak/>
        <w:t xml:space="preserve">Главными мотивационными стимулами персонала 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 xml:space="preserve">, являются: </w:t>
      </w:r>
    </w:p>
    <w:p w:rsidR="00AD6DBC" w:rsidRPr="00AD6DBC" w:rsidRDefault="00AD6DBC" w:rsidP="00AD6DBC">
      <w:pPr>
        <w:rPr>
          <w:color w:val="000000"/>
          <w:szCs w:val="20"/>
        </w:rPr>
      </w:pPr>
      <w:r w:rsidRPr="00AD6DBC">
        <w:rPr>
          <w:color w:val="000000"/>
          <w:szCs w:val="20"/>
        </w:rPr>
        <w:t xml:space="preserve">1)  Денежные компенсации, включающие заработную плату и дополнительные выплаты. </w:t>
      </w:r>
    </w:p>
    <w:p w:rsidR="00AD6DBC" w:rsidRPr="00AD6DBC" w:rsidRDefault="00AD6DBC" w:rsidP="00AD6DBC">
      <w:pPr>
        <w:rPr>
          <w:szCs w:val="20"/>
        </w:rPr>
      </w:pPr>
      <w:r w:rsidRPr="00AD6DBC">
        <w:rPr>
          <w:szCs w:val="20"/>
        </w:rPr>
        <w:t>2) Столовая на территории (платная);</w:t>
      </w:r>
    </w:p>
    <w:p w:rsidR="00AD6DBC" w:rsidRPr="00AD6DBC" w:rsidRDefault="00AD6DBC" w:rsidP="00AD6DBC">
      <w:pPr>
        <w:ind w:firstLine="720"/>
        <w:rPr>
          <w:szCs w:val="20"/>
        </w:rPr>
      </w:pPr>
      <w:r w:rsidRPr="00AD6DBC">
        <w:rPr>
          <w:szCs w:val="20"/>
        </w:rPr>
        <w:t>3) Премирование к юбилейным и др. датам;</w:t>
      </w:r>
    </w:p>
    <w:p w:rsidR="00AD6DBC" w:rsidRPr="00AD6DBC" w:rsidRDefault="00AD6DBC" w:rsidP="00AD6DBC">
      <w:pPr>
        <w:ind w:firstLine="720"/>
        <w:rPr>
          <w:szCs w:val="20"/>
        </w:rPr>
      </w:pPr>
      <w:r w:rsidRPr="00AD6DBC">
        <w:rPr>
          <w:szCs w:val="20"/>
        </w:rPr>
        <w:t>4) Новогодние подарки детям от 0 до 16 лет.</w:t>
      </w:r>
    </w:p>
    <w:p w:rsidR="00AD6DBC" w:rsidRPr="00AD6DBC" w:rsidRDefault="00AD6DBC" w:rsidP="00AD6DBC">
      <w:pPr>
        <w:autoSpaceDE w:val="0"/>
        <w:autoSpaceDN w:val="0"/>
        <w:adjustRightInd w:val="0"/>
        <w:rPr>
          <w:szCs w:val="20"/>
        </w:rPr>
      </w:pPr>
      <w:r w:rsidRPr="00AD6DBC">
        <w:rPr>
          <w:szCs w:val="28"/>
        </w:rPr>
        <w:t xml:space="preserve">Система оплаты труда 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 xml:space="preserve"> </w:t>
      </w:r>
      <w:r w:rsidRPr="00AD6DBC">
        <w:rPr>
          <w:szCs w:val="20"/>
        </w:rPr>
        <w:t>зависит от категории персонала и определяется Положением об оплате труда.</w:t>
      </w:r>
    </w:p>
    <w:p w:rsidR="00AD6DBC" w:rsidRPr="00AC3A32" w:rsidRDefault="00AC3A32" w:rsidP="00AD6DBC">
      <w:pPr>
        <w:rPr>
          <w:color w:val="000000"/>
          <w:szCs w:val="20"/>
        </w:rPr>
      </w:pPr>
      <w:r w:rsidRPr="00362B9F">
        <w:rPr>
          <w:rFonts w:eastAsia="Calibri"/>
          <w:szCs w:val="22"/>
          <w:lang w:eastAsia="en-US"/>
        </w:rPr>
        <w:t>ООО «Звезда-Стрела»</w:t>
      </w:r>
      <w:r w:rsidR="00AD6DBC" w:rsidRPr="00AD6DBC">
        <w:rPr>
          <w:color w:val="000000"/>
          <w:szCs w:val="20"/>
        </w:rPr>
        <w:t xml:space="preserve"> широко используются материальные способы мотивации персонала. </w:t>
      </w:r>
      <w:r>
        <w:rPr>
          <w:color w:val="000000"/>
          <w:szCs w:val="20"/>
        </w:rPr>
        <w:t>О</w:t>
      </w:r>
      <w:r w:rsidR="00AD6DBC" w:rsidRPr="00AD6DBC">
        <w:rPr>
          <w:color w:val="000000"/>
          <w:szCs w:val="20"/>
        </w:rPr>
        <w:t>ценить работу каждого исполнителя</w:t>
      </w:r>
      <w:r>
        <w:rPr>
          <w:color w:val="000000"/>
          <w:szCs w:val="20"/>
        </w:rPr>
        <w:t xml:space="preserve"> позволяет введенная в компании система </w:t>
      </w:r>
      <w:r>
        <w:rPr>
          <w:color w:val="000000"/>
          <w:szCs w:val="20"/>
          <w:lang w:val="en-US"/>
        </w:rPr>
        <w:t>KPI</w:t>
      </w:r>
      <w:r>
        <w:rPr>
          <w:color w:val="000000"/>
          <w:szCs w:val="20"/>
        </w:rPr>
        <w:t>.</w:t>
      </w:r>
    </w:p>
    <w:p w:rsidR="00AD6DBC" w:rsidRPr="00AD6DBC" w:rsidRDefault="00AD6DBC" w:rsidP="00AD6DBC">
      <w:pPr>
        <w:ind w:firstLine="720"/>
        <w:rPr>
          <w:color w:val="000000"/>
          <w:szCs w:val="28"/>
        </w:rPr>
      </w:pPr>
      <w:r w:rsidRPr="00AD6DBC">
        <w:rPr>
          <w:color w:val="000000"/>
          <w:szCs w:val="28"/>
        </w:rPr>
        <w:t xml:space="preserve">Таким образом, можно сделать вывод, что кадровая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="00AC3A32">
        <w:rPr>
          <w:rFonts w:eastAsia="Calibri"/>
          <w:szCs w:val="22"/>
          <w:lang w:eastAsia="en-US"/>
        </w:rPr>
        <w:t xml:space="preserve"> </w:t>
      </w:r>
      <w:r w:rsidRPr="00AD6DBC">
        <w:rPr>
          <w:color w:val="000000"/>
          <w:szCs w:val="28"/>
        </w:rPr>
        <w:t xml:space="preserve">направлена на формирование такой системы работы с кадрами, которая ориентировалась </w:t>
      </w:r>
      <w:r w:rsidR="00374461" w:rsidRPr="00AD6DBC">
        <w:rPr>
          <w:color w:val="000000"/>
          <w:szCs w:val="28"/>
        </w:rPr>
        <w:t>бы на</w:t>
      </w:r>
      <w:r w:rsidRPr="00AD6DBC">
        <w:rPr>
          <w:color w:val="000000"/>
          <w:szCs w:val="28"/>
        </w:rPr>
        <w:t xml:space="preserve"> получение не только экономического, но и социального эффекта при условии соблюдения действующего законодательства.</w:t>
      </w:r>
    </w:p>
    <w:p w:rsidR="00AD6DBC" w:rsidRPr="00AD6DBC" w:rsidRDefault="00AD6DBC" w:rsidP="00AD6DBC">
      <w:pPr>
        <w:ind w:firstLine="708"/>
        <w:rPr>
          <w:szCs w:val="20"/>
        </w:rPr>
      </w:pPr>
      <w:r w:rsidRPr="00AD6DBC">
        <w:rPr>
          <w:szCs w:val="20"/>
        </w:rPr>
        <w:t xml:space="preserve">Отдел кадров </w:t>
      </w:r>
      <w:r w:rsidR="00AC3A32">
        <w:rPr>
          <w:szCs w:val="20"/>
        </w:rPr>
        <w:t xml:space="preserve">не выделен в структуре компании, он подразумевается в структурном подразделением бухгалтерии и </w:t>
      </w:r>
      <w:r w:rsidRPr="00AD6DBC">
        <w:rPr>
          <w:szCs w:val="20"/>
        </w:rPr>
        <w:t xml:space="preserve">в большей степени занимается вопросами кадрового делопроизводства. Мало </w:t>
      </w:r>
      <w:r w:rsidR="00374461" w:rsidRPr="00AD6DBC">
        <w:rPr>
          <w:szCs w:val="20"/>
        </w:rPr>
        <w:t>уделяется внимания социально</w:t>
      </w:r>
      <w:r w:rsidRPr="00AD6DBC">
        <w:rPr>
          <w:szCs w:val="20"/>
        </w:rPr>
        <w:t>-психологическим аспектам управления персоналом</w:t>
      </w:r>
      <w:r w:rsidR="00AC3A32">
        <w:rPr>
          <w:szCs w:val="20"/>
        </w:rPr>
        <w:t>, а также отсутствует отдельное подразделение, решающее вопросы Охраны труда в организации.</w:t>
      </w:r>
    </w:p>
    <w:p w:rsidR="00DA4DCC" w:rsidRDefault="00763109" w:rsidP="00334FFF">
      <w:pPr>
        <w:pStyle w:val="a3"/>
      </w:pPr>
      <w:bookmarkStart w:id="12" w:name="_Toc47207938"/>
      <w:r w:rsidRPr="00763109">
        <w:rPr>
          <w:lang w:bidi="hi-IN"/>
        </w:rPr>
        <w:t>2.3.</w:t>
      </w:r>
      <w:r w:rsidRPr="00763109">
        <w:rPr>
          <w:sz w:val="24"/>
        </w:rPr>
        <w:t xml:space="preserve"> </w:t>
      </w:r>
      <w:r w:rsidRPr="00763109">
        <w:rPr>
          <w:lang w:bidi="hi-IN"/>
        </w:rPr>
        <w:t xml:space="preserve">Анализ процессов обеспечения </w:t>
      </w:r>
      <w:r w:rsidRPr="00763109">
        <w:t>техники безопасности и охраны труда ООО «Звезда-Стрела»</w:t>
      </w:r>
      <w:bookmarkEnd w:id="12"/>
    </w:p>
    <w:p w:rsidR="008726DF" w:rsidRDefault="008726DF" w:rsidP="00334FFF">
      <w:pPr>
        <w:pStyle w:val="a3"/>
      </w:pPr>
    </w:p>
    <w:p w:rsidR="00833DBB" w:rsidRDefault="00833DBB" w:rsidP="007915DF">
      <w:pPr>
        <w:rPr>
          <w:rFonts w:eastAsia="Calibri"/>
          <w:szCs w:val="22"/>
          <w:lang w:eastAsia="en-US"/>
        </w:rPr>
      </w:pPr>
      <w:r>
        <w:t xml:space="preserve">Проведённый анализ показал, что в </w:t>
      </w:r>
      <w:r w:rsidRPr="00362B9F">
        <w:rPr>
          <w:rFonts w:eastAsia="Calibri"/>
          <w:szCs w:val="22"/>
          <w:lang w:eastAsia="en-US"/>
        </w:rPr>
        <w:t>ООО «Звезда-Стрела»</w:t>
      </w:r>
      <w:r>
        <w:rPr>
          <w:rFonts w:eastAsia="Calibri"/>
          <w:szCs w:val="22"/>
          <w:lang w:eastAsia="en-US"/>
        </w:rPr>
        <w:t xml:space="preserve"> отсутствует отдельное подразделение – служба управления персоналом, специалисты по кадрам входят в подразделение бухгалтерии и занимаются в основном кадровым делопроизводством. Более того, в организации </w:t>
      </w:r>
      <w:r w:rsidRPr="00362B9F">
        <w:rPr>
          <w:rFonts w:eastAsia="Calibri"/>
          <w:szCs w:val="22"/>
          <w:lang w:eastAsia="en-US"/>
        </w:rPr>
        <w:t>ООО «Звезда-Стрела»</w:t>
      </w:r>
      <w:r>
        <w:rPr>
          <w:rFonts w:eastAsia="Calibri"/>
          <w:szCs w:val="22"/>
          <w:lang w:eastAsia="en-US"/>
        </w:rPr>
        <w:t xml:space="preserve"> отсутствует служба Охраны труда, этими вопросами частично занимается </w:t>
      </w:r>
      <w:r>
        <w:rPr>
          <w:rFonts w:eastAsia="Calibri"/>
          <w:szCs w:val="22"/>
          <w:lang w:eastAsia="en-US"/>
        </w:rPr>
        <w:lastRenderedPageBreak/>
        <w:t xml:space="preserve">Главный инженер компании, как руководитель производственного отдела, </w:t>
      </w:r>
      <w:r w:rsidR="00BD68A1">
        <w:rPr>
          <w:rFonts w:eastAsia="Calibri"/>
          <w:szCs w:val="22"/>
          <w:lang w:eastAsia="en-US"/>
        </w:rPr>
        <w:t>выделена должность Помощник директора по ОТ в производственном отдела</w:t>
      </w:r>
      <w:r>
        <w:rPr>
          <w:rFonts w:eastAsia="Calibri"/>
          <w:szCs w:val="22"/>
          <w:lang w:eastAsia="en-US"/>
        </w:rPr>
        <w:t xml:space="preserve">, который занимается </w:t>
      </w:r>
      <w:r w:rsidR="00BD68A1">
        <w:rPr>
          <w:rFonts w:eastAsia="Calibri"/>
          <w:szCs w:val="22"/>
          <w:lang w:eastAsia="en-US"/>
        </w:rPr>
        <w:t>инструктажем по ТБ, проведением медосмотров и фиксированием инцидентов, происходящих на производстве</w:t>
      </w:r>
      <w:r>
        <w:rPr>
          <w:rFonts w:eastAsia="Calibri"/>
          <w:szCs w:val="22"/>
          <w:lang w:eastAsia="en-US"/>
        </w:rPr>
        <w:t>.</w:t>
      </w:r>
    </w:p>
    <w:p w:rsidR="00833DBB" w:rsidRDefault="00833DBB" w:rsidP="007915DF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Тем не менее, исходя из того, что предприятием является производственным, тем самым к персоналу и руководству предприятия </w:t>
      </w:r>
      <w:r w:rsidRPr="00362B9F">
        <w:rPr>
          <w:rFonts w:eastAsia="Calibri"/>
          <w:szCs w:val="22"/>
          <w:lang w:eastAsia="en-US"/>
        </w:rPr>
        <w:t>ООО «Звезда-Стрела»</w:t>
      </w:r>
      <w:r>
        <w:rPr>
          <w:rFonts w:eastAsia="Calibri"/>
          <w:szCs w:val="22"/>
          <w:lang w:eastAsia="en-US"/>
        </w:rPr>
        <w:t xml:space="preserve"> предъявляют определенные требования по Охране труда. Охарактеризуем процессы управления ОТ на предприятии.</w:t>
      </w:r>
    </w:p>
    <w:p w:rsidR="00522A02" w:rsidRPr="009E0C28" w:rsidRDefault="00CA796D" w:rsidP="00BD68A1">
      <w:pPr>
        <w:ind w:hanging="142"/>
        <w:jc w:val="center"/>
      </w:pPr>
      <w:r w:rsidRPr="00F73811">
        <w:rPr>
          <w:noProof/>
        </w:rPr>
        <w:drawing>
          <wp:inline distT="0" distB="0" distL="0" distR="0" wp14:anchorId="63701406" wp14:editId="5DBD0FDB">
            <wp:extent cx="4927600" cy="3437765"/>
            <wp:effectExtent l="0" t="0" r="0" b="444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28" cy="34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02" w:rsidRDefault="00522A02" w:rsidP="00522A02">
      <w:pPr>
        <w:pStyle w:val="af"/>
      </w:pPr>
      <w:r>
        <w:t xml:space="preserve">Рисунок 3 – Контекстная диаграмма процесса контролирования выполнения мероприятий по охране труда работниками компании </w:t>
      </w:r>
    </w:p>
    <w:p w:rsidR="00522A02" w:rsidRDefault="00522A02" w:rsidP="00522A02">
      <w:r>
        <w:t>Входные потоки:</w:t>
      </w:r>
    </w:p>
    <w:p w:rsidR="00522A02" w:rsidRDefault="00522A02" w:rsidP="00522A02">
      <w:pPr>
        <w:pStyle w:val="ad"/>
        <w:widowControl w:val="0"/>
        <w:numPr>
          <w:ilvl w:val="0"/>
          <w:numId w:val="2"/>
        </w:numPr>
      </w:pPr>
      <w:r>
        <w:t>данные о персонале;</w:t>
      </w:r>
    </w:p>
    <w:p w:rsidR="00522A02" w:rsidRDefault="00522A02" w:rsidP="00522A02">
      <w:pPr>
        <w:pStyle w:val="ad"/>
        <w:widowControl w:val="0"/>
        <w:numPr>
          <w:ilvl w:val="0"/>
          <w:numId w:val="2"/>
        </w:numPr>
      </w:pPr>
      <w:r>
        <w:t>график медосмотров;</w:t>
      </w:r>
    </w:p>
    <w:p w:rsidR="00522A02" w:rsidRDefault="00522A02" w:rsidP="00522A02">
      <w:pPr>
        <w:pStyle w:val="ad"/>
        <w:widowControl w:val="0"/>
        <w:numPr>
          <w:ilvl w:val="0"/>
          <w:numId w:val="2"/>
        </w:numPr>
      </w:pPr>
      <w:r>
        <w:t>график проверок знаний по ТБ;</w:t>
      </w:r>
    </w:p>
    <w:p w:rsidR="00522A02" w:rsidRDefault="00522A02" w:rsidP="00522A02">
      <w:pPr>
        <w:pStyle w:val="ad"/>
        <w:widowControl w:val="0"/>
        <w:numPr>
          <w:ilvl w:val="0"/>
          <w:numId w:val="2"/>
        </w:numPr>
      </w:pPr>
      <w:r>
        <w:t>предписания по инцидентам.</w:t>
      </w:r>
    </w:p>
    <w:p w:rsidR="00522A02" w:rsidRDefault="00522A02" w:rsidP="00522A02">
      <w:r>
        <w:t>Выходные потоки:</w:t>
      </w:r>
    </w:p>
    <w:p w:rsidR="00522A02" w:rsidRDefault="00522A02" w:rsidP="00522A02">
      <w:pPr>
        <w:pStyle w:val="ad"/>
        <w:widowControl w:val="0"/>
        <w:numPr>
          <w:ilvl w:val="0"/>
          <w:numId w:val="2"/>
        </w:numPr>
      </w:pPr>
      <w:r>
        <w:t>отчёт о проверках знаний по ТБ;</w:t>
      </w:r>
    </w:p>
    <w:p w:rsidR="00522A02" w:rsidRDefault="00522A02" w:rsidP="00522A02">
      <w:pPr>
        <w:pStyle w:val="ad"/>
        <w:widowControl w:val="0"/>
        <w:numPr>
          <w:ilvl w:val="0"/>
          <w:numId w:val="2"/>
        </w:numPr>
      </w:pPr>
      <w:r>
        <w:t>отчёт о медосмотрах;</w:t>
      </w:r>
    </w:p>
    <w:p w:rsidR="00522A02" w:rsidRDefault="00522A02" w:rsidP="00522A02">
      <w:pPr>
        <w:pStyle w:val="ad"/>
        <w:widowControl w:val="0"/>
        <w:numPr>
          <w:ilvl w:val="0"/>
          <w:numId w:val="2"/>
        </w:numPr>
      </w:pPr>
      <w:r>
        <w:t>замечания по соблюдению предписаний.</w:t>
      </w:r>
    </w:p>
    <w:p w:rsidR="00522A02" w:rsidRDefault="00BD68A1" w:rsidP="00522A02">
      <w:pPr>
        <w:ind w:firstLine="567"/>
      </w:pPr>
      <w:r>
        <w:lastRenderedPageBreak/>
        <w:t xml:space="preserve">Работы по охране труда регламентируются </w:t>
      </w:r>
      <w:r w:rsidR="00522A02">
        <w:t>стать</w:t>
      </w:r>
      <w:r>
        <w:t>ей</w:t>
      </w:r>
      <w:r w:rsidR="00522A02">
        <w:t xml:space="preserve"> 212 ТК РФ.</w:t>
      </w:r>
    </w:p>
    <w:p w:rsidR="00522A02" w:rsidRDefault="00522A02" w:rsidP="00522A02">
      <w:pPr>
        <w:ind w:firstLine="567"/>
      </w:pPr>
      <w:r>
        <w:t xml:space="preserve">На рисунке </w:t>
      </w:r>
      <w:r w:rsidR="00BD68A1">
        <w:t>2.12</w:t>
      </w:r>
      <w:r>
        <w:t xml:space="preserve"> представлена декомпозиция данного процесса.</w:t>
      </w:r>
    </w:p>
    <w:p w:rsidR="00256AA6" w:rsidRDefault="00CA796D" w:rsidP="00BD68A1">
      <w:pPr>
        <w:ind w:hanging="284"/>
      </w:pPr>
      <w:r w:rsidRPr="00F73811">
        <w:rPr>
          <w:noProof/>
        </w:rPr>
        <w:drawing>
          <wp:inline distT="0" distB="0" distL="0" distR="0" wp14:anchorId="3916310E" wp14:editId="2364C087">
            <wp:extent cx="6274256" cy="4377267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89" cy="43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02" w:rsidRDefault="00522A02" w:rsidP="00522A02">
      <w:pPr>
        <w:pStyle w:val="af"/>
      </w:pPr>
      <w:r>
        <w:t xml:space="preserve">Рисунок </w:t>
      </w:r>
      <w:r w:rsidR="00BD68A1">
        <w:t>2.12</w:t>
      </w:r>
      <w:r>
        <w:t xml:space="preserve"> – Структурно-функциональная диаграмма процесса контролирования выполнения мероприятий по охране труда работниками компании </w:t>
      </w:r>
    </w:p>
    <w:p w:rsidR="00BD68A1" w:rsidRDefault="00BD68A1" w:rsidP="00BD68A1">
      <w:pPr>
        <w:rPr>
          <w:lang w:bidi="ru-RU"/>
        </w:rPr>
      </w:pPr>
      <w:r w:rsidRPr="00522A02">
        <w:rPr>
          <w:lang w:bidi="ru-RU"/>
        </w:rPr>
        <w:t>Контроль ОТ – это трудоёмкая задача. Рассмотрим подробнее деятельность специалиста по ОТ</w:t>
      </w:r>
      <w:r>
        <w:rPr>
          <w:lang w:bidi="ru-RU"/>
        </w:rPr>
        <w:t>.</w:t>
      </w:r>
    </w:p>
    <w:p w:rsidR="00522A02" w:rsidRDefault="00522A02" w:rsidP="00522A02">
      <w:r>
        <w:t>Выявлены следующие процессы:</w:t>
      </w:r>
    </w:p>
    <w:p w:rsidR="00522A02" w:rsidRDefault="00BD68A1" w:rsidP="00522A02">
      <w:pPr>
        <w:pStyle w:val="ad"/>
        <w:widowControl w:val="0"/>
        <w:numPr>
          <w:ilvl w:val="0"/>
          <w:numId w:val="2"/>
        </w:numPr>
      </w:pPr>
      <w:r>
        <w:t xml:space="preserve">проведение и </w:t>
      </w:r>
      <w:r w:rsidR="00522A02">
        <w:t>провер</w:t>
      </w:r>
      <w:r>
        <w:t>ка</w:t>
      </w:r>
      <w:r w:rsidR="00522A02">
        <w:t xml:space="preserve"> прохождение инструктажа по ТБ;</w:t>
      </w:r>
    </w:p>
    <w:p w:rsidR="00522A02" w:rsidRDefault="00522A02" w:rsidP="00522A02">
      <w:pPr>
        <w:pStyle w:val="ad"/>
        <w:widowControl w:val="0"/>
        <w:numPr>
          <w:ilvl w:val="0"/>
          <w:numId w:val="2"/>
        </w:numPr>
      </w:pPr>
      <w:r>
        <w:t>провер</w:t>
      </w:r>
      <w:r w:rsidR="00BD68A1">
        <w:t>ка</w:t>
      </w:r>
      <w:r>
        <w:t xml:space="preserve"> посещение плановых медосмотров;</w:t>
      </w:r>
    </w:p>
    <w:p w:rsidR="00522A02" w:rsidRDefault="00522A02" w:rsidP="00522A02">
      <w:pPr>
        <w:pStyle w:val="ad"/>
        <w:widowControl w:val="0"/>
        <w:numPr>
          <w:ilvl w:val="0"/>
          <w:numId w:val="2"/>
        </w:numPr>
      </w:pPr>
      <w:r>
        <w:t>провер</w:t>
      </w:r>
      <w:r w:rsidR="00BD68A1">
        <w:t>ка</w:t>
      </w:r>
      <w:r>
        <w:t xml:space="preserve"> соблюдение предписаний по инцидентам.</w:t>
      </w:r>
    </w:p>
    <w:p w:rsidR="00522A02" w:rsidRDefault="00522A02" w:rsidP="00522A02">
      <w:r>
        <w:t xml:space="preserve">На рисунке </w:t>
      </w:r>
      <w:r w:rsidR="00BD68A1">
        <w:t>2.13</w:t>
      </w:r>
      <w:r>
        <w:t xml:space="preserve"> представлена декомпозиция процесса проверки прохождения инструктажа по ТБ.</w:t>
      </w:r>
    </w:p>
    <w:p w:rsidR="00522A02" w:rsidRDefault="00CA796D" w:rsidP="000C3649">
      <w:pPr>
        <w:ind w:firstLine="0"/>
      </w:pPr>
      <w:r w:rsidRPr="00F73811">
        <w:rPr>
          <w:noProof/>
        </w:rPr>
        <w:lastRenderedPageBreak/>
        <w:drawing>
          <wp:inline distT="0" distB="0" distL="0" distR="0" wp14:anchorId="6B3AB7BC" wp14:editId="46A78615">
            <wp:extent cx="5760085" cy="4018553"/>
            <wp:effectExtent l="0" t="0" r="571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F6" w:rsidRDefault="006272F6" w:rsidP="006272F6">
      <w:pPr>
        <w:pStyle w:val="af"/>
      </w:pPr>
      <w:r>
        <w:t xml:space="preserve">Рисунок </w:t>
      </w:r>
      <w:r w:rsidR="00BD68A1">
        <w:t>2.13</w:t>
      </w:r>
      <w:r>
        <w:t xml:space="preserve"> – Структурно-функциональная диаграмма процесса проверки прохождения инструктажа по ТБ </w:t>
      </w:r>
    </w:p>
    <w:p w:rsidR="006272F6" w:rsidRDefault="006272F6" w:rsidP="006272F6">
      <w:r>
        <w:t>Представлены следующие процессы:</w:t>
      </w:r>
    </w:p>
    <w:p w:rsidR="006272F6" w:rsidRDefault="006272F6" w:rsidP="006272F6">
      <w:pPr>
        <w:pStyle w:val="ad"/>
        <w:widowControl w:val="0"/>
        <w:numPr>
          <w:ilvl w:val="0"/>
          <w:numId w:val="3"/>
        </w:numPr>
      </w:pPr>
      <w:r>
        <w:t>подготовить таблицу проверки знаний по ТБ;</w:t>
      </w:r>
    </w:p>
    <w:p w:rsidR="006272F6" w:rsidRDefault="006272F6" w:rsidP="006272F6">
      <w:pPr>
        <w:pStyle w:val="ad"/>
        <w:widowControl w:val="0"/>
        <w:numPr>
          <w:ilvl w:val="0"/>
          <w:numId w:val="3"/>
        </w:numPr>
      </w:pPr>
      <w:r>
        <w:t>проводить проверку ТБ;</w:t>
      </w:r>
    </w:p>
    <w:p w:rsidR="006272F6" w:rsidRDefault="006272F6" w:rsidP="006272F6">
      <w:pPr>
        <w:pStyle w:val="ad"/>
        <w:widowControl w:val="0"/>
        <w:numPr>
          <w:ilvl w:val="0"/>
          <w:numId w:val="3"/>
        </w:numPr>
      </w:pPr>
      <w:r>
        <w:t>формировать отчёт о проверках знаний по ТБ.</w:t>
      </w:r>
    </w:p>
    <w:p w:rsidR="008E68EC" w:rsidRDefault="00BD68A1" w:rsidP="008E68EC">
      <w:r>
        <w:t>Р</w:t>
      </w:r>
      <w:r w:rsidR="008E68EC">
        <w:t>ассмотр</w:t>
      </w:r>
      <w:r>
        <w:t>им</w:t>
      </w:r>
      <w:r w:rsidR="008E68EC">
        <w:t xml:space="preserve"> процесс </w:t>
      </w:r>
      <w:r>
        <w:t>проверки посещений</w:t>
      </w:r>
      <w:r w:rsidR="008E68EC">
        <w:t xml:space="preserve"> плановых медосмотров</w:t>
      </w:r>
      <w:r>
        <w:t xml:space="preserve"> </w:t>
      </w:r>
      <w:r w:rsidR="00374461">
        <w:t>сотрудниками –</w:t>
      </w:r>
      <w:r w:rsidR="008E68EC">
        <w:t xml:space="preserve"> рисунок </w:t>
      </w:r>
      <w:r>
        <w:t>2.14</w:t>
      </w:r>
      <w:r w:rsidR="008E68EC">
        <w:t>.</w:t>
      </w:r>
    </w:p>
    <w:p w:rsidR="006272F6" w:rsidRDefault="00CA796D" w:rsidP="00BD68A1">
      <w:pPr>
        <w:ind w:hanging="142"/>
      </w:pPr>
      <w:r w:rsidRPr="00F73811">
        <w:rPr>
          <w:noProof/>
        </w:rPr>
        <w:lastRenderedPageBreak/>
        <w:drawing>
          <wp:inline distT="0" distB="0" distL="0" distR="0" wp14:anchorId="23CFA4EE" wp14:editId="6FF6F502">
            <wp:extent cx="5760085" cy="4018553"/>
            <wp:effectExtent l="0" t="0" r="571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EC" w:rsidRPr="008E68EC" w:rsidRDefault="008E68EC" w:rsidP="00BD68A1">
      <w:pPr>
        <w:jc w:val="center"/>
        <w:rPr>
          <w:lang w:bidi="ru-RU"/>
        </w:rPr>
      </w:pPr>
      <w:r w:rsidRPr="008E68EC">
        <w:rPr>
          <w:lang w:bidi="ru-RU"/>
        </w:rPr>
        <w:t xml:space="preserve">Рисунок </w:t>
      </w:r>
      <w:r w:rsidR="00BD68A1">
        <w:rPr>
          <w:lang w:bidi="ru-RU"/>
        </w:rPr>
        <w:t>2.14</w:t>
      </w:r>
      <w:r w:rsidRPr="008E68EC">
        <w:rPr>
          <w:lang w:bidi="ru-RU"/>
        </w:rPr>
        <w:t xml:space="preserve"> – Структурно-функциональная диаграмма процесса </w:t>
      </w:r>
      <w:r w:rsidR="00BD68A1">
        <w:t>проверки посещений плановых медосмотров сотрудниками</w:t>
      </w:r>
    </w:p>
    <w:p w:rsidR="00AD0453" w:rsidRDefault="00AD0453" w:rsidP="008E68EC">
      <w:pPr>
        <w:rPr>
          <w:lang w:bidi="ru-RU"/>
        </w:rPr>
      </w:pPr>
    </w:p>
    <w:p w:rsidR="008E68EC" w:rsidRPr="008E68EC" w:rsidRDefault="008E68EC" w:rsidP="008E68EC">
      <w:pPr>
        <w:rPr>
          <w:lang w:bidi="ru-RU"/>
        </w:rPr>
      </w:pPr>
      <w:r w:rsidRPr="008E68EC">
        <w:rPr>
          <w:lang w:bidi="ru-RU"/>
        </w:rPr>
        <w:t>Составляющие процессы</w:t>
      </w:r>
      <w:r w:rsidR="00BD68A1">
        <w:rPr>
          <w:lang w:bidi="ru-RU"/>
        </w:rPr>
        <w:t xml:space="preserve"> </w:t>
      </w:r>
      <w:r w:rsidR="00BD68A1">
        <w:t>проверки посещений плановых медосмотров сотрудниками</w:t>
      </w:r>
      <w:r w:rsidRPr="008E68EC">
        <w:rPr>
          <w:lang w:bidi="ru-RU"/>
        </w:rPr>
        <w:t>:</w:t>
      </w:r>
    </w:p>
    <w:p w:rsidR="008E68EC" w:rsidRPr="008E68EC" w:rsidRDefault="008E68EC" w:rsidP="008E68EC">
      <w:pPr>
        <w:numPr>
          <w:ilvl w:val="0"/>
          <w:numId w:val="3"/>
        </w:numPr>
        <w:rPr>
          <w:lang w:bidi="ru-RU"/>
        </w:rPr>
      </w:pPr>
      <w:r w:rsidRPr="008E68EC">
        <w:rPr>
          <w:lang w:bidi="ru-RU"/>
        </w:rPr>
        <w:t>подготов</w:t>
      </w:r>
      <w:r w:rsidR="00BD68A1">
        <w:rPr>
          <w:lang w:bidi="ru-RU"/>
        </w:rPr>
        <w:t>ка ведомости</w:t>
      </w:r>
      <w:r w:rsidRPr="008E68EC">
        <w:rPr>
          <w:lang w:bidi="ru-RU"/>
        </w:rPr>
        <w:t xml:space="preserve"> для медосмотров в журнале;</w:t>
      </w:r>
    </w:p>
    <w:p w:rsidR="008E68EC" w:rsidRPr="008E68EC" w:rsidRDefault="00BD68A1" w:rsidP="008E68EC">
      <w:pPr>
        <w:numPr>
          <w:ilvl w:val="0"/>
          <w:numId w:val="3"/>
        </w:numPr>
        <w:rPr>
          <w:lang w:bidi="ru-RU"/>
        </w:rPr>
      </w:pPr>
      <w:r>
        <w:rPr>
          <w:lang w:bidi="ru-RU"/>
        </w:rPr>
        <w:t>сбор</w:t>
      </w:r>
      <w:r w:rsidR="008E68EC" w:rsidRPr="008E68EC">
        <w:rPr>
          <w:lang w:bidi="ru-RU"/>
        </w:rPr>
        <w:t xml:space="preserve"> результат</w:t>
      </w:r>
      <w:r>
        <w:rPr>
          <w:lang w:bidi="ru-RU"/>
        </w:rPr>
        <w:t>ов</w:t>
      </w:r>
      <w:r w:rsidR="008E68EC" w:rsidRPr="008E68EC">
        <w:rPr>
          <w:lang w:bidi="ru-RU"/>
        </w:rPr>
        <w:t xml:space="preserve"> медосмотров и вносить их в журнал;</w:t>
      </w:r>
    </w:p>
    <w:p w:rsidR="008E68EC" w:rsidRPr="008E68EC" w:rsidRDefault="008E68EC" w:rsidP="008E68EC">
      <w:pPr>
        <w:numPr>
          <w:ilvl w:val="0"/>
          <w:numId w:val="3"/>
        </w:numPr>
        <w:rPr>
          <w:lang w:bidi="ru-RU"/>
        </w:rPr>
      </w:pPr>
      <w:r w:rsidRPr="008E68EC">
        <w:rPr>
          <w:lang w:bidi="ru-RU"/>
        </w:rPr>
        <w:t>формирова</w:t>
      </w:r>
      <w:r w:rsidR="00BD68A1">
        <w:rPr>
          <w:lang w:bidi="ru-RU"/>
        </w:rPr>
        <w:t>ние</w:t>
      </w:r>
      <w:r w:rsidRPr="008E68EC">
        <w:rPr>
          <w:lang w:bidi="ru-RU"/>
        </w:rPr>
        <w:t xml:space="preserve"> отчёт</w:t>
      </w:r>
      <w:r w:rsidR="00BD68A1">
        <w:rPr>
          <w:lang w:bidi="ru-RU"/>
        </w:rPr>
        <w:t>а</w:t>
      </w:r>
      <w:r w:rsidRPr="008E68EC">
        <w:rPr>
          <w:lang w:bidi="ru-RU"/>
        </w:rPr>
        <w:t xml:space="preserve"> о медосмотрах.</w:t>
      </w:r>
    </w:p>
    <w:p w:rsidR="00BD68A1" w:rsidRDefault="00BD68A1" w:rsidP="008E68EC">
      <w:r>
        <w:t xml:space="preserve">На производстве, складе, </w:t>
      </w:r>
      <w:r w:rsidR="00AD0453">
        <w:t>территории компании часто происходят инциденты, связанные с нарушение техники безопасности, и получением травм работниками различной тяжести.</w:t>
      </w:r>
    </w:p>
    <w:p w:rsidR="008E68EC" w:rsidRDefault="008E68EC" w:rsidP="008E68EC">
      <w:r>
        <w:t xml:space="preserve">На рисунке </w:t>
      </w:r>
      <w:r w:rsidR="00AD0453">
        <w:t>2.15</w:t>
      </w:r>
      <w:r>
        <w:t xml:space="preserve"> представлена диаграмма декомпозиции процесса «проверить соблюдение предписаний по инцидентам».</w:t>
      </w:r>
    </w:p>
    <w:p w:rsidR="008E68EC" w:rsidRDefault="00CA796D" w:rsidP="00BD68A1">
      <w:pPr>
        <w:ind w:firstLine="0"/>
      </w:pPr>
      <w:r w:rsidRPr="00F73811">
        <w:rPr>
          <w:noProof/>
        </w:rPr>
        <w:lastRenderedPageBreak/>
        <w:drawing>
          <wp:inline distT="0" distB="0" distL="0" distR="0" wp14:anchorId="7022308E" wp14:editId="6AADA7E7">
            <wp:extent cx="5760085" cy="4018553"/>
            <wp:effectExtent l="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0E" w:rsidRDefault="00374461" w:rsidP="00AB3C0E">
      <w:pPr>
        <w:pStyle w:val="af"/>
      </w:pPr>
      <w:r>
        <w:t>Рисунок 2.15 –</w:t>
      </w:r>
      <w:r w:rsidR="00AB3C0E">
        <w:t xml:space="preserve"> Структурно-функциональная диаграмма процесса «проверить соблюдение предписаний по инцидентам» </w:t>
      </w:r>
    </w:p>
    <w:p w:rsidR="00AD0453" w:rsidRDefault="00AD0453" w:rsidP="00AB3C0E"/>
    <w:p w:rsidR="00AB3C0E" w:rsidRDefault="00AD0453" w:rsidP="00AB3C0E">
      <w:r>
        <w:t xml:space="preserve">Помощник директора по </w:t>
      </w:r>
      <w:r w:rsidR="00472052">
        <w:t>ОТ наделен</w:t>
      </w:r>
      <w:r>
        <w:t xml:space="preserve"> полномочиями проводить проверку предписаний по инцидентам, которая включает следующие виды работ</w:t>
      </w:r>
      <w:r w:rsidR="00AB3C0E">
        <w:t>:</w:t>
      </w:r>
    </w:p>
    <w:p w:rsidR="00AB3C0E" w:rsidRDefault="00AB3C0E" w:rsidP="00AB3C0E">
      <w:pPr>
        <w:pStyle w:val="ad"/>
        <w:widowControl w:val="0"/>
        <w:numPr>
          <w:ilvl w:val="0"/>
          <w:numId w:val="3"/>
        </w:numPr>
      </w:pPr>
      <w:r>
        <w:t>заполнить журнал инцидентов;</w:t>
      </w:r>
    </w:p>
    <w:p w:rsidR="00AB3C0E" w:rsidRDefault="00AB3C0E" w:rsidP="00AB3C0E">
      <w:pPr>
        <w:pStyle w:val="ad"/>
        <w:widowControl w:val="0"/>
        <w:numPr>
          <w:ilvl w:val="0"/>
          <w:numId w:val="3"/>
        </w:numPr>
      </w:pPr>
      <w:r>
        <w:t>проверить соблюдение норм техники безопасности;</w:t>
      </w:r>
    </w:p>
    <w:p w:rsidR="00AB3C0E" w:rsidRDefault="00AB3C0E" w:rsidP="00AB3C0E">
      <w:pPr>
        <w:pStyle w:val="ad"/>
        <w:widowControl w:val="0"/>
        <w:numPr>
          <w:ilvl w:val="0"/>
          <w:numId w:val="3"/>
        </w:numPr>
      </w:pPr>
      <w:r>
        <w:t>сформировать перечень замечаний по выполнению предписаний.</w:t>
      </w:r>
    </w:p>
    <w:p w:rsidR="00AD0453" w:rsidRDefault="00AD0453" w:rsidP="00AD0453">
      <w:pPr>
        <w:widowControl w:val="0"/>
        <w:ind w:left="709" w:firstLine="0"/>
      </w:pPr>
      <w:r>
        <w:t>Отдельно представим процесс заполнения журнала инцидентов – рисунок 2.16.</w:t>
      </w:r>
    </w:p>
    <w:p w:rsidR="00AB3C0E" w:rsidRDefault="009768DD" w:rsidP="00E56891">
      <w:pPr>
        <w:ind w:firstLine="142"/>
      </w:pPr>
      <w:r w:rsidRPr="00F73811">
        <w:rPr>
          <w:noProof/>
        </w:rPr>
        <w:lastRenderedPageBreak/>
        <w:drawing>
          <wp:inline distT="0" distB="0" distL="0" distR="0" wp14:anchorId="230F2D8C" wp14:editId="18532B87">
            <wp:extent cx="5283200" cy="3685852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47" cy="369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91" w:rsidRDefault="00984891" w:rsidP="00984891">
      <w:pPr>
        <w:pStyle w:val="af"/>
      </w:pPr>
      <w:r>
        <w:t xml:space="preserve">Рисунок </w:t>
      </w:r>
      <w:r w:rsidR="00AD0453">
        <w:t>2.16</w:t>
      </w:r>
      <w:r>
        <w:t xml:space="preserve"> – Структурно-функциональная диаграмма процесса «заполнить журнал инцидентов» </w:t>
      </w:r>
    </w:p>
    <w:p w:rsidR="00BC5073" w:rsidRDefault="00BC5073" w:rsidP="00BC5073">
      <w:r>
        <w:t xml:space="preserve">Была составлена </w:t>
      </w:r>
      <w:r>
        <w:rPr>
          <w:lang w:val="en-US"/>
        </w:rPr>
        <w:t>DFD</w:t>
      </w:r>
      <w:r>
        <w:t xml:space="preserve"> диаграммы процесса контролирования выполнения мероприятий по охране труда – рисунок </w:t>
      </w:r>
      <w:r w:rsidR="00AD0453">
        <w:t>2.</w:t>
      </w:r>
      <w:r>
        <w:t>17.</w:t>
      </w:r>
    </w:p>
    <w:p w:rsidR="00E56891" w:rsidRDefault="009768DD" w:rsidP="00E56891">
      <w:pPr>
        <w:ind w:firstLine="142"/>
      </w:pPr>
      <w:r w:rsidRPr="00F73811">
        <w:rPr>
          <w:noProof/>
        </w:rPr>
        <w:drawing>
          <wp:inline distT="0" distB="0" distL="0" distR="0" wp14:anchorId="49B9A173" wp14:editId="71739696">
            <wp:extent cx="5164667" cy="3603156"/>
            <wp:effectExtent l="0" t="0" r="444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41" cy="36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73" w:rsidRDefault="00BC5073" w:rsidP="00BC5073">
      <w:pPr>
        <w:pStyle w:val="af"/>
      </w:pPr>
      <w:r>
        <w:t xml:space="preserve">Рисунок </w:t>
      </w:r>
      <w:r w:rsidR="00AD0453">
        <w:t>2.</w:t>
      </w:r>
      <w:r>
        <w:t xml:space="preserve">17 – </w:t>
      </w:r>
      <w:r>
        <w:rPr>
          <w:lang w:val="en-US"/>
        </w:rPr>
        <w:t>DFD</w:t>
      </w:r>
      <w:r>
        <w:t xml:space="preserve"> процесса контролирования выполнения мероприятий по охране труда </w:t>
      </w:r>
    </w:p>
    <w:p w:rsidR="005A4954" w:rsidRDefault="005A4954" w:rsidP="005A4954">
      <w:r>
        <w:lastRenderedPageBreak/>
        <w:t xml:space="preserve">На рисунке </w:t>
      </w:r>
      <w:r w:rsidR="00374461">
        <w:t>2.18 представлена</w:t>
      </w:r>
      <w:r>
        <w:t xml:space="preserve"> диаграмма </w:t>
      </w:r>
      <w:r w:rsidR="00AD0453">
        <w:t>деятельности</w:t>
      </w:r>
      <w:r>
        <w:t xml:space="preserve"> специалиста по ОТ, на котором представлены необходимые функции учёта.</w:t>
      </w:r>
    </w:p>
    <w:p w:rsidR="005A4954" w:rsidRPr="00D61A96" w:rsidRDefault="005A4954" w:rsidP="00AD0453">
      <w:pPr>
        <w:ind w:firstLine="0"/>
        <w:jc w:val="center"/>
      </w:pPr>
      <w:r w:rsidRPr="00D61A96">
        <w:rPr>
          <w:noProof/>
        </w:rPr>
        <w:drawing>
          <wp:inline distT="0" distB="0" distL="0" distR="0" wp14:anchorId="7A64E236" wp14:editId="0B473D36">
            <wp:extent cx="5936615" cy="443611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954" w:rsidRDefault="005A4954" w:rsidP="005A4954">
      <w:pPr>
        <w:jc w:val="center"/>
      </w:pPr>
      <w:r>
        <w:t xml:space="preserve">Рисунок </w:t>
      </w:r>
      <w:r w:rsidR="00AD0453">
        <w:t>2.18</w:t>
      </w:r>
      <w:r>
        <w:t xml:space="preserve"> – Диаграмма вариантов использования для специалиста по ОТ</w:t>
      </w:r>
    </w:p>
    <w:p w:rsidR="00AD0453" w:rsidRDefault="00AD0453" w:rsidP="00AD0453">
      <w:r>
        <w:t xml:space="preserve">Таким образом, специалист по охране труда в </w:t>
      </w:r>
      <w:r w:rsidR="00472052" w:rsidRPr="00362B9F">
        <w:rPr>
          <w:rFonts w:eastAsia="Calibri"/>
          <w:szCs w:val="22"/>
          <w:lang w:eastAsia="en-US"/>
        </w:rPr>
        <w:t>ООО «Звезда-Стрела»</w:t>
      </w:r>
      <w:r w:rsidR="00472052">
        <w:rPr>
          <w:rFonts w:eastAsia="Calibri"/>
          <w:szCs w:val="22"/>
          <w:lang w:eastAsia="en-US"/>
        </w:rPr>
        <w:t xml:space="preserve"> (помощник директора по ОТ) выполняет следующие функции</w:t>
      </w:r>
      <w:r>
        <w:t>:</w:t>
      </w:r>
    </w:p>
    <w:p w:rsidR="00AD0453" w:rsidRDefault="00AD0453" w:rsidP="00AD0453">
      <w:pPr>
        <w:pStyle w:val="ad"/>
        <w:numPr>
          <w:ilvl w:val="0"/>
          <w:numId w:val="4"/>
        </w:numPr>
        <w:ind w:left="0" w:firstLine="709"/>
      </w:pPr>
      <w:r>
        <w:t>Ве</w:t>
      </w:r>
      <w:r w:rsidR="00472052">
        <w:t xml:space="preserve">дет </w:t>
      </w:r>
      <w:r>
        <w:t xml:space="preserve">базу сотрудников, для каждого сотрудника учитывается занимаемые им должности. Для каждой должности </w:t>
      </w:r>
      <w:r w:rsidR="00472052">
        <w:t xml:space="preserve">определены </w:t>
      </w:r>
      <w:r>
        <w:t>свои нормы СИЗ, требуется вести учёт СИЗ для каждой должности.</w:t>
      </w:r>
    </w:p>
    <w:p w:rsidR="00AD0453" w:rsidRDefault="00AD0453" w:rsidP="00AD0453">
      <w:pPr>
        <w:pStyle w:val="ad"/>
        <w:numPr>
          <w:ilvl w:val="0"/>
          <w:numId w:val="4"/>
        </w:numPr>
        <w:ind w:left="0" w:firstLine="709"/>
      </w:pPr>
      <w:r>
        <w:t>Ве</w:t>
      </w:r>
      <w:r w:rsidR="00472052">
        <w:t>дет</w:t>
      </w:r>
      <w:r>
        <w:t xml:space="preserve"> учёт графиков и результатов проверок персонала. Проверки могут быть на знание персоналом правил ОТ. А также, обязательные медосмотры персонала.</w:t>
      </w:r>
    </w:p>
    <w:p w:rsidR="00AD0453" w:rsidRDefault="00AD0453" w:rsidP="00AD0453">
      <w:pPr>
        <w:pStyle w:val="ad"/>
        <w:numPr>
          <w:ilvl w:val="0"/>
          <w:numId w:val="4"/>
        </w:numPr>
        <w:ind w:left="0" w:firstLine="709"/>
      </w:pPr>
      <w:r>
        <w:t>В обязанности специалиста по ОТ входит формирование предписаний для персонала. Предписания формируются на основании инцидентов, требуется вести их учёт. Для каждого инцидента учитываются участники и их роли.</w:t>
      </w:r>
    </w:p>
    <w:p w:rsidR="00AD0453" w:rsidRPr="005860F6" w:rsidRDefault="00AD0453" w:rsidP="00AD0453">
      <w:pPr>
        <w:pStyle w:val="ad"/>
        <w:numPr>
          <w:ilvl w:val="0"/>
          <w:numId w:val="4"/>
        </w:numPr>
        <w:ind w:left="0" w:firstLine="709"/>
      </w:pPr>
      <w:r>
        <w:lastRenderedPageBreak/>
        <w:t>Специалист по ОТ должен своевременно формировать отчёты по своей деятельности.</w:t>
      </w:r>
    </w:p>
    <w:p w:rsidR="005A4954" w:rsidRDefault="00223BB2" w:rsidP="005A4954">
      <w:r>
        <w:t xml:space="preserve">Среди недостатков организации процессов охраны труда и соблюдения техники безопасности в </w:t>
      </w:r>
      <w:r w:rsidRPr="00362B9F">
        <w:rPr>
          <w:rFonts w:eastAsia="Calibri"/>
          <w:szCs w:val="22"/>
          <w:lang w:eastAsia="en-US"/>
        </w:rPr>
        <w:t>ООО «Звезда-Стрела»</w:t>
      </w:r>
      <w:r>
        <w:rPr>
          <w:rFonts w:eastAsia="Calibri"/>
          <w:szCs w:val="22"/>
          <w:lang w:eastAsia="en-US"/>
        </w:rPr>
        <w:t xml:space="preserve"> можно</w:t>
      </w:r>
      <w:r>
        <w:t xml:space="preserve"> выделить:</w:t>
      </w:r>
    </w:p>
    <w:p w:rsidR="00223BB2" w:rsidRDefault="00223BB2" w:rsidP="005A4954">
      <w:r>
        <w:t>- отсутствие единой службы охраны труда в организационной структуре предприятия;</w:t>
      </w:r>
    </w:p>
    <w:p w:rsidR="00223BB2" w:rsidRDefault="00223BB2" w:rsidP="005A4954">
      <w:r>
        <w:t>-  отсутствие центров ответственности по охране труда и соблюдения техники безопасности;</w:t>
      </w:r>
    </w:p>
    <w:p w:rsidR="00223BB2" w:rsidRDefault="00223BB2" w:rsidP="005A4954">
      <w:r>
        <w:t>- формальное проведение инструктажа по технике безопасности;</w:t>
      </w:r>
    </w:p>
    <w:p w:rsidR="00223BB2" w:rsidRDefault="00223BB2" w:rsidP="005A4954">
      <w:r>
        <w:t xml:space="preserve">- отсутствие автоматизированной системы </w:t>
      </w:r>
      <w:r w:rsidR="00A255D0">
        <w:t xml:space="preserve">охраны труда: учет и документация ведется разрозненными файлами, большое количество документации не </w:t>
      </w:r>
      <w:r w:rsidR="00944120">
        <w:t>систематизировано</w:t>
      </w:r>
      <w:r w:rsidR="00A255D0">
        <w:t>.</w:t>
      </w:r>
    </w:p>
    <w:p w:rsidR="00BC5073" w:rsidRDefault="00BC5073" w:rsidP="00DC0CDD">
      <w:pPr>
        <w:spacing w:line="240" w:lineRule="auto"/>
        <w:ind w:firstLine="142"/>
        <w:rPr>
          <w:color w:val="FF0000"/>
        </w:rPr>
      </w:pPr>
    </w:p>
    <w:p w:rsidR="00DC0CDD" w:rsidRDefault="00DC0CDD" w:rsidP="00C345CE">
      <w:pPr>
        <w:shd w:val="clear" w:color="auto" w:fill="FFFF00"/>
        <w:spacing w:line="240" w:lineRule="auto"/>
        <w:ind w:firstLine="142"/>
        <w:rPr>
          <w:color w:val="FF0000"/>
        </w:rPr>
      </w:pPr>
      <w:r>
        <w:rPr>
          <w:color w:val="FF0000"/>
        </w:rPr>
        <w:t>Замечания:</w:t>
      </w:r>
    </w:p>
    <w:p w:rsidR="00C345CE" w:rsidRDefault="00DC0CDD" w:rsidP="00C345CE">
      <w:pPr>
        <w:shd w:val="clear" w:color="auto" w:fill="FFFF00"/>
        <w:spacing w:line="240" w:lineRule="auto"/>
        <w:ind w:firstLine="142"/>
        <w:rPr>
          <w:color w:val="FF0000"/>
        </w:rPr>
      </w:pPr>
      <w:r>
        <w:rPr>
          <w:color w:val="FF0000"/>
        </w:rPr>
        <w:t>- дать анализ статистики нарушений требований по технике безопасности и охране труда</w:t>
      </w:r>
      <w:r w:rsidR="00C345CE">
        <w:rPr>
          <w:color w:val="FF0000"/>
        </w:rPr>
        <w:t xml:space="preserve"> (ТБиОТ)</w:t>
      </w:r>
      <w:r>
        <w:rPr>
          <w:color w:val="FF0000"/>
        </w:rPr>
        <w:t xml:space="preserve"> </w:t>
      </w:r>
      <w:r w:rsidR="00C345CE">
        <w:rPr>
          <w:color w:val="FF0000"/>
        </w:rPr>
        <w:t>за исследуемый период;</w:t>
      </w:r>
    </w:p>
    <w:p w:rsidR="00C345CE" w:rsidRDefault="00C345CE" w:rsidP="00C345CE">
      <w:pPr>
        <w:shd w:val="clear" w:color="auto" w:fill="FFFF00"/>
        <w:spacing w:line="240" w:lineRule="auto"/>
        <w:ind w:firstLine="142"/>
        <w:rPr>
          <w:color w:val="FF0000"/>
        </w:rPr>
      </w:pPr>
      <w:r>
        <w:rPr>
          <w:color w:val="FF0000"/>
        </w:rPr>
        <w:t>- дать анализ проблем в системе управления процессами ТБиОТ, связанных с основными производственными процессами предприятия;</w:t>
      </w:r>
    </w:p>
    <w:p w:rsidR="00DC0CDD" w:rsidRPr="00DC0CDD" w:rsidRDefault="00C345CE" w:rsidP="00C345CE">
      <w:pPr>
        <w:shd w:val="clear" w:color="auto" w:fill="FFFF00"/>
        <w:spacing w:line="240" w:lineRule="auto"/>
        <w:ind w:firstLine="142"/>
        <w:rPr>
          <w:color w:val="FF0000"/>
        </w:rPr>
      </w:pPr>
      <w:r>
        <w:rPr>
          <w:color w:val="FF0000"/>
        </w:rPr>
        <w:t>- представить фактический материал по теме исследований за счет существенного сокращения аналитического материала по управлению персоналом (раздел 2.2., т.к. тема проектных исследований – процессы управления ТБиОТ, а не система управления трудовыми ресурсами или анализ кадрового потенциала предприятия!!!)</w:t>
      </w:r>
      <w:r w:rsidR="00DC0CDD">
        <w:rPr>
          <w:color w:val="FF0000"/>
        </w:rPr>
        <w:t xml:space="preserve"> </w:t>
      </w:r>
    </w:p>
    <w:p w:rsidR="006F7811" w:rsidRDefault="006F7811" w:rsidP="006F7811"/>
    <w:p w:rsidR="006F7811" w:rsidRDefault="006F7811" w:rsidP="006F7811"/>
    <w:p w:rsidR="006F7811" w:rsidRDefault="006F7811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6F7811" w:rsidRDefault="006F7811" w:rsidP="006F7811"/>
    <w:p w:rsidR="00DA4DCC" w:rsidRDefault="00DA4DCC" w:rsidP="006F7811"/>
    <w:p w:rsidR="006F7811" w:rsidRDefault="006F7811" w:rsidP="006F7811"/>
    <w:p w:rsidR="001959A5" w:rsidRPr="00193087" w:rsidRDefault="00334FFF" w:rsidP="00334FFF">
      <w:pPr>
        <w:pStyle w:val="a3"/>
        <w:rPr>
          <w:lang w:bidi="hi-IN"/>
        </w:rPr>
      </w:pPr>
      <w:hyperlink w:anchor="_Toc384764420" w:history="1">
        <w:bookmarkStart w:id="13" w:name="_Toc47207939"/>
        <w:r w:rsidR="001959A5" w:rsidRPr="00193087">
          <w:rPr>
            <w:lang w:bidi="hi-IN"/>
          </w:rPr>
          <w:t xml:space="preserve">Глава 3. </w:t>
        </w:r>
      </w:hyperlink>
      <w:r w:rsidR="001959A5" w:rsidRPr="00193087">
        <w:rPr>
          <w:lang w:bidi="hi-IN"/>
        </w:rPr>
        <w:t xml:space="preserve"> ПРЕДЛОЖЕНИЯ ПО СОВЕРШЕНСТВОВАНИЮ УПРАВЛЕНИЯ ПРОЦЕССАМИ ОБЕСПЕЧЕНИЯ </w:t>
      </w:r>
      <w:r w:rsidR="001959A5" w:rsidRPr="00193087">
        <w:t>ТЕХНИКИ БЕЗОПАСНОСТИ И ОХРАНЫ ТРУДА В ООО «ЗВЕЗДА-СТРЕЛА»</w:t>
      </w:r>
      <w:bookmarkEnd w:id="13"/>
    </w:p>
    <w:p w:rsidR="001959A5" w:rsidRDefault="001959A5" w:rsidP="001959A5">
      <w:pPr>
        <w:rPr>
          <w:color w:val="000000" w:themeColor="text1"/>
          <w:szCs w:val="28"/>
          <w:lang w:bidi="hi-IN"/>
        </w:rPr>
      </w:pPr>
    </w:p>
    <w:p w:rsidR="001959A5" w:rsidRPr="00193087" w:rsidRDefault="001959A5" w:rsidP="00334FFF">
      <w:pPr>
        <w:pStyle w:val="a3"/>
        <w:rPr>
          <w:lang w:bidi="hi-IN"/>
        </w:rPr>
      </w:pPr>
      <w:bookmarkStart w:id="14" w:name="_Toc47207940"/>
      <w:r w:rsidRPr="00193087">
        <w:rPr>
          <w:lang w:bidi="hi-IN"/>
        </w:rPr>
        <w:t>3.1.</w:t>
      </w:r>
      <w:r w:rsidRPr="00193087">
        <w:t xml:space="preserve"> </w:t>
      </w:r>
      <w:r w:rsidRPr="00193087">
        <w:rPr>
          <w:lang w:bidi="hi-IN"/>
        </w:rPr>
        <w:t xml:space="preserve">Разработка мероприятий по совершенствованию управления процессами обеспечения техники безопасности и охраны труда в </w:t>
      </w:r>
      <w:r w:rsidRPr="00193087">
        <w:t>ООО «Звезда-Стрела»</w:t>
      </w:r>
      <w:bookmarkEnd w:id="14"/>
    </w:p>
    <w:p w:rsidR="001959A5" w:rsidRDefault="001959A5" w:rsidP="001959A5">
      <w:pPr>
        <w:rPr>
          <w:color w:val="000000" w:themeColor="text1"/>
          <w:szCs w:val="28"/>
          <w:lang w:bidi="hi-IN"/>
        </w:rPr>
      </w:pPr>
    </w:p>
    <w:p w:rsidR="00CF0A82" w:rsidRPr="000A3276" w:rsidRDefault="00A8538A" w:rsidP="001959A5">
      <w:pPr>
        <w:rPr>
          <w:color w:val="FF0000"/>
          <w:szCs w:val="28"/>
          <w:lang w:bidi="hi-IN"/>
        </w:rPr>
      </w:pPr>
      <w:r w:rsidRPr="000A3276">
        <w:rPr>
          <w:color w:val="FF0000"/>
          <w:szCs w:val="28"/>
          <w:lang w:bidi="hi-IN"/>
        </w:rPr>
        <w:t>Проведенное во 2 главе выпускной квалификационной работы анализ</w:t>
      </w:r>
      <w:r w:rsidR="00380C48" w:rsidRPr="000A3276">
        <w:rPr>
          <w:color w:val="FF0000"/>
          <w:szCs w:val="28"/>
          <w:lang w:bidi="hi-IN"/>
        </w:rPr>
        <w:t xml:space="preserve"> системы управления процессами обеспечения техники безопасности и охраны труда в ООО «Звезда-Стрела» позволил выявить ряд недостатков в организации данных процессов на предприятия и определить потребность в мероприятиях по их совершенствованию.</w:t>
      </w:r>
      <w:r w:rsidR="000A3276">
        <w:rPr>
          <w:rStyle w:val="a5"/>
          <w:szCs w:val="28"/>
          <w:lang w:bidi="hi-IN"/>
        </w:rPr>
        <w:footnoteReference w:id="5"/>
      </w:r>
    </w:p>
    <w:p w:rsidR="00FC2850" w:rsidRDefault="00FC2850" w:rsidP="00FC2850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Было выявлено</w:t>
      </w:r>
      <w:r w:rsidRPr="00FC2850">
        <w:rPr>
          <w:color w:val="000000" w:themeColor="text1"/>
          <w:szCs w:val="28"/>
          <w:lang w:bidi="hi-IN"/>
        </w:rPr>
        <w:t>, что в ООО «Звезда-Стрела» отсутствует отдельное подразделение – служба управления персоналом, специалисты по кадрам входят в подразделение бухгалтерии и занимаются в основном кадровым делопроизводством. Более того, в организации ООО «Звезда-Стрела» отсутствует служба Охраны труда, этими вопросами частично занимается Главный инженер компании, как руководитель производственного отдела, выделена должность Помощник директора по ОТ в производственном отдела, который занимается инструктажем по ТБ, проведением медосмотров и фиксированием инцидентов, происходящих на производстве.</w:t>
      </w:r>
    </w:p>
    <w:p w:rsidR="00FC2850" w:rsidRDefault="00FC2850" w:rsidP="00FC2850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 xml:space="preserve">Предлагается в структуре компании выделить отдельную службу охраны труда, которая будет обеспечивать взаимодействие производственного и </w:t>
      </w:r>
      <w:r>
        <w:rPr>
          <w:color w:val="000000" w:themeColor="text1"/>
          <w:szCs w:val="28"/>
          <w:lang w:bidi="hi-IN"/>
        </w:rPr>
        <w:lastRenderedPageBreak/>
        <w:t>кадрового отдела, выполнять все необходимые функции по охране труда и обеспечения техники безопасности, проводить инструктаж, вести учет документации, проводить расследование инцидентов, взаимодействовать с медицинскими организациями для прохождения медицинских осмотров, с инстанциями пожарной охраны и т.п.</w:t>
      </w:r>
    </w:p>
    <w:p w:rsidR="0002718D" w:rsidRPr="0002718D" w:rsidRDefault="0002718D" w:rsidP="0002718D">
      <w:pPr>
        <w:spacing w:line="240" w:lineRule="auto"/>
        <w:ind w:firstLine="0"/>
        <w:jc w:val="center"/>
        <w:rPr>
          <w:sz w:val="24"/>
        </w:rPr>
      </w:pPr>
      <w:r w:rsidRPr="0002718D">
        <w:rPr>
          <w:sz w:val="24"/>
        </w:rPr>
        <w:fldChar w:fldCharType="begin"/>
      </w:r>
      <w:r w:rsidRPr="0002718D">
        <w:rPr>
          <w:sz w:val="24"/>
        </w:rPr>
        <w:instrText xml:space="preserve"> INCLUDEPICTURE "https://studbooks.net/imag_/5/124893/image002.png" \* MERGEFORMATINET </w:instrText>
      </w:r>
      <w:r w:rsidRPr="0002718D">
        <w:rPr>
          <w:sz w:val="24"/>
        </w:rPr>
        <w:fldChar w:fldCharType="separate"/>
      </w:r>
      <w:r w:rsidRPr="0002718D">
        <w:rPr>
          <w:noProof/>
          <w:sz w:val="24"/>
        </w:rPr>
        <w:drawing>
          <wp:inline distT="0" distB="0" distL="0" distR="0" wp14:anchorId="47040361" wp14:editId="00027403">
            <wp:extent cx="4601980" cy="4355418"/>
            <wp:effectExtent l="0" t="0" r="0" b="127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07" cy="43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18D">
        <w:rPr>
          <w:sz w:val="24"/>
        </w:rPr>
        <w:fldChar w:fldCharType="end"/>
      </w:r>
    </w:p>
    <w:p w:rsidR="0002718D" w:rsidRDefault="0002718D" w:rsidP="001959A5">
      <w:pPr>
        <w:rPr>
          <w:color w:val="000000" w:themeColor="text1"/>
          <w:szCs w:val="28"/>
          <w:lang w:bidi="hi-IN"/>
        </w:rPr>
      </w:pPr>
    </w:p>
    <w:p w:rsidR="0002718D" w:rsidRDefault="00DF22EB" w:rsidP="008729EE">
      <w:pPr>
        <w:jc w:val="center"/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Рисунок 3.1 Структура деятельности служ</w:t>
      </w:r>
      <w:r w:rsidR="008729EE">
        <w:rPr>
          <w:color w:val="000000" w:themeColor="text1"/>
          <w:szCs w:val="28"/>
          <w:lang w:bidi="hi-IN"/>
        </w:rPr>
        <w:t xml:space="preserve">бы охраны труда </w:t>
      </w:r>
      <w:r w:rsidR="008729EE" w:rsidRPr="00FC2850">
        <w:rPr>
          <w:color w:val="000000" w:themeColor="text1"/>
          <w:szCs w:val="28"/>
          <w:lang w:bidi="hi-IN"/>
        </w:rPr>
        <w:t>ООО «Звезда-Стрела»</w:t>
      </w:r>
      <w:r w:rsidR="000A3276">
        <w:rPr>
          <w:rStyle w:val="a5"/>
          <w:szCs w:val="28"/>
          <w:lang w:bidi="hi-IN"/>
        </w:rPr>
        <w:footnoteReference w:id="6"/>
      </w:r>
    </w:p>
    <w:p w:rsidR="004B2F29" w:rsidRDefault="004B2F29" w:rsidP="00F36380">
      <w:pPr>
        <w:rPr>
          <w:color w:val="000000" w:themeColor="text1"/>
          <w:szCs w:val="28"/>
          <w:lang w:bidi="hi-IN"/>
        </w:rPr>
      </w:pP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Важно указать, что д</w:t>
      </w:r>
      <w:r w:rsidRPr="00F36380">
        <w:rPr>
          <w:color w:val="000000" w:themeColor="text1"/>
          <w:szCs w:val="28"/>
          <w:lang w:bidi="hi-IN"/>
        </w:rPr>
        <w:t>ля приведения условий труда до уровня, соответствующего требованиям нормативно</w:t>
      </w:r>
      <w:r>
        <w:rPr>
          <w:color w:val="000000" w:themeColor="text1"/>
          <w:szCs w:val="28"/>
          <w:lang w:bidi="hi-IN"/>
        </w:rPr>
        <w:t>-</w:t>
      </w:r>
      <w:r w:rsidRPr="00F36380">
        <w:rPr>
          <w:color w:val="000000" w:themeColor="text1"/>
          <w:szCs w:val="28"/>
          <w:lang w:bidi="hi-IN"/>
        </w:rPr>
        <w:t xml:space="preserve">правовых документов, действующих в области охраны труда, большое значение имеют следующие направления: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lastRenderedPageBreak/>
        <w:t xml:space="preserve">– развитие системы непрерывного образования по охране труда, повышение квалификации специалистов всех уровней по вопросам охраны труда, </w:t>
      </w:r>
      <w:r>
        <w:rPr>
          <w:color w:val="000000" w:themeColor="text1"/>
          <w:szCs w:val="28"/>
          <w:lang w:bidi="hi-IN"/>
        </w:rPr>
        <w:t xml:space="preserve">повышение квалификации </w:t>
      </w:r>
      <w:r w:rsidRPr="00F36380">
        <w:rPr>
          <w:color w:val="000000" w:themeColor="text1"/>
          <w:szCs w:val="28"/>
          <w:lang w:bidi="hi-IN"/>
        </w:rPr>
        <w:t xml:space="preserve">персонала по охране труда;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– разработка адекватной рыночным отношениям модели управления охраной труда на производстве;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– разработка локальных документов, являющихся базой системы управления охраной труда в организации;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– активизация деятельности комитетов (комиссий) по охране труда;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>– усиление роли аттестации рабочих мест по условиям труда и сертификации работ по охране труда в организациях с целью улучшения условий труда и регулирования предоставления компенсаций всех видов;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 – совершенствование механизма экономической заинтересованности работодателей в обеспечении безопасных условий труда работников.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Так как решение многих проблем в области охраны труда сдерживается недостаточным развитием механизмов реализации соответствующей законодательной и нормативной базы, то разработка локальной документации, регулирующей вопросы охраны труда в организации, является одним из наиболее эффективных направлений. </w:t>
      </w:r>
    </w:p>
    <w:p w:rsidR="00903577" w:rsidRDefault="00903577" w:rsidP="00903577">
      <w:r>
        <w:rPr>
          <w:color w:val="000000" w:themeColor="text1"/>
          <w:szCs w:val="28"/>
          <w:lang w:bidi="hi-IN"/>
        </w:rPr>
        <w:t xml:space="preserve">В ходе проведенного анализа также было выявлено </w:t>
      </w:r>
      <w:r>
        <w:t xml:space="preserve">отсутствие автоматизированной системы охраны труда: учет и документация ведется разрозненными файлами, большое количество документации не систематизировано. В связи с этим важным мероприятием по совершенствованию системы управления охраной труда </w:t>
      </w:r>
      <w:r w:rsidR="00784A59">
        <w:t xml:space="preserve">предлагается разработка </w:t>
      </w:r>
      <w:r>
        <w:t>автоматиз</w:t>
      </w:r>
      <w:r w:rsidR="00784A59">
        <w:t xml:space="preserve">ированной системы охраны труда </w:t>
      </w:r>
      <w:r w:rsidR="00784A59" w:rsidRPr="00784A59">
        <w:t>ООО «Звезда-Стрела»</w:t>
      </w:r>
      <w:r w:rsidR="00784A59">
        <w:t>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 xml:space="preserve">На рисунке </w:t>
      </w:r>
      <w:r>
        <w:rPr>
          <w:rFonts w:eastAsia="Courier New" w:cs="Courier New"/>
          <w:color w:val="000000"/>
          <w:lang w:bidi="ru-RU"/>
        </w:rPr>
        <w:t>3.2</w:t>
      </w:r>
      <w:r w:rsidRPr="00235A38">
        <w:rPr>
          <w:rFonts w:eastAsia="Courier New" w:cs="Courier New"/>
          <w:color w:val="000000"/>
          <w:lang w:bidi="ru-RU"/>
        </w:rPr>
        <w:t xml:space="preserve"> представлена </w:t>
      </w:r>
      <w:r w:rsidRPr="00235A38">
        <w:rPr>
          <w:rFonts w:eastAsia="Courier New" w:cs="Courier New"/>
          <w:color w:val="000000"/>
          <w:lang w:val="en-US" w:bidi="ru-RU"/>
        </w:rPr>
        <w:t>IDEF</w:t>
      </w:r>
      <w:r w:rsidRPr="00235A38">
        <w:rPr>
          <w:rFonts w:eastAsia="Courier New" w:cs="Courier New"/>
          <w:color w:val="000000"/>
          <w:lang w:bidi="ru-RU"/>
        </w:rPr>
        <w:t>0 диаграмма процесса контроля персонала по ОТ в автоматизированном варианте.</w:t>
      </w:r>
    </w:p>
    <w:p w:rsidR="00235A38" w:rsidRPr="00235A38" w:rsidRDefault="00235A38" w:rsidP="00235A38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noProof/>
          <w:color w:val="000000"/>
        </w:rPr>
        <w:lastRenderedPageBreak/>
        <w:drawing>
          <wp:inline distT="0" distB="0" distL="0" distR="0" wp14:anchorId="79294D69" wp14:editId="408BA96F">
            <wp:extent cx="6120130" cy="42703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38" w:rsidRPr="00235A38" w:rsidRDefault="00235A38" w:rsidP="00235A38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 xml:space="preserve">Рисунок </w:t>
      </w:r>
      <w:r>
        <w:rPr>
          <w:rFonts w:eastAsia="Courier New" w:cs="Courier New"/>
          <w:color w:val="000000"/>
          <w:lang w:bidi="ru-RU"/>
        </w:rPr>
        <w:t>3.2</w:t>
      </w:r>
      <w:r w:rsidRPr="00235A38">
        <w:rPr>
          <w:rFonts w:eastAsia="Courier New" w:cs="Courier New"/>
          <w:color w:val="000000"/>
          <w:lang w:bidi="ru-RU"/>
        </w:rPr>
        <w:t xml:space="preserve"> – Структурно-функциональная диаграмма процесса «контроль выполнения мероприятий по охране труда работниками компании» (</w:t>
      </w:r>
      <w:r w:rsidRPr="00235A38">
        <w:rPr>
          <w:rFonts w:eastAsia="Courier New" w:cs="Courier New"/>
          <w:color w:val="000000"/>
          <w:lang w:val="en-US" w:bidi="ru-RU"/>
        </w:rPr>
        <w:t>TO</w:t>
      </w:r>
      <w:r w:rsidRPr="00235A38">
        <w:rPr>
          <w:rFonts w:eastAsia="Courier New" w:cs="Courier New"/>
          <w:color w:val="000000"/>
          <w:lang w:bidi="ru-RU"/>
        </w:rPr>
        <w:t>-</w:t>
      </w:r>
      <w:r w:rsidRPr="00235A38">
        <w:rPr>
          <w:rFonts w:eastAsia="Courier New" w:cs="Courier New"/>
          <w:color w:val="000000"/>
          <w:lang w:val="en-US" w:bidi="ru-RU"/>
        </w:rPr>
        <w:t>BE</w:t>
      </w:r>
      <w:r w:rsidRPr="00235A38">
        <w:rPr>
          <w:rFonts w:eastAsia="Courier New" w:cs="Courier New"/>
          <w:color w:val="000000"/>
          <w:lang w:bidi="ru-RU"/>
        </w:rPr>
        <w:t>)</w:t>
      </w:r>
    </w:p>
    <w:p w:rsidR="00235A38" w:rsidRPr="00235A38" w:rsidRDefault="00235A38" w:rsidP="00235A38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Входные потоки: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справочник о персонале;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график медосмотров;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график проверок знаний по ТБ;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предписание по прецедентам.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Выходные потоки: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отчёт о проверках знаний по ТБ;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отчёт о медосмотрах;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замечания по соблюдению предписаний.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Ресурсы и исполнитель: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помощник директора по ОТ;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ИС.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Управляющие потоки: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lastRenderedPageBreak/>
        <w:t>должностные инструкции;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регламент;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ст. 212 ТК РФ, приказ Минтруда № 524н.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 xml:space="preserve">На рисунке </w:t>
      </w:r>
      <w:r>
        <w:rPr>
          <w:rFonts w:eastAsia="Courier New" w:cs="Courier New"/>
          <w:color w:val="000000"/>
          <w:lang w:bidi="ru-RU"/>
        </w:rPr>
        <w:t>3.3</w:t>
      </w:r>
      <w:r w:rsidRPr="00235A38">
        <w:rPr>
          <w:rFonts w:eastAsia="Courier New" w:cs="Courier New"/>
          <w:color w:val="000000"/>
          <w:lang w:bidi="ru-RU"/>
        </w:rPr>
        <w:t xml:space="preserve"> представлена декомпозиция верхнего уровня.</w:t>
      </w:r>
    </w:p>
    <w:p w:rsidR="00235A38" w:rsidRPr="00235A38" w:rsidRDefault="00235A38" w:rsidP="00235A38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noProof/>
          <w:color w:val="000000"/>
        </w:rPr>
        <w:drawing>
          <wp:inline distT="0" distB="0" distL="0" distR="0" wp14:anchorId="48EFEB5A" wp14:editId="3724C858">
            <wp:extent cx="6120130" cy="42703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38" w:rsidRPr="00235A38" w:rsidRDefault="00235A38" w:rsidP="00235A38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 xml:space="preserve">Рисунок </w:t>
      </w:r>
      <w:r>
        <w:rPr>
          <w:rFonts w:eastAsia="Courier New" w:cs="Courier New"/>
          <w:color w:val="000000"/>
          <w:lang w:bidi="ru-RU"/>
        </w:rPr>
        <w:t>3.3</w:t>
      </w:r>
      <w:r w:rsidRPr="00235A38">
        <w:rPr>
          <w:rFonts w:eastAsia="Courier New" w:cs="Courier New"/>
          <w:color w:val="000000"/>
          <w:lang w:bidi="ru-RU"/>
        </w:rPr>
        <w:t xml:space="preserve"> – Декомпозиция структурно-функциональной диаграммы процесса «контроль выполнения мероприятий по охране труда работниками компании» (</w:t>
      </w:r>
      <w:r w:rsidRPr="00235A38">
        <w:rPr>
          <w:rFonts w:eastAsia="Courier New" w:cs="Courier New"/>
          <w:color w:val="000000"/>
          <w:lang w:val="en-US" w:bidi="ru-RU"/>
        </w:rPr>
        <w:t>TO</w:t>
      </w:r>
      <w:r w:rsidRPr="00235A38">
        <w:rPr>
          <w:rFonts w:eastAsia="Courier New" w:cs="Courier New"/>
          <w:color w:val="000000"/>
          <w:lang w:bidi="ru-RU"/>
        </w:rPr>
        <w:t>-</w:t>
      </w:r>
      <w:r w:rsidRPr="00235A38">
        <w:rPr>
          <w:rFonts w:eastAsia="Courier New" w:cs="Courier New"/>
          <w:color w:val="000000"/>
          <w:lang w:val="en-US" w:bidi="ru-RU"/>
        </w:rPr>
        <w:t>BE</w:t>
      </w:r>
      <w:r w:rsidRPr="00235A38">
        <w:rPr>
          <w:rFonts w:eastAsia="Courier New" w:cs="Courier New"/>
          <w:color w:val="000000"/>
          <w:lang w:bidi="ru-RU"/>
        </w:rPr>
        <w:t>)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Выявлены составляющие процессы: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проверить прохождение инструктажа по ТБ;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проверить посещение плановых медосмотров;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проверить соблюдение предписаний по инцидентам.</w:t>
      </w:r>
    </w:p>
    <w:p w:rsidR="00235A38" w:rsidRDefault="00235A38" w:rsidP="00235A38">
      <w:r>
        <w:t xml:space="preserve">Была составлена </w:t>
      </w:r>
      <w:r>
        <w:rPr>
          <w:lang w:val="en-US"/>
        </w:rPr>
        <w:t>DFD</w:t>
      </w:r>
      <w:r>
        <w:t xml:space="preserve"> диаграммы процесса контролирования выполнения мероприятий по охране труда в автоматизированном режиме – рисунок 3.4.</w:t>
      </w:r>
    </w:p>
    <w:p w:rsidR="00235A38" w:rsidRDefault="00235A38" w:rsidP="00235A38">
      <w:pPr>
        <w:pStyle w:val="af"/>
      </w:pPr>
      <w:r w:rsidRPr="008A2B19">
        <w:rPr>
          <w:noProof/>
          <w:lang w:bidi="ar-SA"/>
        </w:rPr>
        <w:lastRenderedPageBreak/>
        <w:drawing>
          <wp:inline distT="0" distB="0" distL="0" distR="0" wp14:anchorId="192699FC" wp14:editId="78EE0CFE">
            <wp:extent cx="6120130" cy="42703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38" w:rsidRDefault="00235A38" w:rsidP="00235A38">
      <w:pPr>
        <w:pStyle w:val="af"/>
      </w:pPr>
      <w:r>
        <w:t xml:space="preserve">Рисунок 3.4 – </w:t>
      </w:r>
      <w:r>
        <w:rPr>
          <w:lang w:val="en-US"/>
        </w:rPr>
        <w:t>DFD</w:t>
      </w:r>
      <w:r>
        <w:t xml:space="preserve"> процесса контролирования выполнения мероприятий по охране труда (</w:t>
      </w:r>
      <w:r>
        <w:rPr>
          <w:lang w:val="en-US"/>
        </w:rPr>
        <w:t>TO</w:t>
      </w:r>
      <w:r w:rsidRPr="000E472F">
        <w:t>-</w:t>
      </w:r>
      <w:r>
        <w:rPr>
          <w:lang w:val="en-US"/>
        </w:rPr>
        <w:t>BE</w:t>
      </w:r>
      <w:r>
        <w:t>)</w:t>
      </w:r>
    </w:p>
    <w:p w:rsidR="00235A38" w:rsidRDefault="00235A38" w:rsidP="00235A38"/>
    <w:p w:rsidR="00235A38" w:rsidRDefault="00235A38" w:rsidP="00235A38">
      <w:r>
        <w:t>На рисунке 3.5 представлена декомпозиция данного процесса.</w:t>
      </w:r>
    </w:p>
    <w:p w:rsidR="00235A38" w:rsidRDefault="00235A38" w:rsidP="00235A38">
      <w:pPr>
        <w:ind w:firstLine="142"/>
        <w:jc w:val="center"/>
      </w:pPr>
      <w:r w:rsidRPr="008A2B19">
        <w:rPr>
          <w:noProof/>
        </w:rPr>
        <w:lastRenderedPageBreak/>
        <w:drawing>
          <wp:inline distT="0" distB="0" distL="0" distR="0" wp14:anchorId="5F75722B" wp14:editId="37A9CC3D">
            <wp:extent cx="6120130" cy="42703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38" w:rsidRDefault="00235A38" w:rsidP="00235A38">
      <w:pPr>
        <w:jc w:val="center"/>
      </w:pPr>
      <w:r>
        <w:t xml:space="preserve">Рисунок 3.5 – </w:t>
      </w:r>
      <w:r w:rsidRPr="000C0A08">
        <w:t>Декомпозиция процесса «контролировать выполнение мероприятий по охране труда» (TO-BE)</w:t>
      </w:r>
    </w:p>
    <w:p w:rsidR="00235A38" w:rsidRDefault="00235A38" w:rsidP="00235A38"/>
    <w:p w:rsidR="00235A38" w:rsidRPr="00050E3F" w:rsidRDefault="00235A38" w:rsidP="00235A38">
      <w:pPr>
        <w:rPr>
          <w:lang w:eastAsia="en-US"/>
        </w:rPr>
      </w:pPr>
      <w:r>
        <w:rPr>
          <w:lang w:eastAsia="en-US"/>
        </w:rPr>
        <w:t>Анализ показывает</w:t>
      </w:r>
      <w:r w:rsidRPr="00050E3F">
        <w:rPr>
          <w:lang w:eastAsia="en-US"/>
        </w:rPr>
        <w:t xml:space="preserve">, что функции для системы автоматизации </w:t>
      </w:r>
      <w:r w:rsidR="00374461" w:rsidRPr="00050E3F">
        <w:rPr>
          <w:lang w:eastAsia="en-US"/>
        </w:rPr>
        <w:t xml:space="preserve">ОТ </w:t>
      </w:r>
      <w:r w:rsidR="00374461" w:rsidRPr="00784A59">
        <w:t>ООО «Звезда-Стрела»,</w:t>
      </w:r>
      <w:r w:rsidR="00643945">
        <w:t xml:space="preserve"> </w:t>
      </w:r>
      <w:r w:rsidRPr="00050E3F">
        <w:rPr>
          <w:lang w:eastAsia="en-US"/>
        </w:rPr>
        <w:t>следующие:</w:t>
      </w:r>
      <w:r w:rsidR="000A3276">
        <w:rPr>
          <w:rStyle w:val="a5"/>
          <w:lang w:eastAsia="en-US"/>
        </w:rPr>
        <w:footnoteReference w:id="7"/>
      </w:r>
    </w:p>
    <w:p w:rsidR="00235A38" w:rsidRPr="00050E3F" w:rsidRDefault="00235A38" w:rsidP="00235A38">
      <w:pPr>
        <w:pStyle w:val="ad"/>
        <w:widowControl w:val="0"/>
        <w:numPr>
          <w:ilvl w:val="0"/>
          <w:numId w:val="8"/>
        </w:numPr>
        <w:ind w:left="0"/>
        <w:rPr>
          <w:lang w:eastAsia="en-US"/>
        </w:rPr>
      </w:pPr>
      <w:r w:rsidRPr="00050E3F">
        <w:rPr>
          <w:lang w:eastAsia="en-US"/>
        </w:rPr>
        <w:t>ведение учёта персонала компании;</w:t>
      </w:r>
    </w:p>
    <w:p w:rsidR="00235A38" w:rsidRPr="000A3276" w:rsidRDefault="00235A38" w:rsidP="000A3276">
      <w:pPr>
        <w:pStyle w:val="ad"/>
        <w:widowControl w:val="0"/>
        <w:numPr>
          <w:ilvl w:val="0"/>
          <w:numId w:val="8"/>
        </w:numPr>
        <w:shd w:val="clear" w:color="auto" w:fill="FFFF00"/>
        <w:ind w:left="0"/>
        <w:rPr>
          <w:color w:val="FF0000"/>
          <w:lang w:eastAsia="en-US"/>
        </w:rPr>
      </w:pPr>
      <w:r w:rsidRPr="000A3276">
        <w:rPr>
          <w:color w:val="FF0000"/>
          <w:lang w:eastAsia="en-US"/>
        </w:rPr>
        <w:t>ведение учёта аварий, травм на производстве;</w:t>
      </w:r>
    </w:p>
    <w:p w:rsidR="00235A38" w:rsidRPr="00050E3F" w:rsidRDefault="00235A38" w:rsidP="00235A38">
      <w:pPr>
        <w:pStyle w:val="ad"/>
        <w:widowControl w:val="0"/>
        <w:numPr>
          <w:ilvl w:val="0"/>
          <w:numId w:val="8"/>
        </w:numPr>
        <w:ind w:left="0"/>
        <w:rPr>
          <w:lang w:eastAsia="en-US"/>
        </w:rPr>
      </w:pPr>
      <w:r>
        <w:rPr>
          <w:lang w:eastAsia="en-US"/>
        </w:rPr>
        <w:t>ведение журнала СИЗ;</w:t>
      </w:r>
    </w:p>
    <w:p w:rsidR="00235A38" w:rsidRPr="00050E3F" w:rsidRDefault="00235A38" w:rsidP="00235A38">
      <w:pPr>
        <w:pStyle w:val="ad"/>
        <w:widowControl w:val="0"/>
        <w:numPr>
          <w:ilvl w:val="0"/>
          <w:numId w:val="8"/>
        </w:numPr>
        <w:ind w:left="0"/>
        <w:rPr>
          <w:lang w:eastAsia="en-US"/>
        </w:rPr>
      </w:pPr>
      <w:r w:rsidRPr="00050E3F">
        <w:rPr>
          <w:lang w:eastAsia="en-US"/>
        </w:rPr>
        <w:t>формирование графика и учёта результатов медицинского осмотра персонала;</w:t>
      </w:r>
    </w:p>
    <w:p w:rsidR="00235A38" w:rsidRPr="000A3276" w:rsidRDefault="00235A38" w:rsidP="000A3276">
      <w:pPr>
        <w:pStyle w:val="ad"/>
        <w:widowControl w:val="0"/>
        <w:numPr>
          <w:ilvl w:val="0"/>
          <w:numId w:val="8"/>
        </w:numPr>
        <w:shd w:val="clear" w:color="auto" w:fill="FFFF00"/>
        <w:ind w:left="0"/>
        <w:rPr>
          <w:color w:val="FF0000"/>
          <w:lang w:eastAsia="en-US"/>
        </w:rPr>
      </w:pPr>
      <w:r w:rsidRPr="000A3276">
        <w:rPr>
          <w:color w:val="FF0000"/>
          <w:lang w:eastAsia="en-US"/>
        </w:rPr>
        <w:t>формирование графика и учёта результатов тестирования персонала компании;</w:t>
      </w:r>
    </w:p>
    <w:p w:rsidR="00235A38" w:rsidRDefault="00235A38" w:rsidP="00235A38">
      <w:pPr>
        <w:pStyle w:val="ad"/>
        <w:widowControl w:val="0"/>
        <w:numPr>
          <w:ilvl w:val="0"/>
          <w:numId w:val="8"/>
        </w:numPr>
        <w:ind w:left="0"/>
        <w:rPr>
          <w:lang w:eastAsia="en-US"/>
        </w:rPr>
      </w:pPr>
      <w:r w:rsidRPr="00050E3F">
        <w:rPr>
          <w:lang w:eastAsia="en-US"/>
        </w:rPr>
        <w:t>формирование отчётов.</w:t>
      </w:r>
    </w:p>
    <w:p w:rsidR="00235A38" w:rsidRDefault="00E266C4" w:rsidP="00235A38">
      <w:r>
        <w:lastRenderedPageBreak/>
        <w:t>Таким образом автоматизация процесса охраны труда на предприятии позволит систематизировать документацию по охране труда, вести учет процессом, избежать ошибок и путаницы в документах.</w:t>
      </w:r>
    </w:p>
    <w:p w:rsidR="00E266C4" w:rsidRPr="00AA4437" w:rsidRDefault="00E266C4" w:rsidP="00E266C4">
      <w:pPr>
        <w:rPr>
          <w:lang w:eastAsia="en-US"/>
        </w:rPr>
      </w:pPr>
      <w:r w:rsidRPr="00AA4437">
        <w:rPr>
          <w:lang w:eastAsia="en-US"/>
        </w:rPr>
        <w:t xml:space="preserve">Возможности </w:t>
      </w:r>
      <w:r>
        <w:rPr>
          <w:lang w:eastAsia="en-US"/>
        </w:rPr>
        <w:t>автоматизированной системы</w:t>
      </w:r>
      <w:r w:rsidRPr="00AA4437">
        <w:rPr>
          <w:lang w:eastAsia="en-US"/>
        </w:rPr>
        <w:t>: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планирование;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подготовка документов;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отчетность, в т. ч. финансовые отчеты о затратах на ОТ;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проведение инструктажей;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контроль статуса мероприятий.</w:t>
      </w:r>
    </w:p>
    <w:p w:rsidR="00E266C4" w:rsidRPr="00AA4437" w:rsidRDefault="00E266C4" w:rsidP="00E266C4">
      <w:pPr>
        <w:rPr>
          <w:lang w:eastAsia="en-US"/>
        </w:rPr>
      </w:pPr>
      <w:r>
        <w:rPr>
          <w:lang w:eastAsia="en-US"/>
        </w:rPr>
        <w:t>Состав программы –</w:t>
      </w:r>
      <w:r w:rsidRPr="00AA4437">
        <w:rPr>
          <w:lang w:eastAsia="en-US"/>
        </w:rPr>
        <w:t xml:space="preserve"> 8 модулей: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медосмотры;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специальная оценка условий труда;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проверка знаний;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несчастные случаи и профзаболевания;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обеспечение СИЗ и СиОС;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инструктажи;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производственный контроль;</w:t>
      </w:r>
    </w:p>
    <w:p w:rsidR="00E266C4" w:rsidRPr="00AA4437" w:rsidRDefault="00E266C4" w:rsidP="00E266C4">
      <w:pPr>
        <w:pStyle w:val="ad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документация.</w:t>
      </w:r>
    </w:p>
    <w:p w:rsidR="001959A5" w:rsidRPr="00193087" w:rsidRDefault="001959A5" w:rsidP="00334FFF">
      <w:pPr>
        <w:pStyle w:val="a3"/>
        <w:rPr>
          <w:lang w:bidi="hi-IN"/>
        </w:rPr>
      </w:pPr>
      <w:bookmarkStart w:id="15" w:name="_Toc47207941"/>
      <w:r w:rsidRPr="00193087">
        <w:rPr>
          <w:lang w:bidi="hi-IN"/>
        </w:rPr>
        <w:t>3.2.</w:t>
      </w:r>
      <w:r w:rsidRPr="00193087">
        <w:t xml:space="preserve"> </w:t>
      </w:r>
      <w:r w:rsidRPr="00193087">
        <w:rPr>
          <w:lang w:bidi="hi-IN"/>
        </w:rPr>
        <w:t xml:space="preserve"> Разработка проекта по внедрению предложенных мероприятий</w:t>
      </w:r>
      <w:bookmarkEnd w:id="15"/>
    </w:p>
    <w:p w:rsidR="001959A5" w:rsidRDefault="001959A5" w:rsidP="001959A5">
      <w:pPr>
        <w:rPr>
          <w:color w:val="000000" w:themeColor="text1"/>
          <w:szCs w:val="28"/>
          <w:lang w:bidi="hi-IN"/>
        </w:rPr>
      </w:pPr>
    </w:p>
    <w:p w:rsidR="00704B67" w:rsidRDefault="00704B67" w:rsidP="00704B67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 xml:space="preserve">Проект внедрения предложенных мероприятий по совершенствованию </w:t>
      </w:r>
      <w:r w:rsidRPr="00704B67">
        <w:rPr>
          <w:color w:val="000000" w:themeColor="text1"/>
          <w:szCs w:val="28"/>
          <w:lang w:bidi="hi-IN"/>
        </w:rPr>
        <w:t>системы управления процессами обеспечения техники безопасности и охраны труда в ООО «Звезда-Стрела»</w:t>
      </w:r>
      <w:r>
        <w:rPr>
          <w:color w:val="000000" w:themeColor="text1"/>
          <w:szCs w:val="28"/>
          <w:lang w:bidi="hi-IN"/>
        </w:rPr>
        <w:t xml:space="preserve"> включает следующие этапы.</w:t>
      </w:r>
    </w:p>
    <w:p w:rsidR="00704B67" w:rsidRDefault="00704B67" w:rsidP="00704B67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1.  Создание службы по Охране труда на предприятии.</w:t>
      </w:r>
    </w:p>
    <w:p w:rsidR="00704B67" w:rsidRDefault="00704B67" w:rsidP="00704B67">
      <w:pPr>
        <w:rPr>
          <w:color w:val="000000" w:themeColor="text1"/>
          <w:szCs w:val="28"/>
          <w:lang w:bidi="hi-IN"/>
        </w:rPr>
      </w:pPr>
      <w:r w:rsidRPr="00704B67">
        <w:rPr>
          <w:color w:val="000000" w:themeColor="text1"/>
          <w:szCs w:val="28"/>
          <w:lang w:bidi="hi-IN"/>
        </w:rPr>
        <w:t xml:space="preserve"> </w:t>
      </w:r>
      <w:r>
        <w:rPr>
          <w:color w:val="000000" w:themeColor="text1"/>
          <w:szCs w:val="28"/>
          <w:lang w:bidi="hi-IN"/>
        </w:rPr>
        <w:t>2</w:t>
      </w:r>
      <w:r w:rsidRPr="00704B67">
        <w:rPr>
          <w:color w:val="000000" w:themeColor="text1"/>
          <w:szCs w:val="28"/>
          <w:lang w:bidi="hi-IN"/>
        </w:rPr>
        <w:t>. Прове</w:t>
      </w:r>
      <w:r>
        <w:rPr>
          <w:color w:val="000000" w:themeColor="text1"/>
          <w:szCs w:val="28"/>
          <w:lang w:bidi="hi-IN"/>
        </w:rPr>
        <w:t xml:space="preserve">дение </w:t>
      </w:r>
      <w:r w:rsidRPr="00704B67">
        <w:rPr>
          <w:color w:val="000000" w:themeColor="text1"/>
          <w:szCs w:val="28"/>
          <w:lang w:bidi="hi-IN"/>
        </w:rPr>
        <w:t>дополнительно</w:t>
      </w:r>
      <w:r>
        <w:rPr>
          <w:color w:val="000000" w:themeColor="text1"/>
          <w:szCs w:val="28"/>
          <w:lang w:bidi="hi-IN"/>
        </w:rPr>
        <w:t>го</w:t>
      </w:r>
      <w:r w:rsidRPr="00704B67">
        <w:rPr>
          <w:color w:val="000000" w:themeColor="text1"/>
          <w:szCs w:val="28"/>
          <w:lang w:bidi="hi-IN"/>
        </w:rPr>
        <w:t xml:space="preserve"> обучения специалиста по охране труда, в силу периодически меняющихся требований и знаний в сфере безопасности труда персонала. </w:t>
      </w:r>
    </w:p>
    <w:p w:rsidR="00704B67" w:rsidRDefault="00704B67" w:rsidP="00704B67">
      <w:pPr>
        <w:rPr>
          <w:color w:val="000000" w:themeColor="text1"/>
          <w:szCs w:val="28"/>
          <w:lang w:bidi="hi-IN"/>
        </w:rPr>
      </w:pPr>
      <w:r w:rsidRPr="00704B67">
        <w:rPr>
          <w:color w:val="000000" w:themeColor="text1"/>
          <w:szCs w:val="28"/>
          <w:lang w:bidi="hi-IN"/>
        </w:rPr>
        <w:t xml:space="preserve">Отсутствие дополнительного обучения по охране труда является препятствием по качественному выполнению данных функций и контролю </w:t>
      </w:r>
      <w:r w:rsidRPr="00704B67">
        <w:rPr>
          <w:color w:val="000000" w:themeColor="text1"/>
          <w:szCs w:val="28"/>
          <w:lang w:bidi="hi-IN"/>
        </w:rPr>
        <w:lastRenderedPageBreak/>
        <w:t xml:space="preserve">безопасности труда в компании. </w:t>
      </w:r>
      <w:r>
        <w:rPr>
          <w:color w:val="000000" w:themeColor="text1"/>
          <w:szCs w:val="28"/>
          <w:lang w:bidi="hi-IN"/>
        </w:rPr>
        <w:t>С</w:t>
      </w:r>
      <w:r w:rsidRPr="00704B67">
        <w:rPr>
          <w:color w:val="000000" w:themeColor="text1"/>
          <w:szCs w:val="28"/>
          <w:lang w:bidi="hi-IN"/>
        </w:rPr>
        <w:t xml:space="preserve">пециалисту по охране труда необходимо пройти </w:t>
      </w:r>
      <w:r>
        <w:rPr>
          <w:color w:val="000000" w:themeColor="text1"/>
          <w:szCs w:val="28"/>
          <w:lang w:bidi="hi-IN"/>
        </w:rPr>
        <w:t>повышение квалификации</w:t>
      </w:r>
      <w:r w:rsidRPr="00704B67">
        <w:rPr>
          <w:color w:val="000000" w:themeColor="text1"/>
          <w:szCs w:val="28"/>
          <w:lang w:bidi="hi-IN"/>
        </w:rPr>
        <w:t xml:space="preserve"> для более качественного выполнения своих должностных обязанностей. </w:t>
      </w:r>
    </w:p>
    <w:p w:rsidR="001959A5" w:rsidRDefault="00704B67" w:rsidP="001959A5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3. Совершенствование процедуры проведение инструктажа сотрудников. Создание системы обучения и инструктажа новых работников.</w:t>
      </w:r>
    </w:p>
    <w:p w:rsidR="00FC2850" w:rsidRPr="000A3276" w:rsidRDefault="00704B67" w:rsidP="000A3276">
      <w:pPr>
        <w:shd w:val="clear" w:color="auto" w:fill="FFFF00"/>
        <w:ind w:firstLine="680"/>
        <w:rPr>
          <w:rFonts w:eastAsia="Calibri"/>
          <w:color w:val="FF0000"/>
          <w:szCs w:val="22"/>
          <w:lang w:eastAsia="en-US"/>
        </w:rPr>
      </w:pPr>
      <w:r w:rsidRPr="000A3276">
        <w:rPr>
          <w:rFonts w:eastAsia="Calibri"/>
          <w:color w:val="FF0000"/>
          <w:szCs w:val="22"/>
          <w:lang w:eastAsia="en-US"/>
        </w:rPr>
        <w:t xml:space="preserve">Этапы </w:t>
      </w:r>
      <w:r w:rsidR="00FC2850" w:rsidRPr="000A3276">
        <w:rPr>
          <w:rFonts w:eastAsia="Calibri"/>
          <w:color w:val="FF0000"/>
          <w:szCs w:val="22"/>
          <w:lang w:eastAsia="en-US"/>
        </w:rPr>
        <w:t xml:space="preserve">разработки </w:t>
      </w:r>
      <w:r w:rsidRPr="000A3276">
        <w:rPr>
          <w:rFonts w:eastAsia="Calibri"/>
          <w:color w:val="FF0000"/>
          <w:szCs w:val="22"/>
          <w:lang w:eastAsia="en-US"/>
        </w:rPr>
        <w:t>и внедрения мероприятий совершенствовании</w:t>
      </w:r>
      <w:r w:rsidR="007B3834" w:rsidRPr="000A3276">
        <w:rPr>
          <w:rFonts w:eastAsia="Calibri"/>
          <w:color w:val="FF0000"/>
          <w:szCs w:val="22"/>
          <w:lang w:eastAsia="en-US"/>
        </w:rPr>
        <w:t xml:space="preserve"> охраны труда и разработки информационной системы</w:t>
      </w:r>
      <w:r w:rsidR="00FC2850" w:rsidRPr="000A3276">
        <w:rPr>
          <w:rFonts w:eastAsia="Calibri"/>
          <w:color w:val="FF0000"/>
          <w:szCs w:val="22"/>
          <w:lang w:eastAsia="en-US"/>
        </w:rPr>
        <w:t>, следующая:</w:t>
      </w:r>
    </w:p>
    <w:p w:rsidR="00FC2850" w:rsidRPr="00FC2850" w:rsidRDefault="00FC2850" w:rsidP="00FC2850">
      <w:pPr>
        <w:ind w:firstLine="680"/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Анализ: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обследование объекта и обоснование необходимости создания ИС;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формирование требований пользователя к ИС;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вариантов концепции ИС и выбор варианта концепции ИС, удовлетворяющего требованиям пользователей;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оформление отчета о проделанной работе.</w:t>
      </w:r>
    </w:p>
    <w:p w:rsidR="00FC2850" w:rsidRPr="00FC2850" w:rsidRDefault="00FC2850" w:rsidP="00FC2850">
      <w:pPr>
        <w:ind w:firstLine="680"/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Проектирование: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информационной модели системы;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формирование характеристик входной и выходной информации;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функциональной модели системы;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модели базы данных;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структурной схемы системы;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формирование требований к программным модулям системы;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формирование технологического процесса сбора и обработки информации;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документации на ИС и ее части.</w:t>
      </w:r>
    </w:p>
    <w:p w:rsidR="00FC2850" w:rsidRPr="00FC2850" w:rsidRDefault="00FC2850" w:rsidP="00FC2850">
      <w:pPr>
        <w:ind w:firstLine="680"/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Разработка: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написание кода системы.</w:t>
      </w:r>
    </w:p>
    <w:p w:rsidR="00FC2850" w:rsidRPr="00FC2850" w:rsidRDefault="00FC2850" w:rsidP="00FC2850">
      <w:pPr>
        <w:ind w:firstLine="680"/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Внедрение: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тестирование;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отладка;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обучение персонала;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запуск в эксплуатацию.</w:t>
      </w:r>
    </w:p>
    <w:p w:rsidR="00FC2850" w:rsidRPr="00FC2850" w:rsidRDefault="00FC2850" w:rsidP="00FC2850">
      <w:pPr>
        <w:widowControl w:val="0"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lastRenderedPageBreak/>
        <w:t>В результате внедрения информационной системы можно добиться следующих результатов: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снизить ошибки ручного ввода;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снизить трудозатраты;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повысить скорость поиска информации;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ускорить процесс формирования отчётов.</w:t>
      </w:r>
    </w:p>
    <w:p w:rsidR="00FC2850" w:rsidRPr="00FC2850" w:rsidRDefault="00FC2850" w:rsidP="00FC2850">
      <w:pPr>
        <w:widowControl w:val="0"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Таким образом, учёт ОТ в автоматизированном режиме для компании имеет следующие преимущества: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использование справочной информации сокращает варианты ошибок и ускоряет процесс;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все формы ведения строго типизированы;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формы отчётов строго типизированы;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потоки информации легко контролируются;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централизованное хранение данных в базе.</w:t>
      </w:r>
    </w:p>
    <w:p w:rsidR="001959A5" w:rsidRPr="00193087" w:rsidRDefault="001959A5" w:rsidP="00334FFF">
      <w:pPr>
        <w:pStyle w:val="a3"/>
        <w:rPr>
          <w:lang w:bidi="hi-IN"/>
        </w:rPr>
      </w:pPr>
      <w:bookmarkStart w:id="16" w:name="_Toc47207942"/>
      <w:r w:rsidRPr="00193087">
        <w:rPr>
          <w:lang w:bidi="hi-IN"/>
        </w:rPr>
        <w:t>3.3.</w:t>
      </w:r>
      <w:r w:rsidRPr="00193087">
        <w:t xml:space="preserve"> </w:t>
      </w:r>
      <w:r w:rsidRPr="00193087">
        <w:rPr>
          <w:lang w:bidi="hi-IN"/>
        </w:rPr>
        <w:t xml:space="preserve">Анализ экономической эффективности проекта по совершенствованию управления процессами обеспечения техники безопасности и охраны труда в </w:t>
      </w:r>
      <w:r w:rsidRPr="00193087">
        <w:t>ООО «Звезда-Стрела»</w:t>
      </w:r>
      <w:bookmarkEnd w:id="16"/>
    </w:p>
    <w:p w:rsidR="001959A5" w:rsidRDefault="001959A5" w:rsidP="001959A5">
      <w:pPr>
        <w:rPr>
          <w:b/>
          <w:color w:val="000000"/>
          <w:szCs w:val="28"/>
          <w:lang w:bidi="hi-IN"/>
        </w:rPr>
      </w:pPr>
    </w:p>
    <w:p w:rsidR="00283334" w:rsidRDefault="007E762E" w:rsidP="00736792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Рассчитаем время, необходимое для разработки</w:t>
      </w:r>
      <w:r w:rsidR="00283334">
        <w:rPr>
          <w:rFonts w:eastAsia="Courier New" w:cs="Courier New"/>
          <w:color w:val="000000"/>
          <w:lang w:bidi="ru-RU"/>
        </w:rPr>
        <w:t xml:space="preserve"> и </w:t>
      </w:r>
      <w:r w:rsidR="00374461">
        <w:rPr>
          <w:rFonts w:eastAsia="Courier New" w:cs="Courier New"/>
          <w:color w:val="000000"/>
          <w:lang w:bidi="ru-RU"/>
        </w:rPr>
        <w:t xml:space="preserve">внедрения </w:t>
      </w:r>
      <w:r w:rsidR="00374461" w:rsidRPr="007E762E">
        <w:rPr>
          <w:rFonts w:eastAsia="Courier New" w:cs="Courier New"/>
          <w:color w:val="000000"/>
          <w:lang w:bidi="ru-RU"/>
        </w:rPr>
        <w:t>эффективности</w:t>
      </w:r>
      <w:r w:rsidR="00283334" w:rsidRPr="00283334">
        <w:rPr>
          <w:rFonts w:eastAsia="Courier New" w:cs="Courier New"/>
          <w:bCs/>
          <w:color w:val="000000"/>
          <w:lang w:bidi="ru-RU"/>
        </w:rPr>
        <w:t xml:space="preserve"> проекта по совершенствованию управления процессами обеспечения техники безопасности и охраны труда в ООО «Звезда-Стрела»</w:t>
      </w:r>
      <w:r w:rsidR="00283334">
        <w:rPr>
          <w:rFonts w:eastAsia="Courier New" w:cs="Courier New"/>
          <w:bCs/>
          <w:color w:val="000000"/>
          <w:lang w:bidi="ru-RU"/>
        </w:rPr>
        <w:t xml:space="preserve"> </w:t>
      </w:r>
      <w:r w:rsidRPr="007E762E">
        <w:rPr>
          <w:rFonts w:eastAsia="Courier New" w:cs="Courier New"/>
          <w:color w:val="000000"/>
          <w:lang w:bidi="ru-RU"/>
        </w:rPr>
        <w:t xml:space="preserve">в таблице </w:t>
      </w:r>
      <w:r w:rsidR="00F244BC">
        <w:rPr>
          <w:rFonts w:eastAsia="Courier New" w:cs="Courier New"/>
          <w:color w:val="000000"/>
          <w:lang w:bidi="ru-RU"/>
        </w:rPr>
        <w:t>3.1</w:t>
      </w:r>
      <w:r w:rsidRPr="007E762E">
        <w:rPr>
          <w:rFonts w:eastAsia="Courier New" w:cs="Courier New"/>
          <w:color w:val="000000"/>
          <w:lang w:bidi="ru-RU"/>
        </w:rPr>
        <w:t>.</w:t>
      </w:r>
    </w:p>
    <w:p w:rsidR="00283334" w:rsidRDefault="007E762E" w:rsidP="00283334">
      <w:pPr>
        <w:widowControl w:val="0"/>
        <w:ind w:firstLine="0"/>
        <w:jc w:val="right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Таблица </w:t>
      </w:r>
      <w:r w:rsidR="00F244BC">
        <w:rPr>
          <w:rFonts w:eastAsia="Courier New" w:cs="Courier New"/>
          <w:color w:val="000000"/>
          <w:lang w:bidi="ru-RU"/>
        </w:rPr>
        <w:t>3.1</w:t>
      </w:r>
      <w:r w:rsidRPr="007E762E">
        <w:rPr>
          <w:rFonts w:eastAsia="Courier New" w:cs="Courier New"/>
          <w:color w:val="000000"/>
          <w:lang w:bidi="ru-RU"/>
        </w:rPr>
        <w:t xml:space="preserve"> </w:t>
      </w:r>
    </w:p>
    <w:p w:rsidR="007E762E" w:rsidRPr="007E762E" w:rsidRDefault="007E762E" w:rsidP="00283334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Трудоемкость работ по разработке </w:t>
      </w:r>
      <w:r w:rsidR="00F244BC">
        <w:rPr>
          <w:rFonts w:eastAsia="Courier New" w:cs="Courier New"/>
          <w:color w:val="000000"/>
          <w:lang w:bidi="ru-RU"/>
        </w:rPr>
        <w:t>мероприятий</w:t>
      </w:r>
      <w:r w:rsidR="000A3276">
        <w:rPr>
          <w:rStyle w:val="a5"/>
          <w:rFonts w:eastAsia="Courier New" w:cs="Courier New"/>
          <w:lang w:bidi="ru-RU"/>
        </w:rPr>
        <w:footnoteReference w:id="8"/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7414"/>
        <w:gridCol w:w="2440"/>
      </w:tblGrid>
      <w:tr w:rsidR="007E762E" w:rsidRPr="007E762E" w:rsidTr="00374461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b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b/>
                <w:color w:val="000000"/>
                <w:lang w:bidi="ru-RU"/>
              </w:rPr>
              <w:t>Наименование этапа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b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b/>
                <w:color w:val="000000"/>
                <w:lang w:bidi="ru-RU"/>
              </w:rPr>
              <w:t>Время, час</w:t>
            </w:r>
          </w:p>
        </w:tc>
      </w:tr>
      <w:tr w:rsidR="007E762E" w:rsidRPr="007E762E" w:rsidTr="00374461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Анализ задачи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60</w:t>
            </w:r>
          </w:p>
        </w:tc>
      </w:tr>
      <w:tr w:rsidR="007E762E" w:rsidRPr="007E762E" w:rsidTr="00374461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Проектирование базы данных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40</w:t>
            </w:r>
          </w:p>
        </w:tc>
      </w:tr>
      <w:tr w:rsidR="007E762E" w:rsidRPr="007E762E" w:rsidTr="00374461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lastRenderedPageBreak/>
              <w:t>Проектирование приложения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25</w:t>
            </w:r>
          </w:p>
        </w:tc>
      </w:tr>
      <w:tr w:rsidR="007E762E" w:rsidRPr="007E762E" w:rsidTr="00374461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Разработка базы данных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30</w:t>
            </w:r>
          </w:p>
        </w:tc>
      </w:tr>
      <w:tr w:rsidR="007E762E" w:rsidRPr="007E762E" w:rsidTr="00374461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Разработка приложения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40</w:t>
            </w:r>
          </w:p>
        </w:tc>
      </w:tr>
      <w:tr w:rsidR="007E762E" w:rsidRPr="007E762E" w:rsidTr="00374461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Отладка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35</w:t>
            </w:r>
          </w:p>
        </w:tc>
      </w:tr>
      <w:tr w:rsidR="007E762E" w:rsidRPr="007E762E" w:rsidTr="00374461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Итого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240</w:t>
            </w:r>
          </w:p>
        </w:tc>
      </w:tr>
    </w:tbl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Расчёт затрат на оплату труда.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Работы по проектированию и созданию системы заняли 240 часов, согласно календарному планированию. При </w:t>
      </w:r>
      <w:r w:rsidR="00374461" w:rsidRPr="007E762E">
        <w:rPr>
          <w:rFonts w:eastAsia="Courier New" w:cs="Courier New"/>
          <w:color w:val="000000"/>
          <w:lang w:bidi="ru-RU"/>
        </w:rPr>
        <w:t>8-часовом</w:t>
      </w:r>
      <w:r w:rsidRPr="007E762E">
        <w:rPr>
          <w:rFonts w:eastAsia="Courier New" w:cs="Courier New"/>
          <w:color w:val="000000"/>
          <w:lang w:bidi="ru-RU"/>
        </w:rPr>
        <w:t xml:space="preserve"> рабочем дне это займёт 240/8=30 рабочих дней. За один рабочий месяц программист работает 176 часов. Ставка программиста равна 70000 рублей.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Исходя из начальных значений произведём расчёт затрат на оплату труда.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Основная заработная плата разработчика составила</w:t>
      </w:r>
    </w:p>
    <w:p w:rsidR="007E762E" w:rsidRPr="007E762E" w:rsidRDefault="00334FFF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Courier New"/>
                  <w:color w:val="000000"/>
                  <w:lang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Courier New"/>
                  <w:color w:val="000000"/>
                  <w:lang w:bidi="ru-RU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="Courier New" w:hAnsi="Cambria Math" w:cs="Courier New"/>
                  <w:color w:val="000000"/>
                  <w:lang w:bidi="ru-RU"/>
                </w:rPr>
                <m:t>осн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Courier New"/>
              <w:color w:val="000000"/>
              <w:lang w:bidi="ru-RU"/>
            </w:rPr>
            <m:t>=</m:t>
          </m:r>
          <m:f>
            <m:fPr>
              <m:ctrlPr>
                <w:rPr>
                  <w:rFonts w:ascii="Cambria Math" w:eastAsia="Courier New" w:hAnsi="Cambria Math" w:cs="Courier New"/>
                  <w:color w:val="000000"/>
                  <w:lang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ourier New" w:hAnsi="Cambria Math" w:cs="Courier New"/>
                  <w:color w:val="000000"/>
                  <w:lang w:bidi="ru-RU"/>
                </w:rPr>
                <m:t>70000</m:t>
              </m:r>
            </m:num>
            <m:den>
              <m:r>
                <m:rPr>
                  <m:sty m:val="p"/>
                </m:rPr>
                <w:rPr>
                  <w:rFonts w:ascii="Cambria Math" w:eastAsia="Courier New" w:hAnsi="Cambria Math" w:cs="Courier New"/>
                  <w:color w:val="000000"/>
                  <w:lang w:bidi="ru-RU"/>
                </w:rPr>
                <m:t>176</m:t>
              </m:r>
            </m:den>
          </m:f>
          <m:r>
            <m:rPr>
              <m:sty m:val="p"/>
            </m:rPr>
            <w:rPr>
              <w:rFonts w:ascii="Cambria Math" w:eastAsia="Courier New" w:hAnsi="Cambria Math" w:cs="Courier New"/>
              <w:color w:val="000000"/>
              <w:lang w:bidi="ru-RU"/>
            </w:rPr>
            <m:t xml:space="preserve"> ∙8∙30=94382 руб.</m:t>
          </m:r>
        </m:oMath>
      </m:oMathPara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на социальные нужды.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Единый социальный налог.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в Пенсионный фонд (28%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0,28*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lang w:bidi="ru-RU"/>
        </w:rPr>
        <w:t>=26427 руб.;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в Фонд Социального страхования (4%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0,04*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lang w:bidi="ru-RU"/>
        </w:rPr>
        <w:t>= 3775,53 руб.;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в Федеральный Фонд обязательного медицинского страхования (0,2%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0,002*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lang w:bidi="ru-RU"/>
        </w:rPr>
        <w:t>=188,76 руб.;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в Территориальный Фонд обязательного медицинского страхования (3,4%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0,034*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lang w:bidi="ru-RU"/>
        </w:rPr>
        <w:t>=3209 руб.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szCs w:val="28"/>
          <w:lang w:bidi="ru-RU"/>
        </w:rPr>
      </w:pPr>
      <w:r w:rsidRPr="007E762E">
        <w:rPr>
          <w:rFonts w:eastAsia="Courier New" w:cs="Courier New"/>
          <w:color w:val="000000"/>
          <w:szCs w:val="28"/>
          <w:lang w:bidi="ru-RU"/>
        </w:rPr>
        <w:t>Страховой взнос на обязательное социальное страхование от несчастных случаев на производстве и профессиональных заболеваний (0,2%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szCs w:val="28"/>
          <w:lang w:bidi="ru-RU"/>
        </w:rPr>
        <w:lastRenderedPageBreak/>
        <w:t>0,002*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szCs w:val="28"/>
          <w:lang w:bidi="ru-RU"/>
        </w:rPr>
        <w:t>=188,76 руб.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Итого отчисления на социальные нужды 33789 руб.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Расчет </w:t>
      </w:r>
      <w:r w:rsidR="008A69D0">
        <w:rPr>
          <w:rFonts w:eastAsia="Courier New" w:cs="Courier New"/>
          <w:color w:val="000000"/>
          <w:lang w:bidi="ru-RU"/>
        </w:rPr>
        <w:t>затрат на проект п</w:t>
      </w:r>
      <w:r w:rsidRPr="007E762E">
        <w:rPr>
          <w:rFonts w:eastAsia="Courier New" w:cs="Courier New"/>
          <w:color w:val="000000"/>
          <w:lang w:bidi="ru-RU"/>
        </w:rPr>
        <w:t>редставлен в таблице</w:t>
      </w:r>
      <w:r w:rsidR="008A69D0">
        <w:rPr>
          <w:rFonts w:eastAsia="Courier New" w:cs="Courier New"/>
          <w:color w:val="000000"/>
          <w:lang w:bidi="ru-RU"/>
        </w:rPr>
        <w:t xml:space="preserve"> </w:t>
      </w:r>
      <w:r w:rsidR="00F244BC">
        <w:rPr>
          <w:rFonts w:eastAsia="Courier New" w:cs="Courier New"/>
          <w:color w:val="000000"/>
          <w:lang w:bidi="ru-RU"/>
        </w:rPr>
        <w:t>3.2</w:t>
      </w:r>
      <w:r w:rsidRPr="007E762E">
        <w:rPr>
          <w:rFonts w:eastAsia="Courier New" w:cs="Courier New"/>
          <w:color w:val="000000"/>
          <w:lang w:bidi="ru-RU"/>
        </w:rPr>
        <w:t>.</w:t>
      </w:r>
    </w:p>
    <w:p w:rsidR="008A69D0" w:rsidRDefault="007E762E" w:rsidP="008A69D0">
      <w:pPr>
        <w:widowControl w:val="0"/>
        <w:ind w:firstLine="0"/>
        <w:jc w:val="right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Таблица </w:t>
      </w:r>
      <w:r w:rsidR="00F244BC">
        <w:rPr>
          <w:rFonts w:eastAsia="Courier New" w:cs="Courier New"/>
          <w:color w:val="000000"/>
          <w:lang w:bidi="ru-RU"/>
        </w:rPr>
        <w:t xml:space="preserve">3.2 </w:t>
      </w:r>
    </w:p>
    <w:p w:rsidR="007E762E" w:rsidRPr="007E762E" w:rsidRDefault="008A69D0" w:rsidP="008A69D0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>
        <w:rPr>
          <w:rFonts w:eastAsia="Courier New" w:cs="Courier New"/>
          <w:color w:val="000000"/>
          <w:lang w:bidi="ru-RU"/>
        </w:rPr>
        <w:t>Анализ затрат на разработку проекта по автоматизации охраны труда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7858"/>
        <w:gridCol w:w="1996"/>
      </w:tblGrid>
      <w:tr w:rsidR="007E762E" w:rsidRPr="007E762E" w:rsidTr="00374461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b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b/>
                <w:color w:val="000000"/>
                <w:lang w:bidi="ru-RU"/>
              </w:rPr>
              <w:t>Наименование статей затрат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b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b/>
                <w:color w:val="000000"/>
                <w:lang w:bidi="ru-RU"/>
              </w:rPr>
              <w:t>Сумма, руб.</w:t>
            </w:r>
          </w:p>
        </w:tc>
      </w:tr>
      <w:tr w:rsidR="007E762E" w:rsidRPr="007E762E" w:rsidTr="00374461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Материалы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0,00</w:t>
            </w:r>
          </w:p>
        </w:tc>
      </w:tr>
      <w:tr w:rsidR="007E762E" w:rsidRPr="007E762E" w:rsidTr="00374461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Затраты на оплату труда работника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94382</w:t>
            </w:r>
          </w:p>
        </w:tc>
      </w:tr>
      <w:tr w:rsidR="007E762E" w:rsidRPr="007E762E" w:rsidTr="00374461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Отчисления на социальные нужды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33789</w:t>
            </w:r>
          </w:p>
        </w:tc>
      </w:tr>
      <w:tr w:rsidR="007E762E" w:rsidRPr="007E762E" w:rsidTr="00374461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Прочие расходы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0,00</w:t>
            </w:r>
          </w:p>
        </w:tc>
      </w:tr>
      <w:tr w:rsidR="007E762E" w:rsidRPr="007E762E" w:rsidTr="00374461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Всего себестоимость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128171</w:t>
            </w:r>
          </w:p>
        </w:tc>
      </w:tr>
    </w:tbl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Система обрабатывает следующие документы: предписание, график медосмотров, график проверок, отчёт о медосмотрах, отчёт о проверках за период.</w:t>
      </w:r>
    </w:p>
    <w:p w:rsidR="007E762E" w:rsidRPr="007E762E" w:rsidRDefault="007E762E" w:rsidP="007E762E">
      <w:pPr>
        <w:keepNext/>
        <w:keepLines/>
        <w:widowControl w:val="0"/>
        <w:numPr>
          <w:ilvl w:val="1"/>
          <w:numId w:val="0"/>
        </w:numPr>
        <w:ind w:firstLine="709"/>
        <w:outlineLvl w:val="1"/>
        <w:rPr>
          <w:b/>
          <w:color w:val="000000"/>
          <w:szCs w:val="26"/>
          <w:lang w:bidi="ru-RU"/>
        </w:rPr>
      </w:pPr>
      <w:bookmarkStart w:id="17" w:name="_Toc31762387"/>
      <w:r w:rsidRPr="007E762E">
        <w:rPr>
          <w:b/>
          <w:color w:val="000000"/>
          <w:szCs w:val="26"/>
          <w:lang w:bidi="ru-RU"/>
        </w:rPr>
        <w:t>Расчёт экономической эффективности</w:t>
      </w:r>
      <w:bookmarkEnd w:id="17"/>
    </w:p>
    <w:p w:rsidR="007E762E" w:rsidRDefault="007E762E" w:rsidP="00DA4DCC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В таблице </w:t>
      </w:r>
      <w:r w:rsidR="00374461">
        <w:rPr>
          <w:rFonts w:eastAsia="Courier New" w:cs="Courier New"/>
          <w:color w:val="000000"/>
          <w:lang w:bidi="ru-RU"/>
        </w:rPr>
        <w:t xml:space="preserve">3.3 </w:t>
      </w:r>
      <w:r w:rsidR="00374461" w:rsidRPr="007E762E">
        <w:rPr>
          <w:rFonts w:eastAsia="Courier New" w:cs="Courier New"/>
          <w:color w:val="000000"/>
          <w:lang w:bidi="ru-RU"/>
        </w:rPr>
        <w:t>представлен</w:t>
      </w:r>
      <w:r w:rsidRPr="007E762E">
        <w:rPr>
          <w:rFonts w:eastAsia="Courier New" w:cs="Courier New"/>
          <w:color w:val="000000"/>
          <w:lang w:bidi="ru-RU"/>
        </w:rPr>
        <w:t xml:space="preserve"> расчёт трудоёмкости обработки информации до автоматизации и после автоматизации.</w:t>
      </w:r>
    </w:p>
    <w:p w:rsidR="008A69D0" w:rsidRDefault="007E762E" w:rsidP="008A69D0">
      <w:pPr>
        <w:widowControl w:val="0"/>
        <w:ind w:firstLine="0"/>
        <w:jc w:val="right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Таблица</w:t>
      </w:r>
      <w:r w:rsidR="00F244BC">
        <w:rPr>
          <w:rFonts w:eastAsia="Courier New" w:cs="Courier New"/>
          <w:color w:val="000000"/>
          <w:lang w:bidi="ru-RU"/>
        </w:rPr>
        <w:t xml:space="preserve"> 3.3</w:t>
      </w:r>
    </w:p>
    <w:p w:rsidR="007E762E" w:rsidRPr="007E762E" w:rsidRDefault="007E762E" w:rsidP="008A69D0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Расчёт трудоёмкости до и после автоматизации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72"/>
        <w:gridCol w:w="1426"/>
        <w:gridCol w:w="1525"/>
        <w:gridCol w:w="1525"/>
        <w:gridCol w:w="1525"/>
        <w:gridCol w:w="1525"/>
        <w:gridCol w:w="1256"/>
      </w:tblGrid>
      <w:tr w:rsidR="007E762E" w:rsidRPr="007E762E" w:rsidTr="00374461">
        <w:trPr>
          <w:trHeight w:val="1965"/>
        </w:trPr>
        <w:tc>
          <w:tcPr>
            <w:tcW w:w="6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Документ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Частота возникновения в год</w:t>
            </w:r>
          </w:p>
        </w:tc>
        <w:tc>
          <w:tcPr>
            <w:tcW w:w="7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одного документа (до автоматизации), чел.-час/док.</w:t>
            </w:r>
          </w:p>
        </w:tc>
        <w:tc>
          <w:tcPr>
            <w:tcW w:w="7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документа в год (до автоматизации), чел.-час/год.</w:t>
            </w:r>
          </w:p>
        </w:tc>
        <w:tc>
          <w:tcPr>
            <w:tcW w:w="7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одного документа (после автоматизации), чел.-час/док.</w:t>
            </w:r>
          </w:p>
        </w:tc>
        <w:tc>
          <w:tcPr>
            <w:tcW w:w="7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документа в год (после автоматизации), чел.-час/год.</w:t>
            </w:r>
          </w:p>
        </w:tc>
        <w:tc>
          <w:tcPr>
            <w:tcW w:w="6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Уменьшение трудовых затрат, чел.-час/год.</w:t>
            </w:r>
          </w:p>
        </w:tc>
      </w:tr>
      <w:tr w:rsidR="007E762E" w:rsidRPr="007E762E" w:rsidTr="00374461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Предписания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100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0,5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0,1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40</w:t>
            </w:r>
          </w:p>
        </w:tc>
      </w:tr>
      <w:tr w:rsidR="007E762E" w:rsidRPr="007E762E" w:rsidTr="00374461">
        <w:trPr>
          <w:trHeight w:val="6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График проверок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2,4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57,6</w:t>
            </w:r>
          </w:p>
        </w:tc>
      </w:tr>
      <w:tr w:rsidR="007E762E" w:rsidRPr="007E762E" w:rsidTr="00374461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График медосмотров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0,1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58,8</w:t>
            </w:r>
          </w:p>
        </w:tc>
      </w:tr>
      <w:tr w:rsidR="007E762E" w:rsidRPr="007E762E" w:rsidTr="00374461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Отчёт о проверках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0,1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285</w:t>
            </w:r>
          </w:p>
        </w:tc>
      </w:tr>
      <w:tr w:rsidR="007E762E" w:rsidRPr="007E762E" w:rsidTr="00374461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Отчёт о медосмотра</w:t>
            </w: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lastRenderedPageBreak/>
              <w:t>х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lastRenderedPageBreak/>
              <w:t>150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0,1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285</w:t>
            </w:r>
          </w:p>
        </w:tc>
      </w:tr>
      <w:tr w:rsidR="007E762E" w:rsidRPr="007E762E" w:rsidTr="00374461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Итог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14,5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770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0,6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43,6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726,4</w:t>
            </w:r>
          </w:p>
        </w:tc>
      </w:tr>
    </w:tbl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val="en-US" w:bidi="ru-RU"/>
        </w:rPr>
      </w:pPr>
    </w:p>
    <w:p w:rsidR="00DA4DCC" w:rsidRDefault="00DA4DCC" w:rsidP="008A69D0">
      <w:pPr>
        <w:widowControl w:val="0"/>
        <w:jc w:val="center"/>
        <w:rPr>
          <w:rFonts w:eastAsia="Courier New" w:cs="Courier New"/>
          <w:color w:val="000000"/>
          <w:lang w:bidi="ru-RU"/>
        </w:rPr>
      </w:pPr>
    </w:p>
    <w:p w:rsidR="00DA4DCC" w:rsidRDefault="00DA4DCC" w:rsidP="008A69D0">
      <w:pPr>
        <w:widowControl w:val="0"/>
        <w:jc w:val="center"/>
        <w:rPr>
          <w:rFonts w:eastAsia="Courier New" w:cs="Courier New"/>
          <w:color w:val="000000"/>
          <w:lang w:bidi="ru-RU"/>
        </w:rPr>
      </w:pPr>
    </w:p>
    <w:p w:rsidR="00DA4DCC" w:rsidRDefault="00DA4DCC" w:rsidP="008A69D0">
      <w:pPr>
        <w:widowControl w:val="0"/>
        <w:jc w:val="center"/>
        <w:rPr>
          <w:rFonts w:eastAsia="Courier New" w:cs="Courier New"/>
          <w:color w:val="000000"/>
          <w:lang w:bidi="ru-RU"/>
        </w:rPr>
      </w:pPr>
    </w:p>
    <w:p w:rsidR="007E762E" w:rsidRDefault="007E762E" w:rsidP="008A69D0">
      <w:pPr>
        <w:widowControl w:val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Требуется рассчитать стоимостные затраты и выгоду – таблица </w:t>
      </w:r>
      <w:r w:rsidR="008A69D0">
        <w:rPr>
          <w:rFonts w:eastAsia="Courier New" w:cs="Courier New"/>
          <w:color w:val="000000"/>
          <w:lang w:bidi="ru-RU"/>
        </w:rPr>
        <w:t>3.4.</w:t>
      </w:r>
    </w:p>
    <w:p w:rsidR="00736792" w:rsidRDefault="00736792" w:rsidP="008A69D0">
      <w:pPr>
        <w:widowControl w:val="0"/>
        <w:jc w:val="center"/>
        <w:rPr>
          <w:rFonts w:eastAsia="Courier New" w:cs="Courier New"/>
          <w:color w:val="000000"/>
          <w:lang w:bidi="ru-RU"/>
        </w:rPr>
      </w:pPr>
    </w:p>
    <w:p w:rsidR="008A69D0" w:rsidRDefault="007E762E" w:rsidP="008A69D0">
      <w:pPr>
        <w:widowControl w:val="0"/>
        <w:ind w:firstLine="0"/>
        <w:jc w:val="right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Таблица </w:t>
      </w:r>
      <w:r w:rsidR="008A69D0">
        <w:rPr>
          <w:rFonts w:eastAsia="Courier New" w:cs="Courier New"/>
          <w:color w:val="000000"/>
          <w:lang w:bidi="ru-RU"/>
        </w:rPr>
        <w:t>3.4</w:t>
      </w:r>
    </w:p>
    <w:p w:rsidR="007E762E" w:rsidRPr="007E762E" w:rsidRDefault="007E762E" w:rsidP="008A69D0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Расчёт стоимости до и после автоматизации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069"/>
        <w:gridCol w:w="1642"/>
        <w:gridCol w:w="1642"/>
        <w:gridCol w:w="1173"/>
        <w:gridCol w:w="1496"/>
        <w:gridCol w:w="1648"/>
        <w:gridCol w:w="1184"/>
      </w:tblGrid>
      <w:tr w:rsidR="007E762E" w:rsidRPr="007E762E" w:rsidTr="00374461">
        <w:trPr>
          <w:trHeight w:val="1905"/>
        </w:trPr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Документ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документа в год (до автоматизации), чел.-час/год.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документа в год (после автоматизации), чел.-час/год.</w:t>
            </w:r>
          </w:p>
        </w:tc>
        <w:tc>
          <w:tcPr>
            <w:tcW w:w="5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Ставка специалиста в час, руб.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Стоимость обработки документов в год (до автоматизации), руб.</w:t>
            </w:r>
          </w:p>
        </w:tc>
        <w:tc>
          <w:tcPr>
            <w:tcW w:w="8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Стоимость обработки документов в год (после автоматизации), руб.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Выгода, руб.</w:t>
            </w:r>
          </w:p>
        </w:tc>
      </w:tr>
      <w:tr w:rsidR="007E762E" w:rsidRPr="007E762E" w:rsidTr="00374461">
        <w:trPr>
          <w:trHeight w:val="615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Предписания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25000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20000</w:t>
            </w:r>
          </w:p>
        </w:tc>
      </w:tr>
      <w:tr w:rsidR="007E762E" w:rsidRPr="007E762E" w:rsidTr="00374461">
        <w:trPr>
          <w:trHeight w:val="30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График проверок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2,4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1200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28800</w:t>
            </w:r>
          </w:p>
        </w:tc>
      </w:tr>
      <w:tr w:rsidR="007E762E" w:rsidRPr="007E762E" w:rsidTr="00374461">
        <w:trPr>
          <w:trHeight w:val="30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График медосмотров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1,2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29400</w:t>
            </w:r>
          </w:p>
        </w:tc>
      </w:tr>
      <w:tr w:rsidR="007E762E" w:rsidRPr="007E762E" w:rsidTr="00374461">
        <w:trPr>
          <w:trHeight w:val="30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Отчёт о проверках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150000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7500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142500</w:t>
            </w:r>
          </w:p>
        </w:tc>
      </w:tr>
      <w:tr w:rsidR="007E762E" w:rsidRPr="007E762E" w:rsidTr="00374461">
        <w:trPr>
          <w:trHeight w:val="30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Отчёт о медосмотрах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150000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7500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142500</w:t>
            </w:r>
          </w:p>
        </w:tc>
      </w:tr>
      <w:tr w:rsidR="007E762E" w:rsidRPr="007E762E" w:rsidTr="00374461">
        <w:trPr>
          <w:trHeight w:val="33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Итог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770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43,6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385000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21800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363200</w:t>
            </w:r>
          </w:p>
        </w:tc>
      </w:tr>
    </w:tbl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На рисунке</w:t>
      </w:r>
      <w:r w:rsidR="00F244BC">
        <w:rPr>
          <w:rFonts w:eastAsia="Courier New" w:cs="Courier New"/>
          <w:color w:val="000000"/>
          <w:lang w:bidi="ru-RU"/>
        </w:rPr>
        <w:t xml:space="preserve"> </w:t>
      </w:r>
      <w:r w:rsidRPr="007E762E">
        <w:rPr>
          <w:rFonts w:eastAsia="Courier New" w:cs="Courier New"/>
          <w:color w:val="000000"/>
          <w:lang w:bidi="ru-RU"/>
        </w:rPr>
        <w:t>представлено изменение трудоёмкости процесса контроля персонала</w:t>
      </w:r>
      <w:r w:rsidR="008A69D0">
        <w:rPr>
          <w:rFonts w:eastAsia="Courier New" w:cs="Courier New"/>
          <w:color w:val="000000"/>
          <w:lang w:bidi="ru-RU"/>
        </w:rPr>
        <w:t xml:space="preserve"> и документации по охране труда</w:t>
      </w:r>
      <w:r w:rsidRPr="007E762E">
        <w:rPr>
          <w:rFonts w:eastAsia="Courier New" w:cs="Courier New"/>
          <w:color w:val="000000"/>
          <w:lang w:bidi="ru-RU"/>
        </w:rPr>
        <w:t>.</w:t>
      </w:r>
    </w:p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noProof/>
          <w:color w:val="000000"/>
        </w:rPr>
        <w:lastRenderedPageBreak/>
        <w:drawing>
          <wp:inline distT="0" distB="0" distL="0" distR="0" wp14:anchorId="080D1A3A" wp14:editId="79B3E348">
            <wp:extent cx="4137286" cy="2383436"/>
            <wp:effectExtent l="0" t="0" r="3175" b="4445"/>
            <wp:docPr id="47" name="Диаграмма 4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Рисунок </w:t>
      </w:r>
      <w:r w:rsidR="00F244BC">
        <w:rPr>
          <w:rFonts w:eastAsia="Courier New" w:cs="Courier New"/>
          <w:color w:val="000000"/>
          <w:lang w:bidi="ru-RU"/>
        </w:rPr>
        <w:t>3.5</w:t>
      </w:r>
      <w:r w:rsidRPr="007E762E">
        <w:rPr>
          <w:rFonts w:eastAsia="Courier New" w:cs="Courier New"/>
          <w:color w:val="000000"/>
          <w:lang w:bidi="ru-RU"/>
        </w:rPr>
        <w:t xml:space="preserve"> – Диаграмма изменения трудоемкости от внедрения ИС учёта по ОТ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На рисунке </w:t>
      </w:r>
      <w:r w:rsidR="008A69D0">
        <w:rPr>
          <w:rFonts w:eastAsia="Courier New" w:cs="Courier New"/>
          <w:color w:val="000000"/>
          <w:lang w:bidi="ru-RU"/>
        </w:rPr>
        <w:t>3.6</w:t>
      </w:r>
      <w:r w:rsidRPr="007E762E">
        <w:rPr>
          <w:rFonts w:eastAsia="Courier New" w:cs="Courier New"/>
          <w:color w:val="000000"/>
          <w:lang w:bidi="ru-RU"/>
        </w:rPr>
        <w:t xml:space="preserve"> представлено изменение стоимости процесса контроля сотрудников по ОТ.</w:t>
      </w:r>
    </w:p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noProof/>
          <w:color w:val="000000"/>
        </w:rPr>
        <w:drawing>
          <wp:inline distT="0" distB="0" distL="0" distR="0" wp14:anchorId="0523348D" wp14:editId="32A3AE36">
            <wp:extent cx="4347147" cy="2720975"/>
            <wp:effectExtent l="0" t="0" r="0" b="0"/>
            <wp:docPr id="49" name="Диаграмма 4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Рисунок </w:t>
      </w:r>
      <w:r w:rsidR="00F244BC">
        <w:rPr>
          <w:rFonts w:eastAsia="Courier New" w:cs="Courier New"/>
          <w:color w:val="000000"/>
          <w:lang w:bidi="ru-RU"/>
        </w:rPr>
        <w:t>3.6</w:t>
      </w:r>
      <w:r w:rsidRPr="007E762E">
        <w:rPr>
          <w:rFonts w:eastAsia="Courier New" w:cs="Courier New"/>
          <w:color w:val="000000"/>
          <w:lang w:bidi="ru-RU"/>
        </w:rPr>
        <w:t xml:space="preserve"> – Диаграмма изменения стоимости от внедрения </w:t>
      </w:r>
      <w:r w:rsidR="008A69D0" w:rsidRPr="00283334">
        <w:rPr>
          <w:rFonts w:eastAsia="Courier New" w:cs="Courier New"/>
          <w:bCs/>
          <w:color w:val="000000"/>
          <w:lang w:bidi="ru-RU"/>
        </w:rPr>
        <w:t>проекта по совершенствованию управления процессами обеспечения техники безопасности и охраны труда в ООО «Звезда-Стрела»</w:t>
      </w: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В таблице </w:t>
      </w:r>
      <w:r w:rsidR="008A69D0">
        <w:rPr>
          <w:rFonts w:eastAsia="Courier New" w:cs="Courier New"/>
          <w:color w:val="000000"/>
          <w:lang w:bidi="ru-RU"/>
        </w:rPr>
        <w:t>3.5</w:t>
      </w:r>
      <w:r w:rsidRPr="007E762E">
        <w:rPr>
          <w:rFonts w:eastAsia="Courier New" w:cs="Courier New"/>
          <w:color w:val="000000"/>
          <w:lang w:bidi="ru-RU"/>
        </w:rPr>
        <w:t xml:space="preserve"> представлены расчёты эффективности по трудозатратам.</w:t>
      </w:r>
    </w:p>
    <w:p w:rsidR="00736792" w:rsidRPr="007E762E" w:rsidRDefault="00736792" w:rsidP="007E762E">
      <w:pPr>
        <w:widowControl w:val="0"/>
        <w:rPr>
          <w:rFonts w:eastAsia="Courier New" w:cs="Courier New"/>
          <w:color w:val="000000"/>
          <w:lang w:bidi="ru-RU"/>
        </w:rPr>
      </w:pPr>
    </w:p>
    <w:p w:rsidR="008A69D0" w:rsidRDefault="007E762E" w:rsidP="008A69D0">
      <w:pPr>
        <w:widowControl w:val="0"/>
        <w:ind w:firstLine="0"/>
        <w:jc w:val="right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Таблица </w:t>
      </w:r>
      <w:r w:rsidR="008A69D0">
        <w:rPr>
          <w:rFonts w:eastAsia="Courier New" w:cs="Courier New"/>
          <w:color w:val="000000"/>
          <w:lang w:bidi="ru-RU"/>
        </w:rPr>
        <w:t>3.5</w:t>
      </w:r>
      <w:r w:rsidRPr="007E762E">
        <w:rPr>
          <w:rFonts w:eastAsia="Courier New" w:cs="Courier New"/>
          <w:color w:val="000000"/>
          <w:lang w:bidi="ru-RU"/>
        </w:rPr>
        <w:t xml:space="preserve"> </w:t>
      </w:r>
    </w:p>
    <w:p w:rsidR="007E762E" w:rsidRPr="007E762E" w:rsidRDefault="007E762E" w:rsidP="008A69D0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Расчёт эффективности по трудозатратам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53"/>
        <w:gridCol w:w="2666"/>
        <w:gridCol w:w="1673"/>
        <w:gridCol w:w="2308"/>
        <w:gridCol w:w="1354"/>
      </w:tblGrid>
      <w:tr w:rsidR="007E762E" w:rsidRPr="007E762E" w:rsidTr="00374461">
        <w:trPr>
          <w:trHeight w:val="1275"/>
        </w:trPr>
        <w:tc>
          <w:tcPr>
            <w:tcW w:w="94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lastRenderedPageBreak/>
              <w:t>Ручной вариант, чел.-</w:t>
            </w:r>
            <w:r w:rsidR="00374461" w:rsidRPr="007E762E">
              <w:rPr>
                <w:rFonts w:eastAsia="Courier New" w:cs="Courier New"/>
                <w:color w:val="000000"/>
                <w:sz w:val="24"/>
                <w:lang w:bidi="ru-RU"/>
              </w:rPr>
              <w:t>час. /</w:t>
            </w: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год</w:t>
            </w:r>
          </w:p>
        </w:tc>
        <w:tc>
          <w:tcPr>
            <w:tcW w:w="13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Автоматизированный вариант, чел.-</w:t>
            </w:r>
            <w:r w:rsidR="00374461" w:rsidRPr="007E762E">
              <w:rPr>
                <w:rFonts w:eastAsia="Courier New" w:cs="Courier New"/>
                <w:color w:val="000000"/>
                <w:sz w:val="24"/>
                <w:lang w:bidi="ru-RU"/>
              </w:rPr>
              <w:t>час. /</w:t>
            </w: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год</w:t>
            </w:r>
          </w:p>
        </w:tc>
        <w:tc>
          <w:tcPr>
            <w:tcW w:w="8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Уменьшение трудозатрат, чел.-</w:t>
            </w:r>
            <w:r w:rsidR="00374461" w:rsidRPr="007E762E">
              <w:rPr>
                <w:rFonts w:eastAsia="Courier New" w:cs="Courier New"/>
                <w:color w:val="000000"/>
                <w:sz w:val="24"/>
                <w:lang w:bidi="ru-RU"/>
              </w:rPr>
              <w:t>час. /</w:t>
            </w: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год</w:t>
            </w:r>
          </w:p>
        </w:tc>
        <w:tc>
          <w:tcPr>
            <w:tcW w:w="1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 xml:space="preserve">Коэффициент относительного снижения трудовых </w:t>
            </w:r>
            <w:r w:rsidR="00374461" w:rsidRPr="007E762E">
              <w:rPr>
                <w:rFonts w:eastAsia="Courier New" w:cs="Courier New"/>
                <w:color w:val="000000"/>
                <w:sz w:val="24"/>
                <w:lang w:bidi="ru-RU"/>
              </w:rPr>
              <w:t>затрат, %</w:t>
            </w:r>
          </w:p>
        </w:tc>
        <w:tc>
          <w:tcPr>
            <w:tcW w:w="6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Индекс снижения трудовых затрат</w:t>
            </w:r>
          </w:p>
        </w:tc>
      </w:tr>
      <w:tr w:rsidR="007E762E" w:rsidRPr="007E762E" w:rsidTr="00374461">
        <w:trPr>
          <w:trHeight w:val="330"/>
        </w:trPr>
        <w:tc>
          <w:tcPr>
            <w:tcW w:w="9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770</w:t>
            </w:r>
          </w:p>
        </w:tc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43,6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726,4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94,34</w:t>
            </w:r>
          </w:p>
        </w:tc>
        <w:tc>
          <w:tcPr>
            <w:tcW w:w="6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17,66</w:t>
            </w:r>
          </w:p>
        </w:tc>
      </w:tr>
    </w:tbl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В таблице </w:t>
      </w:r>
      <w:r w:rsidR="008A69D0">
        <w:rPr>
          <w:rFonts w:eastAsia="Courier New" w:cs="Courier New"/>
          <w:color w:val="000000"/>
          <w:lang w:bidi="ru-RU"/>
        </w:rPr>
        <w:t>3.6</w:t>
      </w:r>
      <w:r w:rsidRPr="007E762E">
        <w:rPr>
          <w:rFonts w:eastAsia="Courier New" w:cs="Courier New"/>
          <w:color w:val="000000"/>
          <w:lang w:bidi="ru-RU"/>
        </w:rPr>
        <w:t xml:space="preserve"> представлены расчёты эффективности по стоимости.</w:t>
      </w:r>
    </w:p>
    <w:p w:rsidR="008A69D0" w:rsidRDefault="007E762E" w:rsidP="008A69D0">
      <w:pPr>
        <w:widowControl w:val="0"/>
        <w:ind w:firstLine="0"/>
        <w:jc w:val="right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Таблица </w:t>
      </w:r>
      <w:r w:rsidR="008A69D0">
        <w:rPr>
          <w:rFonts w:eastAsia="Courier New" w:cs="Courier New"/>
          <w:color w:val="000000"/>
          <w:lang w:bidi="ru-RU"/>
        </w:rPr>
        <w:t>3.6</w:t>
      </w:r>
      <w:r w:rsidRPr="007E762E">
        <w:rPr>
          <w:rFonts w:eastAsia="Courier New" w:cs="Courier New"/>
          <w:color w:val="000000"/>
          <w:lang w:bidi="ru-RU"/>
        </w:rPr>
        <w:t xml:space="preserve"> </w:t>
      </w:r>
    </w:p>
    <w:p w:rsidR="007E762E" w:rsidRPr="007E762E" w:rsidRDefault="007E762E" w:rsidP="008A69D0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Расчёт эффективности по стоимости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97"/>
        <w:gridCol w:w="2469"/>
        <w:gridCol w:w="1547"/>
        <w:gridCol w:w="1853"/>
        <w:gridCol w:w="1588"/>
      </w:tblGrid>
      <w:tr w:rsidR="007E762E" w:rsidRPr="007E762E" w:rsidTr="00374461">
        <w:trPr>
          <w:trHeight w:val="1590"/>
        </w:trPr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Ручной вариант, руб.</w:t>
            </w:r>
          </w:p>
        </w:tc>
        <w:tc>
          <w:tcPr>
            <w:tcW w:w="12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Автоматизированный вариант, руб.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Выгода, руб.</w:t>
            </w:r>
          </w:p>
        </w:tc>
        <w:tc>
          <w:tcPr>
            <w:tcW w:w="9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 xml:space="preserve">Коэффициент относительного снижения стоимостных </w:t>
            </w:r>
            <w:r w:rsidR="00374461" w:rsidRPr="007E762E">
              <w:rPr>
                <w:rFonts w:eastAsia="Courier New" w:cs="Courier New"/>
                <w:color w:val="000000"/>
                <w:sz w:val="24"/>
                <w:lang w:bidi="ru-RU"/>
              </w:rPr>
              <w:t>затрат, %</w:t>
            </w:r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Индекс снижения стоимостных затрат</w:t>
            </w:r>
          </w:p>
        </w:tc>
      </w:tr>
      <w:tr w:rsidR="007E762E" w:rsidRPr="007E762E" w:rsidTr="00374461">
        <w:trPr>
          <w:trHeight w:val="330"/>
        </w:trPr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385000</w:t>
            </w:r>
          </w:p>
        </w:tc>
        <w:tc>
          <w:tcPr>
            <w:tcW w:w="125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21800</w:t>
            </w:r>
          </w:p>
        </w:tc>
        <w:tc>
          <w:tcPr>
            <w:tcW w:w="7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363200</w:t>
            </w:r>
          </w:p>
        </w:tc>
        <w:tc>
          <w:tcPr>
            <w:tcW w:w="94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94,34</w:t>
            </w:r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17,66</w:t>
            </w:r>
          </w:p>
        </w:tc>
      </w:tr>
    </w:tbl>
    <w:p w:rsidR="008A69D0" w:rsidRDefault="008A69D0" w:rsidP="007E762E">
      <w:pPr>
        <w:widowControl w:val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8A69D0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В таблице 3</w:t>
      </w:r>
      <w:r w:rsidR="008A69D0">
        <w:rPr>
          <w:rFonts w:eastAsia="Courier New" w:cs="Courier New"/>
          <w:color w:val="000000"/>
          <w:lang w:bidi="ru-RU"/>
        </w:rPr>
        <w:t>.7</w:t>
      </w:r>
      <w:r w:rsidRPr="007E762E">
        <w:rPr>
          <w:rFonts w:eastAsia="Courier New" w:cs="Courier New"/>
          <w:color w:val="000000"/>
          <w:lang w:bidi="ru-RU"/>
        </w:rPr>
        <w:t xml:space="preserve"> представлены расчёты окупаемости и коэффициентов экономической эффективности и годовой экономический эффект.</w:t>
      </w:r>
    </w:p>
    <w:p w:rsidR="008A69D0" w:rsidRDefault="007E762E" w:rsidP="008A69D0">
      <w:pPr>
        <w:widowControl w:val="0"/>
        <w:ind w:firstLine="0"/>
        <w:jc w:val="right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Таблица 3</w:t>
      </w:r>
      <w:r w:rsidR="008A69D0">
        <w:rPr>
          <w:rFonts w:eastAsia="Courier New" w:cs="Courier New"/>
          <w:color w:val="000000"/>
          <w:lang w:bidi="ru-RU"/>
        </w:rPr>
        <w:t>.7</w:t>
      </w:r>
    </w:p>
    <w:p w:rsidR="007E762E" w:rsidRPr="007E762E" w:rsidRDefault="007E762E" w:rsidP="008A69D0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Расчёт окупаемости, коэффициента эффективности и годового эффекта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11"/>
        <w:gridCol w:w="1719"/>
        <w:gridCol w:w="1726"/>
        <w:gridCol w:w="1947"/>
        <w:gridCol w:w="1951"/>
      </w:tblGrid>
      <w:tr w:rsidR="007E762E" w:rsidRPr="007E762E" w:rsidTr="00374461">
        <w:trPr>
          <w:trHeight w:val="1590"/>
        </w:trPr>
        <w:tc>
          <w:tcPr>
            <w:tcW w:w="127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Себестоимость, руб.</w:t>
            </w:r>
          </w:p>
        </w:tc>
        <w:tc>
          <w:tcPr>
            <w:tcW w:w="87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Выгода, руб.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Срок окупаемости, год</w:t>
            </w:r>
          </w:p>
        </w:tc>
        <w:tc>
          <w:tcPr>
            <w:tcW w:w="98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Коэффициент экономической эффективности капитальных затрат</w:t>
            </w:r>
          </w:p>
        </w:tc>
        <w:tc>
          <w:tcPr>
            <w:tcW w:w="99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Годовой экономический эффект от разработки и внедрения проекта, руб.</w:t>
            </w:r>
          </w:p>
        </w:tc>
      </w:tr>
      <w:tr w:rsidR="007E762E" w:rsidRPr="007E762E" w:rsidTr="00374461">
        <w:trPr>
          <w:trHeight w:val="330"/>
        </w:trPr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128170,79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363200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0,35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2,83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343974,38</w:t>
            </w:r>
          </w:p>
        </w:tc>
      </w:tr>
    </w:tbl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Выявлена экономия выполнения процесса, следовательно, деятельность специалиста по охране труда в области учёта начинает занимать меньше времени, следовательно, работодатель меньше платит за этот процесс. Сотрудник может сосредоточится на других обязанностях – например, обучать персонал более качественнее по охране труда и технике безопасности. Или, он может работать не полный рабочий день.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Срок окупаемости 5 месяцев. На 5-ый месяц </w:t>
      </w:r>
      <w:r w:rsidR="008A69D0" w:rsidRPr="00283334">
        <w:rPr>
          <w:rFonts w:eastAsia="Courier New" w:cs="Courier New"/>
          <w:bCs/>
          <w:color w:val="000000"/>
          <w:lang w:bidi="ru-RU"/>
        </w:rPr>
        <w:t xml:space="preserve">проекта по совершенствованию управления процессами обеспечения техники </w:t>
      </w:r>
      <w:r w:rsidR="008A69D0" w:rsidRPr="00283334">
        <w:rPr>
          <w:rFonts w:eastAsia="Courier New" w:cs="Courier New"/>
          <w:bCs/>
          <w:color w:val="000000"/>
          <w:lang w:bidi="ru-RU"/>
        </w:rPr>
        <w:lastRenderedPageBreak/>
        <w:t>безопасности и охраны труда в ООО «Звезда-</w:t>
      </w:r>
      <w:r w:rsidR="00374461" w:rsidRPr="00283334">
        <w:rPr>
          <w:rFonts w:eastAsia="Courier New" w:cs="Courier New"/>
          <w:bCs/>
          <w:color w:val="000000"/>
          <w:lang w:bidi="ru-RU"/>
        </w:rPr>
        <w:t>Стрела»</w:t>
      </w:r>
      <w:r w:rsidR="00374461">
        <w:rPr>
          <w:rFonts w:eastAsia="Courier New" w:cs="Courier New"/>
          <w:bCs/>
          <w:color w:val="000000"/>
          <w:lang w:bidi="ru-RU"/>
        </w:rPr>
        <w:t xml:space="preserve"> </w:t>
      </w:r>
      <w:r w:rsidR="00374461" w:rsidRPr="007E762E">
        <w:rPr>
          <w:rFonts w:eastAsia="Courier New" w:cs="Courier New"/>
          <w:color w:val="000000"/>
          <w:lang w:bidi="ru-RU"/>
        </w:rPr>
        <w:t>сможет</w:t>
      </w:r>
      <w:r w:rsidRPr="007E762E">
        <w:rPr>
          <w:rFonts w:eastAsia="Courier New" w:cs="Courier New"/>
          <w:color w:val="000000"/>
          <w:lang w:bidi="ru-RU"/>
        </w:rPr>
        <w:t xml:space="preserve"> приносить доход. Следовательно, проект </w:t>
      </w:r>
      <w:r w:rsidR="008A69D0" w:rsidRPr="00283334">
        <w:rPr>
          <w:rFonts w:eastAsia="Courier New" w:cs="Courier New"/>
          <w:bCs/>
          <w:color w:val="000000"/>
          <w:lang w:bidi="ru-RU"/>
        </w:rPr>
        <w:t>по совершенствованию управления процессами обеспечения техники безопасности и охраны труда в ООО «Звезда-Стрела»</w:t>
      </w:r>
      <w:r w:rsidR="008A69D0">
        <w:rPr>
          <w:rFonts w:eastAsia="Courier New" w:cs="Courier New"/>
          <w:bCs/>
          <w:color w:val="000000"/>
          <w:lang w:bidi="ru-RU"/>
        </w:rPr>
        <w:t xml:space="preserve"> </w:t>
      </w:r>
      <w:r w:rsidRPr="007E762E">
        <w:rPr>
          <w:rFonts w:eastAsia="Courier New" w:cs="Courier New"/>
          <w:color w:val="000000"/>
          <w:lang w:bidi="ru-RU"/>
        </w:rPr>
        <w:t>является экономически целесообразным.</w:t>
      </w:r>
    </w:p>
    <w:p w:rsidR="001959A5" w:rsidRDefault="001959A5" w:rsidP="001959A5">
      <w:pPr>
        <w:rPr>
          <w:b/>
          <w:color w:val="000000"/>
          <w:szCs w:val="28"/>
          <w:lang w:bidi="hi-IN"/>
        </w:rPr>
      </w:pPr>
    </w:p>
    <w:p w:rsidR="001959A5" w:rsidRDefault="001959A5" w:rsidP="001959A5">
      <w:pPr>
        <w:rPr>
          <w:b/>
          <w:color w:val="000000"/>
          <w:szCs w:val="28"/>
          <w:lang w:bidi="hi-IN"/>
        </w:rPr>
      </w:pPr>
    </w:p>
    <w:p w:rsidR="008A69D0" w:rsidRDefault="008A69D0" w:rsidP="001959A5">
      <w:pPr>
        <w:rPr>
          <w:b/>
          <w:color w:val="000000"/>
          <w:szCs w:val="28"/>
          <w:lang w:bidi="hi-IN"/>
        </w:rPr>
      </w:pPr>
    </w:p>
    <w:p w:rsidR="008A69D0" w:rsidRDefault="008A69D0" w:rsidP="001959A5">
      <w:pPr>
        <w:rPr>
          <w:b/>
          <w:color w:val="000000"/>
          <w:szCs w:val="28"/>
          <w:lang w:bidi="hi-IN"/>
        </w:rPr>
      </w:pPr>
    </w:p>
    <w:p w:rsidR="008A69D0" w:rsidRDefault="008A69D0" w:rsidP="001959A5">
      <w:pPr>
        <w:rPr>
          <w:b/>
          <w:color w:val="000000"/>
          <w:szCs w:val="28"/>
          <w:lang w:bidi="hi-IN"/>
        </w:rPr>
      </w:pPr>
    </w:p>
    <w:p w:rsidR="008A69D0" w:rsidRDefault="008A69D0" w:rsidP="001959A5">
      <w:pPr>
        <w:rPr>
          <w:b/>
          <w:color w:val="000000"/>
          <w:szCs w:val="28"/>
          <w:lang w:bidi="hi-IN"/>
        </w:rPr>
      </w:pPr>
    </w:p>
    <w:p w:rsidR="008A69D0" w:rsidRDefault="008A69D0" w:rsidP="001959A5">
      <w:pPr>
        <w:rPr>
          <w:b/>
          <w:color w:val="000000"/>
          <w:szCs w:val="28"/>
          <w:lang w:bidi="hi-IN"/>
        </w:rPr>
      </w:pPr>
    </w:p>
    <w:p w:rsidR="008A69D0" w:rsidRDefault="008A69D0" w:rsidP="001959A5">
      <w:pPr>
        <w:rPr>
          <w:b/>
          <w:color w:val="000000"/>
          <w:szCs w:val="28"/>
          <w:lang w:bidi="hi-IN"/>
        </w:rPr>
      </w:pPr>
    </w:p>
    <w:p w:rsidR="008A69D0" w:rsidRDefault="008A69D0" w:rsidP="001959A5">
      <w:pPr>
        <w:rPr>
          <w:b/>
          <w:color w:val="000000"/>
          <w:szCs w:val="28"/>
          <w:lang w:bidi="hi-IN"/>
        </w:rPr>
      </w:pPr>
    </w:p>
    <w:p w:rsidR="008A69D0" w:rsidRDefault="008A69D0" w:rsidP="001959A5">
      <w:pPr>
        <w:rPr>
          <w:b/>
          <w:color w:val="000000"/>
          <w:szCs w:val="28"/>
          <w:lang w:bidi="hi-IN"/>
        </w:rPr>
      </w:pPr>
    </w:p>
    <w:p w:rsidR="000A3276" w:rsidRDefault="000A3276">
      <w:pPr>
        <w:spacing w:line="240" w:lineRule="auto"/>
        <w:ind w:firstLine="0"/>
        <w:jc w:val="left"/>
        <w:rPr>
          <w:rFonts w:eastAsiaTheme="majorEastAsia" w:cstheme="majorBidi"/>
          <w:b/>
          <w:bCs/>
          <w:color w:val="FF0000"/>
          <w:sz w:val="32"/>
          <w:szCs w:val="32"/>
          <w:lang w:eastAsia="en-US"/>
        </w:rPr>
      </w:pPr>
      <w:bookmarkStart w:id="18" w:name="_Toc47207943"/>
      <w:r>
        <w:br w:type="page"/>
      </w:r>
    </w:p>
    <w:p w:rsidR="001959A5" w:rsidRPr="00CA5B86" w:rsidRDefault="001959A5" w:rsidP="00334FFF">
      <w:pPr>
        <w:pStyle w:val="a3"/>
      </w:pPr>
      <w:r w:rsidRPr="00CA5B86">
        <w:lastRenderedPageBreak/>
        <w:t>ЗАКЛЮЧЕНИЕ</w:t>
      </w:r>
      <w:bookmarkEnd w:id="18"/>
      <w:r w:rsidRPr="00CA5B86">
        <w:t xml:space="preserve"> </w:t>
      </w:r>
    </w:p>
    <w:p w:rsidR="001959A5" w:rsidRDefault="001959A5" w:rsidP="006F7811"/>
    <w:p w:rsidR="000B77D0" w:rsidRDefault="000B77D0" w:rsidP="000B77D0">
      <w:r>
        <w:t>Проведенное исследование посвящено изучению особенностей управления процессами обеспечения техники безопасности и охраны труда на предприятиях.</w:t>
      </w:r>
    </w:p>
    <w:p w:rsidR="000B77D0" w:rsidRDefault="000B77D0" w:rsidP="000B77D0">
      <w:r>
        <w:t xml:space="preserve">В работе были рассмотрены теоретические положения исследования </w:t>
      </w:r>
      <w:r w:rsidR="00374461">
        <w:t>понятий техники</w:t>
      </w:r>
      <w:r>
        <w:t xml:space="preserve"> безопасности и охраны труда на предприятиях.</w:t>
      </w:r>
    </w:p>
    <w:p w:rsidR="000B77D0" w:rsidRDefault="000B77D0" w:rsidP="000B77D0">
      <w:r>
        <w:t xml:space="preserve">Было выявлено, </w:t>
      </w:r>
      <w:r w:rsidR="00374461">
        <w:t>что охрана</w:t>
      </w:r>
      <w:r>
        <w:t xml:space="preserve"> труда представляет систему мероприятий по обеспечению условий безопасности и гигиены труда с целью сохранения жизни и здоровья работников в процессе трудовой деятельности. </w:t>
      </w:r>
    </w:p>
    <w:p w:rsidR="000B77D0" w:rsidRDefault="000B77D0" w:rsidP="000B77D0">
      <w:r>
        <w:t xml:space="preserve">В свою </w:t>
      </w:r>
      <w:r w:rsidR="00374461">
        <w:t>очередь, техника</w:t>
      </w:r>
      <w:r>
        <w:t xml:space="preserve"> безопасности представляет систему организационных мероприятий и технических средств, предотвращающих воздействие на работающих опасных производственных факторов.</w:t>
      </w:r>
    </w:p>
    <w:p w:rsidR="000B77D0" w:rsidRDefault="000B77D0" w:rsidP="000B77D0">
      <w:r>
        <w:t xml:space="preserve">Следствиями </w:t>
      </w:r>
      <w:r w:rsidRPr="001F49A3">
        <w:rPr>
          <w:color w:val="FF0000"/>
        </w:rPr>
        <w:t>производственного травматизма и временной нетрудоспособности работников является снижение эффективности использования трудового потенциала хозяйствующих субъектов,</w:t>
      </w:r>
      <w:r w:rsidR="001F49A3">
        <w:rPr>
          <w:rStyle w:val="a5"/>
        </w:rPr>
        <w:footnoteReference w:id="9"/>
      </w:r>
      <w:r w:rsidRPr="001F49A3">
        <w:rPr>
          <w:color w:val="FF0000"/>
        </w:rPr>
        <w:t xml:space="preserve"> </w:t>
      </w:r>
      <w:r>
        <w:t>что влечет за собой экономические потери, что обеспечивает значимость организации процесса охраны труда на предприятии, систематический мониторинг  состояния системы управления охраной труда, разработку мероприятий по модернизации и повышению эффективности процессов управления охраной труда и техникой безопасности на предприятии.</w:t>
      </w:r>
    </w:p>
    <w:p w:rsidR="000B77D0" w:rsidRDefault="000B77D0" w:rsidP="000B77D0">
      <w:r>
        <w:t xml:space="preserve">Анализ управления процессами обеспечения техники безопасности и охраны труда в ООО «Звезда-Стрела» показал, что кадровая политика предприятия направлена на формирование такой системы работы с кадрами, которая ориентировалась </w:t>
      </w:r>
      <w:r w:rsidR="00374461">
        <w:t>бы на</w:t>
      </w:r>
      <w:r>
        <w:t xml:space="preserve"> получение не только экономического, но и социального эффекта при условии соблюдения действующего законодательства.</w:t>
      </w:r>
    </w:p>
    <w:p w:rsidR="000B77D0" w:rsidRDefault="000B77D0" w:rsidP="000B77D0">
      <w:r>
        <w:t xml:space="preserve">Отдел кадров не выделен в структуре компании, он подразумевается в структурном подразделением бухгалтерии и в большей степени занимается </w:t>
      </w:r>
      <w:r>
        <w:lastRenderedPageBreak/>
        <w:t xml:space="preserve">вопросами кадрового делопроизводства. Мало </w:t>
      </w:r>
      <w:r w:rsidR="00374461">
        <w:t>уделяется внимания социально</w:t>
      </w:r>
      <w:r>
        <w:t>-психологическим аспектам управления персоналом, а также отсутствует отдельное подразделение, решающее вопросы Охраны труда в организации.</w:t>
      </w:r>
    </w:p>
    <w:p w:rsidR="000B77D0" w:rsidRDefault="000B77D0" w:rsidP="000B77D0">
      <w:r>
        <w:t>Было выявлено, что в ООО «Звезда-Стрела» отсутствует отдельное подразделение – служба управления персоналом, специалисты по кадрам входят в подразделение бухгалтерии и занимаются в основном кадровым делопроизводством. Более того, в организации ООО «Звезда-Стрела» отсутствует служба Охраны труда, этими вопросами частично занимается Главный инженер компании, как руководитель производственного отдела, выделена должность Помощник директора по ОТ в производственном отдела, который занимается инструктажем по ТБ, проведением медосмотров и фиксированием инцидентов, происходящих на производстве.</w:t>
      </w:r>
    </w:p>
    <w:p w:rsidR="000B77D0" w:rsidRDefault="000B77D0" w:rsidP="000B77D0">
      <w:r>
        <w:t>В проектной части работы предлагалось в структуре компании выделить отдельную службу охраны труда, которая будет обеспечивать взаимодействие производственного и кадрового отдела, выполнять все необходимые функции по охране труда и обеспечения техники безопасности, проводить инструктаж, вести учет документации, проводить расследование инцидентов, взаимодействовать с медицинскими организациями для прохождения медицинских осмотров, с инстанциями пожарной охраны и т.п.</w:t>
      </w:r>
    </w:p>
    <w:p w:rsidR="00DA4DCC" w:rsidRDefault="000B77D0" w:rsidP="00DA4DCC">
      <w:r>
        <w:t xml:space="preserve">В ходе проведенного анализа также было выявлено отсутствие автоматизированной системы охраны труда: учет и документация ведется разрозненными файлами, большое количество документации не систематизировано. В связи с этим важным мероприятием по совершенствованию системы управления охраной труда предлагается разработка автоматизированной системы охраны труда ООО «Звезда-Стрела». </w:t>
      </w:r>
      <w:r w:rsidR="00374461">
        <w:t>Проведенные</w:t>
      </w:r>
      <w:r>
        <w:t xml:space="preserve"> расчеты показали, что проект по совершенствованию управления процессами обеспечения техники безопасности и охраны труда в ООО «Звезда-Стрела» является экономически целесообразным.</w:t>
      </w:r>
      <w:bookmarkStart w:id="19" w:name="_Toc47207944"/>
    </w:p>
    <w:p w:rsidR="00DA4DCC" w:rsidRDefault="00DA4DCC" w:rsidP="00DA4DCC"/>
    <w:p w:rsidR="00DA4DCC" w:rsidRDefault="00DA4DCC" w:rsidP="00DA4DCC"/>
    <w:p w:rsidR="00DA4DCC" w:rsidRDefault="00DA4DCC" w:rsidP="00DA4DCC"/>
    <w:p w:rsidR="00434FC0" w:rsidRDefault="00434FC0" w:rsidP="00334FFF">
      <w:pPr>
        <w:pStyle w:val="a3"/>
      </w:pPr>
      <w:r>
        <w:lastRenderedPageBreak/>
        <w:t>Список использованных источников</w:t>
      </w:r>
      <w:bookmarkEnd w:id="19"/>
    </w:p>
    <w:p w:rsidR="0089354F" w:rsidRDefault="0089354F" w:rsidP="00334FFF">
      <w:pPr>
        <w:pStyle w:val="a3"/>
      </w:pPr>
    </w:p>
    <w:p w:rsidR="00172CCC" w:rsidRDefault="00F63661" w:rsidP="00AE208C">
      <w:pPr>
        <w:pStyle w:val="aa"/>
        <w:numPr>
          <w:ilvl w:val="0"/>
          <w:numId w:val="1"/>
        </w:numPr>
        <w:ind w:left="567" w:hanging="283"/>
      </w:pPr>
      <w:r w:rsidRPr="00F63661">
        <w:t xml:space="preserve"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// Собрание законодательства РФ. </w:t>
      </w:r>
      <w:r w:rsidRPr="00F63661">
        <w:sym w:font="Symbol" w:char="F02D"/>
      </w:r>
      <w:r w:rsidRPr="00F63661">
        <w:t xml:space="preserve"> 2014. — № 31. — ст. 4398. — 04 августа. </w:t>
      </w:r>
    </w:p>
    <w:p w:rsidR="00F63661" w:rsidRDefault="00F63661" w:rsidP="00AE208C">
      <w:pPr>
        <w:pStyle w:val="aa"/>
        <w:numPr>
          <w:ilvl w:val="0"/>
          <w:numId w:val="1"/>
        </w:numPr>
        <w:ind w:left="567" w:hanging="283"/>
      </w:pPr>
      <w:r w:rsidRPr="00F63661">
        <w:t xml:space="preserve">2. Трудовой кодекс Российской Федерации от 30.12.2001 № 197-ФЗ (ред. от 30.12.2015) // Российская газета. — 2001. </w:t>
      </w:r>
      <w:r w:rsidRPr="00F63661">
        <w:sym w:font="Symbol" w:char="F02D"/>
      </w:r>
      <w:r w:rsidRPr="00F63661">
        <w:t xml:space="preserve"> № 256. — 31 декабря. </w:t>
      </w:r>
    </w:p>
    <w:p w:rsidR="00F63661" w:rsidRDefault="00F63661" w:rsidP="00AE208C">
      <w:pPr>
        <w:pStyle w:val="aa"/>
        <w:numPr>
          <w:ilvl w:val="0"/>
          <w:numId w:val="1"/>
        </w:numPr>
        <w:ind w:left="567" w:hanging="283"/>
      </w:pPr>
      <w:r w:rsidRPr="00F63661">
        <w:t xml:space="preserve">Федеральный закон от 17 июля 1999 г. № 181-ФЗ «Об основах охраны труда в Российской Федерации» (утратил силу) // Российская газета. — 1999. </w:t>
      </w:r>
      <w:r w:rsidRPr="00F63661">
        <w:sym w:font="Symbol" w:char="F02D"/>
      </w:r>
      <w:r w:rsidRPr="00F63661">
        <w:t xml:space="preserve"> № 143. </w:t>
      </w:r>
      <w:r w:rsidRPr="00F63661">
        <w:sym w:font="Symbol" w:char="F02D"/>
      </w:r>
      <w:r w:rsidRPr="00F63661">
        <w:t xml:space="preserve"> 24 июля. </w:t>
      </w:r>
    </w:p>
    <w:p w:rsidR="00F63661" w:rsidRDefault="00F63661" w:rsidP="00AE208C">
      <w:pPr>
        <w:pStyle w:val="aa"/>
        <w:numPr>
          <w:ilvl w:val="0"/>
          <w:numId w:val="1"/>
        </w:numPr>
        <w:ind w:left="567" w:hanging="283"/>
      </w:pPr>
      <w:r w:rsidRPr="00F63661">
        <w:t>Основы законодательства Российской Федерации об охране труда: Утв. ВС РФ 06.08.93 № 5600-I (ред. от 18.07.95) (утратил силу) // Российская газета. — 1993. — № 168. — 01 сентября.</w:t>
      </w:r>
    </w:p>
    <w:p w:rsidR="00F63661" w:rsidRDefault="00434FC0" w:rsidP="00AE208C">
      <w:pPr>
        <w:pStyle w:val="aa"/>
        <w:numPr>
          <w:ilvl w:val="0"/>
          <w:numId w:val="1"/>
        </w:numPr>
        <w:ind w:left="567" w:hanging="283"/>
      </w:pPr>
      <w:r w:rsidRPr="00434FC0">
        <w:t xml:space="preserve">Федеральный закон «Об основах охраны здоровья граждан в Российской Федерации» от 21 ноября 2011 г. № 323-ФЗ // Российская газета. – 2011. – 23 нояб. (№ 263). 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>
        <w:t>Алексеева А.С.  Роль охраны труда и ее необходимость в современном производстве // В сборнике: Современные тенденции развития экономики и образования региона Материалы IV Региональной научно-практической конференции. 2020. С. 114-117.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 w:rsidRPr="00F4174E">
        <w:t xml:space="preserve">Гусов К. Н., Толкунова В. Н. Трудовое право России: Учебник / К. Н. Гусов, В. Н. Толкунова. — Москва: Проспект, 2014. — 496 с. 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 w:rsidRPr="00F4174E">
        <w:t>Зотов Б. И., Курдюмов В. И. Безопасность жизнедеятельности на производстве: учебник — 2–е изд. перераб</w:t>
      </w:r>
      <w:r w:rsidR="00374461" w:rsidRPr="00F4174E">
        <w:t>,</w:t>
      </w:r>
      <w:r w:rsidRPr="00F4174E">
        <w:t xml:space="preserve"> и доп. / Б. И. Зотов, В. И. Курдюмов. — Москва: Колос, 2006. — 432 с. </w:t>
      </w:r>
      <w:r w:rsidR="001F49A3">
        <w:rPr>
          <w:rStyle w:val="a5"/>
        </w:rPr>
        <w:footnoteReference w:id="10"/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 w:rsidRPr="00F4174E">
        <w:lastRenderedPageBreak/>
        <w:t xml:space="preserve">Коробко В. И. Охрана труда: Учебное пособие / В. И. Коробко. — Москва: ЮНИТИ-ДАНА, 2012. — 239 с. 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 w:rsidRPr="00F4174E">
        <w:t xml:space="preserve">Краснощёкова Е. А. Состояния и актуальные задачи в области охраны труда на российских предприятиях / Е. А. Краснощёкова // Вестник Поволжской Академии государственной службы. — 2011. — № 1 (26). — С. 196–200. 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>
        <w:t>Крюков Н.П., Жукова С.А. Взаимосвязь системы управления охраной труда, системы управления профессиональными рисками и специальной оценки условий труда // Охрана и экономика труда. 2014. № 2 (15). С. 61-63.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>
        <w:t>Кузьмина С.О. Охрана труда на предприятии // Молодой ученый. 2018. № 21 (207). С. 259-262.</w:t>
      </w:r>
    </w:p>
    <w:p w:rsidR="00AE208C" w:rsidRPr="00AE208C" w:rsidRDefault="00AE208C" w:rsidP="00AE208C">
      <w:pPr>
        <w:pStyle w:val="ad"/>
        <w:numPr>
          <w:ilvl w:val="0"/>
          <w:numId w:val="1"/>
        </w:numPr>
        <w:ind w:left="567" w:hanging="283"/>
        <w:rPr>
          <w:color w:val="000000" w:themeColor="text1"/>
          <w:szCs w:val="28"/>
        </w:rPr>
      </w:pPr>
      <w:r w:rsidRPr="00AE208C">
        <w:rPr>
          <w:color w:val="000000" w:themeColor="text1"/>
          <w:szCs w:val="28"/>
        </w:rPr>
        <w:t xml:space="preserve">Кузьмина, С. О. Охрана труда на предприятии / С. О. Кузьмина. — </w:t>
      </w:r>
      <w:r w:rsidR="00374461" w:rsidRPr="00AE208C">
        <w:rPr>
          <w:color w:val="000000" w:themeColor="text1"/>
          <w:szCs w:val="28"/>
        </w:rPr>
        <w:t>Текст:</w:t>
      </w:r>
      <w:r w:rsidRPr="00AE208C">
        <w:rPr>
          <w:color w:val="000000" w:themeColor="text1"/>
          <w:szCs w:val="28"/>
        </w:rPr>
        <w:t xml:space="preserve"> непосредственный // Молодой ученый. — 2018. — № 21 (207). — С. 259-262.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 w:rsidRPr="00F4174E">
        <w:t xml:space="preserve">Лушников А. М., Лушникова М. В. Курс трудового права: Учебник: В 2 т. Том 1–2–е изд. доп. и перераб. / А. М. Лушников, М. В. Лушникова. — Москва: Статут, 2009. — 879 с. 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>
        <w:t>Мешечкина Р.П., Жолобов Н.М., Ледовской Е.Е. Влияние охраны труда на эффективность использования трудового потенциала организаций потребительской кооперации // Вестник Белгородского университета кооперации, экономики и права. 2013. № 1 (45). С. 082-086.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 w:rsidRPr="00F4174E">
        <w:t xml:space="preserve">Пашков А. С. Избранные труды по трудовому праву / А. С. Пашков. — Санкт-Петербург: СПБГУ, 2007. — 520 с. 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 w:rsidRPr="00F4174E">
        <w:t xml:space="preserve">Правовое регулирование охраны труда: учебное пособие / общ. ред. С. Т. Папаева. — Москва: Альфа-Пресс, 2013. — 160 с. 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 w:rsidRPr="009E0C28">
        <w:lastRenderedPageBreak/>
        <w:t xml:space="preserve">Сердюк, В.С. Организация охраны труда на предприятии : учеб. пособие / В. С. Сердюк, В. В. Утюганова, С. В. Янчий ; Минобрнауки России, ОмГТУ. – </w:t>
      </w:r>
      <w:r w:rsidR="000F1A4B" w:rsidRPr="009E0C28">
        <w:t>Омск:</w:t>
      </w:r>
      <w:r w:rsidRPr="009E0C28">
        <w:t xml:space="preserve"> Изд-во ОмГТУ, 2016. </w:t>
      </w:r>
      <w:r>
        <w:t>– 288 с.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>
        <w:t>Согомонян Т.К., Солод С.А., Новиков В.В. Управление персоналом в системе управления охраной труда с применением процессного подхода // Безопасность и охрана труда. 2016. № 2 (67). С. 20-26.</w:t>
      </w:r>
    </w:p>
    <w:p w:rsidR="00AE208C" w:rsidRPr="009E0C28" w:rsidRDefault="00AE208C" w:rsidP="00AE208C">
      <w:pPr>
        <w:pStyle w:val="ad"/>
        <w:numPr>
          <w:ilvl w:val="0"/>
          <w:numId w:val="1"/>
        </w:numPr>
        <w:ind w:left="567" w:hanging="283"/>
      </w:pPr>
      <w:r>
        <w:t>Соколов Ф.А. Эффективное решение отдельных функций управления при совершенствовании системы управления охраной труда и производственной безопасностью // В сборнике: Безопасность и охрана труда – 2019 молодёжная программа в рамках Международной выставки – конкурса БИОТ. Ассоциация разработчиков, изготовителей и поставщиков средств индивидуальной защиты. Москва, 2019. С. 102-104.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>
        <w:t>Сокрупов М.К. Информационно-функциональные элементы системы управления охраны труда для решения задач по управлению охраной труда в организации // В сборнике: Современные тенденции в экономике и финансах Материалы VII Всероссийской заочной интернет - конференции. 2017. С. 83-86.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>
        <w:t>Тимашов А.В. Подходы к совершенствованию государственного управления охраной труда с учетом перехода на оценку и управление профессиональными рисками // Государственное управление. Электронный вестник. 2013. № 40. С. 53-62.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>
        <w:t>Формирование системы управления охраной труда на основе управления профессиональными рисками // Охрана труда и техника безопасности на промышленных предприятиях. 2016. № 3. С. 21-25.</w:t>
      </w:r>
    </w:p>
    <w:p w:rsidR="00AE208C" w:rsidRDefault="00AE208C" w:rsidP="00AE208C">
      <w:pPr>
        <w:pStyle w:val="ad"/>
        <w:numPr>
          <w:ilvl w:val="0"/>
          <w:numId w:val="1"/>
        </w:numPr>
        <w:ind w:left="567" w:hanging="283"/>
      </w:pPr>
      <w:r>
        <w:t>Черный К.А., Файнбург Г.З. Обеспечение совместимости системы управления охраной труда с другими системами управления // Безопасность и охрана труда. 2017. № 4 (73). С. 22-25.</w:t>
      </w:r>
    </w:p>
    <w:p w:rsidR="00AE208C" w:rsidRPr="00434FC0" w:rsidRDefault="00AE208C" w:rsidP="00AE208C">
      <w:pPr>
        <w:pStyle w:val="aa"/>
        <w:numPr>
          <w:ilvl w:val="0"/>
          <w:numId w:val="1"/>
        </w:numPr>
        <w:ind w:left="567" w:hanging="283"/>
      </w:pPr>
      <w:r w:rsidRPr="00434FC0">
        <w:t xml:space="preserve">Шевченко, О. А. Конституционное право работника на охрану здоровья и охрану труда (соотношение понятий) / О. А. Шевченко // Материалы IV Междунар. науч.-практ. конф. «Кутафинские чтения». – </w:t>
      </w:r>
      <w:r w:rsidR="000F1A4B" w:rsidRPr="00434FC0">
        <w:t>М.:</w:t>
      </w:r>
      <w:r w:rsidRPr="00434FC0">
        <w:t xml:space="preserve"> Изд. центр МГЮА им. О.Е. Кутафина, 2012. – 188 с.</w:t>
      </w:r>
      <w:bookmarkEnd w:id="8"/>
      <w:bookmarkEnd w:id="9"/>
    </w:p>
    <w:sectPr w:rsidR="00AE208C" w:rsidRPr="00434FC0" w:rsidSect="00C46A7F">
      <w:pgSz w:w="11906" w:h="16838"/>
      <w:pgMar w:top="851" w:right="567" w:bottom="1134" w:left="1701" w:header="0" w:footer="0" w:gutter="0"/>
      <w:cols w:space="708"/>
      <w:docGrid w:linePitch="381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FFF" w:rsidRDefault="00334FFF" w:rsidP="001A622D">
      <w:pPr>
        <w:spacing w:line="240" w:lineRule="auto"/>
      </w:pPr>
      <w:r>
        <w:separator/>
      </w:r>
    </w:p>
  </w:endnote>
  <w:endnote w:type="continuationSeparator" w:id="0">
    <w:p w:rsidR="00334FFF" w:rsidRDefault="00334FFF" w:rsidP="001A62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Myungjo Std M">
    <w:charset w:val="80"/>
    <w:family w:val="roman"/>
    <w:pitch w:val="variable"/>
    <w:sig w:usb0="00000203" w:usb1="29D72C10" w:usb2="00000010" w:usb3="00000000" w:csb0="002A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7338768"/>
      <w:docPartObj>
        <w:docPartGallery w:val="Page Numbers (Bottom of Page)"/>
        <w:docPartUnique/>
      </w:docPartObj>
    </w:sdtPr>
    <w:sdtContent>
      <w:p w:rsidR="00334FFF" w:rsidRDefault="00334FFF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B83">
          <w:rPr>
            <w:noProof/>
          </w:rPr>
          <w:t>80</w:t>
        </w:r>
        <w:r>
          <w:fldChar w:fldCharType="end"/>
        </w:r>
      </w:p>
    </w:sdtContent>
  </w:sdt>
  <w:p w:rsidR="00334FFF" w:rsidRDefault="00334FF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FFF" w:rsidRDefault="00334FFF" w:rsidP="001A622D">
      <w:pPr>
        <w:spacing w:line="240" w:lineRule="auto"/>
      </w:pPr>
      <w:r>
        <w:separator/>
      </w:r>
    </w:p>
  </w:footnote>
  <w:footnote w:type="continuationSeparator" w:id="0">
    <w:p w:rsidR="00334FFF" w:rsidRDefault="00334FFF" w:rsidP="001A622D">
      <w:pPr>
        <w:spacing w:line="240" w:lineRule="auto"/>
      </w:pPr>
      <w:r>
        <w:continuationSeparator/>
      </w:r>
    </w:p>
  </w:footnote>
  <w:footnote w:id="1">
    <w:p w:rsidR="00334FFF" w:rsidRPr="00500ABA" w:rsidRDefault="00334FFF" w:rsidP="00334FFF">
      <w:pPr>
        <w:pStyle w:val="a7"/>
        <w:shd w:val="clear" w:color="auto" w:fill="FFC000"/>
        <w:rPr>
          <w:rFonts w:ascii="Arial" w:hAnsi="Arial" w:cs="Arial"/>
          <w:color w:val="FF0000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500ABA">
        <w:rPr>
          <w:rFonts w:ascii="Arial" w:hAnsi="Arial" w:cs="Arial"/>
          <w:color w:val="FF0000"/>
          <w:sz w:val="24"/>
          <w:szCs w:val="24"/>
        </w:rPr>
        <w:t>Здесь и далее форматирование текста и иллюстративного материала следует привести в соответствии с требованиями Методических указаний по написанию ВКР</w:t>
      </w:r>
      <w:r>
        <w:rPr>
          <w:rFonts w:ascii="Arial" w:hAnsi="Arial" w:cs="Arial"/>
          <w:color w:val="FF0000"/>
          <w:sz w:val="24"/>
          <w:szCs w:val="24"/>
        </w:rPr>
        <w:t xml:space="preserve"> (ПРИЛОЖЕНИЯ 19-27)</w:t>
      </w:r>
      <w:r w:rsidRPr="00500ABA">
        <w:rPr>
          <w:rFonts w:ascii="Arial" w:hAnsi="Arial" w:cs="Arial"/>
          <w:color w:val="FF0000"/>
          <w:sz w:val="24"/>
          <w:szCs w:val="24"/>
        </w:rPr>
        <w:t>!!!</w:t>
      </w:r>
    </w:p>
    <w:p w:rsidR="00334FFF" w:rsidRDefault="00334FFF">
      <w:pPr>
        <w:pStyle w:val="a7"/>
      </w:pPr>
    </w:p>
  </w:footnote>
  <w:footnote w:id="2">
    <w:p w:rsidR="00016C1A" w:rsidRPr="0040279E" w:rsidRDefault="00016C1A" w:rsidP="00016C1A">
      <w:pPr>
        <w:pStyle w:val="a7"/>
        <w:shd w:val="clear" w:color="auto" w:fill="FFFF00"/>
        <w:rPr>
          <w:rFonts w:ascii="Arial" w:hAnsi="Arial" w:cs="Arial"/>
          <w:color w:val="FF0000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>
        <w:rPr>
          <w:rFonts w:ascii="Arial" w:hAnsi="Arial" w:cs="Arial"/>
          <w:color w:val="FF0000"/>
          <w:sz w:val="24"/>
          <w:szCs w:val="24"/>
        </w:rPr>
        <w:t>Здесь и далее следует убрать иллюстрации из интернета источников и представить иллюстративный материал в соответствии с требованиями (см. СДО)</w:t>
      </w:r>
    </w:p>
    <w:p w:rsidR="00016C1A" w:rsidRDefault="00016C1A">
      <w:pPr>
        <w:pStyle w:val="a7"/>
      </w:pPr>
    </w:p>
  </w:footnote>
  <w:footnote w:id="3">
    <w:p w:rsidR="00016C1A" w:rsidRPr="00016C1A" w:rsidRDefault="00016C1A" w:rsidP="00016C1A">
      <w:pPr>
        <w:pStyle w:val="a7"/>
        <w:shd w:val="clear" w:color="auto" w:fill="FFFF00"/>
        <w:rPr>
          <w:rFonts w:ascii="Calibri" w:eastAsia="Calibri" w:hAnsi="Calibri" w:cs="Calibri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016C1A">
        <w:rPr>
          <w:rFonts w:ascii="Calibri" w:eastAsia="Calibri" w:hAnsi="Calibri" w:cs="Calibri"/>
          <w:sz w:val="24"/>
          <w:szCs w:val="24"/>
        </w:rPr>
        <w:t>Здесь и далее следует указать ссылки на используемые источники информации (нормативные, руководящие документы, а также ГОСТ, учебную и методическую литературу) из списка использованной литературы!!</w:t>
      </w:r>
    </w:p>
    <w:p w:rsidR="00016C1A" w:rsidRDefault="00016C1A">
      <w:pPr>
        <w:pStyle w:val="a7"/>
      </w:pPr>
    </w:p>
  </w:footnote>
  <w:footnote w:id="4">
    <w:p w:rsidR="00016C1A" w:rsidRPr="0040279E" w:rsidRDefault="00016C1A" w:rsidP="00016C1A">
      <w:pPr>
        <w:pStyle w:val="a7"/>
        <w:shd w:val="clear" w:color="auto" w:fill="FFFF00"/>
        <w:rPr>
          <w:rFonts w:ascii="Arial" w:hAnsi="Arial" w:cs="Arial"/>
          <w:color w:val="FF0000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>
        <w:rPr>
          <w:rFonts w:ascii="Arial" w:hAnsi="Arial" w:cs="Arial"/>
          <w:color w:val="FF0000"/>
          <w:sz w:val="24"/>
          <w:szCs w:val="24"/>
        </w:rPr>
        <w:t>Здесь и далее следует убрать иллюстрации из интернета источников и представить иллюстративный материал в соответствии с требованиями (см. СДО)</w:t>
      </w:r>
    </w:p>
    <w:p w:rsidR="00016C1A" w:rsidRDefault="00016C1A">
      <w:pPr>
        <w:pStyle w:val="a7"/>
      </w:pPr>
    </w:p>
  </w:footnote>
  <w:footnote w:id="5">
    <w:p w:rsidR="000A3276" w:rsidRPr="000A3276" w:rsidRDefault="000A3276" w:rsidP="000A3276">
      <w:pPr>
        <w:pStyle w:val="a7"/>
        <w:shd w:val="clear" w:color="auto" w:fill="FFFF00"/>
        <w:spacing w:line="240" w:lineRule="auto"/>
        <w:rPr>
          <w:color w:val="FF0000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>
        <w:rPr>
          <w:color w:val="FF0000"/>
          <w:sz w:val="24"/>
          <w:szCs w:val="24"/>
        </w:rPr>
        <w:t>Следует дополнить анализ с учетом замечаний и уточнить предлагаемые мероприятия!!!</w:t>
      </w:r>
    </w:p>
  </w:footnote>
  <w:footnote w:id="6">
    <w:p w:rsidR="000A3276" w:rsidRPr="000A3276" w:rsidRDefault="000A3276" w:rsidP="000A3276">
      <w:pPr>
        <w:pStyle w:val="a7"/>
        <w:shd w:val="clear" w:color="auto" w:fill="FFFF00"/>
        <w:rPr>
          <w:color w:val="FF0000"/>
          <w:sz w:val="28"/>
          <w:szCs w:val="28"/>
        </w:rPr>
      </w:pPr>
      <w:r w:rsidRPr="000A3276">
        <w:rPr>
          <w:rStyle w:val="a5"/>
          <w:sz w:val="28"/>
          <w:szCs w:val="28"/>
        </w:rPr>
        <w:footnoteRef/>
      </w:r>
      <w:r w:rsidRPr="000A3276">
        <w:rPr>
          <w:sz w:val="28"/>
          <w:szCs w:val="28"/>
        </w:rPr>
        <w:t xml:space="preserve"> </w:t>
      </w:r>
      <w:r w:rsidRPr="000A3276">
        <w:rPr>
          <w:color w:val="FF0000"/>
          <w:sz w:val="28"/>
          <w:szCs w:val="28"/>
        </w:rPr>
        <w:t>Должна быть сквозная нумерация рисунков!!!</w:t>
      </w:r>
    </w:p>
  </w:footnote>
  <w:footnote w:id="7">
    <w:p w:rsidR="000A3276" w:rsidRPr="000A3276" w:rsidRDefault="000A3276" w:rsidP="000A3276">
      <w:pPr>
        <w:pStyle w:val="a7"/>
        <w:shd w:val="clear" w:color="auto" w:fill="FFFF00"/>
        <w:spacing w:line="240" w:lineRule="auto"/>
        <w:rPr>
          <w:color w:val="FF0000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>
        <w:rPr>
          <w:color w:val="FF0000"/>
          <w:sz w:val="24"/>
          <w:szCs w:val="24"/>
        </w:rPr>
        <w:t>Следует дать подробную информацию по выделенным направлениям функционала системы управления!!!</w:t>
      </w:r>
    </w:p>
  </w:footnote>
  <w:footnote w:id="8">
    <w:p w:rsidR="000A3276" w:rsidRDefault="000A3276" w:rsidP="000A3276">
      <w:pPr>
        <w:pStyle w:val="a7"/>
        <w:shd w:val="clear" w:color="auto" w:fill="FFFF00"/>
        <w:rPr>
          <w:color w:val="FF0000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>
        <w:rPr>
          <w:color w:val="FF0000"/>
          <w:sz w:val="24"/>
          <w:szCs w:val="24"/>
        </w:rPr>
        <w:t>Дать обоснование оценок, представленных в таблице 3.1</w:t>
      </w:r>
    </w:p>
    <w:p w:rsidR="000A3276" w:rsidRPr="000A3276" w:rsidRDefault="000A3276" w:rsidP="000A3276">
      <w:pPr>
        <w:pStyle w:val="a7"/>
        <w:shd w:val="clear" w:color="auto" w:fill="FFFF00"/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Обращаю внимание на то, нумерация таблиц, рисунков по требованию ГОСТ должна быть сквозная!!!</w:t>
      </w:r>
    </w:p>
  </w:footnote>
  <w:footnote w:id="9">
    <w:p w:rsidR="001F49A3" w:rsidRPr="001F49A3" w:rsidRDefault="001F49A3" w:rsidP="001F49A3">
      <w:pPr>
        <w:pStyle w:val="a7"/>
        <w:shd w:val="clear" w:color="auto" w:fill="FFFF00"/>
        <w:rPr>
          <w:b/>
          <w:color w:val="FF0000"/>
          <w:sz w:val="24"/>
          <w:szCs w:val="24"/>
        </w:rPr>
      </w:pPr>
      <w:r w:rsidRPr="001F49A3">
        <w:rPr>
          <w:rStyle w:val="a5"/>
          <w:b/>
          <w:szCs w:val="24"/>
        </w:rPr>
        <w:footnoteRef/>
      </w:r>
      <w:r w:rsidRPr="001F49A3">
        <w:rPr>
          <w:b/>
          <w:sz w:val="24"/>
          <w:szCs w:val="24"/>
        </w:rPr>
        <w:t xml:space="preserve"> </w:t>
      </w:r>
      <w:r w:rsidRPr="001F49A3">
        <w:rPr>
          <w:b/>
          <w:color w:val="FF0000"/>
          <w:sz w:val="24"/>
          <w:szCs w:val="24"/>
        </w:rPr>
        <w:t>В работе отсутствуют данные и анализ упомянутых показателей!!!</w:t>
      </w:r>
    </w:p>
  </w:footnote>
  <w:footnote w:id="10">
    <w:p w:rsidR="001F49A3" w:rsidRDefault="001F49A3" w:rsidP="001F49A3">
      <w:pPr>
        <w:pStyle w:val="a7"/>
        <w:shd w:val="clear" w:color="auto" w:fill="FFC000"/>
        <w:rPr>
          <w:rFonts w:ascii="Arial" w:hAnsi="Arial" w:cs="Arial"/>
          <w:color w:val="FF0000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815D6F">
        <w:rPr>
          <w:rFonts w:ascii="Arial" w:hAnsi="Arial" w:cs="Arial"/>
          <w:color w:val="FF0000"/>
          <w:sz w:val="24"/>
          <w:szCs w:val="24"/>
        </w:rPr>
        <w:t xml:space="preserve">В </w:t>
      </w:r>
      <w:r>
        <w:rPr>
          <w:rFonts w:ascii="Arial" w:hAnsi="Arial" w:cs="Arial"/>
          <w:color w:val="FF0000"/>
          <w:sz w:val="24"/>
          <w:szCs w:val="24"/>
        </w:rPr>
        <w:t>СПИСОК ИСПОЛЬЗОВАННЫХ ИСТОЧНИКОВ</w:t>
      </w:r>
      <w:r w:rsidRPr="00815D6F">
        <w:rPr>
          <w:rFonts w:ascii="Arial" w:hAnsi="Arial" w:cs="Arial"/>
          <w:color w:val="FF0000"/>
          <w:sz w:val="24"/>
          <w:szCs w:val="24"/>
        </w:rPr>
        <w:t xml:space="preserve"> следует включить учебную, методическую и научную литературу не ранее 2015 года издания и ссылки на актуальные нормативные акты и </w:t>
      </w:r>
      <w:r>
        <w:rPr>
          <w:rFonts w:ascii="Arial" w:hAnsi="Arial" w:cs="Arial"/>
          <w:color w:val="FF0000"/>
          <w:sz w:val="24"/>
          <w:szCs w:val="24"/>
        </w:rPr>
        <w:t>З</w:t>
      </w:r>
      <w:r w:rsidRPr="00815D6F">
        <w:rPr>
          <w:rFonts w:ascii="Arial" w:hAnsi="Arial" w:cs="Arial"/>
          <w:color w:val="FF0000"/>
          <w:sz w:val="24"/>
          <w:szCs w:val="24"/>
        </w:rPr>
        <w:t>аконы!!!</w:t>
      </w:r>
    </w:p>
    <w:p w:rsidR="001F49A3" w:rsidRDefault="001F49A3" w:rsidP="001F49A3">
      <w:pPr>
        <w:pStyle w:val="a7"/>
        <w:shd w:val="clear" w:color="auto" w:fill="FFC000"/>
        <w:rPr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Список должен содержать 35-40 наименований источников!!!</w:t>
      </w:r>
      <w:bookmarkStart w:id="20" w:name="_GoBack"/>
      <w:bookmarkEnd w:id="20"/>
    </w:p>
    <w:p w:rsidR="001F49A3" w:rsidRDefault="001F49A3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4E8E"/>
    <w:multiLevelType w:val="hybridMultilevel"/>
    <w:tmpl w:val="CC820E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2C2732A"/>
    <w:multiLevelType w:val="hybridMultilevel"/>
    <w:tmpl w:val="EF482A36"/>
    <w:lvl w:ilvl="0" w:tplc="73A0629A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98B1A86"/>
    <w:multiLevelType w:val="hybridMultilevel"/>
    <w:tmpl w:val="7A1287F6"/>
    <w:lvl w:ilvl="0" w:tplc="166463EE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8433A2A"/>
    <w:multiLevelType w:val="hybridMultilevel"/>
    <w:tmpl w:val="A2D0703E"/>
    <w:lvl w:ilvl="0" w:tplc="E886EB0A">
      <w:start w:val="1"/>
      <w:numFmt w:val="bullet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595A2314"/>
    <w:multiLevelType w:val="hybridMultilevel"/>
    <w:tmpl w:val="C0C6E0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B753F92"/>
    <w:multiLevelType w:val="hybridMultilevel"/>
    <w:tmpl w:val="FA120710"/>
    <w:lvl w:ilvl="0" w:tplc="093E0758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CFA079F"/>
    <w:multiLevelType w:val="hybridMultilevel"/>
    <w:tmpl w:val="2E84DC58"/>
    <w:lvl w:ilvl="0" w:tplc="5D8A10EC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5B270AD"/>
    <w:multiLevelType w:val="hybridMultilevel"/>
    <w:tmpl w:val="71648246"/>
    <w:lvl w:ilvl="0" w:tplc="1CDECEC6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8786E94"/>
    <w:multiLevelType w:val="hybridMultilevel"/>
    <w:tmpl w:val="926229E4"/>
    <w:lvl w:ilvl="0" w:tplc="82E4E5A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40"/>
  <w:drawingGridVerticalSpacing w:val="177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970"/>
    <w:rsid w:val="00016C1A"/>
    <w:rsid w:val="0002718D"/>
    <w:rsid w:val="00044494"/>
    <w:rsid w:val="00061503"/>
    <w:rsid w:val="000917F4"/>
    <w:rsid w:val="000A3276"/>
    <w:rsid w:val="000A4006"/>
    <w:rsid w:val="000B77D0"/>
    <w:rsid w:val="000C07E0"/>
    <w:rsid w:val="000C3649"/>
    <w:rsid w:val="000D4B62"/>
    <w:rsid w:val="000F1A4B"/>
    <w:rsid w:val="001712B8"/>
    <w:rsid w:val="00172CCC"/>
    <w:rsid w:val="00183001"/>
    <w:rsid w:val="001862DA"/>
    <w:rsid w:val="001926A9"/>
    <w:rsid w:val="001959A5"/>
    <w:rsid w:val="00196CF3"/>
    <w:rsid w:val="001A622D"/>
    <w:rsid w:val="001B1AD7"/>
    <w:rsid w:val="001C1685"/>
    <w:rsid w:val="001C75E4"/>
    <w:rsid w:val="001F49A3"/>
    <w:rsid w:val="002057B1"/>
    <w:rsid w:val="002153E8"/>
    <w:rsid w:val="00222D9B"/>
    <w:rsid w:val="00223BB2"/>
    <w:rsid w:val="00225AF6"/>
    <w:rsid w:val="00235A38"/>
    <w:rsid w:val="00256AA6"/>
    <w:rsid w:val="00273339"/>
    <w:rsid w:val="00283334"/>
    <w:rsid w:val="002A5E65"/>
    <w:rsid w:val="002B13F1"/>
    <w:rsid w:val="002C27A0"/>
    <w:rsid w:val="00327A02"/>
    <w:rsid w:val="00334FFF"/>
    <w:rsid w:val="003350A6"/>
    <w:rsid w:val="00353F59"/>
    <w:rsid w:val="00362B9F"/>
    <w:rsid w:val="00374461"/>
    <w:rsid w:val="00380C48"/>
    <w:rsid w:val="003C0F9E"/>
    <w:rsid w:val="00423270"/>
    <w:rsid w:val="00434FC0"/>
    <w:rsid w:val="00472052"/>
    <w:rsid w:val="00486C4F"/>
    <w:rsid w:val="00496BC1"/>
    <w:rsid w:val="004B2BAA"/>
    <w:rsid w:val="004B2F29"/>
    <w:rsid w:val="004D1188"/>
    <w:rsid w:val="004D3112"/>
    <w:rsid w:val="004E049F"/>
    <w:rsid w:val="00503A32"/>
    <w:rsid w:val="00522A02"/>
    <w:rsid w:val="00536239"/>
    <w:rsid w:val="005708B7"/>
    <w:rsid w:val="00577026"/>
    <w:rsid w:val="005A4954"/>
    <w:rsid w:val="005B24B0"/>
    <w:rsid w:val="005B3699"/>
    <w:rsid w:val="005C271B"/>
    <w:rsid w:val="005C3CB5"/>
    <w:rsid w:val="006272F6"/>
    <w:rsid w:val="00643945"/>
    <w:rsid w:val="00653932"/>
    <w:rsid w:val="00674D3B"/>
    <w:rsid w:val="006D64AA"/>
    <w:rsid w:val="006E472D"/>
    <w:rsid w:val="006F7811"/>
    <w:rsid w:val="00704B67"/>
    <w:rsid w:val="00717099"/>
    <w:rsid w:val="00736792"/>
    <w:rsid w:val="007545E5"/>
    <w:rsid w:val="007613E7"/>
    <w:rsid w:val="00763109"/>
    <w:rsid w:val="00763951"/>
    <w:rsid w:val="00784A59"/>
    <w:rsid w:val="007915DF"/>
    <w:rsid w:val="007A67CB"/>
    <w:rsid w:val="007B3834"/>
    <w:rsid w:val="007E762E"/>
    <w:rsid w:val="00827B02"/>
    <w:rsid w:val="00833DBB"/>
    <w:rsid w:val="008418AB"/>
    <w:rsid w:val="00843FF9"/>
    <w:rsid w:val="00855AC6"/>
    <w:rsid w:val="00867240"/>
    <w:rsid w:val="008726DF"/>
    <w:rsid w:val="008729EE"/>
    <w:rsid w:val="0089354F"/>
    <w:rsid w:val="008A69D0"/>
    <w:rsid w:val="008E68EC"/>
    <w:rsid w:val="00903577"/>
    <w:rsid w:val="00907CF7"/>
    <w:rsid w:val="00910970"/>
    <w:rsid w:val="0092364F"/>
    <w:rsid w:val="00936593"/>
    <w:rsid w:val="00944120"/>
    <w:rsid w:val="009768DD"/>
    <w:rsid w:val="00984891"/>
    <w:rsid w:val="009B2E67"/>
    <w:rsid w:val="009D5ED0"/>
    <w:rsid w:val="009E0C28"/>
    <w:rsid w:val="00A255D0"/>
    <w:rsid w:val="00A65DEC"/>
    <w:rsid w:val="00A8538A"/>
    <w:rsid w:val="00AB3C0E"/>
    <w:rsid w:val="00AC3A32"/>
    <w:rsid w:val="00AD0453"/>
    <w:rsid w:val="00AD6DBC"/>
    <w:rsid w:val="00AE208C"/>
    <w:rsid w:val="00B479D1"/>
    <w:rsid w:val="00B57B78"/>
    <w:rsid w:val="00B624C9"/>
    <w:rsid w:val="00BA506E"/>
    <w:rsid w:val="00BC5073"/>
    <w:rsid w:val="00BD68A1"/>
    <w:rsid w:val="00C03504"/>
    <w:rsid w:val="00C0366B"/>
    <w:rsid w:val="00C13F0E"/>
    <w:rsid w:val="00C22FAE"/>
    <w:rsid w:val="00C345CE"/>
    <w:rsid w:val="00C46A7F"/>
    <w:rsid w:val="00C75D62"/>
    <w:rsid w:val="00CA2518"/>
    <w:rsid w:val="00CA6A48"/>
    <w:rsid w:val="00CA796D"/>
    <w:rsid w:val="00CB63C6"/>
    <w:rsid w:val="00CF0A82"/>
    <w:rsid w:val="00D0316B"/>
    <w:rsid w:val="00D14689"/>
    <w:rsid w:val="00D44A7D"/>
    <w:rsid w:val="00D50B92"/>
    <w:rsid w:val="00D603BF"/>
    <w:rsid w:val="00DA4C5A"/>
    <w:rsid w:val="00DA4DCC"/>
    <w:rsid w:val="00DC0CDD"/>
    <w:rsid w:val="00DC7E6E"/>
    <w:rsid w:val="00DF22EB"/>
    <w:rsid w:val="00E07579"/>
    <w:rsid w:val="00E139A6"/>
    <w:rsid w:val="00E1791D"/>
    <w:rsid w:val="00E266C4"/>
    <w:rsid w:val="00E56891"/>
    <w:rsid w:val="00E61D33"/>
    <w:rsid w:val="00EF307B"/>
    <w:rsid w:val="00EF6E07"/>
    <w:rsid w:val="00F02B38"/>
    <w:rsid w:val="00F176EC"/>
    <w:rsid w:val="00F244BC"/>
    <w:rsid w:val="00F36380"/>
    <w:rsid w:val="00F4174E"/>
    <w:rsid w:val="00F44758"/>
    <w:rsid w:val="00F45B72"/>
    <w:rsid w:val="00F62B83"/>
    <w:rsid w:val="00F63661"/>
    <w:rsid w:val="00FA4B1F"/>
    <w:rsid w:val="00FC2850"/>
    <w:rsid w:val="00FC382B"/>
    <w:rsid w:val="00FD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5:docId w15:val="{DF84E428-AEDC-4334-B238-3DD7AB15E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099"/>
    <w:pPr>
      <w:spacing w:line="360" w:lineRule="auto"/>
      <w:ind w:firstLine="709"/>
      <w:jc w:val="both"/>
    </w:pPr>
    <w:rPr>
      <w:rFonts w:ascii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717099"/>
    <w:pPr>
      <w:keepNext/>
      <w:keepLines/>
      <w:spacing w:before="240" w:line="259" w:lineRule="auto"/>
      <w:ind w:firstLine="0"/>
      <w:jc w:val="center"/>
      <w:outlineLvl w:val="0"/>
    </w:pPr>
    <w:rPr>
      <w:rFonts w:eastAsiaTheme="majorEastAsia" w:cstheme="majorBidi"/>
      <w:b/>
      <w:color w:val="000000" w:themeColor="text1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76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урсовая"/>
    <w:basedOn w:val="1"/>
    <w:autoRedefine/>
    <w:qFormat/>
    <w:rsid w:val="00334FFF"/>
    <w:pPr>
      <w:shd w:val="clear" w:color="auto" w:fill="FFFF00"/>
    </w:pPr>
    <w:rPr>
      <w:bCs/>
      <w:color w:val="FF0000"/>
      <w:sz w:val="32"/>
    </w:rPr>
  </w:style>
  <w:style w:type="character" w:customStyle="1" w:styleId="10">
    <w:name w:val="Заголовок 1 Знак"/>
    <w:basedOn w:val="a0"/>
    <w:link w:val="1"/>
    <w:uiPriority w:val="9"/>
    <w:rsid w:val="00717099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a4">
    <w:name w:val="текст работы"/>
    <w:basedOn w:val="a"/>
    <w:autoRedefine/>
    <w:qFormat/>
    <w:rsid w:val="001862DA"/>
    <w:rPr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1862DA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paragraph" w:customStyle="1" w:styleId="12">
    <w:name w:val="Обычный1"/>
    <w:basedOn w:val="a"/>
    <w:qFormat/>
    <w:rsid w:val="00CA6A48"/>
  </w:style>
  <w:style w:type="character" w:styleId="a5">
    <w:name w:val="footnote reference"/>
    <w:basedOn w:val="a0"/>
    <w:uiPriority w:val="99"/>
    <w:semiHidden/>
    <w:unhideWhenUsed/>
    <w:qFormat/>
    <w:rsid w:val="00196CF3"/>
    <w:rPr>
      <w:rFonts w:ascii="Times New Roman" w:hAnsi="Times New Roman"/>
      <w:color w:val="000000" w:themeColor="text1"/>
      <w:sz w:val="24"/>
      <w:vertAlign w:val="superscript"/>
    </w:rPr>
  </w:style>
  <w:style w:type="paragraph" w:customStyle="1" w:styleId="a6">
    <w:name w:val="сноска"/>
    <w:basedOn w:val="a"/>
    <w:autoRedefine/>
    <w:qFormat/>
    <w:rsid w:val="00936593"/>
    <w:pPr>
      <w:spacing w:line="240" w:lineRule="auto"/>
      <w:ind w:firstLine="0"/>
    </w:pPr>
    <w:rPr>
      <w:sz w:val="24"/>
    </w:rPr>
  </w:style>
  <w:style w:type="paragraph" w:styleId="a7">
    <w:name w:val="footnote text"/>
    <w:basedOn w:val="a"/>
    <w:link w:val="a8"/>
    <w:uiPriority w:val="99"/>
    <w:semiHidden/>
    <w:unhideWhenUsed/>
    <w:rsid w:val="00196CF3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196CF3"/>
    <w:rPr>
      <w:rFonts w:ascii="Times New Roman" w:hAnsi="Times New Roman"/>
      <w:color w:val="000000" w:themeColor="text1"/>
      <w:sz w:val="20"/>
      <w:szCs w:val="20"/>
    </w:rPr>
  </w:style>
  <w:style w:type="paragraph" w:customStyle="1" w:styleId="13">
    <w:name w:val="Стиль1"/>
    <w:basedOn w:val="1"/>
    <w:autoRedefine/>
    <w:qFormat/>
    <w:rsid w:val="00044494"/>
    <w:rPr>
      <w:bCs/>
      <w:szCs w:val="28"/>
    </w:rPr>
  </w:style>
  <w:style w:type="paragraph" w:customStyle="1" w:styleId="a9">
    <w:name w:val="ВКР"/>
    <w:basedOn w:val="a"/>
    <w:qFormat/>
    <w:rsid w:val="00044494"/>
    <w:rPr>
      <w:color w:val="000000" w:themeColor="text1"/>
      <w:szCs w:val="28"/>
      <w:shd w:val="clear" w:color="auto" w:fill="FFFFFF"/>
    </w:rPr>
  </w:style>
  <w:style w:type="paragraph" w:customStyle="1" w:styleId="aa">
    <w:name w:val="ВКР+"/>
    <w:basedOn w:val="a"/>
    <w:autoRedefine/>
    <w:qFormat/>
    <w:rsid w:val="00044494"/>
    <w:rPr>
      <w:color w:val="000000" w:themeColor="text1"/>
      <w:szCs w:val="28"/>
    </w:rPr>
  </w:style>
  <w:style w:type="paragraph" w:customStyle="1" w:styleId="ab">
    <w:name w:val="Статья"/>
    <w:basedOn w:val="a4"/>
    <w:autoRedefine/>
    <w:qFormat/>
    <w:rsid w:val="00044494"/>
    <w:rPr>
      <w:sz w:val="24"/>
    </w:rPr>
  </w:style>
  <w:style w:type="paragraph" w:customStyle="1" w:styleId="14">
    <w:name w:val="сноска1"/>
    <w:basedOn w:val="a6"/>
    <w:autoRedefine/>
    <w:qFormat/>
    <w:rsid w:val="00936593"/>
  </w:style>
  <w:style w:type="character" w:styleId="ac">
    <w:name w:val="Hyperlink"/>
    <w:basedOn w:val="a0"/>
    <w:uiPriority w:val="99"/>
    <w:unhideWhenUsed/>
    <w:rsid w:val="003350A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350A6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6F7811"/>
    <w:pPr>
      <w:ind w:left="720"/>
      <w:contextualSpacing/>
    </w:pPr>
  </w:style>
  <w:style w:type="paragraph" w:styleId="ae">
    <w:name w:val="TOC Heading"/>
    <w:basedOn w:val="1"/>
    <w:next w:val="a"/>
    <w:uiPriority w:val="39"/>
    <w:unhideWhenUsed/>
    <w:qFormat/>
    <w:rsid w:val="00AE208C"/>
    <w:pPr>
      <w:spacing w:before="480" w:line="276" w:lineRule="auto"/>
      <w:jc w:val="left"/>
      <w:outlineLvl w:val="9"/>
    </w:pPr>
    <w:rPr>
      <w:rFonts w:asciiTheme="majorHAnsi" w:hAnsiTheme="majorHAnsi"/>
      <w:bCs/>
      <w:color w:val="2F5496" w:themeColor="accent1" w:themeShade="BF"/>
      <w:szCs w:val="28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AE208C"/>
    <w:pPr>
      <w:spacing w:before="120"/>
      <w:ind w:left="28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rsid w:val="00AE208C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AE208C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AE208C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AE208C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AE208C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AE208C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AE208C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f">
    <w:name w:val="По центру"/>
    <w:basedOn w:val="a"/>
    <w:link w:val="af0"/>
    <w:qFormat/>
    <w:rsid w:val="00522A02"/>
    <w:pPr>
      <w:widowControl w:val="0"/>
      <w:ind w:firstLine="0"/>
      <w:jc w:val="center"/>
    </w:pPr>
    <w:rPr>
      <w:rFonts w:eastAsia="Courier New" w:cs="Courier New"/>
      <w:color w:val="000000"/>
      <w:lang w:bidi="ru-RU"/>
    </w:rPr>
  </w:style>
  <w:style w:type="character" w:customStyle="1" w:styleId="af0">
    <w:name w:val="По центру Знак"/>
    <w:basedOn w:val="a0"/>
    <w:link w:val="af"/>
    <w:rsid w:val="00522A02"/>
    <w:rPr>
      <w:rFonts w:ascii="Times New Roman" w:eastAsia="Courier New" w:hAnsi="Times New Roman" w:cs="Courier New"/>
      <w:color w:val="000000"/>
      <w:sz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7E762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f1">
    <w:name w:val="line number"/>
    <w:basedOn w:val="a0"/>
    <w:uiPriority w:val="99"/>
    <w:semiHidden/>
    <w:unhideWhenUsed/>
    <w:rsid w:val="00827B02"/>
  </w:style>
  <w:style w:type="paragraph" w:styleId="af2">
    <w:name w:val="header"/>
    <w:basedOn w:val="a"/>
    <w:link w:val="af3"/>
    <w:uiPriority w:val="99"/>
    <w:unhideWhenUsed/>
    <w:rsid w:val="001A622D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1A622D"/>
    <w:rPr>
      <w:rFonts w:ascii="Times New Roman" w:hAnsi="Times New Roman" w:cs="Times New Roman"/>
      <w:sz w:val="28"/>
      <w:lang w:eastAsia="ru-RU"/>
    </w:rPr>
  </w:style>
  <w:style w:type="paragraph" w:styleId="af4">
    <w:name w:val="footer"/>
    <w:basedOn w:val="a"/>
    <w:link w:val="af5"/>
    <w:uiPriority w:val="99"/>
    <w:unhideWhenUsed/>
    <w:rsid w:val="001A622D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A622D"/>
    <w:rPr>
      <w:rFonts w:ascii="Times New Roman" w:hAnsi="Times New Roman" w:cs="Times New Roman"/>
      <w:sz w:val="28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E179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1791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4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chart" Target="charts/chart7.xml"/><Relationship Id="rId50" Type="http://schemas.openxmlformats.org/officeDocument/2006/relationships/chart" Target="charts/chart10.xml"/><Relationship Id="rId55" Type="http://schemas.openxmlformats.org/officeDocument/2006/relationships/image" Target="media/image37.emf"/><Relationship Id="rId63" Type="http://schemas.openxmlformats.org/officeDocument/2006/relationships/image" Target="media/image45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5.emf"/><Relationship Id="rId58" Type="http://schemas.openxmlformats.org/officeDocument/2006/relationships/image" Target="media/image40.tif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chart" Target="charts/chart9.xml"/><Relationship Id="rId57" Type="http://schemas.openxmlformats.org/officeDocument/2006/relationships/image" Target="media/image39.emf"/><Relationship Id="rId61" Type="http://schemas.openxmlformats.org/officeDocument/2006/relationships/image" Target="media/image43.emf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4.emf"/><Relationship Id="rId60" Type="http://schemas.openxmlformats.org/officeDocument/2006/relationships/image" Target="media/image42.emf"/><Relationship Id="rId65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chart" Target="charts/chart8.xml"/><Relationship Id="rId56" Type="http://schemas.openxmlformats.org/officeDocument/2006/relationships/image" Target="media/image38.emf"/><Relationship Id="rId64" Type="http://schemas.openxmlformats.org/officeDocument/2006/relationships/chart" Target="charts/chart11.xml"/><Relationship Id="rId8" Type="http://schemas.openxmlformats.org/officeDocument/2006/relationships/image" Target="media/image1.png"/><Relationship Id="rId51" Type="http://schemas.openxmlformats.org/officeDocument/2006/relationships/image" Target="media/image33.emf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1.png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36.emf"/><Relationship Id="rId62" Type="http://schemas.openxmlformats.org/officeDocument/2006/relationships/image" Target="media/image4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cbook_retina\Desktop\&#1050;&#1091;&#1088;&#1089;&#1086;&#1074;&#1072;&#1103;%20&#1051;&#1077;&#1074;\&#1057;&#1093;&#1077;&#1084;&#1099;\&#1054;&#1073;&#1086;&#1089;&#1085;&#1086;&#1074;&#1072;&#1085;&#1080;&#1077;%20&#1074;&#1085;&#1077;&#1076;&#1088;&#1077;&#1085;&#1080;&#1103;%20&#1069;&#1042;&#1052;.xlsx" TargetMode="External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cbook_retina\Desktop\&#1050;&#1091;&#1088;&#1089;&#1086;&#1074;&#1072;&#1103;%20&#1051;&#1077;&#1074;\&#1057;&#1093;&#1077;&#1084;&#1099;\&#1054;&#1073;&#1086;&#1089;&#1085;&#1086;&#1074;&#1072;&#1085;&#1080;&#1077;%20&#1074;&#1085;&#1077;&#1076;&#1088;&#1077;&#1085;&#1080;&#1103;%20&#1069;&#1042;&#1052;.xlsx" TargetMode="External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Sveta\&#1052;&#1086;&#1080;%20&#1076;&#1086;&#1082;&#1091;&#1084;&#1077;&#1085;&#1090;&#1099;\&#1056;&#1072;&#1089;&#1095;&#1077;&#1090;%20&#1076;&#1083;&#1103;%20&#1089;&#1077;&#1073;&#1077;&#1089;&#1090;&#1086;&#1080;&#1084;&#1086;&#1089;&#1090;&#1080;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L:\&#1052;&#1054;&#1048;%20&#1044;&#1054;&#1050;&#1059;&#1052;&#1045;&#1053;&#1058;&#1067;\&#1069;&#1082;&#1086;&#1085;&#1086;&#1084;&#1080;&#1082;&#1072;\&#1056;&#1072;&#1089;&#1095;&#1077;&#1090;%20&#1076;&#1083;&#1103;%20&#1089;&#1077;&#1073;&#1077;&#1089;&#1090;&#1086;&#1080;&#1084;&#1086;&#1089;&#1090;&#1080;.xlsx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Выручка </c:v>
                </c:pt>
                <c:pt idx="1">
                  <c:v>Себестоимость реализованной продукции</c:v>
                </c:pt>
                <c:pt idx="2">
                  <c:v>Прибыль от реализации</c:v>
                </c:pt>
                <c:pt idx="3">
                  <c:v>Чистая прибыль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156660</c:v>
                </c:pt>
                <c:pt idx="1">
                  <c:v>125330</c:v>
                </c:pt>
                <c:pt idx="2">
                  <c:v>30502</c:v>
                </c:pt>
                <c:pt idx="3">
                  <c:v>23640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33-7C46-A376-0886DA0187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Выручка </c:v>
                </c:pt>
                <c:pt idx="1">
                  <c:v>Себестоимость реализованной продукции</c:v>
                </c:pt>
                <c:pt idx="2">
                  <c:v>Прибыль от реализации</c:v>
                </c:pt>
                <c:pt idx="3">
                  <c:v>Чистая прибыль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162270</c:v>
                </c:pt>
                <c:pt idx="1">
                  <c:v>126570</c:v>
                </c:pt>
                <c:pt idx="2">
                  <c:v>35212</c:v>
                </c:pt>
                <c:pt idx="3">
                  <c:v>27170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33-7C46-A376-0886DA018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327024"/>
        <c:axId val="125326632"/>
      </c:barChart>
      <c:catAx>
        <c:axId val="12532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326632"/>
        <c:crosses val="autoZero"/>
        <c:auto val="1"/>
        <c:lblAlgn val="ctr"/>
        <c:lblOffset val="100"/>
        <c:noMultiLvlLbl val="0"/>
      </c:catAx>
      <c:valAx>
        <c:axId val="125326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32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Лист1!$B$30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Лист1!$A$31:$A$34</c:f>
              <c:strCache>
                <c:ptCount val="4"/>
                <c:pt idx="0">
                  <c:v>ниже среднего</c:v>
                </c:pt>
                <c:pt idx="1">
                  <c:v>среднее</c:v>
                </c:pt>
                <c:pt idx="2">
                  <c:v>неполное высшее</c:v>
                </c:pt>
                <c:pt idx="3">
                  <c:v>высшее</c:v>
                </c:pt>
              </c:strCache>
            </c:strRef>
          </c:cat>
          <c:val>
            <c:numRef>
              <c:f>Лист1!$B$31:$B$34</c:f>
              <c:numCache>
                <c:formatCode>General</c:formatCode>
                <c:ptCount val="4"/>
                <c:pt idx="0">
                  <c:v>7</c:v>
                </c:pt>
                <c:pt idx="1">
                  <c:v>81</c:v>
                </c:pt>
                <c:pt idx="2">
                  <c:v>38</c:v>
                </c:pt>
                <c:pt idx="3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59-AF4D-8D75-1D1CED8D11C8}"/>
            </c:ext>
          </c:extLst>
        </c:ser>
        <c:ser>
          <c:idx val="1"/>
          <c:order val="1"/>
          <c:tx>
            <c:strRef>
              <c:f>Лист1!$C$30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Лист1!$A$31:$A$34</c:f>
              <c:strCache>
                <c:ptCount val="4"/>
                <c:pt idx="0">
                  <c:v>ниже среднего</c:v>
                </c:pt>
                <c:pt idx="1">
                  <c:v>среднее</c:v>
                </c:pt>
                <c:pt idx="2">
                  <c:v>неполное высшее</c:v>
                </c:pt>
                <c:pt idx="3">
                  <c:v>высшее</c:v>
                </c:pt>
              </c:strCache>
            </c:strRef>
          </c:cat>
          <c:val>
            <c:numRef>
              <c:f>Лист1!$C$31:$C$34</c:f>
              <c:numCache>
                <c:formatCode>General</c:formatCode>
                <c:ptCount val="4"/>
                <c:pt idx="0">
                  <c:v>6</c:v>
                </c:pt>
                <c:pt idx="1">
                  <c:v>72</c:v>
                </c:pt>
                <c:pt idx="2">
                  <c:v>31</c:v>
                </c:pt>
                <c:pt idx="3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59-AF4D-8D75-1D1CED8D11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700304"/>
        <c:axId val="220700696"/>
      </c:barChart>
      <c:catAx>
        <c:axId val="220700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0700696"/>
        <c:crosses val="autoZero"/>
        <c:auto val="1"/>
        <c:lblAlgn val="ctr"/>
        <c:lblOffset val="100"/>
        <c:noMultiLvlLbl val="0"/>
      </c:catAx>
      <c:valAx>
        <c:axId val="220700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7003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Лист1!$B$24</c:f>
              <c:strCache>
                <c:ptCount val="1"/>
                <c:pt idx="0">
                  <c:v>Трудоёмкость, чел.-час./год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Лист1!$A$25:$A$27</c:f>
              <c:strCache>
                <c:ptCount val="3"/>
                <c:pt idx="0">
                  <c:v>Ручной вариант</c:v>
                </c:pt>
                <c:pt idx="1">
                  <c:v>Автоматизированный вариант</c:v>
                </c:pt>
                <c:pt idx="2">
                  <c:v>Уменьшение трудозатрат</c:v>
                </c:pt>
              </c:strCache>
            </c:strRef>
          </c:cat>
          <c:val>
            <c:numRef>
              <c:f>Лист1!$B$25:$B$27</c:f>
              <c:numCache>
                <c:formatCode>General</c:formatCode>
                <c:ptCount val="3"/>
                <c:pt idx="0">
                  <c:v>770</c:v>
                </c:pt>
                <c:pt idx="1">
                  <c:v>43.6</c:v>
                </c:pt>
                <c:pt idx="2">
                  <c:v>726.4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A6-0C47-B590-6D86A339EC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19573024"/>
        <c:axId val="219573416"/>
      </c:barChart>
      <c:catAx>
        <c:axId val="219573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573416"/>
        <c:crosses val="autoZero"/>
        <c:auto val="1"/>
        <c:lblAlgn val="ctr"/>
        <c:lblOffset val="100"/>
        <c:noMultiLvlLbl val="0"/>
      </c:catAx>
      <c:valAx>
        <c:axId val="219573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573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Лист1!$B$29</c:f>
              <c:strCache>
                <c:ptCount val="1"/>
                <c:pt idx="0">
                  <c:v>Стоимость, руб.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Лист1!$A$30:$A$32</c:f>
              <c:strCache>
                <c:ptCount val="3"/>
                <c:pt idx="0">
                  <c:v>Ручной вариант</c:v>
                </c:pt>
                <c:pt idx="1">
                  <c:v>Автоматизированный вариант</c:v>
                </c:pt>
                <c:pt idx="2">
                  <c:v>Выгода</c:v>
                </c:pt>
              </c:strCache>
            </c:strRef>
          </c:cat>
          <c:val>
            <c:numRef>
              <c:f>Лист1!$B$30:$B$32</c:f>
              <c:numCache>
                <c:formatCode>General</c:formatCode>
                <c:ptCount val="3"/>
                <c:pt idx="0">
                  <c:v>385000</c:v>
                </c:pt>
                <c:pt idx="1">
                  <c:v>21800</c:v>
                </c:pt>
                <c:pt idx="2">
                  <c:v>363200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D9-A24E-A01E-D3E294342BC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19575768"/>
        <c:axId val="219576160"/>
      </c:barChart>
      <c:catAx>
        <c:axId val="219575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576160"/>
        <c:crosses val="autoZero"/>
        <c:auto val="1"/>
        <c:lblAlgn val="ctr"/>
        <c:lblOffset val="100"/>
        <c:noMultiLvlLbl val="0"/>
      </c:catAx>
      <c:valAx>
        <c:axId val="219576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575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Лист1!$E$2:$E$3</c:f>
              <c:strCache>
                <c:ptCount val="2"/>
                <c:pt idx="0">
                  <c:v>Среднесписочная численность работников</c:v>
                </c:pt>
                <c:pt idx="1">
                  <c:v>Среднемесячная заработная плата, тыс. руб.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196</c:v>
                </c:pt>
                <c:pt idx="1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FC-A34C-A74E-BB7949C03128}"/>
            </c:ext>
          </c:extLst>
        </c:ser>
        <c:ser>
          <c:idx val="1"/>
          <c:order val="1"/>
          <c:tx>
            <c:strRef>
              <c:f>Лист1!$G$1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Лист1!$E$2:$E$3</c:f>
              <c:strCache>
                <c:ptCount val="2"/>
                <c:pt idx="0">
                  <c:v>Среднесписочная численность работников</c:v>
                </c:pt>
                <c:pt idx="1">
                  <c:v>Среднемесячная заработная плата, тыс. руб.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174</c:v>
                </c:pt>
                <c:pt idx="1">
                  <c:v>29.7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FC-A34C-A74E-BB7949C031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327808"/>
        <c:axId val="125329376"/>
      </c:barChart>
      <c:catAx>
        <c:axId val="12532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329376"/>
        <c:crosses val="autoZero"/>
        <c:auto val="1"/>
        <c:lblAlgn val="ctr"/>
        <c:lblOffset val="100"/>
        <c:noMultiLvlLbl val="0"/>
      </c:catAx>
      <c:valAx>
        <c:axId val="125329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32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Лист1!$A$19:$A$22</c:f>
              <c:strCache>
                <c:ptCount val="4"/>
                <c:pt idx="0">
                  <c:v>Нематериальные активы  </c:v>
                </c:pt>
                <c:pt idx="1">
                  <c:v>Основные средства</c:v>
                </c:pt>
                <c:pt idx="2">
                  <c:v>Незавершенное строительство</c:v>
                </c:pt>
                <c:pt idx="3">
                  <c:v>Долгосрочные финансовые вложения</c:v>
                </c:pt>
              </c:strCache>
            </c:strRef>
          </c:cat>
          <c:val>
            <c:numRef>
              <c:f>Лист1!$D$19:$D$22</c:f>
              <c:numCache>
                <c:formatCode>General</c:formatCode>
                <c:ptCount val="4"/>
                <c:pt idx="0">
                  <c:v>64</c:v>
                </c:pt>
                <c:pt idx="1">
                  <c:v>2304</c:v>
                </c:pt>
                <c:pt idx="2">
                  <c:v>16271</c:v>
                </c:pt>
                <c:pt idx="3">
                  <c:v>1169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8C-744B-8DD6-72A338E20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085340545455294E-2"/>
          <c:y val="0.12101597018241067"/>
          <c:w val="0.52186229839242049"/>
          <c:h val="0.7830464295411349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6.1728385060693999E-3"/>
                  <c:y val="7.10553814002090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10F-2C49-9B79-6E1E967D61C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5.85161964472310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10F-2C49-9B79-6E1E967D61C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Лист1!$C$56:$C$60</c:f>
              <c:strCache>
                <c:ptCount val="5"/>
                <c:pt idx="0">
                  <c:v>Материальные затраты</c:v>
                </c:pt>
                <c:pt idx="1">
                  <c:v> Затраты на оплату труда</c:v>
                </c:pt>
                <c:pt idx="2">
                  <c:v>Отчисления на социальные нужды</c:v>
                </c:pt>
                <c:pt idx="3">
                  <c:v>Амортизация</c:v>
                </c:pt>
                <c:pt idx="4">
                  <c:v> Прочие затраты</c:v>
                </c:pt>
              </c:strCache>
            </c:strRef>
          </c:cat>
          <c:val>
            <c:numRef>
              <c:f>Лист1!$D$56:$D$60</c:f>
              <c:numCache>
                <c:formatCode>General</c:formatCode>
                <c:ptCount val="5"/>
                <c:pt idx="0">
                  <c:v>119383</c:v>
                </c:pt>
                <c:pt idx="1">
                  <c:v>3572</c:v>
                </c:pt>
                <c:pt idx="2">
                  <c:v>1219</c:v>
                </c:pt>
                <c:pt idx="3">
                  <c:v>1034</c:v>
                </c:pt>
                <c:pt idx="4">
                  <c:v>17833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0F-2C49-9B79-6E1E967D61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878484451738611E-2"/>
          <c:y val="0.12288863438326826"/>
          <c:w val="0.57929693214577682"/>
          <c:h val="0.76388928656645194"/>
        </c:manualLayout>
      </c:layout>
      <c:pie3DChart>
        <c:varyColors val="1"/>
        <c:ser>
          <c:idx val="0"/>
          <c:order val="0"/>
          <c:explosion val="25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Лист1!$A$3:$A$6</c:f>
              <c:strCache>
                <c:ptCount val="4"/>
                <c:pt idx="0">
                  <c:v>руководители</c:v>
                </c:pt>
                <c:pt idx="1">
                  <c:v>специалисты</c:v>
                </c:pt>
                <c:pt idx="2">
                  <c:v>служащие</c:v>
                </c:pt>
                <c:pt idx="3">
                  <c:v>рабочие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25</c:v>
                </c:pt>
                <c:pt idx="1">
                  <c:v>68</c:v>
                </c:pt>
                <c:pt idx="2">
                  <c:v>60</c:v>
                </c:pt>
                <c:pt idx="3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75-B241-9B77-F491FEB0E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Лист1!$A$4:$A$7</c:f>
              <c:strCache>
                <c:ptCount val="4"/>
                <c:pt idx="0">
                  <c:v>руководители</c:v>
                </c:pt>
                <c:pt idx="1">
                  <c:v>специалисты</c:v>
                </c:pt>
                <c:pt idx="2">
                  <c:v>служащие</c:v>
                </c:pt>
                <c:pt idx="3">
                  <c:v>рабочие</c:v>
                </c:pt>
              </c:strCache>
            </c:strRef>
          </c:cat>
          <c:val>
            <c:numRef>
              <c:f>Лист1!$B$4:$B$7</c:f>
              <c:numCache>
                <c:formatCode>General</c:formatCode>
                <c:ptCount val="4"/>
                <c:pt idx="0">
                  <c:v>28</c:v>
                </c:pt>
                <c:pt idx="1">
                  <c:v>79</c:v>
                </c:pt>
                <c:pt idx="2">
                  <c:v>62</c:v>
                </c:pt>
                <c:pt idx="3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31-C945-89B3-F5FA18834490}"/>
            </c:ext>
          </c:extLst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Лист1!$A$4:$A$7</c:f>
              <c:strCache>
                <c:ptCount val="4"/>
                <c:pt idx="0">
                  <c:v>руководители</c:v>
                </c:pt>
                <c:pt idx="1">
                  <c:v>специалисты</c:v>
                </c:pt>
                <c:pt idx="2">
                  <c:v>служащие</c:v>
                </c:pt>
                <c:pt idx="3">
                  <c:v>рабочие</c:v>
                </c:pt>
              </c:strCache>
            </c:strRef>
          </c:cat>
          <c:val>
            <c:numRef>
              <c:f>Лист1!$C$4:$C$7</c:f>
              <c:numCache>
                <c:formatCode>General</c:formatCode>
                <c:ptCount val="4"/>
                <c:pt idx="0">
                  <c:v>25</c:v>
                </c:pt>
                <c:pt idx="1">
                  <c:v>68</c:v>
                </c:pt>
                <c:pt idx="2">
                  <c:v>60</c:v>
                </c:pt>
                <c:pt idx="3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B31-C945-89B3-F5FA188344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691872"/>
        <c:axId val="220689520"/>
      </c:barChart>
      <c:catAx>
        <c:axId val="22069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0689520"/>
        <c:crosses val="autoZero"/>
        <c:auto val="1"/>
        <c:lblAlgn val="ctr"/>
        <c:lblOffset val="100"/>
        <c:noMultiLvlLbl val="0"/>
      </c:catAx>
      <c:valAx>
        <c:axId val="220689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6918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Лист1!$B$9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7.565011820330968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0C4-8842-9E42-74A57D5B801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Лист1!$A$10:$A$17</c:f>
              <c:strCache>
                <c:ptCount val="8"/>
                <c:pt idx="0">
                  <c:v>Коэффициент общего оборота кадров</c:v>
                </c:pt>
                <c:pt idx="1">
                  <c:v>Коэффициент оборота по приему кадров</c:v>
                </c:pt>
                <c:pt idx="2">
                  <c:v>Коэффициент оборота по выбытию кадров</c:v>
                </c:pt>
                <c:pt idx="3">
                  <c:v>Коэффициент восполнения кадров</c:v>
                </c:pt>
                <c:pt idx="4">
                  <c:v>Коэффициент прироста кадров</c:v>
                </c:pt>
                <c:pt idx="5">
                  <c:v>Коэффициент постоянства кадров</c:v>
                </c:pt>
                <c:pt idx="6">
                  <c:v>Коэффициент сменяемости кадров</c:v>
                </c:pt>
                <c:pt idx="7">
                  <c:v>Коэффициент текучести кадров</c:v>
                </c:pt>
              </c:strCache>
            </c:strRef>
          </c:cat>
          <c:val>
            <c:numRef>
              <c:f>Лист1!$B$10:$B$17</c:f>
              <c:numCache>
                <c:formatCode>General</c:formatCode>
                <c:ptCount val="8"/>
                <c:pt idx="0">
                  <c:v>0.63</c:v>
                </c:pt>
                <c:pt idx="1">
                  <c:v>0.37</c:v>
                </c:pt>
                <c:pt idx="2">
                  <c:v>0.28000000000000003</c:v>
                </c:pt>
                <c:pt idx="3">
                  <c:v>1.33</c:v>
                </c:pt>
                <c:pt idx="4">
                  <c:v>0.09</c:v>
                </c:pt>
                <c:pt idx="5">
                  <c:v>0.63</c:v>
                </c:pt>
                <c:pt idx="6">
                  <c:v>0.37</c:v>
                </c:pt>
                <c:pt idx="7">
                  <c:v>0.26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C4-8842-9E42-74A57D5B801D}"/>
            </c:ext>
          </c:extLst>
        </c:ser>
        <c:ser>
          <c:idx val="1"/>
          <c:order val="1"/>
          <c:tx>
            <c:strRef>
              <c:f>Лист1!$C$9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dLbl>
              <c:idx val="3"/>
              <c:layout>
                <c:manualLayout>
                  <c:x val="1.70940170940170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0C4-8842-9E42-74A57D5B801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Лист1!$A$10:$A$17</c:f>
              <c:strCache>
                <c:ptCount val="8"/>
                <c:pt idx="0">
                  <c:v>Коэффициент общего оборота кадров</c:v>
                </c:pt>
                <c:pt idx="1">
                  <c:v>Коэффициент оборота по приему кадров</c:v>
                </c:pt>
                <c:pt idx="2">
                  <c:v>Коэффициент оборота по выбытию кадров</c:v>
                </c:pt>
                <c:pt idx="3">
                  <c:v>Коэффициент восполнения кадров</c:v>
                </c:pt>
                <c:pt idx="4">
                  <c:v>Коэффициент прироста кадров</c:v>
                </c:pt>
                <c:pt idx="5">
                  <c:v>Коэффициент постоянства кадров</c:v>
                </c:pt>
                <c:pt idx="6">
                  <c:v>Коэффициент сменяемости кадров</c:v>
                </c:pt>
                <c:pt idx="7">
                  <c:v>Коэффициент текучести кадров</c:v>
                </c:pt>
              </c:strCache>
            </c:strRef>
          </c:cat>
          <c:val>
            <c:numRef>
              <c:f>Лист1!$C$10:$C$17</c:f>
              <c:numCache>
                <c:formatCode>General</c:formatCode>
                <c:ptCount val="8"/>
                <c:pt idx="0">
                  <c:v>0.93</c:v>
                </c:pt>
                <c:pt idx="1">
                  <c:v>0.52</c:v>
                </c:pt>
                <c:pt idx="2">
                  <c:v>0.39</c:v>
                </c:pt>
                <c:pt idx="3">
                  <c:v>1.33</c:v>
                </c:pt>
                <c:pt idx="4">
                  <c:v>0.12</c:v>
                </c:pt>
                <c:pt idx="5">
                  <c:v>0.48</c:v>
                </c:pt>
                <c:pt idx="6">
                  <c:v>0.52</c:v>
                </c:pt>
                <c:pt idx="7">
                  <c:v>0.36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C4-8842-9E42-74A57D5B8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693048"/>
        <c:axId val="220691088"/>
      </c:barChart>
      <c:catAx>
        <c:axId val="220693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20691088"/>
        <c:crosses val="autoZero"/>
        <c:auto val="1"/>
        <c:lblAlgn val="ctr"/>
        <c:lblOffset val="100"/>
        <c:noMultiLvlLbl val="0"/>
      </c:catAx>
      <c:valAx>
        <c:axId val="220691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6930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Лист1!$B$19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Лист1!$A$20:$A$23</c:f>
              <c:strCache>
                <c:ptCount val="4"/>
                <c:pt idx="0">
                  <c:v>До 30 лет</c:v>
                </c:pt>
                <c:pt idx="1">
                  <c:v>от 31 до 40 лет</c:v>
                </c:pt>
                <c:pt idx="2">
                  <c:v>от 41 до 55 лет</c:v>
                </c:pt>
                <c:pt idx="3">
                  <c:v>старше 55 лет</c:v>
                </c:pt>
              </c:strCache>
            </c:strRef>
          </c:cat>
          <c:val>
            <c:numRef>
              <c:f>Лист1!$B$20:$B$23</c:f>
              <c:numCache>
                <c:formatCode>General</c:formatCode>
                <c:ptCount val="4"/>
                <c:pt idx="0">
                  <c:v>38</c:v>
                </c:pt>
                <c:pt idx="1">
                  <c:v>93</c:v>
                </c:pt>
                <c:pt idx="2">
                  <c:v>41</c:v>
                </c:pt>
                <c:pt idx="3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D2-2641-8BDA-A497C84BBEB0}"/>
            </c:ext>
          </c:extLst>
        </c:ser>
        <c:ser>
          <c:idx val="1"/>
          <c:order val="1"/>
          <c:tx>
            <c:strRef>
              <c:f>Лист1!$C$19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Лист1!$A$20:$A$23</c:f>
              <c:strCache>
                <c:ptCount val="4"/>
                <c:pt idx="0">
                  <c:v>До 30 лет</c:v>
                </c:pt>
                <c:pt idx="1">
                  <c:v>от 31 до 40 лет</c:v>
                </c:pt>
                <c:pt idx="2">
                  <c:v>от 41 до 55 лет</c:v>
                </c:pt>
                <c:pt idx="3">
                  <c:v>старше 55 лет</c:v>
                </c:pt>
              </c:strCache>
            </c:strRef>
          </c:cat>
          <c:val>
            <c:numRef>
              <c:f>Лист1!$C$20:$C$23</c:f>
              <c:numCache>
                <c:formatCode>General</c:formatCode>
                <c:ptCount val="4"/>
                <c:pt idx="0">
                  <c:v>32</c:v>
                </c:pt>
                <c:pt idx="1">
                  <c:v>77</c:v>
                </c:pt>
                <c:pt idx="2">
                  <c:v>41</c:v>
                </c:pt>
                <c:pt idx="3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D2-2641-8BDA-A497C84BBE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011624"/>
        <c:axId val="177011232"/>
      </c:barChart>
      <c:catAx>
        <c:axId val="177011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7011232"/>
        <c:crosses val="autoZero"/>
        <c:auto val="1"/>
        <c:lblAlgn val="ctr"/>
        <c:lblOffset val="100"/>
        <c:noMultiLvlLbl val="0"/>
      </c:catAx>
      <c:valAx>
        <c:axId val="177011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0116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Лист1!$B$25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Лист1!$A$26:$A$29</c:f>
              <c:strCache>
                <c:ptCount val="4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свыше 5 лет</c:v>
                </c:pt>
              </c:strCache>
            </c:strRef>
          </c:cat>
          <c:val>
            <c:numRef>
              <c:f>Лист1!$B$26:$B$29</c:f>
              <c:numCache>
                <c:formatCode>General</c:formatCode>
                <c:ptCount val="4"/>
                <c:pt idx="0">
                  <c:v>65</c:v>
                </c:pt>
                <c:pt idx="1">
                  <c:v>79</c:v>
                </c:pt>
                <c:pt idx="2">
                  <c:v>31</c:v>
                </c:pt>
                <c:pt idx="3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F3-BB41-A1CF-C92A9ED1C485}"/>
            </c:ext>
          </c:extLst>
        </c:ser>
        <c:ser>
          <c:idx val="1"/>
          <c:order val="1"/>
          <c:tx>
            <c:strRef>
              <c:f>Лист1!$C$25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Лист1!$A$26:$A$29</c:f>
              <c:strCache>
                <c:ptCount val="4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свыше 5 лет</c:v>
                </c:pt>
              </c:strCache>
            </c:strRef>
          </c:cat>
          <c:val>
            <c:numRef>
              <c:f>Лист1!$C$26:$C$29</c:f>
              <c:numCache>
                <c:formatCode>General</c:formatCode>
                <c:ptCount val="4"/>
                <c:pt idx="0">
                  <c:v>67</c:v>
                </c:pt>
                <c:pt idx="1">
                  <c:v>63</c:v>
                </c:pt>
                <c:pt idx="2">
                  <c:v>23</c:v>
                </c:pt>
                <c:pt idx="3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F3-BB41-A1CF-C92A9ED1C4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699128"/>
        <c:axId val="220699520"/>
      </c:barChart>
      <c:catAx>
        <c:axId val="220699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0699520"/>
        <c:crosses val="autoZero"/>
        <c:auto val="1"/>
        <c:lblAlgn val="ctr"/>
        <c:lblOffset val="100"/>
        <c:noMultiLvlLbl val="0"/>
      </c:catAx>
      <c:valAx>
        <c:axId val="220699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6991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ED2F28-6F1F-4990-B4EF-F6F6B9C7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80</Pages>
  <Words>14432</Words>
  <Characters>82264</Characters>
  <Application>Microsoft Office Word</Application>
  <DocSecurity>0</DocSecurity>
  <Lines>685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Максюшина</dc:creator>
  <cp:keywords/>
  <dc:description/>
  <cp:lastModifiedBy>Владимир</cp:lastModifiedBy>
  <cp:revision>33</cp:revision>
  <dcterms:created xsi:type="dcterms:W3CDTF">2020-08-06T13:36:00Z</dcterms:created>
  <dcterms:modified xsi:type="dcterms:W3CDTF">2020-08-24T19:23:00Z</dcterms:modified>
</cp:coreProperties>
</file>