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D217" w14:textId="30D0F675" w:rsidR="009D45EC" w:rsidRDefault="009D45EC" w:rsidP="00093E78">
      <w:pPr>
        <w:pStyle w:val="1"/>
        <w:jc w:val="center"/>
      </w:pPr>
      <w:r>
        <w:t xml:space="preserve">Пояснение к </w:t>
      </w:r>
      <w:r w:rsidRPr="00093E78">
        <w:t>выполнению</w:t>
      </w:r>
      <w:r>
        <w:t xml:space="preserve"> </w:t>
      </w:r>
      <w:r w:rsidRPr="003B1FD2">
        <w:t>контрольной</w:t>
      </w:r>
      <w:r>
        <w:t xml:space="preserve"> работы.</w:t>
      </w:r>
    </w:p>
    <w:p w14:paraId="5B8BC164" w14:textId="77777777" w:rsidR="00093E78" w:rsidRPr="00093E78" w:rsidRDefault="00093E78" w:rsidP="00093E78"/>
    <w:p w14:paraId="744FF21A" w14:textId="3D8BB9B6" w:rsidR="009D45EC" w:rsidRPr="009D45EC" w:rsidRDefault="009D45EC" w:rsidP="00093E78">
      <w:pPr>
        <w:pStyle w:val="a3"/>
        <w:numPr>
          <w:ilvl w:val="0"/>
          <w:numId w:val="5"/>
        </w:numPr>
      </w:pPr>
      <w:r w:rsidRPr="00093E78">
        <w:rPr>
          <w:sz w:val="28"/>
          <w:szCs w:val="28"/>
        </w:rPr>
        <w:t>Список рекомендуемой литературы по предмету «Электротехника</w:t>
      </w:r>
      <w:r w:rsidR="00A0455A">
        <w:rPr>
          <w:sz w:val="28"/>
          <w:szCs w:val="28"/>
        </w:rPr>
        <w:t>»</w:t>
      </w:r>
      <w:r w:rsidRPr="00093E78">
        <w:rPr>
          <w:sz w:val="28"/>
          <w:szCs w:val="28"/>
        </w:rPr>
        <w:t xml:space="preserve"> находится на стр. 95 в методичке «Электротехника. Практикум».</w:t>
      </w:r>
      <w:r w:rsidR="00093E78" w:rsidRPr="00093E78">
        <w:rPr>
          <w:sz w:val="28"/>
          <w:szCs w:val="28"/>
        </w:rPr>
        <w:t xml:space="preserve"> При недоступности обычных учебников, воспользуйтесь предложенными электронными.</w:t>
      </w:r>
    </w:p>
    <w:p w14:paraId="35C47BDB" w14:textId="2ED8D18C" w:rsidR="009D45EC" w:rsidRPr="009D45EC" w:rsidRDefault="009D45EC" w:rsidP="00093E78">
      <w:pPr>
        <w:pStyle w:val="a3"/>
        <w:numPr>
          <w:ilvl w:val="0"/>
          <w:numId w:val="5"/>
        </w:numPr>
      </w:pPr>
      <w:r w:rsidRPr="005C44C1">
        <w:rPr>
          <w:color w:val="FF0000"/>
          <w:sz w:val="28"/>
          <w:szCs w:val="28"/>
        </w:rPr>
        <w:t xml:space="preserve">Номер варианта </w:t>
      </w:r>
      <w:r w:rsidRPr="00093E78">
        <w:rPr>
          <w:sz w:val="28"/>
          <w:szCs w:val="28"/>
        </w:rPr>
        <w:t>выбирается в соответствии со списком группы</w:t>
      </w:r>
      <w:r w:rsidR="005C44C1">
        <w:rPr>
          <w:sz w:val="28"/>
          <w:szCs w:val="28"/>
        </w:rPr>
        <w:t>, если в группе больше 24 человек, то номер варианта для 25-ого в списке – первый, для 26-ого – второй и т д.</w:t>
      </w:r>
      <w:bookmarkStart w:id="0" w:name="_GoBack"/>
      <w:bookmarkEnd w:id="0"/>
    </w:p>
    <w:p w14:paraId="2824E7BD" w14:textId="1BA20BC2" w:rsidR="009D45EC" w:rsidRPr="009D45EC" w:rsidRDefault="009D45EC" w:rsidP="00093E78">
      <w:pPr>
        <w:pStyle w:val="a3"/>
        <w:numPr>
          <w:ilvl w:val="0"/>
          <w:numId w:val="5"/>
        </w:numPr>
      </w:pPr>
      <w:r w:rsidRPr="00093E78">
        <w:rPr>
          <w:sz w:val="28"/>
          <w:szCs w:val="28"/>
        </w:rPr>
        <w:t>Контрольная работа состоит из следующих задач:</w:t>
      </w:r>
    </w:p>
    <w:p w14:paraId="32A9D344" w14:textId="0B702685" w:rsidR="009D45EC" w:rsidRDefault="009D45EC" w:rsidP="00093E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1. Расчёт линейных электрических цепей постоянного тока (стр.7).</w:t>
      </w:r>
    </w:p>
    <w:p w14:paraId="5945C02F" w14:textId="24FD5206" w:rsidR="009D45EC" w:rsidRDefault="009D45EC" w:rsidP="00093E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2.</w:t>
      </w:r>
      <w:r w:rsidR="00EB02BF">
        <w:rPr>
          <w:sz w:val="28"/>
          <w:szCs w:val="28"/>
        </w:rPr>
        <w:t>3</w:t>
      </w:r>
      <w:r w:rsidR="00A0455A">
        <w:rPr>
          <w:sz w:val="28"/>
          <w:szCs w:val="28"/>
        </w:rPr>
        <w:t>.</w:t>
      </w:r>
      <w:r w:rsidR="00EB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Разветвлённая цепь синусоидального тока (стр. 27).</w:t>
      </w:r>
    </w:p>
    <w:p w14:paraId="4E4567EF" w14:textId="49F064F9" w:rsidR="00C32183" w:rsidRDefault="009D45EC" w:rsidP="00093E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3.1</w:t>
      </w:r>
      <w:r w:rsidR="00C32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_Hlk37855223"/>
      <w:r w:rsidR="00C32183" w:rsidRPr="00C32183">
        <w:rPr>
          <w:sz w:val="28"/>
          <w:szCs w:val="28"/>
        </w:rPr>
        <w:t>Расчёт трёхфазных линейных электрических цепей при соединении фаз приёмника звездой (стр.34).</w:t>
      </w:r>
    </w:p>
    <w:bookmarkEnd w:id="1"/>
    <w:p w14:paraId="73C05F7A" w14:textId="375F0ED7" w:rsidR="00C32183" w:rsidRDefault="00C32183" w:rsidP="00093E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3.2. Расчёт трёхфазных линейных электрических цепей при соединении фаз приёмника треугольником (стр. 38).</w:t>
      </w:r>
    </w:p>
    <w:p w14:paraId="234398FB" w14:textId="3ECF6CA9" w:rsidR="00C82DFC" w:rsidRPr="003A4C40" w:rsidRDefault="00C82DFC" w:rsidP="00093E78">
      <w:pPr>
        <w:ind w:left="720"/>
        <w:rPr>
          <w:i/>
          <w:iCs/>
          <w:sz w:val="28"/>
          <w:szCs w:val="28"/>
        </w:rPr>
      </w:pPr>
      <w:r w:rsidRPr="003A4C40">
        <w:rPr>
          <w:i/>
          <w:iCs/>
          <w:sz w:val="28"/>
          <w:szCs w:val="28"/>
        </w:rPr>
        <w:t xml:space="preserve">Пояснения и уточнения по </w:t>
      </w:r>
      <w:r w:rsidR="003A4C40" w:rsidRPr="003A4C40">
        <w:rPr>
          <w:i/>
          <w:iCs/>
          <w:sz w:val="28"/>
          <w:szCs w:val="28"/>
          <w:u w:val="single"/>
        </w:rPr>
        <w:t>каждой</w:t>
      </w:r>
      <w:r w:rsidR="003A4C40">
        <w:rPr>
          <w:i/>
          <w:iCs/>
          <w:sz w:val="28"/>
          <w:szCs w:val="28"/>
        </w:rPr>
        <w:t xml:space="preserve"> </w:t>
      </w:r>
      <w:r w:rsidRPr="003A4C40">
        <w:rPr>
          <w:i/>
          <w:iCs/>
          <w:sz w:val="28"/>
          <w:szCs w:val="28"/>
        </w:rPr>
        <w:t>задаче.</w:t>
      </w:r>
    </w:p>
    <w:p w14:paraId="2D97B669" w14:textId="6AEFA972" w:rsidR="00C82DFC" w:rsidRDefault="00C82DFC" w:rsidP="003A4C40">
      <w:pPr>
        <w:pStyle w:val="2"/>
      </w:pPr>
      <w:r>
        <w:t xml:space="preserve"> Задача 1. (стр.7).</w:t>
      </w:r>
    </w:p>
    <w:p w14:paraId="07447D9E" w14:textId="3D41F89B" w:rsidR="00C82DFC" w:rsidRPr="003B1FD2" w:rsidRDefault="00C82DFC" w:rsidP="00C82DFC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варианте 1, в таблице 1.1.</w:t>
      </w:r>
      <w:r w:rsidR="00E737BC">
        <w:rPr>
          <w:sz w:val="28"/>
          <w:szCs w:val="28"/>
        </w:rPr>
        <w:t xml:space="preserve">, </w:t>
      </w:r>
      <w:r>
        <w:rPr>
          <w:sz w:val="28"/>
          <w:szCs w:val="28"/>
        </w:rPr>
        <w:t>вместо</w:t>
      </w:r>
      <w:r w:rsidRPr="00C82DF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C82DF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читать</w:t>
      </w:r>
      <w:r w:rsidR="003B1FD2" w:rsidRPr="003B1FD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</m:t>
            </m:r>
          </m:sub>
        </m:sSub>
      </m:oMath>
    </w:p>
    <w:p w14:paraId="6503FEBB" w14:textId="3688547B" w:rsidR="00C82DFC" w:rsidRDefault="00C82DFC" w:rsidP="003A4C4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 таблицы 1.1 перечерчиваете схему, в соответствии со своим вариантом;</w:t>
      </w:r>
    </w:p>
    <w:p w14:paraId="17E134AC" w14:textId="77777777" w:rsidR="003A4C40" w:rsidRDefault="00C82DFC" w:rsidP="003A4C4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Данные для схемы в таблице 1.2.</w:t>
      </w:r>
    </w:p>
    <w:p w14:paraId="44E09D1F" w14:textId="77777777" w:rsidR="003A4C40" w:rsidRDefault="00C82DFC" w:rsidP="003A4C40">
      <w:pPr>
        <w:pStyle w:val="a3"/>
        <w:ind w:left="1440"/>
        <w:rPr>
          <w:sz w:val="28"/>
          <w:szCs w:val="28"/>
        </w:rPr>
      </w:pPr>
      <w:r w:rsidRPr="003A4C4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Pr="003A4C40">
        <w:rPr>
          <w:sz w:val="28"/>
          <w:szCs w:val="28"/>
        </w:rPr>
        <w:t>внутренняя проводимость, См, величина, обратная сопротивлению;</w:t>
      </w:r>
    </w:p>
    <w:p w14:paraId="63803737" w14:textId="77777777" w:rsidR="003A4C40" w:rsidRDefault="00C82DFC" w:rsidP="003A4C40">
      <w:pPr>
        <w:pStyle w:val="a3"/>
        <w:ind w:left="1440"/>
        <w:rPr>
          <w:sz w:val="28"/>
          <w:szCs w:val="28"/>
        </w:rPr>
      </w:pPr>
      <w:r w:rsidRPr="003A4C40">
        <w:rPr>
          <w:sz w:val="28"/>
          <w:szCs w:val="28"/>
        </w:rPr>
        <w:t>Е, В- источник ЭДС;</w:t>
      </w:r>
    </w:p>
    <w:p w14:paraId="1B0F58A3" w14:textId="372A0EA2" w:rsidR="003A4C40" w:rsidRPr="003A4C40" w:rsidRDefault="005C44C1" w:rsidP="003A4C40">
      <w:pPr>
        <w:pStyle w:val="a3"/>
        <w:ind w:left="144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C22BD" w:rsidRPr="003A4C40">
        <w:rPr>
          <w:sz w:val="28"/>
          <w:szCs w:val="28"/>
        </w:rPr>
        <w:t xml:space="preserve">, </w:t>
      </w:r>
      <w:r w:rsidR="00C82DFC" w:rsidRPr="003A4C40">
        <w:rPr>
          <w:i/>
          <w:iCs/>
          <w:sz w:val="28"/>
          <w:szCs w:val="28"/>
        </w:rPr>
        <w:t>А</w:t>
      </w:r>
      <w:r w:rsidR="00C82DFC" w:rsidRPr="003A4C40">
        <w:rPr>
          <w:sz w:val="28"/>
          <w:szCs w:val="28"/>
        </w:rPr>
        <w:t xml:space="preserve"> – источники тока.</w:t>
      </w:r>
    </w:p>
    <w:p w14:paraId="10929C3A" w14:textId="77777777" w:rsidR="003A4C40" w:rsidRDefault="002D1266" w:rsidP="003A4C40">
      <w:pPr>
        <w:pStyle w:val="a3"/>
        <w:numPr>
          <w:ilvl w:val="0"/>
          <w:numId w:val="9"/>
        </w:numPr>
        <w:rPr>
          <w:sz w:val="28"/>
          <w:szCs w:val="28"/>
        </w:rPr>
      </w:pPr>
      <w:r w:rsidRPr="003A4C40">
        <w:rPr>
          <w:sz w:val="28"/>
          <w:szCs w:val="28"/>
        </w:rPr>
        <w:t xml:space="preserve">Задаёте условно – положительные направления тока во всех ветвях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FB3A7D" w:rsidRPr="003A4C40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 w:rsidR="00FB3A7D" w:rsidRPr="003A4C40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</m:oMath>
      <w:r w:rsidRPr="003A4C40">
        <w:rPr>
          <w:sz w:val="28"/>
          <w:szCs w:val="28"/>
        </w:rPr>
        <w:t xml:space="preserve">(т.к.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,и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3A4C40">
        <w:rPr>
          <w:sz w:val="28"/>
          <w:szCs w:val="28"/>
        </w:rPr>
        <w:t xml:space="preserve"> уже есть, они известны).</w:t>
      </w:r>
    </w:p>
    <w:p w14:paraId="5C1B482B" w14:textId="3B526737" w:rsidR="003A4C40" w:rsidRDefault="002D1266" w:rsidP="003A4C40">
      <w:pPr>
        <w:pStyle w:val="a3"/>
        <w:numPr>
          <w:ilvl w:val="0"/>
          <w:numId w:val="9"/>
        </w:numPr>
        <w:rPr>
          <w:sz w:val="28"/>
          <w:szCs w:val="28"/>
        </w:rPr>
      </w:pPr>
      <w:r w:rsidRPr="003A4C40">
        <w:rPr>
          <w:sz w:val="28"/>
          <w:szCs w:val="28"/>
        </w:rPr>
        <w:t xml:space="preserve">Определяете количество </w:t>
      </w:r>
      <w:r w:rsidR="0024375F" w:rsidRPr="003A4C40">
        <w:rPr>
          <w:sz w:val="28"/>
          <w:szCs w:val="28"/>
        </w:rPr>
        <w:t xml:space="preserve">узлов. Узел – точка, в которой соединяются </w:t>
      </w:r>
      <w:r w:rsidR="003A4C40" w:rsidRPr="003A4C40">
        <w:rPr>
          <w:b/>
          <w:bCs/>
          <w:sz w:val="28"/>
          <w:szCs w:val="28"/>
          <w:u w:val="single"/>
        </w:rPr>
        <w:t>три</w:t>
      </w:r>
      <w:r w:rsidR="003A4C40">
        <w:rPr>
          <w:sz w:val="28"/>
          <w:szCs w:val="28"/>
        </w:rPr>
        <w:t xml:space="preserve"> </w:t>
      </w:r>
      <w:r w:rsidR="0024375F" w:rsidRPr="003A4C40">
        <w:rPr>
          <w:sz w:val="28"/>
          <w:szCs w:val="28"/>
        </w:rPr>
        <w:t xml:space="preserve">или большее количество ветвей </w:t>
      </w:r>
      <w:r w:rsidR="003B1FD2" w:rsidRPr="003A4C40">
        <w:rPr>
          <w:sz w:val="28"/>
          <w:szCs w:val="28"/>
        </w:rPr>
        <w:t>(будьте</w:t>
      </w:r>
      <w:r w:rsidR="0024375F" w:rsidRPr="003A4C40">
        <w:rPr>
          <w:sz w:val="28"/>
          <w:szCs w:val="28"/>
        </w:rPr>
        <w:t xml:space="preserve"> внимательны: голый провод между точками не является ветвью, это – закоротка).</w:t>
      </w:r>
    </w:p>
    <w:p w14:paraId="5FA31903" w14:textId="7F222611" w:rsidR="0024375F" w:rsidRPr="003A4C40" w:rsidRDefault="0024375F" w:rsidP="003A4C40">
      <w:pPr>
        <w:pStyle w:val="a3"/>
        <w:numPr>
          <w:ilvl w:val="0"/>
          <w:numId w:val="9"/>
        </w:numPr>
        <w:rPr>
          <w:sz w:val="28"/>
          <w:szCs w:val="28"/>
        </w:rPr>
      </w:pPr>
      <w:r w:rsidRPr="003A4C40">
        <w:rPr>
          <w:sz w:val="28"/>
          <w:szCs w:val="28"/>
        </w:rPr>
        <w:t>Рассчитывайте схему тремя методами:</w:t>
      </w:r>
    </w:p>
    <w:p w14:paraId="06989849" w14:textId="408401B7" w:rsidR="0024375F" w:rsidRDefault="0024375F" w:rsidP="00C82D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- 1 метод: Составление системы уравнений по законам Кирхгофа;</w:t>
      </w:r>
    </w:p>
    <w:p w14:paraId="416B65F2" w14:textId="234298AF" w:rsidR="0024375F" w:rsidRDefault="0024375F" w:rsidP="00C82D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- 2 метод: Контурных токов;</w:t>
      </w:r>
    </w:p>
    <w:p w14:paraId="406BC824" w14:textId="77777777" w:rsidR="003A4C40" w:rsidRDefault="0024375F" w:rsidP="003A4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- 3 метод</w:t>
      </w:r>
      <w:r w:rsidR="003A4C40">
        <w:rPr>
          <w:sz w:val="28"/>
          <w:szCs w:val="28"/>
        </w:rPr>
        <w:t>: Л</w:t>
      </w:r>
      <w:r>
        <w:rPr>
          <w:sz w:val="28"/>
          <w:szCs w:val="28"/>
        </w:rPr>
        <w:t>юбой из оставшихся, разобранных в методичке.</w:t>
      </w:r>
    </w:p>
    <w:p w14:paraId="649CDEB8" w14:textId="77777777" w:rsidR="003A4C40" w:rsidRDefault="0024375F" w:rsidP="003A4C40">
      <w:pPr>
        <w:pStyle w:val="a3"/>
        <w:rPr>
          <w:sz w:val="28"/>
          <w:szCs w:val="28"/>
        </w:rPr>
      </w:pPr>
      <w:r w:rsidRPr="003A4C40">
        <w:rPr>
          <w:sz w:val="28"/>
          <w:szCs w:val="28"/>
        </w:rPr>
        <w:lastRenderedPageBreak/>
        <w:t xml:space="preserve">Результаты расчётов всеми тремя методами дают одни и те же значения </w:t>
      </w:r>
      <w:r w:rsidR="003B1FD2" w:rsidRPr="003A4C40">
        <w:rPr>
          <w:sz w:val="28"/>
          <w:szCs w:val="28"/>
        </w:rPr>
        <w:t>токов</w:t>
      </w:r>
      <w:r w:rsidR="00CC1AFD" w:rsidRPr="003A4C4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CC1AFD" w:rsidRPr="003A4C40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 w:rsidR="00CC1AFD" w:rsidRPr="003A4C40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</m:oMath>
      <w:r w:rsidR="003B1FD2" w:rsidRPr="003A4C40">
        <w:rPr>
          <w:sz w:val="28"/>
          <w:szCs w:val="28"/>
        </w:rPr>
        <w:t>,</w:t>
      </w:r>
      <w:r w:rsidRPr="003A4C40">
        <w:rPr>
          <w:sz w:val="28"/>
          <w:szCs w:val="28"/>
        </w:rPr>
        <w:t xml:space="preserve"> это и является проверкой правильности расчёта схемы.</w:t>
      </w:r>
      <w:r w:rsidR="00EC22BD" w:rsidRPr="003A4C40">
        <w:rPr>
          <w:sz w:val="28"/>
          <w:szCs w:val="28"/>
        </w:rPr>
        <w:t xml:space="preserve"> </w:t>
      </w:r>
    </w:p>
    <w:p w14:paraId="698B0F8A" w14:textId="773FC606" w:rsidR="0024375F" w:rsidRPr="003A4C40" w:rsidRDefault="0024375F" w:rsidP="003A4C40">
      <w:pPr>
        <w:pStyle w:val="a3"/>
        <w:rPr>
          <w:sz w:val="28"/>
          <w:szCs w:val="28"/>
        </w:rPr>
      </w:pPr>
      <w:r w:rsidRPr="003A4C40">
        <w:rPr>
          <w:sz w:val="28"/>
          <w:szCs w:val="28"/>
        </w:rPr>
        <w:t>Значения токов, при расчёте</w:t>
      </w:r>
      <w:r w:rsidR="00C66371" w:rsidRPr="003A4C40">
        <w:rPr>
          <w:sz w:val="28"/>
          <w:szCs w:val="28"/>
        </w:rPr>
        <w:t>,</w:t>
      </w:r>
      <w:r w:rsidRPr="003A4C40">
        <w:rPr>
          <w:sz w:val="28"/>
          <w:szCs w:val="28"/>
        </w:rPr>
        <w:t xml:space="preserve"> округлять до двух знаков после запятой.</w:t>
      </w:r>
      <w:r w:rsidR="00C66371" w:rsidRPr="003A4C40">
        <w:rPr>
          <w:sz w:val="28"/>
          <w:szCs w:val="28"/>
        </w:rPr>
        <w:t xml:space="preserve"> </w:t>
      </w:r>
    </w:p>
    <w:p w14:paraId="6ED99C99" w14:textId="362448B3" w:rsidR="003A4C40" w:rsidRPr="003A4C40" w:rsidRDefault="00C66371" w:rsidP="003A4C40">
      <w:pPr>
        <w:pStyle w:val="2"/>
      </w:pPr>
      <w:r>
        <w:t xml:space="preserve">  Задача 2.</w:t>
      </w:r>
      <w:r w:rsidR="00A0455A">
        <w:t>3.</w:t>
      </w:r>
      <w:r>
        <w:t xml:space="preserve"> (стр. 27)</w:t>
      </w:r>
    </w:p>
    <w:p w14:paraId="7CCFE770" w14:textId="77777777" w:rsidR="0078164E" w:rsidRDefault="00E737BC" w:rsidP="0078164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8164E">
        <w:rPr>
          <w:sz w:val="28"/>
          <w:szCs w:val="28"/>
        </w:rPr>
        <w:t>Р</w:t>
      </w:r>
      <w:r w:rsidR="00C66371" w:rsidRPr="0078164E">
        <w:rPr>
          <w:sz w:val="28"/>
          <w:szCs w:val="28"/>
        </w:rPr>
        <w:t>асчёт ведётся при помощи символического метода, т. е. теории комплексных чисел (часть теории рассмотрена в методичке по лабораторной работе №1)</w:t>
      </w:r>
      <w:r w:rsidRPr="0078164E">
        <w:rPr>
          <w:sz w:val="28"/>
          <w:szCs w:val="28"/>
        </w:rPr>
        <w:t>.</w:t>
      </w:r>
    </w:p>
    <w:p w14:paraId="52910F74" w14:textId="77777777" w:rsidR="0078164E" w:rsidRDefault="00E737BC" w:rsidP="0078164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8164E">
        <w:rPr>
          <w:sz w:val="28"/>
          <w:szCs w:val="28"/>
        </w:rPr>
        <w:t xml:space="preserve"> По схеме составляется система уравнений по законам Кирхгофа.</w:t>
      </w:r>
    </w:p>
    <w:p w14:paraId="6F983C32" w14:textId="111E4D88" w:rsidR="00E737BC" w:rsidRPr="0078164E" w:rsidRDefault="00E737BC" w:rsidP="0078164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8164E">
        <w:rPr>
          <w:sz w:val="28"/>
          <w:szCs w:val="28"/>
        </w:rPr>
        <w:t>Внимательно:</w:t>
      </w:r>
      <w:r w:rsidR="00EC22BD" w:rsidRPr="0078164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+j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LK</m:t>
            </m:r>
          </m:sub>
        </m:sSub>
      </m:oMath>
      <w:r w:rsidRPr="0078164E">
        <w:rPr>
          <w:sz w:val="28"/>
          <w:szCs w:val="28"/>
        </w:rPr>
        <w:t xml:space="preserve"> </w:t>
      </w:r>
      <w:r w:rsidR="00F271B0" w:rsidRPr="0078164E">
        <w:rPr>
          <w:sz w:val="28"/>
          <w:szCs w:val="28"/>
        </w:rPr>
        <w:t>— это</w:t>
      </w:r>
      <w:r w:rsidRPr="0078164E">
        <w:rPr>
          <w:color w:val="FF0000"/>
          <w:sz w:val="28"/>
          <w:szCs w:val="28"/>
        </w:rPr>
        <w:t xml:space="preserve"> </w:t>
      </w:r>
      <w:r w:rsidRPr="0078164E">
        <w:rPr>
          <w:sz w:val="28"/>
          <w:szCs w:val="28"/>
        </w:rPr>
        <w:t>полное комплексное сопротивление реальной катушки индуктивности, Ом;</w:t>
      </w:r>
    </w:p>
    <w:p w14:paraId="473B7BFE" w14:textId="3209EE18" w:rsidR="00E737BC" w:rsidRDefault="00E737BC" w:rsidP="00C82D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sz w:val="28"/>
          <w:szCs w:val="28"/>
        </w:rPr>
        <w:t>активное сопротивление, Ом;</w:t>
      </w:r>
    </w:p>
    <w:p w14:paraId="1A40C1C7" w14:textId="0F8BF613" w:rsidR="00E737BC" w:rsidRDefault="00E737BC" w:rsidP="00C82D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LK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F271B0" w:rsidRPr="00F271B0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индуктивное </w:t>
      </w:r>
      <w:r w:rsidR="003B1FD2">
        <w:rPr>
          <w:sz w:val="28"/>
          <w:szCs w:val="28"/>
        </w:rPr>
        <w:t>(реактивное</w:t>
      </w:r>
      <w:r>
        <w:rPr>
          <w:sz w:val="28"/>
          <w:szCs w:val="28"/>
        </w:rPr>
        <w:t>) сопротивление, Ом.</w:t>
      </w:r>
    </w:p>
    <w:p w14:paraId="1E09F523" w14:textId="78CCBBB6" w:rsidR="00E737BC" w:rsidRPr="0078164E" w:rsidRDefault="008E5B9F" w:rsidP="0078164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8164E">
        <w:rPr>
          <w:sz w:val="28"/>
          <w:szCs w:val="28"/>
        </w:rPr>
        <w:t>После расчёта токов и напряжений осуществляете проверку по второму закону Кирхгофа:</w:t>
      </w:r>
      <w:r w:rsidR="00F271B0" w:rsidRPr="0078164E">
        <w:rPr>
          <w:sz w:val="28"/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45</m:t>
            </m:r>
          </m:sub>
        </m:sSub>
      </m:oMath>
      <w:r w:rsidR="00F271B0" w:rsidRPr="0078164E">
        <w:rPr>
          <w:rFonts w:eastAsiaTheme="minorEastAsia"/>
          <w:sz w:val="28"/>
          <w:szCs w:val="28"/>
        </w:rPr>
        <w:t>,</w:t>
      </w:r>
    </w:p>
    <w:p w14:paraId="726DDA5F" w14:textId="1BAC903B" w:rsidR="008E5B9F" w:rsidRDefault="008E5B9F" w:rsidP="00C82D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Мнимая часть- уничтожается, остаётся только вещественная, обратите внимание, напряжение на входе схемы задано 220В; 40 В и т д.   </w:t>
      </w:r>
    </w:p>
    <w:p w14:paraId="29D034F5" w14:textId="77777777" w:rsidR="0078164E" w:rsidRDefault="008E5B9F" w:rsidP="007816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Если проверка сошлась, можно строить векторные диаграмму токов и ТОПОГРАФИЧЕСКУЮ диаграмму напряжений в одной системе координат. Топографическая диаграмма напряжений строится с точки с</w:t>
      </w:r>
      <w:r w:rsidR="0092414F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наименьшим потенциалом</w:t>
      </w:r>
      <w:r w:rsidR="0092414F">
        <w:rPr>
          <w:sz w:val="28"/>
          <w:szCs w:val="28"/>
        </w:rPr>
        <w:t xml:space="preserve"> </w:t>
      </w:r>
      <w:r w:rsidR="003B1FD2">
        <w:rPr>
          <w:sz w:val="28"/>
          <w:szCs w:val="28"/>
        </w:rPr>
        <w:t>(смотрите</w:t>
      </w:r>
      <w:r w:rsidR="0092414F">
        <w:rPr>
          <w:sz w:val="28"/>
          <w:szCs w:val="28"/>
        </w:rPr>
        <w:t xml:space="preserve"> на схеме направление тока</w:t>
      </w:r>
      <w:r w:rsidR="00F271B0" w:rsidRPr="00F271B0">
        <w:rPr>
          <w:sz w:val="28"/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</m:oMath>
      <w:r w:rsidR="0092414F">
        <w:rPr>
          <w:sz w:val="28"/>
          <w:szCs w:val="28"/>
        </w:rPr>
        <w:t>). Точка, откуда вышел ток – фаза, куда пришёл- ноль. Ноль электрический и ноль (начало координат) на комплексной плоскости – один и тот же.</w:t>
      </w:r>
    </w:p>
    <w:p w14:paraId="75EA39BF" w14:textId="63852687" w:rsidR="0092414F" w:rsidRPr="0078164E" w:rsidRDefault="0092414F" w:rsidP="0078164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8164E">
        <w:rPr>
          <w:sz w:val="28"/>
          <w:szCs w:val="28"/>
        </w:rPr>
        <w:t xml:space="preserve">Расчёт мощности производится в следующем порядке </w:t>
      </w:r>
      <w:r w:rsidR="003B1FD2" w:rsidRPr="0078164E">
        <w:rPr>
          <w:sz w:val="28"/>
          <w:szCs w:val="28"/>
        </w:rPr>
        <w:t>(не</w:t>
      </w:r>
      <w:r w:rsidRPr="0078164E">
        <w:rPr>
          <w:sz w:val="28"/>
          <w:szCs w:val="28"/>
        </w:rPr>
        <w:t xml:space="preserve"> как в методичке):</w:t>
      </w:r>
    </w:p>
    <w:p w14:paraId="3EF94447" w14:textId="6E930113" w:rsidR="0092414F" w:rsidRDefault="0092414F" w:rsidP="00C82DFC">
      <w:pPr>
        <w:pStyle w:val="a3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07026D" w:rsidRPr="0007026D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="0007026D" w:rsidRPr="0007026D">
        <w:rPr>
          <w:rFonts w:eastAsiaTheme="minorEastAsia"/>
          <w:sz w:val="28"/>
          <w:szCs w:val="28"/>
        </w:rPr>
        <w:t xml:space="preserve">, </w:t>
      </w:r>
      <w:r w:rsidR="0007026D">
        <w:rPr>
          <w:rFonts w:eastAsiaTheme="minorEastAsia"/>
          <w:sz w:val="28"/>
          <w:szCs w:val="28"/>
        </w:rPr>
        <w:t xml:space="preserve">где ток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07026D" w:rsidRPr="0007026D">
        <w:rPr>
          <w:rFonts w:eastAsiaTheme="minorEastAsia"/>
          <w:sz w:val="28"/>
          <w:szCs w:val="28"/>
        </w:rPr>
        <w:t xml:space="preserve">- </w:t>
      </w:r>
      <w:r w:rsidR="0007026D">
        <w:rPr>
          <w:rFonts w:eastAsiaTheme="minorEastAsia"/>
          <w:sz w:val="28"/>
          <w:szCs w:val="28"/>
        </w:rPr>
        <w:t>сопряж</w:t>
      </w:r>
      <w:r w:rsidR="005656DD">
        <w:rPr>
          <w:rFonts w:eastAsiaTheme="minorEastAsia"/>
          <w:sz w:val="28"/>
          <w:szCs w:val="28"/>
        </w:rPr>
        <w:t>ённый</w:t>
      </w:r>
      <w:r w:rsidR="0007026D">
        <w:rPr>
          <w:rFonts w:eastAsiaTheme="minorEastAsia"/>
          <w:sz w:val="28"/>
          <w:szCs w:val="28"/>
        </w:rPr>
        <w:t xml:space="preserve"> компл</w:t>
      </w:r>
      <w:r w:rsidR="005656DD">
        <w:rPr>
          <w:rFonts w:eastAsiaTheme="minorEastAsia"/>
          <w:sz w:val="28"/>
          <w:szCs w:val="28"/>
        </w:rPr>
        <w:t>екс</w:t>
      </w:r>
      <w:r w:rsidR="0007026D">
        <w:rPr>
          <w:rFonts w:eastAsiaTheme="minorEastAsia"/>
          <w:sz w:val="28"/>
          <w:szCs w:val="28"/>
        </w:rPr>
        <w:t xml:space="preserve"> тока, т.е. мен</w:t>
      </w:r>
      <w:r w:rsidR="005656DD">
        <w:rPr>
          <w:rFonts w:eastAsiaTheme="minorEastAsia"/>
          <w:sz w:val="28"/>
          <w:szCs w:val="28"/>
        </w:rPr>
        <w:t>яем</w:t>
      </w:r>
      <w:r w:rsidR="0007026D">
        <w:rPr>
          <w:rFonts w:eastAsiaTheme="minorEastAsia"/>
          <w:sz w:val="28"/>
          <w:szCs w:val="28"/>
        </w:rPr>
        <w:t xml:space="preserve"> знак при </w:t>
      </w:r>
      <w:r w:rsidR="0007026D" w:rsidRPr="005656DD">
        <w:rPr>
          <w:rFonts w:eastAsiaTheme="minorEastAsia"/>
          <w:i/>
          <w:iCs/>
          <w:sz w:val="28"/>
          <w:szCs w:val="28"/>
        </w:rPr>
        <w:t xml:space="preserve">мнимой </w:t>
      </w:r>
      <w:r w:rsidR="0007026D">
        <w:rPr>
          <w:rFonts w:eastAsiaTheme="minorEastAsia"/>
          <w:sz w:val="28"/>
          <w:szCs w:val="28"/>
        </w:rPr>
        <w:t>части</w:t>
      </w:r>
      <w:r w:rsidR="005656DD">
        <w:rPr>
          <w:rFonts w:eastAsiaTheme="minorEastAsia"/>
          <w:sz w:val="28"/>
          <w:szCs w:val="28"/>
        </w:rPr>
        <w:t>;</w:t>
      </w:r>
    </w:p>
    <w:p w14:paraId="02996F21" w14:textId="65EC3732" w:rsidR="0007026D" w:rsidRPr="005656DD" w:rsidRDefault="005C44C1" w:rsidP="005656DD">
      <w:pPr>
        <w:pStyle w:val="a3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 w:rsidR="005656DD" w:rsidRPr="005656DD">
        <w:rPr>
          <w:rFonts w:eastAsiaTheme="minorEastAsia"/>
          <w:sz w:val="28"/>
          <w:szCs w:val="28"/>
        </w:rPr>
        <w:t xml:space="preserve"> </w:t>
      </w:r>
      <w:r w:rsidR="0007026D" w:rsidRPr="005656DD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14:paraId="3CB9EB1C" w14:textId="5D479030" w:rsidR="005656DD" w:rsidRPr="005656DD" w:rsidRDefault="005C44C1" w:rsidP="00C82DFC">
      <w:pPr>
        <w:pStyle w:val="a3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34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34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5656DD" w:rsidRPr="005656DD">
        <w:rPr>
          <w:rFonts w:eastAsiaTheme="minorEastAsia"/>
          <w:i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14:paraId="32153B1F" w14:textId="51CF9446" w:rsidR="005656DD" w:rsidRPr="00A77E5D" w:rsidRDefault="005C44C1" w:rsidP="005656DD">
      <w:pPr>
        <w:pStyle w:val="a3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 w:rsidR="005656DD" w:rsidRPr="00A77E5D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14:paraId="23782FE0" w14:textId="452D78CE" w:rsidR="005656DD" w:rsidRPr="00A77E5D" w:rsidRDefault="005C44C1" w:rsidP="005656DD">
      <w:pPr>
        <w:pStyle w:val="a3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 w:rsidR="005656DD" w:rsidRPr="00A77E5D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14:paraId="7C805AF0" w14:textId="19C1EDE2" w:rsidR="005656DD" w:rsidRDefault="005656DD" w:rsidP="005656DD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Полная мощность </w:t>
      </w:r>
      <w:r w:rsidR="001601EE">
        <w:rPr>
          <w:rFonts w:eastAsiaTheme="minorEastAsia"/>
          <w:sz w:val="28"/>
          <w:szCs w:val="28"/>
        </w:rPr>
        <w:t>цепи:</w:t>
      </w:r>
    </w:p>
    <w:p w14:paraId="3FCFC10E" w14:textId="62F34B59" w:rsidR="001601EE" w:rsidRDefault="005C44C1" w:rsidP="005656DD">
      <w:pPr>
        <w:pStyle w:val="a3"/>
        <w:rPr>
          <w:rFonts w:eastAsiaTheme="minorEastAsia"/>
          <w:sz w:val="28"/>
          <w:szCs w:val="28"/>
        </w:rPr>
      </w:pPr>
      <m:oMath>
        <m:bar>
          <m:bar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</m:acc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 w:rsidR="001601EE" w:rsidRPr="001601EE">
        <w:rPr>
          <w:rFonts w:eastAsiaTheme="minorEastAsia"/>
          <w:sz w:val="28"/>
          <w:szCs w:val="28"/>
        </w:rPr>
        <w:t xml:space="preserve"> 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="001601EE" w:rsidRPr="001601EE">
        <w:rPr>
          <w:rFonts w:eastAsiaTheme="minorEastAsia"/>
          <w:sz w:val="28"/>
          <w:szCs w:val="28"/>
        </w:rPr>
        <w:t xml:space="preserve"> – </w:t>
      </w:r>
      <w:r w:rsidR="001601EE" w:rsidRPr="003A4C40">
        <w:rPr>
          <w:rFonts w:eastAsiaTheme="minorEastAsia"/>
          <w:b/>
          <w:bCs/>
          <w:sz w:val="28"/>
          <w:szCs w:val="28"/>
          <w:u w:val="single"/>
        </w:rPr>
        <w:t>должна</w:t>
      </w:r>
      <w:r w:rsidR="001601EE">
        <w:rPr>
          <w:rFonts w:eastAsiaTheme="minorEastAsia"/>
          <w:sz w:val="28"/>
          <w:szCs w:val="28"/>
        </w:rPr>
        <w:t xml:space="preserve"> быть равна сумме мощностей отдельных участков:</w:t>
      </w:r>
    </w:p>
    <w:p w14:paraId="7C24BABB" w14:textId="0C29E5AC" w:rsidR="00786F1F" w:rsidRPr="00EB02BF" w:rsidRDefault="005C44C1" w:rsidP="00786F1F">
      <w:pPr>
        <w:pStyle w:val="a3"/>
        <w:rPr>
          <w:rFonts w:eastAsiaTheme="minorEastAsia"/>
          <w:sz w:val="28"/>
          <w:szCs w:val="28"/>
        </w:rPr>
      </w:pPr>
      <m:oMath>
        <m:bar>
          <m:bar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sub>
        </m:sSub>
      </m:oMath>
      <w:r w:rsidR="00786F1F" w:rsidRPr="00786F1F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14:paraId="3E5C9FA5" w14:textId="02656492" w:rsidR="00A77E5D" w:rsidRPr="00EB02BF" w:rsidRDefault="00A77E5D" w:rsidP="00786F1F">
      <w:pPr>
        <w:pStyle w:val="a3"/>
        <w:rPr>
          <w:rFonts w:eastAsiaTheme="minorEastAsia"/>
          <w:sz w:val="28"/>
          <w:szCs w:val="28"/>
        </w:rPr>
      </w:pPr>
    </w:p>
    <w:p w14:paraId="06CFF089" w14:textId="724B73C9" w:rsidR="00A77E5D" w:rsidRPr="00EB02BF" w:rsidRDefault="00A77E5D" w:rsidP="00786F1F">
      <w:pPr>
        <w:pStyle w:val="a3"/>
        <w:rPr>
          <w:rFonts w:eastAsiaTheme="minorEastAsia"/>
          <w:sz w:val="28"/>
          <w:szCs w:val="28"/>
        </w:rPr>
      </w:pPr>
    </w:p>
    <w:p w14:paraId="53A5E9CF" w14:textId="1F07883D" w:rsidR="00A77E5D" w:rsidRPr="00EB02BF" w:rsidRDefault="00A77E5D" w:rsidP="00786F1F">
      <w:pPr>
        <w:pStyle w:val="a3"/>
        <w:rPr>
          <w:rFonts w:eastAsiaTheme="minorEastAsia"/>
          <w:sz w:val="28"/>
          <w:szCs w:val="28"/>
        </w:rPr>
      </w:pPr>
    </w:p>
    <w:p w14:paraId="7F023E0F" w14:textId="77777777" w:rsidR="00A77E5D" w:rsidRPr="00786F1F" w:rsidRDefault="00A77E5D" w:rsidP="00786F1F">
      <w:pPr>
        <w:pStyle w:val="a3"/>
        <w:rPr>
          <w:rFonts w:eastAsiaTheme="minorEastAsia"/>
          <w:sz w:val="28"/>
          <w:szCs w:val="28"/>
        </w:rPr>
      </w:pPr>
    </w:p>
    <w:p w14:paraId="540CEE23" w14:textId="6724718A" w:rsidR="0092414F" w:rsidRPr="00786F1F" w:rsidRDefault="0092414F" w:rsidP="003A4C40">
      <w:pPr>
        <w:pStyle w:val="2"/>
        <w:rPr>
          <w:rFonts w:eastAsiaTheme="minorEastAsia"/>
        </w:rPr>
      </w:pPr>
      <w:r w:rsidRPr="00786F1F">
        <w:t>Задача 3.1 стр.34</w:t>
      </w:r>
    </w:p>
    <w:p w14:paraId="4DFB57BD" w14:textId="77777777" w:rsidR="000E7272" w:rsidRPr="0078164E" w:rsidRDefault="0092414F" w:rsidP="0078164E">
      <w:pPr>
        <w:pStyle w:val="a3"/>
        <w:numPr>
          <w:ilvl w:val="0"/>
          <w:numId w:val="14"/>
        </w:numPr>
        <w:rPr>
          <w:sz w:val="28"/>
          <w:szCs w:val="28"/>
        </w:rPr>
      </w:pPr>
      <w:bookmarkStart w:id="2" w:name="_Hlk37946271"/>
      <w:r w:rsidRPr="0078164E">
        <w:rPr>
          <w:sz w:val="28"/>
          <w:szCs w:val="28"/>
        </w:rPr>
        <w:t>Чертите эквивалентную электрическую схему замещения, т</w:t>
      </w:r>
      <w:r w:rsidR="00786F1F" w:rsidRPr="0078164E">
        <w:rPr>
          <w:sz w:val="28"/>
          <w:szCs w:val="28"/>
        </w:rPr>
        <w:t>.</w:t>
      </w:r>
      <w:r w:rsidRPr="0078164E">
        <w:rPr>
          <w:sz w:val="28"/>
          <w:szCs w:val="28"/>
        </w:rPr>
        <w:t>е</w:t>
      </w:r>
      <w:r w:rsidR="00786F1F" w:rsidRPr="0078164E">
        <w:rPr>
          <w:sz w:val="28"/>
          <w:szCs w:val="28"/>
        </w:rPr>
        <w:t>.</w:t>
      </w:r>
      <w:r w:rsidRPr="0078164E">
        <w:rPr>
          <w:sz w:val="28"/>
          <w:szCs w:val="28"/>
        </w:rPr>
        <w:t xml:space="preserve"> вместо</w:t>
      </w:r>
      <w:r w:rsidR="00786F1F" w:rsidRPr="0078164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Pr="0078164E">
        <w:rPr>
          <w:sz w:val="28"/>
          <w:szCs w:val="28"/>
        </w:rPr>
        <w:t xml:space="preserve">   конкретные элементы в соответствии с вашим вариантом.</w:t>
      </w:r>
    </w:p>
    <w:bookmarkEnd w:id="2"/>
    <w:p w14:paraId="5398FC80" w14:textId="77777777" w:rsidR="000E7272" w:rsidRDefault="0092414F" w:rsidP="000E7272">
      <w:pPr>
        <w:ind w:left="709"/>
        <w:rPr>
          <w:sz w:val="28"/>
          <w:szCs w:val="28"/>
        </w:rPr>
      </w:pPr>
      <w:r w:rsidRPr="000E7272">
        <w:rPr>
          <w:sz w:val="28"/>
          <w:szCs w:val="28"/>
        </w:rPr>
        <w:t xml:space="preserve"> Наприме</w:t>
      </w:r>
      <w:r w:rsidR="000E7272">
        <w:rPr>
          <w:sz w:val="28"/>
          <w:szCs w:val="28"/>
        </w:rPr>
        <w:t>р, в варианте №1:</w:t>
      </w:r>
    </w:p>
    <w:p w14:paraId="0BC191D1" w14:textId="4F16CAC9" w:rsidR="000E7272" w:rsidRDefault="0092414F" w:rsidP="000E7272">
      <w:pPr>
        <w:ind w:left="709"/>
        <w:rPr>
          <w:sz w:val="28"/>
          <w:szCs w:val="28"/>
        </w:rPr>
      </w:pPr>
      <w:r w:rsidRPr="000E727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=R</m:t>
        </m:r>
      </m:oMath>
      <w:r w:rsidR="00786F1F" w:rsidRPr="000E7272">
        <w:rPr>
          <w:rFonts w:eastAsiaTheme="minorEastAsia"/>
          <w:sz w:val="28"/>
          <w:szCs w:val="28"/>
        </w:rPr>
        <w:t xml:space="preserve"> ,Ом</w:t>
      </w:r>
      <w:r w:rsidR="000E7272">
        <w:rPr>
          <w:rFonts w:eastAsiaTheme="minorEastAsia"/>
          <w:sz w:val="28"/>
          <w:szCs w:val="28"/>
        </w:rPr>
        <w:t xml:space="preserve"> </w:t>
      </w:r>
      <w:r w:rsidR="00786F1F" w:rsidRPr="000E7272">
        <w:rPr>
          <w:rFonts w:eastAsiaTheme="minorEastAsia"/>
          <w:sz w:val="28"/>
          <w:szCs w:val="28"/>
        </w:rPr>
        <w:t>-</w:t>
      </w:r>
      <w:r w:rsidR="000E7272">
        <w:rPr>
          <w:rFonts w:eastAsiaTheme="minorEastAsia"/>
          <w:sz w:val="28"/>
          <w:szCs w:val="28"/>
        </w:rPr>
        <w:t xml:space="preserve"> </w:t>
      </w:r>
      <w:r w:rsidR="00786F1F" w:rsidRPr="000E7272">
        <w:rPr>
          <w:rFonts w:eastAsiaTheme="minorEastAsia"/>
          <w:sz w:val="28"/>
          <w:szCs w:val="28"/>
        </w:rPr>
        <w:t>резистор;</w:t>
      </w:r>
    </w:p>
    <w:p w14:paraId="51C61C26" w14:textId="2BFC5E7C" w:rsidR="000E7272" w:rsidRPr="000E7272" w:rsidRDefault="00786F1F" w:rsidP="000E7272">
      <w:pPr>
        <w:ind w:left="709"/>
        <w:rPr>
          <w:sz w:val="28"/>
          <w:szCs w:val="28"/>
        </w:rPr>
      </w:pPr>
      <w:r w:rsidRPr="000E7272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j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0E7272" w:rsidRPr="000E7272">
        <w:rPr>
          <w:rFonts w:eastAsiaTheme="minorEastAsia"/>
          <w:sz w:val="28"/>
          <w:szCs w:val="28"/>
        </w:rPr>
        <w:t>, Ом-конденсатор;</w:t>
      </w:r>
    </w:p>
    <w:p w14:paraId="58CA3812" w14:textId="77777777" w:rsidR="0078164E" w:rsidRDefault="005C44C1" w:rsidP="0078164E">
      <w:pPr>
        <w:ind w:left="709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=R+j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sub>
        </m:sSub>
      </m:oMath>
      <w:r w:rsidR="000E7272" w:rsidRPr="000E7272">
        <w:rPr>
          <w:rFonts w:eastAsiaTheme="minorEastAsia"/>
          <w:sz w:val="28"/>
          <w:szCs w:val="28"/>
        </w:rPr>
        <w:t xml:space="preserve"> ,Ом – реальная катушка индуктивности.</w:t>
      </w:r>
    </w:p>
    <w:p w14:paraId="4B05B4C7" w14:textId="77777777" w:rsidR="0078164E" w:rsidRDefault="0078164E" w:rsidP="0078164E">
      <w:pPr>
        <w:pStyle w:val="a3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78164E">
        <w:rPr>
          <w:rFonts w:eastAsiaTheme="minorEastAsia"/>
          <w:sz w:val="28"/>
          <w:szCs w:val="28"/>
        </w:rPr>
        <w:t>Рассчитываете два режима работы:</w:t>
      </w:r>
    </w:p>
    <w:p w14:paraId="2909541D" w14:textId="77777777" w:rsidR="0078164E" w:rsidRDefault="0078164E" w:rsidP="0078164E">
      <w:pPr>
        <w:pStyle w:val="a3"/>
        <w:numPr>
          <w:ilvl w:val="0"/>
          <w:numId w:val="16"/>
        </w:numPr>
        <w:rPr>
          <w:rFonts w:eastAsiaTheme="minorEastAsia"/>
          <w:sz w:val="28"/>
          <w:szCs w:val="28"/>
        </w:rPr>
      </w:pPr>
      <w:r w:rsidRPr="0078164E">
        <w:rPr>
          <w:rFonts w:eastAsiaTheme="minorEastAsia"/>
          <w:sz w:val="28"/>
          <w:szCs w:val="28"/>
        </w:rPr>
        <w:t>нормальный−</w:t>
      </w:r>
      <w:r w:rsidR="000E7272" w:rsidRPr="0078164E">
        <w:rPr>
          <w:rFonts w:eastAsiaTheme="minorEastAsia"/>
          <w:sz w:val="28"/>
          <w:szCs w:val="28"/>
        </w:rPr>
        <w:t>нейтральный провод исправен;</w:t>
      </w:r>
    </w:p>
    <w:p w14:paraId="1AFA0C79" w14:textId="77777777" w:rsidR="0078164E" w:rsidRDefault="0078164E" w:rsidP="0078164E">
      <w:pPr>
        <w:pStyle w:val="a3"/>
        <w:numPr>
          <w:ilvl w:val="0"/>
          <w:numId w:val="16"/>
        </w:numPr>
        <w:rPr>
          <w:rFonts w:eastAsiaTheme="minorEastAsia"/>
          <w:sz w:val="28"/>
          <w:szCs w:val="28"/>
        </w:rPr>
      </w:pPr>
      <w:r w:rsidRPr="0078164E">
        <w:rPr>
          <w:rFonts w:eastAsiaTheme="minorEastAsia"/>
          <w:sz w:val="28"/>
          <w:szCs w:val="28"/>
        </w:rPr>
        <w:t xml:space="preserve">аварийный </w:t>
      </w:r>
      <w:r w:rsidR="000E7272" w:rsidRPr="0078164E">
        <w:rPr>
          <w:rFonts w:eastAsiaTheme="minorEastAsia"/>
          <w:sz w:val="28"/>
          <w:szCs w:val="28"/>
        </w:rPr>
        <w:t>− нейтральный провод оборван.</w:t>
      </w:r>
    </w:p>
    <w:p w14:paraId="0592C5DD" w14:textId="0C89BBE6" w:rsidR="00A77E5D" w:rsidRPr="0078164E" w:rsidRDefault="00A77E5D" w:rsidP="0078164E">
      <w:pPr>
        <w:ind w:left="780"/>
        <w:rPr>
          <w:rFonts w:eastAsiaTheme="minorEastAsia"/>
          <w:sz w:val="28"/>
          <w:szCs w:val="28"/>
        </w:rPr>
      </w:pPr>
      <w:r w:rsidRPr="0078164E">
        <w:rPr>
          <w:rFonts w:eastAsiaTheme="minorEastAsia"/>
          <w:sz w:val="28"/>
          <w:szCs w:val="28"/>
        </w:rPr>
        <w:t>В аварийном режиме, в формуле напряжения между нейтральными точками источника и потребителя</w:t>
      </w:r>
      <w:r w:rsidR="00093E78" w:rsidRPr="0078164E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nN</m:t>
            </m:r>
          </m:sub>
        </m:sSub>
      </m:oMath>
      <w:r w:rsidRPr="0078164E">
        <w:rPr>
          <w:rFonts w:eastAsiaTheme="minorEastAsia"/>
          <w:sz w:val="28"/>
          <w:szCs w:val="28"/>
        </w:rPr>
        <w:t>, числитель уже был рассчитан в пункте а) задачи – это значение тока нейтрали</w:t>
      </w:r>
      <w:r w:rsidR="00093E78" w:rsidRPr="0078164E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Pr="0078164E">
        <w:rPr>
          <w:rFonts w:eastAsiaTheme="minorEastAsia"/>
          <w:sz w:val="28"/>
          <w:szCs w:val="28"/>
        </w:rPr>
        <w:t>.</w:t>
      </w:r>
    </w:p>
    <w:p w14:paraId="01206662" w14:textId="0F5E51CD" w:rsidR="00A77E5D" w:rsidRDefault="00A77E5D" w:rsidP="003A4C40">
      <w:pPr>
        <w:pStyle w:val="2"/>
        <w:rPr>
          <w:rFonts w:eastAsiaTheme="minorEastAsia"/>
        </w:rPr>
      </w:pPr>
      <w:r>
        <w:rPr>
          <w:rFonts w:eastAsiaTheme="minorEastAsia"/>
        </w:rPr>
        <w:t>Задача 3.2, стр.38</w:t>
      </w:r>
    </w:p>
    <w:p w14:paraId="2B03F5FE" w14:textId="2BA83675" w:rsidR="00A77E5D" w:rsidRPr="003A4C40" w:rsidRDefault="00A77E5D" w:rsidP="003A4C40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>Чертите эквивалентную электрическую схему замещения, т</w:t>
      </w:r>
      <w:r w:rsidRPr="00786F1F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786F1F">
        <w:rPr>
          <w:sz w:val="28"/>
          <w:szCs w:val="28"/>
        </w:rPr>
        <w:t>.</w:t>
      </w:r>
      <w:r>
        <w:rPr>
          <w:sz w:val="28"/>
          <w:szCs w:val="28"/>
        </w:rPr>
        <w:t xml:space="preserve"> вместо</w:t>
      </w:r>
      <w:r w:rsidRPr="00786F1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bc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ca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  конкретные элементы в соответствии с вашим вариантом.</w:t>
      </w:r>
    </w:p>
    <w:p w14:paraId="1693CD33" w14:textId="3F33CD55" w:rsidR="00495EDB" w:rsidRPr="000E7272" w:rsidRDefault="00495EDB" w:rsidP="00495EDB">
      <w:pPr>
        <w:ind w:left="709"/>
        <w:rPr>
          <w:rFonts w:eastAsiaTheme="minorEastAsia"/>
          <w:sz w:val="28"/>
          <w:szCs w:val="28"/>
        </w:rPr>
      </w:pPr>
    </w:p>
    <w:p w14:paraId="5A0BED19" w14:textId="77777777" w:rsidR="00495EDB" w:rsidRDefault="00495EDB" w:rsidP="00495EDB">
      <w:pPr>
        <w:ind w:left="709"/>
        <w:rPr>
          <w:rFonts w:eastAsiaTheme="minorEastAsia"/>
          <w:sz w:val="28"/>
          <w:szCs w:val="28"/>
        </w:rPr>
      </w:pPr>
    </w:p>
    <w:p w14:paraId="117ED1A6" w14:textId="77777777" w:rsidR="00495EDB" w:rsidRDefault="00495EDB" w:rsidP="00495EDB">
      <w:pPr>
        <w:ind w:left="709"/>
        <w:rPr>
          <w:rFonts w:eastAsiaTheme="minorEastAsia"/>
          <w:sz w:val="28"/>
          <w:szCs w:val="28"/>
        </w:rPr>
      </w:pPr>
    </w:p>
    <w:p w14:paraId="7FC83740" w14:textId="05FA3ED1" w:rsidR="000E7272" w:rsidRPr="000E7272" w:rsidRDefault="000E7272" w:rsidP="000E7272">
      <w:pPr>
        <w:ind w:left="709"/>
        <w:rPr>
          <w:sz w:val="28"/>
          <w:szCs w:val="28"/>
        </w:rPr>
      </w:pPr>
    </w:p>
    <w:p w14:paraId="481C666D" w14:textId="77777777" w:rsidR="00C82DFC" w:rsidRPr="00BF5EB5" w:rsidRDefault="00C82DFC" w:rsidP="00C82DFC">
      <w:pPr>
        <w:pStyle w:val="a3"/>
        <w:rPr>
          <w:sz w:val="28"/>
          <w:szCs w:val="28"/>
        </w:rPr>
      </w:pPr>
    </w:p>
    <w:sectPr w:rsidR="00C82DFC" w:rsidRPr="00BF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0103"/>
    <w:multiLevelType w:val="hybridMultilevel"/>
    <w:tmpl w:val="1D303B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C215400"/>
    <w:multiLevelType w:val="hybridMultilevel"/>
    <w:tmpl w:val="FEBAD110"/>
    <w:lvl w:ilvl="0" w:tplc="25989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80D2A"/>
    <w:multiLevelType w:val="hybridMultilevel"/>
    <w:tmpl w:val="8F2871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83743E"/>
    <w:multiLevelType w:val="hybridMultilevel"/>
    <w:tmpl w:val="45FA1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B4559F"/>
    <w:multiLevelType w:val="hybridMultilevel"/>
    <w:tmpl w:val="EC1A32E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5216DE3"/>
    <w:multiLevelType w:val="hybridMultilevel"/>
    <w:tmpl w:val="EDA2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7494"/>
    <w:multiLevelType w:val="hybridMultilevel"/>
    <w:tmpl w:val="4DC877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A1C0CED"/>
    <w:multiLevelType w:val="hybridMultilevel"/>
    <w:tmpl w:val="33C09C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57C3E"/>
    <w:multiLevelType w:val="hybridMultilevel"/>
    <w:tmpl w:val="49024F9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5574B78"/>
    <w:multiLevelType w:val="hybridMultilevel"/>
    <w:tmpl w:val="7696F20E"/>
    <w:lvl w:ilvl="0" w:tplc="4F2CB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A1EA5"/>
    <w:multiLevelType w:val="hybridMultilevel"/>
    <w:tmpl w:val="B1360E5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1E57779"/>
    <w:multiLevelType w:val="hybridMultilevel"/>
    <w:tmpl w:val="FEBAD110"/>
    <w:lvl w:ilvl="0" w:tplc="25989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F1D42"/>
    <w:multiLevelType w:val="hybridMultilevel"/>
    <w:tmpl w:val="254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74FE7"/>
    <w:multiLevelType w:val="hybridMultilevel"/>
    <w:tmpl w:val="B16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40B8"/>
    <w:multiLevelType w:val="hybridMultilevel"/>
    <w:tmpl w:val="D4CADE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46235C"/>
    <w:multiLevelType w:val="hybridMultilevel"/>
    <w:tmpl w:val="F2D8F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4B"/>
    <w:rsid w:val="000568A6"/>
    <w:rsid w:val="0007026D"/>
    <w:rsid w:val="00093E78"/>
    <w:rsid w:val="000E7272"/>
    <w:rsid w:val="001601EE"/>
    <w:rsid w:val="0024375F"/>
    <w:rsid w:val="002B1915"/>
    <w:rsid w:val="002D1266"/>
    <w:rsid w:val="003A4C40"/>
    <w:rsid w:val="003B1FD2"/>
    <w:rsid w:val="00495EDB"/>
    <w:rsid w:val="005656DD"/>
    <w:rsid w:val="005C44C1"/>
    <w:rsid w:val="0078164E"/>
    <w:rsid w:val="00786F1F"/>
    <w:rsid w:val="008C3C4B"/>
    <w:rsid w:val="008E5B9F"/>
    <w:rsid w:val="0092414F"/>
    <w:rsid w:val="009D45EC"/>
    <w:rsid w:val="00A0455A"/>
    <w:rsid w:val="00A77E5D"/>
    <w:rsid w:val="00BF5EB5"/>
    <w:rsid w:val="00C32183"/>
    <w:rsid w:val="00C66371"/>
    <w:rsid w:val="00C82DFC"/>
    <w:rsid w:val="00CC1AFD"/>
    <w:rsid w:val="00E737BC"/>
    <w:rsid w:val="00EB02BF"/>
    <w:rsid w:val="00EC22BD"/>
    <w:rsid w:val="00F271B0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39EB"/>
  <w15:chartTrackingRefBased/>
  <w15:docId w15:val="{94785991-DC72-4634-AFA3-3067A9B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4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D45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1FD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A4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3C41718D8E90478251B6C39FFA91DE" ma:contentTypeVersion="5" ma:contentTypeDescription="Создание документа." ma:contentTypeScope="" ma:versionID="007d6fc6e39d5af326f7a3cc3b6b4099">
  <xsd:schema xmlns:xsd="http://www.w3.org/2001/XMLSchema" xmlns:xs="http://www.w3.org/2001/XMLSchema" xmlns:p="http://schemas.microsoft.com/office/2006/metadata/properties" xmlns:ns2="2bcca41e-bf28-4484-b930-1dbc70536361" targetNamespace="http://schemas.microsoft.com/office/2006/metadata/properties" ma:root="true" ma:fieldsID="4c035faa9e4091d757f837661f88ad47" ns2:_="">
    <xsd:import namespace="2bcca41e-bf28-4484-b930-1dbc7053636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ca41e-bf28-4484-b930-1dbc7053636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bcca41e-bf28-4484-b930-1dbc70536361" xsi:nil="true"/>
  </documentManagement>
</p:properties>
</file>

<file path=customXml/itemProps1.xml><?xml version="1.0" encoding="utf-8"?>
<ds:datastoreItem xmlns:ds="http://schemas.openxmlformats.org/officeDocument/2006/customXml" ds:itemID="{B84700B0-4E3C-401C-98DD-70F189606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BFA08-21B9-45BB-A08A-D51DFF2558FD}"/>
</file>

<file path=customXml/itemProps3.xml><?xml version="1.0" encoding="utf-8"?>
<ds:datastoreItem xmlns:ds="http://schemas.openxmlformats.org/officeDocument/2006/customXml" ds:itemID="{1298407B-796F-48D7-83F9-D93FBDF81D99}"/>
</file>

<file path=customXml/itemProps4.xml><?xml version="1.0" encoding="utf-8"?>
<ds:datastoreItem xmlns:ds="http://schemas.openxmlformats.org/officeDocument/2006/customXml" ds:itemID="{BC08DEA3-73A4-4FBD-9705-C50B3F293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Петровых Любовь Вячеславовна</cp:lastModifiedBy>
  <cp:revision>15</cp:revision>
  <dcterms:created xsi:type="dcterms:W3CDTF">2020-04-15T09:46:00Z</dcterms:created>
  <dcterms:modified xsi:type="dcterms:W3CDTF">2020-08-10T10:49:00Z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0x010100C43C41718D8E90478251B6C39FFA91DE</vt:lpwstr>
  </property>
  <property fmtid="{D5CDD505-2E9C-101B-9397-08002B2CF9AE}" pid="3" name="Order">
    <vt:r8>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