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50A6" w:rsidRDefault="003350A6" w:rsidP="00910970">
      <w:pPr>
        <w:pStyle w:val="a3"/>
      </w:pPr>
      <w:bookmarkStart w:id="0" w:name="_Toc43729359"/>
      <w:bookmarkStart w:id="1" w:name="_Toc47207929"/>
      <w:r w:rsidRPr="003350A6">
        <w:t>Тема: Управление процессами обеспечения техники безопасности и охраны труда на предприятиях (на примере ООО «Звезда-Стрела»)</w:t>
      </w:r>
      <w:bookmarkEnd w:id="0"/>
      <w:bookmarkEnd w:id="1"/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10970">
      <w:pPr>
        <w:pStyle w:val="a3"/>
      </w:pPr>
    </w:p>
    <w:p w:rsidR="003350A6" w:rsidRDefault="003350A6" w:rsidP="0092364F">
      <w:pPr>
        <w:pStyle w:val="12"/>
        <w:jc w:val="center"/>
      </w:pPr>
      <w:r w:rsidRPr="003350A6">
        <w:rPr>
          <w:b/>
          <w:bCs/>
        </w:rPr>
        <w:lastRenderedPageBreak/>
        <w:t>Содержание</w:t>
      </w:r>
    </w:p>
    <w:sdt>
      <w:sdtPr>
        <w:id w:val="-9937974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E208C" w:rsidRDefault="00AE208C" w:rsidP="00AE208C">
          <w:pPr>
            <w:pStyle w:val="12"/>
          </w:pPr>
        </w:p>
        <w:p w:rsidR="0092364F" w:rsidRPr="0092364F" w:rsidRDefault="00AE208C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47207930" w:history="1">
            <w:r w:rsidR="0092364F"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92364F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92364F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92364F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_Toc47207930 \h </w:instrText>
            </w:r>
            <w:r w:rsidR="0092364F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92364F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92364F"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1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Глава 1. ТЕОРЕТИЧЕСКИЕ ОСНОВЫ ИЗУЧЕНИЯ ПРОЦЕССОВ ОБЕСПЕЧЕНИЯ ТЕХНИКИ БЕЗОПАСНОСТИ И ОХРАНЫ ТРУДА НА ПРЕДПРИЯТИЯХ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_Toc47207931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2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1.1. Понятие техники безопасности и охраны труда на предприятиях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_Toc47207932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3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1.2. Нормативно-правовое регулирование техники безопасности и охраны труда на российских предприятиях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_Toc47207933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4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1.3. Характеристика процессов обеспечения техники безопасности и охраны труда на предприятиях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_Toc47207934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5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Глава 2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УПРАВЛЕНИЯ ПРОЦЕССАМИ ОБЕСПЕЧЕНИЯ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ТЕХНИКИ БЕЗОПАСНОСТИ И ОХРАНЫ ТРУДА В ООО 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_Toc47207935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25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6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2.1.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финансово-экономической деятельности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ООО 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_Toc47207936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25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7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2.2.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Характеристика системы управления персоналом и кадрового состава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_Toc47207937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35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8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2.3.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процессов обеспечения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техники безопасности и охраны труда ООО 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_Toc47207938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51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39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Глава 3.  ПРЕДЛОЖЕНИЯ ПО СОВЕРШЕНСТВОВАНИЮ УПРАВЛЕНИЯ ПРОЦЕССАМИ ОБЕСПЕЧЕНИЯ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ТЕХНИКИ БЕЗОПАСНОСТИ И ОХРАНЫ ТРУДА В ООО 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_Toc47207939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0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3.1.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Разработка мероприятий по совершенствованию управления процессами обеспечения техники безопасности и охраны труда в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ООО 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_Toc47207940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1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3.2.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 Разработка проекта по внедрению предложенных мероприятий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_Toc47207941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2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>3.3.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bidi="hi-IN"/>
              </w:rPr>
              <w:t xml:space="preserve">Анализ экономической эффективности проекта по совершенствованию управления процессами обеспечения техники безопасности и охраны труда в </w:t>
            </w:r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ООО «Звезда-Стрела»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_Toc47207942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3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_Toc47207943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2364F" w:rsidRPr="0092364F" w:rsidRDefault="0092364F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47207944" w:history="1">
            <w:r w:rsidRPr="0092364F">
              <w:rPr>
                <w:rStyle w:val="ac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использованных источников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_Toc47207944 \h </w:instrTex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59</w:t>
            </w:r>
            <w:r w:rsidRPr="0092364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E208C" w:rsidRDefault="00AE208C">
          <w:r>
            <w:rPr>
              <w:b/>
              <w:bCs/>
              <w:noProof/>
            </w:rPr>
            <w:fldChar w:fldCharType="end"/>
          </w:r>
        </w:p>
      </w:sdtContent>
    </w:sdt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92364F" w:rsidRDefault="0092364F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3350A6" w:rsidRDefault="003350A6" w:rsidP="003350A6">
      <w:pPr>
        <w:pStyle w:val="12"/>
      </w:pPr>
    </w:p>
    <w:p w:rsidR="002A5E65" w:rsidRDefault="002A5E65" w:rsidP="00910970">
      <w:pPr>
        <w:pStyle w:val="a3"/>
      </w:pPr>
      <w:bookmarkStart w:id="2" w:name="_Toc47207930"/>
      <w:r>
        <w:lastRenderedPageBreak/>
        <w:t>ВВЕДЕНИЕ</w:t>
      </w:r>
      <w:bookmarkEnd w:id="2"/>
    </w:p>
    <w:p w:rsidR="002A5E65" w:rsidRDefault="002A5E65" w:rsidP="002A5E65">
      <w:pPr>
        <w:pStyle w:val="aa"/>
      </w:pPr>
    </w:p>
    <w:p w:rsidR="003350A6" w:rsidRDefault="003350A6" w:rsidP="003350A6">
      <w:pPr>
        <w:pStyle w:val="aa"/>
      </w:pPr>
      <w:r>
        <w:t>Актуальность темы исследования заключается в том, что у</w:t>
      </w:r>
      <w:r w:rsidRPr="003350A6">
        <w:t>силение влияния мировой экономики на социально-экономическое развитие России будет происходить на фоне ужесточения глобальной конкуренции, повышения роли инновационных факторов развития в государствах-лидерах и перестройки мирового экономического порядка</w:t>
      </w:r>
      <w:r>
        <w:t xml:space="preserve">. </w:t>
      </w:r>
    </w:p>
    <w:p w:rsidR="003350A6" w:rsidRPr="003350A6" w:rsidRDefault="003350A6" w:rsidP="003350A6">
      <w:pPr>
        <w:pStyle w:val="aa"/>
      </w:pPr>
      <w:r w:rsidRPr="003350A6">
        <w:t xml:space="preserve">При этом существенно возрастет роль экономического потенциала, включающего в качестве важнейшего элемента трудовой потенциал, выступающий одним из важнейших факторов </w:t>
      </w:r>
      <w:proofErr w:type="spellStart"/>
      <w:r w:rsidRPr="003350A6">
        <w:t>социальноэкономического</w:t>
      </w:r>
      <w:proofErr w:type="spellEnd"/>
      <w:r w:rsidRPr="003350A6">
        <w:t xml:space="preserve"> развития, инновационного обновления и повышения конкурентоспособности субъектов бизнеса, а также решения социальных задач общества. </w:t>
      </w:r>
    </w:p>
    <w:p w:rsidR="002A5E65" w:rsidRDefault="002A5E65" w:rsidP="002A5E65">
      <w:pPr>
        <w:pStyle w:val="aa"/>
      </w:pPr>
      <w:r w:rsidRPr="002A5E65">
        <w:t xml:space="preserve">По данным Международной организации труда (далее — МОТ) в мире от несчастных случаев на производстве и профессиональных заболеваний ежегодно погибают </w:t>
      </w:r>
      <w:r>
        <w:t>окол</w:t>
      </w:r>
      <w:r w:rsidRPr="002A5E65">
        <w:t xml:space="preserve">о 2,2 млн. человек. Приблизительно 270 млн. человек получают травмы и еще 160 млн. страдает кратковременными и длительными заболеваниями по причинам, связанным с работой. По оценкам МОТ, общие потери от несчастных случаев и ухудшения здоровья составляют примерно четыре процента мирового валового внутреннего продукта. В Российской Федерации ежегодно на производстве получают различные травмы более 300 тыс. человек, из которых около 6 тыс. со смертельным исходом. </w:t>
      </w:r>
    </w:p>
    <w:p w:rsidR="002A5E65" w:rsidRDefault="002A5E65" w:rsidP="002A5E65">
      <w:pPr>
        <w:pStyle w:val="aa"/>
      </w:pPr>
      <w:r w:rsidRPr="002A5E65">
        <w:t xml:space="preserve">По данным Госкомстата России, в течение последних 10 лет наблюдается устойчивый рост численности работников, занятых во вредных и (или) опасных условиях труда. По материалам Министерства труда и социальной защиты Российской Федерации уровень смертельного травматизма в нашей стране — 12 случаев на 100 тыс. работающих, что в несколько раз выше, чем в США и Евросоюзе. В условиях, не соответствующих санитарно-гигиеническим нормам, трудятся почти </w:t>
      </w:r>
      <w:r w:rsidRPr="002A5E65">
        <w:lastRenderedPageBreak/>
        <w:t xml:space="preserve">четверть </w:t>
      </w:r>
      <w:proofErr w:type="gramStart"/>
      <w:r w:rsidRPr="002A5E65">
        <w:t>работающих  —</w:t>
      </w:r>
      <w:proofErr w:type="gramEnd"/>
      <w:r w:rsidRPr="002A5E65">
        <w:t xml:space="preserve"> 24,7%. По причинам, связанным с профессиональной деятельностью, ежегодно умирают 160 тыс. человек, 200 тыс. получают травмы на производстве, 10 тыс. — профессиональные заболевания, 14 тыс. становятся инвалидами. </w:t>
      </w:r>
    </w:p>
    <w:p w:rsidR="00496BC1" w:rsidRPr="00496BC1" w:rsidRDefault="00496BC1" w:rsidP="00496BC1">
      <w:pPr>
        <w:pStyle w:val="aa"/>
      </w:pPr>
      <w:r w:rsidRPr="00496BC1">
        <w:t>Обеспечению инновационного развития способствует эффективное использование трудового потенциала, которое в значительной степени зависит от состояния охраны труда в организациях и на предприятиях</w:t>
      </w:r>
      <w:r>
        <w:t>.</w:t>
      </w:r>
      <w:r w:rsidRPr="00496BC1">
        <w:t xml:space="preserve"> </w:t>
      </w:r>
    </w:p>
    <w:p w:rsidR="003350A6" w:rsidRDefault="003350A6" w:rsidP="002A5E65">
      <w:pPr>
        <w:pStyle w:val="aa"/>
      </w:pPr>
      <w:r>
        <w:t>Таким образом рассмотрение процессов обеспечения техники безопасности и охраны труда является важной социально-общественной задачей, что обусловливает практическую значимость настоящего исследования.</w:t>
      </w:r>
    </w:p>
    <w:p w:rsidR="003350A6" w:rsidRDefault="003350A6" w:rsidP="002A5E65">
      <w:pPr>
        <w:pStyle w:val="aa"/>
      </w:pPr>
      <w:r>
        <w:t xml:space="preserve">Объектом исследования является обеспечение </w:t>
      </w:r>
      <w:r w:rsidRPr="003350A6">
        <w:t>техники безопасности и охраны труда на предприяти</w:t>
      </w:r>
      <w:r>
        <w:t>и.</w:t>
      </w:r>
    </w:p>
    <w:p w:rsidR="003350A6" w:rsidRPr="003350A6" w:rsidRDefault="003350A6" w:rsidP="002A5E65">
      <w:pPr>
        <w:pStyle w:val="aa"/>
      </w:pPr>
      <w:r>
        <w:t xml:space="preserve">Предмет </w:t>
      </w:r>
      <w:proofErr w:type="gramStart"/>
      <w:r>
        <w:t>исследования  -</w:t>
      </w:r>
      <w:proofErr w:type="gramEnd"/>
      <w:r>
        <w:t xml:space="preserve"> техника безопасности и охрана труда как социально-правовые категории.</w:t>
      </w:r>
    </w:p>
    <w:p w:rsidR="003350A6" w:rsidRDefault="003350A6" w:rsidP="003350A6">
      <w:pPr>
        <w:pStyle w:val="aa"/>
      </w:pPr>
      <w:r>
        <w:t xml:space="preserve">Цель исследования – изучить особенности </w:t>
      </w:r>
      <w:r w:rsidRPr="003350A6">
        <w:t>управления процессами обеспечения техники безопасности и охраны труда на предприятиях (на примере ООО «Звезда-Стрела»)</w:t>
      </w:r>
      <w:r>
        <w:t>.</w:t>
      </w:r>
    </w:p>
    <w:p w:rsidR="003350A6" w:rsidRDefault="003350A6" w:rsidP="003350A6">
      <w:pPr>
        <w:pStyle w:val="aa"/>
      </w:pPr>
      <w:r>
        <w:t>Цель предполагает последовательное решение следующих задач:</w:t>
      </w:r>
    </w:p>
    <w:p w:rsidR="003350A6" w:rsidRPr="003350A6" w:rsidRDefault="003350A6" w:rsidP="003350A6">
      <w:pPr>
        <w:pStyle w:val="aa"/>
        <w:rPr>
          <w:bCs/>
        </w:rPr>
      </w:pPr>
      <w:r>
        <w:rPr>
          <w:bCs/>
        </w:rPr>
        <w:t>- раскрыть</w:t>
      </w:r>
      <w:r w:rsidRPr="003350A6">
        <w:t xml:space="preserve"> </w:t>
      </w:r>
      <w:r>
        <w:rPr>
          <w:bCs/>
        </w:rPr>
        <w:t>п</w:t>
      </w:r>
      <w:r w:rsidRPr="003350A6">
        <w:rPr>
          <w:bCs/>
        </w:rPr>
        <w:t xml:space="preserve">онятие </w:t>
      </w:r>
      <w:r w:rsidRPr="003350A6">
        <w:t>техники безопасности и охраны труда на предприятиях</w:t>
      </w:r>
      <w:r>
        <w:t>;</w:t>
      </w:r>
    </w:p>
    <w:p w:rsidR="003350A6" w:rsidRPr="003350A6" w:rsidRDefault="003350A6" w:rsidP="003350A6">
      <w:pPr>
        <w:pStyle w:val="aa"/>
        <w:rPr>
          <w:bCs/>
        </w:rPr>
      </w:pPr>
      <w:r>
        <w:rPr>
          <w:bCs/>
        </w:rPr>
        <w:t>- охарактеризовать особенности</w:t>
      </w:r>
      <w:r w:rsidRPr="003350A6">
        <w:t xml:space="preserve"> </w:t>
      </w:r>
      <w:r>
        <w:rPr>
          <w:bCs/>
        </w:rPr>
        <w:t>н</w:t>
      </w:r>
      <w:r w:rsidRPr="003350A6">
        <w:rPr>
          <w:bCs/>
        </w:rPr>
        <w:t>ормативно-правово</w:t>
      </w:r>
      <w:r>
        <w:rPr>
          <w:bCs/>
        </w:rPr>
        <w:t>го</w:t>
      </w:r>
      <w:r w:rsidRPr="003350A6">
        <w:rPr>
          <w:bCs/>
        </w:rPr>
        <w:t xml:space="preserve"> регулировани</w:t>
      </w:r>
      <w:r>
        <w:rPr>
          <w:bCs/>
        </w:rPr>
        <w:t>я</w:t>
      </w:r>
      <w:r w:rsidRPr="003350A6">
        <w:rPr>
          <w:bCs/>
        </w:rPr>
        <w:t xml:space="preserve"> </w:t>
      </w:r>
      <w:r w:rsidRPr="003350A6">
        <w:t>техники безопасности и охраны труда на российских предприятиях</w:t>
      </w:r>
      <w:r>
        <w:t>;</w:t>
      </w:r>
    </w:p>
    <w:p w:rsidR="003350A6" w:rsidRPr="003350A6" w:rsidRDefault="003350A6" w:rsidP="003350A6">
      <w:pPr>
        <w:pStyle w:val="aa"/>
      </w:pPr>
      <w:r>
        <w:rPr>
          <w:bCs/>
        </w:rPr>
        <w:t xml:space="preserve">- провести </w:t>
      </w:r>
      <w:r w:rsidRPr="003350A6">
        <w:t xml:space="preserve">анализ управления процессами обеспечения техники безопасности и охраны труда </w:t>
      </w:r>
      <w:r>
        <w:t>в</w:t>
      </w:r>
      <w:r w:rsidRPr="003350A6">
        <w:t xml:space="preserve"> ООО «</w:t>
      </w:r>
      <w:r>
        <w:t>З</w:t>
      </w:r>
      <w:r w:rsidRPr="003350A6">
        <w:t>везда-</w:t>
      </w:r>
      <w:r>
        <w:t>С</w:t>
      </w:r>
      <w:r w:rsidRPr="003350A6">
        <w:t>трела»</w:t>
      </w:r>
      <w:r>
        <w:t>;</w:t>
      </w:r>
    </w:p>
    <w:p w:rsidR="003350A6" w:rsidRPr="003350A6" w:rsidRDefault="003350A6" w:rsidP="003350A6">
      <w:pPr>
        <w:pStyle w:val="aa"/>
      </w:pPr>
      <w:r>
        <w:t xml:space="preserve">- </w:t>
      </w:r>
      <w:r>
        <w:rPr>
          <w:bCs/>
        </w:rPr>
        <w:t>р</w:t>
      </w:r>
      <w:r w:rsidRPr="003350A6">
        <w:rPr>
          <w:bCs/>
        </w:rPr>
        <w:t>азработ</w:t>
      </w:r>
      <w:r>
        <w:rPr>
          <w:bCs/>
        </w:rPr>
        <w:t>ать</w:t>
      </w:r>
      <w:r w:rsidRPr="003350A6">
        <w:rPr>
          <w:bCs/>
        </w:rPr>
        <w:t xml:space="preserve"> мероприяти</w:t>
      </w:r>
      <w:r>
        <w:rPr>
          <w:bCs/>
        </w:rPr>
        <w:t>я</w:t>
      </w:r>
      <w:r w:rsidRPr="003350A6">
        <w:rPr>
          <w:bCs/>
        </w:rPr>
        <w:t xml:space="preserve"> по совершенствованию управления процессами обеспечения техники безопасности и охраны труда в </w:t>
      </w:r>
      <w:r w:rsidRPr="003350A6">
        <w:t>ООО «Звезда-Стрела»</w:t>
      </w:r>
      <w:r>
        <w:t>;</w:t>
      </w:r>
    </w:p>
    <w:p w:rsidR="003350A6" w:rsidRDefault="003350A6" w:rsidP="003350A6">
      <w:pPr>
        <w:pStyle w:val="aa"/>
      </w:pPr>
      <w:r>
        <w:lastRenderedPageBreak/>
        <w:t>- провести</w:t>
      </w:r>
      <w:r w:rsidRPr="003350A6">
        <w:t xml:space="preserve"> </w:t>
      </w:r>
      <w:r>
        <w:rPr>
          <w:bCs/>
        </w:rPr>
        <w:t>а</w:t>
      </w:r>
      <w:r w:rsidRPr="003350A6">
        <w:rPr>
          <w:bCs/>
        </w:rPr>
        <w:t xml:space="preserve">нализ экономической эффективности проекта по совершенствованию управления процессами обеспечения техники безопасности и охраны труда в </w:t>
      </w:r>
      <w:r w:rsidRPr="003350A6">
        <w:t>ООО «Звезда-Стрела»</w:t>
      </w:r>
      <w:r>
        <w:t>.</w:t>
      </w:r>
    </w:p>
    <w:p w:rsidR="003350A6" w:rsidRPr="003350A6" w:rsidRDefault="003350A6" w:rsidP="003350A6">
      <w:pPr>
        <w:pStyle w:val="aa"/>
      </w:pPr>
      <w:r>
        <w:t>Структура работы включает введение, три главы, заключение, список использованной литературы и приложения.</w:t>
      </w:r>
    </w:p>
    <w:p w:rsidR="003350A6" w:rsidRPr="003350A6" w:rsidRDefault="003350A6" w:rsidP="003350A6">
      <w:pPr>
        <w:pStyle w:val="aa"/>
      </w:pPr>
    </w:p>
    <w:p w:rsidR="002A5E65" w:rsidRDefault="002A5E65" w:rsidP="002A5E65">
      <w:pPr>
        <w:pStyle w:val="aa"/>
      </w:pPr>
    </w:p>
    <w:p w:rsidR="002A5E65" w:rsidRDefault="002A5E65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3350A6" w:rsidRDefault="003350A6" w:rsidP="002A5E65">
      <w:pPr>
        <w:pStyle w:val="aa"/>
      </w:pPr>
    </w:p>
    <w:p w:rsidR="002A5E65" w:rsidRDefault="002A5E65" w:rsidP="002A5E65">
      <w:pPr>
        <w:pStyle w:val="aa"/>
      </w:pPr>
    </w:p>
    <w:p w:rsidR="00910970" w:rsidRPr="00910970" w:rsidRDefault="00910970" w:rsidP="00910970">
      <w:pPr>
        <w:pStyle w:val="a3"/>
      </w:pPr>
      <w:bookmarkStart w:id="3" w:name="_Toc47207931"/>
      <w:r w:rsidRPr="00910970">
        <w:lastRenderedPageBreak/>
        <w:t>Глава 1. ТЕОРЕТИЧЕСКИЕ ОСНОВЫ ИЗУЧЕНИЯ ПРОЦЕССОВ ОБЕСПЕЧЕНИЯ ТЕХНИКИ БЕЗОПАСНОСТИ И ОХРАНЫ ТРУДА НА ПРЕДПРИЯТИЯХ</w:t>
      </w:r>
      <w:bookmarkEnd w:id="3"/>
    </w:p>
    <w:p w:rsidR="00910970" w:rsidRDefault="00910970" w:rsidP="00910970">
      <w:pPr>
        <w:rPr>
          <w:bCs/>
        </w:rPr>
      </w:pPr>
    </w:p>
    <w:p w:rsidR="00910970" w:rsidRPr="00910970" w:rsidRDefault="00910970" w:rsidP="00910970">
      <w:pPr>
        <w:pStyle w:val="a3"/>
        <w:rPr>
          <w:bCs/>
        </w:rPr>
      </w:pPr>
      <w:bookmarkStart w:id="4" w:name="_Toc47207932"/>
      <w:r w:rsidRPr="00910970">
        <w:rPr>
          <w:bCs/>
        </w:rPr>
        <w:t>1.1.</w:t>
      </w:r>
      <w:r w:rsidRPr="00910970">
        <w:t xml:space="preserve"> </w:t>
      </w:r>
      <w:r w:rsidRPr="00910970">
        <w:rPr>
          <w:bCs/>
        </w:rPr>
        <w:t xml:space="preserve">Понятие </w:t>
      </w:r>
      <w:r w:rsidRPr="00910970">
        <w:t>техники безопасности и охраны труда на предприятиях</w:t>
      </w:r>
      <w:bookmarkEnd w:id="4"/>
    </w:p>
    <w:p w:rsidR="00910970" w:rsidRDefault="00910970" w:rsidP="00910970">
      <w:pPr>
        <w:rPr>
          <w:bCs/>
        </w:rPr>
      </w:pPr>
    </w:p>
    <w:p w:rsidR="00434FC0" w:rsidRDefault="00434FC0" w:rsidP="00F63661">
      <w:pPr>
        <w:pStyle w:val="aa"/>
      </w:pPr>
      <w:r w:rsidRPr="00434FC0">
        <w:t xml:space="preserve">Этимологический смысл охраны труда заключается в деятельности, направленной на защиту и принятие мер для сохранения и безопасности человека в процессе применения труда, в смысле расходования физиологических и умственных способностей. Как социальное явление «охрана труда» представляет собой многоплановую деятельность социалистического государства, должностных лиц, общественных организаций и граждан, направленную на наиболее длительное сохранение высокого уровня трудоспособности людей; на создание для человека условий труда, обеспечивающих возможность его активного участия в управлении делами государства, в общественно-политической жизни, в повышении своего политического, культурно-технического уровня, непрерывное повышение производительности труда и постепенное превращение труда в первую жизненную потребность [5, с. 40, 43]. </w:t>
      </w:r>
    </w:p>
    <w:p w:rsidR="005C271B" w:rsidRDefault="00F63661" w:rsidP="00F63661">
      <w:pPr>
        <w:pStyle w:val="aa"/>
      </w:pPr>
      <w:r w:rsidRPr="00F63661">
        <w:t xml:space="preserve">В научной литературе встречается несколько понятий: «техника безопасности», «безопасность персонала», «охрана труда», «безопасность организации». Для того чтобы рассмотреть эволюцию указанных понятий, необходимо обратиться к теоретическим трудам. Как подчеркивал С. А. </w:t>
      </w:r>
      <w:proofErr w:type="spellStart"/>
      <w:r w:rsidRPr="00F63661">
        <w:t>Голощапов</w:t>
      </w:r>
      <w:proofErr w:type="spellEnd"/>
      <w:r w:rsidRPr="00F63661">
        <w:t xml:space="preserve">, вместе с понятием «охрана труда» в законодательстве используются понятия «техника безопасности и производственная санитария» или отдельно каждое из этих понятий («техника безопасности» и т. д.) [5]. </w:t>
      </w:r>
    </w:p>
    <w:p w:rsidR="005C271B" w:rsidRDefault="00F63661" w:rsidP="00F63661">
      <w:pPr>
        <w:pStyle w:val="aa"/>
      </w:pPr>
      <w:r w:rsidRPr="00F63661">
        <w:t xml:space="preserve">Приведенная терминология, по мнению С. А. </w:t>
      </w:r>
      <w:proofErr w:type="spellStart"/>
      <w:r w:rsidRPr="00F63661">
        <w:t>Голощапова</w:t>
      </w:r>
      <w:proofErr w:type="spellEnd"/>
      <w:r w:rsidRPr="00F63661">
        <w:t xml:space="preserve">, представляет собой общее — «охрана труда», и частное — «техника безопасности», потому что, и «техника безопасности», и «производственная санитария» составляют частью общего, более обширного понятия «охрана </w:t>
      </w:r>
      <w:r w:rsidRPr="00F63661">
        <w:lastRenderedPageBreak/>
        <w:t xml:space="preserve">труда» и используются они в целях акцентирования внимание на этих составляющих охраны труда [5]. </w:t>
      </w:r>
    </w:p>
    <w:p w:rsidR="005C271B" w:rsidRDefault="00F63661" w:rsidP="00F63661">
      <w:pPr>
        <w:pStyle w:val="aa"/>
      </w:pPr>
      <w:r w:rsidRPr="00F63661">
        <w:t xml:space="preserve">Впервые в российском законодательстве определение термина «охрана труда» было введено в Основах законодательства РФ об охране труда от 6 августа 1993г. № 5600–1 [4]. Под понятием — «охрана труда», понимался механизм обеспечения жизни и здоровья работников в процессе трудовой деятельности, содержащая правовые, социально-экономические, организационно-технические, санитарно-гигиенические, лечебно-профилактические, реабилитационные и другие мероприятия. </w:t>
      </w:r>
    </w:p>
    <w:p w:rsidR="005C271B" w:rsidRDefault="00F63661" w:rsidP="00F63661">
      <w:pPr>
        <w:pStyle w:val="aa"/>
      </w:pPr>
      <w:r w:rsidRPr="00F63661">
        <w:t xml:space="preserve">В последующем термин «охрана труда» содержался в Федеральном законе от 17 июля 1999 г. № 181-ФЗ «Об основах охраны труда в Российской Федерации» [3] как механизм сохранения жизни и здоровья работников в процессе трудовой деятельности, включающей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 </w:t>
      </w:r>
    </w:p>
    <w:p w:rsidR="005C271B" w:rsidRDefault="00F63661" w:rsidP="00F63661">
      <w:pPr>
        <w:pStyle w:val="aa"/>
      </w:pPr>
      <w:r w:rsidRPr="00F63661">
        <w:t xml:space="preserve">В соответствии со статьей 37 Конституции РФ 1993 г. «каждый имеет право на труд в условиях, отвечающих требованиям безопасности и гигиены» [1]. Это положение нашло более детальное отражение в ст. 2 Трудового кодекса Российской Федерации от 30 декабря 2001 г. № 197-ФЗ [2], где подчеркнуто, что «одним их основных принципов правового регулирования трудовых отношений и иных непосредственно связанных с ними отношений признается обеспечение права каждого работника на справедливые условия труда, в том числе на условия труда, отвечающие требованиям безопасности и гигиены» [2]. </w:t>
      </w:r>
    </w:p>
    <w:p w:rsidR="005C271B" w:rsidRDefault="00F63661" w:rsidP="00F63661">
      <w:pPr>
        <w:pStyle w:val="aa"/>
      </w:pPr>
      <w:r w:rsidRPr="00F63661">
        <w:t xml:space="preserve">Если посмотреть на нормы действующего ТК РФ, то в ст. 209 содержится понятие «охрана труда» в качестве механизма «сохранения жизни и здоровья работников в процессе трудовой деятельности, включающей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мероприятия» [2]. </w:t>
      </w:r>
    </w:p>
    <w:p w:rsidR="005C271B" w:rsidRDefault="00F63661" w:rsidP="00F63661">
      <w:pPr>
        <w:pStyle w:val="aa"/>
      </w:pPr>
      <w:r w:rsidRPr="00F63661">
        <w:lastRenderedPageBreak/>
        <w:t xml:space="preserve">Исходя из этого, представляется целесообразным более детально исследовать смысловое значение термина «охрана труда», отталкиваясь от этимологического значения составляющих его понятий </w:t>
      </w:r>
      <w:r w:rsidRPr="00F63661">
        <w:sym w:font="Symbol" w:char="F02D"/>
      </w:r>
      <w:r w:rsidRPr="00F63661">
        <w:t xml:space="preserve"> «охрана» и «труд». </w:t>
      </w:r>
    </w:p>
    <w:p w:rsidR="005C271B" w:rsidRDefault="00F63661" w:rsidP="00F63661">
      <w:pPr>
        <w:pStyle w:val="aa"/>
      </w:pPr>
      <w:r w:rsidRPr="00F63661">
        <w:t xml:space="preserve">Под трудом понимается «разумная деятельность человека, в процессе которой он воздействует на природу и использует ее с целью производства материальных благ, требующихся ему для удовлетворения своих потребностей» [12]. Как отмечается К. Н. </w:t>
      </w:r>
      <w:proofErr w:type="spellStart"/>
      <w:r w:rsidRPr="00F63661">
        <w:t>Гусовым</w:t>
      </w:r>
      <w:proofErr w:type="spellEnd"/>
      <w:r w:rsidRPr="00F63661">
        <w:t xml:space="preserve"> и В. Н. </w:t>
      </w:r>
      <w:proofErr w:type="spellStart"/>
      <w:r w:rsidRPr="00F63661">
        <w:t>Толкуновой</w:t>
      </w:r>
      <w:proofErr w:type="spellEnd"/>
      <w:r w:rsidRPr="00F63661">
        <w:t xml:space="preserve">, труд — «это целенаправленная деятельность человека, реализующего его физические и умственные способности для получения определенных материальных или духовных благ, именуемых на производстве продуктом труда, продуктом производства» [6]. </w:t>
      </w:r>
    </w:p>
    <w:p w:rsidR="005C271B" w:rsidRDefault="00F63661" w:rsidP="00F63661">
      <w:pPr>
        <w:pStyle w:val="aa"/>
      </w:pPr>
      <w:r w:rsidRPr="00F63661">
        <w:t xml:space="preserve">А. С. Пашковым было выделено понятие труда как соединение рабочей силы с материальными элементами производства, т. е. под трудом понимается взаимодействие трех составляющих: целесообразной деятельности людей, предмета труда и средств труда [11]. </w:t>
      </w:r>
    </w:p>
    <w:p w:rsidR="005C271B" w:rsidRDefault="00F63661" w:rsidP="00F63661">
      <w:pPr>
        <w:pStyle w:val="aa"/>
      </w:pPr>
      <w:r w:rsidRPr="00F63661">
        <w:t xml:space="preserve">Термин «охранять» несет в себе значение оберегать, относиться бережно. С. А. </w:t>
      </w:r>
      <w:proofErr w:type="spellStart"/>
      <w:r w:rsidRPr="00F63661">
        <w:t>Голощаповым</w:t>
      </w:r>
      <w:proofErr w:type="spellEnd"/>
      <w:r w:rsidRPr="00F63661">
        <w:t xml:space="preserve">, термин — «охрана» рассматривался в качестве действий по защите, принятию мер для безопасности, для сохранения чего-либо [5]. </w:t>
      </w:r>
    </w:p>
    <w:p w:rsidR="005C271B" w:rsidRDefault="00F63661" w:rsidP="00F63661">
      <w:pPr>
        <w:pStyle w:val="aa"/>
      </w:pPr>
      <w:r w:rsidRPr="00F63661">
        <w:t xml:space="preserve">Основываясь на рассмотренных смысловых значениях понятия «охрана труда» необходимо установить, как выполняются действия работодателя по исполнению мер по защите и сохранению безопасности работника в процессе осуществления им трудовой деятельности на основе заключенного в установленном порядке трудового договора. Исследователем В. И. Коробко, приводится такое определение термина «охрана труда». Он подчеркивает, что — «охрана труда — это система правовых, социально-экономических, организационных, технических, санитарно-гигиенических и лечебно-профилактических мероприятий и </w:t>
      </w:r>
      <w:r w:rsidRPr="00F63661">
        <w:lastRenderedPageBreak/>
        <w:t xml:space="preserve">средств, обеспечивающих безопасность, сохранение здоровья и работоспособность человека в процессе труда» [8, с. 5]. </w:t>
      </w:r>
    </w:p>
    <w:p w:rsidR="005C271B" w:rsidRDefault="00F63661" w:rsidP="00F63661">
      <w:pPr>
        <w:pStyle w:val="aa"/>
      </w:pPr>
      <w:r w:rsidRPr="00F63661">
        <w:t xml:space="preserve">В тоже время, в работах некоторых авторов понятие «охрана труда» исследуется в широком смысле, как комплекс всех правовых норм, охраняющих трудовые права работников [13]. Хотя необходимо согласиться со взглядом А. М. Лушникова и М. В. Лушниковой на то, что ст. 209 ТК РФ закрепляет комплексный подход к определению самого понятия охраны труда, а не ее широкого смысла [10]. </w:t>
      </w:r>
    </w:p>
    <w:p w:rsidR="005C271B" w:rsidRDefault="00F63661" w:rsidP="00F63661">
      <w:pPr>
        <w:pStyle w:val="aa"/>
      </w:pPr>
      <w:r w:rsidRPr="00F63661">
        <w:t xml:space="preserve">Е.А. Краснощекова рассмотрела состояние условий и охраны труда в государствах с развитой рыночной экономикой, и в итоге были выявлены значительные различия в формировании этой системы в нашей стране и за рубежом. Автором подчеркивается, что в России не получило распространения оценка профессиональных рисков в организации, а применяется только аттестация рабочих мест по условиям труда [9]. </w:t>
      </w:r>
    </w:p>
    <w:p w:rsidR="005C271B" w:rsidRDefault="00F63661" w:rsidP="00F63661">
      <w:pPr>
        <w:pStyle w:val="aa"/>
      </w:pPr>
      <w:r w:rsidRPr="00F63661">
        <w:t xml:space="preserve">В. И. Коробко отмечает, что условия труда зависят от определенного соединения производственных факторов, что со своей стороны оказывает влияние на производительность и результативность труда, на состояние здоровья работающих [8]. </w:t>
      </w:r>
    </w:p>
    <w:p w:rsidR="005C271B" w:rsidRDefault="00F63661" w:rsidP="00F63661">
      <w:pPr>
        <w:pStyle w:val="aa"/>
      </w:pPr>
      <w:r w:rsidRPr="00F63661">
        <w:t xml:space="preserve">Благоприятные условия способствуют улучшению общего самочувствия, настроения работника, являются предпосылками роста производительности, и, напротив, неблагоприятные условия являются факторами снижения интенсивности и качества труда, приводят к возникновению производственного травматизма и заболеваний. Создание здоровых и безопасных условий труда является основной задачей администрации предприятия, нанимателя. </w:t>
      </w:r>
    </w:p>
    <w:p w:rsidR="005C271B" w:rsidRDefault="00F63661" w:rsidP="00F63661">
      <w:pPr>
        <w:pStyle w:val="aa"/>
      </w:pPr>
      <w:r w:rsidRPr="00F63661">
        <w:t xml:space="preserve">Как подчеркивается Б. И. Зотовым и В. И. </w:t>
      </w:r>
      <w:proofErr w:type="spellStart"/>
      <w:r w:rsidRPr="00F63661">
        <w:t>Курдюмовым</w:t>
      </w:r>
      <w:proofErr w:type="spellEnd"/>
      <w:r w:rsidRPr="00F63661">
        <w:t xml:space="preserve">, имеются опасные и вредные производственные факторы. Трудовая деятельность работников осуществляется в условиях соответствующей производственной среды, которая при нарушении гигиенических </w:t>
      </w:r>
      <w:r w:rsidRPr="00F63661">
        <w:lastRenderedPageBreak/>
        <w:t xml:space="preserve">требований оказывает отрицательное влияние на работоспособность и здоровье человека [7]. </w:t>
      </w:r>
    </w:p>
    <w:p w:rsidR="005C271B" w:rsidRDefault="00F63661" w:rsidP="00F63661">
      <w:pPr>
        <w:pStyle w:val="aa"/>
      </w:pPr>
      <w:r w:rsidRPr="00F63661">
        <w:t xml:space="preserve">Таким образом, необходимо сделать вывод о том, что охрану труда следует рассматривать как единую категорию, являющуюся сложной, многоаспектной системой, заключающей в себе специфические цели, задачи и средства их достижения. </w:t>
      </w:r>
    </w:p>
    <w:p w:rsidR="005C271B" w:rsidRDefault="00F63661" w:rsidP="00F63661">
      <w:pPr>
        <w:pStyle w:val="aa"/>
      </w:pPr>
      <w:r w:rsidRPr="00F63661">
        <w:t xml:space="preserve">Целью общества являются создание благоприятных условий трудовой деятельности и охрана труда работников. Условия и охрана труда, в совокупности, обеспечивают безопасность и сохранение здоровья, а также работоспособность человека в процессе труда. </w:t>
      </w:r>
    </w:p>
    <w:p w:rsidR="00F63661" w:rsidRDefault="00F63661" w:rsidP="00F63661">
      <w:pPr>
        <w:pStyle w:val="aa"/>
      </w:pPr>
      <w:r w:rsidRPr="00F63661">
        <w:t>Важной предпосылкой по обеспечению благоприятных условий труда является объективная оценка их настоящего уровня. В каждом учреждении проводятся организационные, технические и другие мероприятия, направленные на снижение уровня факторов, приводящих к риску повреждения здоровья, и приведение значений вредных и опасных производственных факторов к нормированным величинам.</w:t>
      </w:r>
    </w:p>
    <w:p w:rsidR="00910970" w:rsidRDefault="00910970" w:rsidP="00910970">
      <w:pPr>
        <w:rPr>
          <w:bCs/>
        </w:rPr>
      </w:pPr>
    </w:p>
    <w:p w:rsidR="00910970" w:rsidRPr="00910970" w:rsidRDefault="00910970" w:rsidP="00910970">
      <w:pPr>
        <w:pStyle w:val="a3"/>
        <w:rPr>
          <w:bCs/>
        </w:rPr>
      </w:pPr>
      <w:bookmarkStart w:id="5" w:name="_Toc47207933"/>
      <w:r w:rsidRPr="00910970">
        <w:rPr>
          <w:bCs/>
        </w:rPr>
        <w:t>1.2.</w:t>
      </w:r>
      <w:r w:rsidRPr="00910970">
        <w:t xml:space="preserve"> </w:t>
      </w:r>
      <w:r w:rsidRPr="00910970">
        <w:rPr>
          <w:bCs/>
        </w:rPr>
        <w:t xml:space="preserve">Нормативно-правовое регулирование </w:t>
      </w:r>
      <w:r w:rsidRPr="00910970">
        <w:t>техники безопасности и охраны труда на российских предприятиях</w:t>
      </w:r>
      <w:bookmarkEnd w:id="5"/>
    </w:p>
    <w:p w:rsidR="00910970" w:rsidRDefault="00910970" w:rsidP="00910970">
      <w:pPr>
        <w:rPr>
          <w:bCs/>
        </w:rPr>
      </w:pPr>
    </w:p>
    <w:p w:rsidR="00434FC0" w:rsidRPr="00434FC0" w:rsidRDefault="00434FC0" w:rsidP="00434FC0">
      <w:pPr>
        <w:rPr>
          <w:bCs/>
        </w:rPr>
      </w:pPr>
      <w:r w:rsidRPr="00434FC0">
        <w:rPr>
          <w:bCs/>
        </w:rPr>
        <w:t xml:space="preserve">Правовое понятие охраны труда, охраны здоровья он рассматривает в трех аспектах: 1) как правовой институт отрасли права; 2) как межотраслевое правовое формирование, как комплексное законодательство; 3) как конституционное право на охрану труда [там же, с. 45]. </w:t>
      </w:r>
    </w:p>
    <w:p w:rsidR="005C271B" w:rsidRDefault="00434FC0" w:rsidP="00434FC0">
      <w:pPr>
        <w:rPr>
          <w:bCs/>
        </w:rPr>
      </w:pPr>
      <w:r w:rsidRPr="00434FC0">
        <w:rPr>
          <w:bCs/>
        </w:rPr>
        <w:t xml:space="preserve">С началом демократических преобразований в юридической литературе некоторые ученые и практики стали высказывать мнение, что термин «охрана труда» не совсем точен, так как нормы трудового законодательства охраняют не сам труд, а жизнь и здоровье работника, и с этим мнением невозможно не согласиться [2, с. 82; 21, с. 30]. Однако при </w:t>
      </w:r>
      <w:r w:rsidRPr="00434FC0">
        <w:rPr>
          <w:bCs/>
        </w:rPr>
        <w:lastRenderedPageBreak/>
        <w:t xml:space="preserve">этом правового определения термина «охрана здоровья» они не дают. Что касается нормативных правовых актов, то понятие «охрана здоровья граждан» впервые было сформулировано в «Основах законодательства Российской Федерации об охране здоровья граждан», утвержденных Верховным Советом РФ 22 июля 1993 г. № 5487-1 [18]. Позднее этот акт утратил силу в связи с принятием Федерального закона от 21 ноября 2011 г. № 323-ФЗ «Об основах охраны здоровья граждан в Российской Федерации» (далее – Основы охраны здоровья) [24]. Однако его отдельные положения были включены в Основы охраны здоровья, в том числе и понятие «охрана здоровья», которое сформулировано как система определенных мер, осуществляемых уполномоченными органами в целях профилактики заболеваний, сохранения и укрепления физического и психического здоровья каждого человека, поддержания его долголетней активной жизни, предоставления ему медицинской помощи (ст. 2). </w:t>
      </w:r>
    </w:p>
    <w:p w:rsidR="005C271B" w:rsidRDefault="00434FC0" w:rsidP="00434FC0">
      <w:pPr>
        <w:rPr>
          <w:bCs/>
        </w:rPr>
      </w:pPr>
      <w:r w:rsidRPr="00434FC0">
        <w:rPr>
          <w:bCs/>
        </w:rPr>
        <w:t xml:space="preserve">В литературе по трудовому праву неоднократно затрагивался вопрос о соотношении понятий «охрана труда» и «охрана здоровья». Например, О.А. Шевченко считает, что, с одной стороны, указанные понятия хотя и составляют единое целое, так как направлены на обеспечение благоприятных, безопасных условий деятельности человека, позволяющих сохранить трудоспособность граждан, предотвратить наступление вреда их здоровью, а с другой – между ними имеются различия. </w:t>
      </w:r>
    </w:p>
    <w:p w:rsidR="005C271B" w:rsidRDefault="00434FC0" w:rsidP="00434FC0">
      <w:pPr>
        <w:rPr>
          <w:bCs/>
        </w:rPr>
      </w:pPr>
      <w:r w:rsidRPr="00434FC0">
        <w:rPr>
          <w:bCs/>
        </w:rPr>
        <w:t xml:space="preserve">Охрана здоровья гораздо шире и объемнее охраны труда, так как включает не только меры сохранения, но и профилактику, и укрепление, а также медицинскую помощь. В связи с чем она полагает необходимым совершенствовать законодательство в сфере охраны здоровья и охраны труда и исходя из единства прав и обязанностей закрепить как в Основах охраны здоровья, так и в Трудовом кодексе РФ в качестве одного из основных принципов бережное отношение граждан к своему здоровью и здоровью других членов общества, а также привести в соответствие терминологию ст. 209 ТК РФ со ст. 2 Федерального закона от 21 ноября 2011 </w:t>
      </w:r>
      <w:r w:rsidRPr="00434FC0">
        <w:rPr>
          <w:bCs/>
        </w:rPr>
        <w:lastRenderedPageBreak/>
        <w:t xml:space="preserve">г. № 323-ФЗ «Об основах охраны здоровья граждан в Российской Федерации», при этом под здоровьем в трудовом правоотношении следует понимать состояние физического, психического и социального благополучия человека [25, с. 172–176]. </w:t>
      </w:r>
    </w:p>
    <w:p w:rsidR="005C271B" w:rsidRDefault="005C271B" w:rsidP="00434FC0">
      <w:pPr>
        <w:rPr>
          <w:bCs/>
        </w:rPr>
      </w:pPr>
      <w:r>
        <w:rPr>
          <w:bCs/>
        </w:rPr>
        <w:t>Ц</w:t>
      </w:r>
      <w:r w:rsidR="00434FC0" w:rsidRPr="00434FC0">
        <w:rPr>
          <w:bCs/>
        </w:rPr>
        <w:t>елесообразн</w:t>
      </w:r>
      <w:r>
        <w:rPr>
          <w:bCs/>
        </w:rPr>
        <w:t>о</w:t>
      </w:r>
      <w:r w:rsidR="00434FC0" w:rsidRPr="00434FC0">
        <w:rPr>
          <w:bCs/>
        </w:rPr>
        <w:t xml:space="preserve"> обратиться к международным правовым актам. Анализируя их, можно заметить, что идея необходимости поддержания безопасности производства и охраны здоровья работников была сформулирована еще в 1966 г. в ст. 7 Международного пакта об экономических, социальных и культурных правах, принятого 16 декабря 1966 года. </w:t>
      </w:r>
    </w:p>
    <w:p w:rsidR="005C271B" w:rsidRDefault="00434FC0" w:rsidP="00434FC0">
      <w:pPr>
        <w:rPr>
          <w:bCs/>
        </w:rPr>
      </w:pPr>
      <w:r w:rsidRPr="00434FC0">
        <w:rPr>
          <w:bCs/>
        </w:rPr>
        <w:t xml:space="preserve">Резолюцией 2200 (ХХI) на 1496-м пленарном заседании Генеральной Ассамблеи ООН (ратифицирован Президиумом Верховного Совета СССР 18 сентября 1973 года). Пакт впервые определил право каждого человека на благоприятные условия труда, которое было закреплено еще в ч. 1 ст. 23 Всеобщей декларации прав человека, которая была принята Генеральной Ассамблеей ООН 10 декабря 1948 г., включая и право работников на «труд в условиях, отвечающих требованиям безопасности и здоровья» [4]. Кроме того, в международных актах по безопасности и гигиене труда, как правило, термин «охрана труда» не применяется, а вместо него используются иные понятия. Например, в конвенциях, ратифицированных Российской Федерацией, употребляются следующие термины: «здоровье, безопасность и гигиена труда» (Конвенция № 155 о безопасности и гигиене труда); «охрана здоровья и техника безопасности», «безопасность и гигиена труда» (Конвенция № 181 об инспекции труда в промышленности и торговле); «гигиена рабочего места» (Конвенция № 162 об охране труда при использовании асбеста); «безопасность и гигиена труда» (Конвенция № 176 о безопасности и гигиене труда в шахтах). В конвенциях, пока не ратифицированных Российской Федерацией, упоминаются термины: «охрана здоровья», «безопасность и гигиена труда» (Конвенция № 161 о </w:t>
      </w:r>
      <w:r w:rsidRPr="00434FC0">
        <w:rPr>
          <w:bCs/>
        </w:rPr>
        <w:lastRenderedPageBreak/>
        <w:t xml:space="preserve">службах гигиены труда); «безопасность и гигиена труда» (Конвенция № 167 о безопасности и гигиене труда в строительстве). </w:t>
      </w:r>
    </w:p>
    <w:p w:rsidR="00434FC0" w:rsidRPr="00434FC0" w:rsidRDefault="00434FC0" w:rsidP="00434FC0">
      <w:pPr>
        <w:rPr>
          <w:bCs/>
        </w:rPr>
      </w:pPr>
      <w:r w:rsidRPr="00434FC0">
        <w:rPr>
          <w:bCs/>
        </w:rPr>
        <w:t xml:space="preserve">В Конвенции № 155, например, указано, что термин «здоровье» в отношении труда означает не только отсутствие болезни или недуга; но он также включает и влияющие на здоровье физические и психические элементы, которые имеют непосредственное отношение к безопасности и гигиене труда. А в «Руководстве по системам управления охраной труда» термин «охрана труда» употребляется в значении «безопасность и охрана здоровья» (п. г., ч. 3.1 «Политика по охране труда») [20, с. 10]. </w:t>
      </w:r>
    </w:p>
    <w:p w:rsidR="00434FC0" w:rsidRPr="00434FC0" w:rsidRDefault="00434FC0" w:rsidP="00434FC0">
      <w:pPr>
        <w:rPr>
          <w:bCs/>
        </w:rPr>
      </w:pPr>
      <w:r w:rsidRPr="00434FC0">
        <w:rPr>
          <w:bCs/>
        </w:rPr>
        <w:t>В настоящее время реформирование законодательства в сфере охраны труда продолжается, в связи с чем изменяется и терминология основных понятий в области охраны труда. Свидетельством этого является концепция проекта Федерального закона «О безопасности и гигиене труда», где понятие «охрана труда» уже не используется, а употребляется иной термин – «охрана профессионального здоровья», аналогичное, по сути, понятию «охрана труда», которое содержится в ст. 209 Трудового кодекса РФ.</w:t>
      </w:r>
    </w:p>
    <w:p w:rsidR="005C271B" w:rsidRDefault="005C271B" w:rsidP="005C271B">
      <w:pPr>
        <w:rPr>
          <w:bCs/>
        </w:rPr>
      </w:pPr>
      <w:r>
        <w:rPr>
          <w:bCs/>
        </w:rPr>
        <w:t xml:space="preserve">Таким образом, нормативно-правовое </w:t>
      </w:r>
      <w:r w:rsidR="00E07579">
        <w:rPr>
          <w:bCs/>
        </w:rPr>
        <w:t xml:space="preserve">регулирование </w:t>
      </w:r>
      <w:r w:rsidR="00E07579" w:rsidRPr="005C271B">
        <w:rPr>
          <w:bCs/>
        </w:rPr>
        <w:t>охраны</w:t>
      </w:r>
      <w:r w:rsidRPr="005C271B">
        <w:rPr>
          <w:bCs/>
        </w:rPr>
        <w:t xml:space="preserve"> труда </w:t>
      </w:r>
      <w:r>
        <w:rPr>
          <w:bCs/>
        </w:rPr>
        <w:t xml:space="preserve">и техники безопасности на предприятии </w:t>
      </w:r>
      <w:r w:rsidRPr="005C271B">
        <w:rPr>
          <w:bCs/>
        </w:rPr>
        <w:t xml:space="preserve">включает: </w:t>
      </w:r>
    </w:p>
    <w:p w:rsidR="005C271B" w:rsidRDefault="005C271B" w:rsidP="005C271B">
      <w:pPr>
        <w:rPr>
          <w:bCs/>
        </w:rPr>
      </w:pPr>
      <w:r w:rsidRPr="005C271B">
        <w:rPr>
          <w:bCs/>
        </w:rPr>
        <w:t>1) трудо</w:t>
      </w:r>
      <w:r>
        <w:rPr>
          <w:bCs/>
        </w:rPr>
        <w:t xml:space="preserve">вые </w:t>
      </w:r>
      <w:r w:rsidRPr="005C271B">
        <w:rPr>
          <w:bCs/>
        </w:rPr>
        <w:t xml:space="preserve">правовые нормы, непосредственно содержащиеся в институте охраны труда (нормы, регламентирующие общие положения об охране труда, требования охраны труда, организацию охраны труда, обеспечение прав работников на охрану труда, порядок расследования и учет несчастных случаев на производстве и профессиональных заболеваний); </w:t>
      </w:r>
    </w:p>
    <w:p w:rsidR="005C271B" w:rsidRDefault="005C271B" w:rsidP="005C271B">
      <w:pPr>
        <w:rPr>
          <w:bCs/>
        </w:rPr>
      </w:pPr>
      <w:r w:rsidRPr="005C271B">
        <w:rPr>
          <w:bCs/>
        </w:rPr>
        <w:t>2) трудо</w:t>
      </w:r>
      <w:r>
        <w:rPr>
          <w:bCs/>
        </w:rPr>
        <w:t xml:space="preserve">вые </w:t>
      </w:r>
      <w:r w:rsidRPr="005C271B">
        <w:rPr>
          <w:bCs/>
        </w:rPr>
        <w:t xml:space="preserve">правовые нормы об охране труда отдельных категорий работников, в отдельных отраслях, в случаях особых рисков и смежные с различными институтами трудового права (о трудовом договоре, рабочем времени и времени отдыха, оплате и нормировании труда, гарантиях и компенсациях, профессиональной подготовке и дополнительном профессиональном образовании, защите трудовых прав и свобод); </w:t>
      </w:r>
    </w:p>
    <w:p w:rsidR="005C271B" w:rsidRDefault="005C271B" w:rsidP="005C271B">
      <w:pPr>
        <w:rPr>
          <w:bCs/>
        </w:rPr>
      </w:pPr>
      <w:r w:rsidRPr="005C271B">
        <w:rPr>
          <w:bCs/>
        </w:rPr>
        <w:lastRenderedPageBreak/>
        <w:t>3) нормы об охране труда межотраслевого характера (о возмещении вреда при несчастных случаях на производстве и профессиональных заболеваниях; о контроле (надзоре) за охраной труда; об ответственности за нарушения охраны труда; о финансировании охраны труда; о межгосударственном сотрудничестве в сфере охраны труда)</w:t>
      </w:r>
      <w:r>
        <w:rPr>
          <w:bCs/>
        </w:rPr>
        <w:t>.</w:t>
      </w:r>
    </w:p>
    <w:p w:rsidR="00E07579" w:rsidRDefault="00E07579" w:rsidP="005C271B">
      <w:pPr>
        <w:rPr>
          <w:bCs/>
        </w:rPr>
      </w:pPr>
      <w:r w:rsidRPr="00E07579">
        <w:rPr>
          <w:bCs/>
        </w:rPr>
        <w:t xml:space="preserve">Государственное управление охраной труда на территориях субъектов Российской Федерации осуществляются федеральными органами исполнительной власти и органами исполнительной власти субъектов Российской Федерации в области охраны труда в пределах их полномочий. Отдельные полномочия по государственному управлению охраной труда могут быть переданы органам местного самоуправления в порядке и на условиях, которые определяются федеральными законами и законами субъектов. </w:t>
      </w:r>
    </w:p>
    <w:p w:rsidR="00E07579" w:rsidRDefault="00E07579" w:rsidP="005C271B">
      <w:pPr>
        <w:rPr>
          <w:bCs/>
        </w:rPr>
      </w:pPr>
      <w:r w:rsidRPr="00E07579">
        <w:rPr>
          <w:bCs/>
        </w:rPr>
        <w:t xml:space="preserve">В целях государственного управления охраной труда Правительство Российской Федерации, уполномоченные федеральные органы исполнительной власти: </w:t>
      </w:r>
    </w:p>
    <w:p w:rsidR="00E07579" w:rsidRDefault="00E07579" w:rsidP="005C271B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обеспечивают разработку нормативных правовых актов, определяющих основы государственного управления охраной труда; </w:t>
      </w:r>
    </w:p>
    <w:p w:rsidR="00E07579" w:rsidRDefault="00E07579" w:rsidP="005C271B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разрабатывают федеральные целевые программы улучшения условий и охраны труда и обеспечивают контроль за их выполнением; </w:t>
      </w:r>
    </w:p>
    <w:p w:rsidR="00E07579" w:rsidRDefault="00E07579" w:rsidP="005C271B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устанавливают порядок организации и проведения обучения по охране труда работников, в том числе руководителей организаций, а также работодателей — индивидуальных предпринимателей, проверки знания ими требований охраны труда, а также порядок организации и проведения обучения оказанию первой помощи пострадавшим на производстве, инструктажа по охране труда, стажировки на рабочем месте; </w:t>
      </w:r>
    </w:p>
    <w:p w:rsidR="00E07579" w:rsidRDefault="00E07579" w:rsidP="005C271B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устанавливают порядок осуществления государственной экспертизы условий труда, порядок проведения специальной оценки условий труда; </w:t>
      </w:r>
    </w:p>
    <w:p w:rsidR="00E07579" w:rsidRDefault="00E07579" w:rsidP="005C271B">
      <w:pPr>
        <w:rPr>
          <w:bCs/>
        </w:rPr>
      </w:pPr>
      <w:r>
        <w:rPr>
          <w:bCs/>
        </w:rPr>
        <w:lastRenderedPageBreak/>
        <w:t xml:space="preserve">- </w:t>
      </w:r>
      <w:r w:rsidRPr="00E07579">
        <w:rPr>
          <w:bCs/>
        </w:rPr>
        <w:t>разрабатывают меры экономического стимулирования деятельности работодателей по обеспечению безопасных условий труда; Российское право: состояние, перспективы, комментарии</w:t>
      </w:r>
      <w:r>
        <w:rPr>
          <w:bCs/>
        </w:rPr>
        <w:t>;</w:t>
      </w:r>
      <w:r w:rsidRPr="00E07579">
        <w:rPr>
          <w:bCs/>
        </w:rPr>
        <w:t xml:space="preserve"> </w:t>
      </w:r>
    </w:p>
    <w:p w:rsidR="00E07579" w:rsidRDefault="00E07579" w:rsidP="005C271B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обеспечивают взаимодействие федеральных органов исполнительной власти, органов исполнительной власти субъектов Российской Федерации, объединений работодателей, профессиональных союзов и их объединений по вопросам реализации государственной политики в области охраны труда;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координируют научно-исследовательские работы в области охраны труда и обеспечивают распространение передового отечественного и зарубежного опыта работы по улучшению условий и охраны труда; </w:t>
      </w:r>
    </w:p>
    <w:p w:rsidR="00E07579" w:rsidRDefault="00E07579" w:rsidP="005C271B">
      <w:pPr>
        <w:rPr>
          <w:bCs/>
        </w:rPr>
      </w:pPr>
      <w:r>
        <w:rPr>
          <w:bCs/>
        </w:rPr>
        <w:t xml:space="preserve">- </w:t>
      </w:r>
      <w:r w:rsidRPr="00E07579">
        <w:rPr>
          <w:bCs/>
        </w:rPr>
        <w:t xml:space="preserve">исполняют иные полномочия в сфере государственного управления охраной труда в соответствии с законами и иными нормативными правовыми актами Российской Федерации. </w:t>
      </w:r>
    </w:p>
    <w:p w:rsidR="00E07579" w:rsidRDefault="00E07579" w:rsidP="005C271B">
      <w:pPr>
        <w:rPr>
          <w:bCs/>
        </w:rPr>
      </w:pPr>
      <w:r w:rsidRPr="00E07579">
        <w:rPr>
          <w:bCs/>
        </w:rPr>
        <w:t xml:space="preserve">В целях государственного управления охраной труда органы исполнительной власти субъектов Российской Федерации в области охраны труда: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обеспечивают реализацию на территории субъекта государственной политики в области охраны труда и федеральных целевых программ улучшения условий и охраны труда;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разрабатывают и утверждают территориальные целевые программы улучшения условий и охраны труда и обеспечивают контроль за их выполнением;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координируют проведение на территории субъекта в установленном порядке обучения охране труда работников, в том числе руководителей организаций, а также работодателей — индивидуальных предпринимателей, проверки знания ими требований охраны труда, а также проведение обучения оказанию первой помощи пострадавшим на производстве; </w:t>
      </w:r>
    </w:p>
    <w:p w:rsidR="00E07579" w:rsidRDefault="00E07579" w:rsidP="005C271B">
      <w:pPr>
        <w:rPr>
          <w:bCs/>
        </w:rPr>
      </w:pPr>
      <w:r>
        <w:rPr>
          <w:bCs/>
        </w:rPr>
        <w:lastRenderedPageBreak/>
        <w:t>-</w:t>
      </w:r>
      <w:r w:rsidRPr="00E07579">
        <w:rPr>
          <w:bCs/>
        </w:rPr>
        <w:t xml:space="preserve"> осуществляют на территории субъекта Российской Федерации в установленном порядке государственную экспертизу условий труда;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организуют сбор и обработку информации о состоянии условий и охраны труда у работодателей, осуществляющих деятельность на территории субъекта федерации; </w:t>
      </w:r>
    </w:p>
    <w:p w:rsidR="00E07579" w:rsidRDefault="00E07579" w:rsidP="005C271B">
      <w:pPr>
        <w:rPr>
          <w:bCs/>
        </w:rPr>
      </w:pPr>
      <w:r>
        <w:rPr>
          <w:bCs/>
        </w:rPr>
        <w:t>-</w:t>
      </w:r>
      <w:r w:rsidRPr="00E07579">
        <w:rPr>
          <w:bCs/>
        </w:rPr>
        <w:t xml:space="preserve"> исполняют иные полномочия в сфере государственного управления охраной труда, не отнесенные к полномочиям федеральных органов исполнительной власти, в соответствии с законами и иными нормативными правовыми актами субъектов Российской Федерации. </w:t>
      </w:r>
    </w:p>
    <w:p w:rsidR="005C271B" w:rsidRDefault="00E07579" w:rsidP="005C271B">
      <w:pPr>
        <w:rPr>
          <w:bCs/>
        </w:rPr>
      </w:pPr>
      <w:r w:rsidRPr="00E07579">
        <w:rPr>
          <w:bCs/>
        </w:rPr>
        <w:t xml:space="preserve">К административному праву относятся также нормы ч. 4 и 5 ст. 225 ТК РФ, согласно которым государство содействует организации обучения по охране труда в организациях, осуществляющих образовательную деятельность. Государство обеспечивает подготовку специалистов в области охраны труда. </w:t>
      </w:r>
    </w:p>
    <w:p w:rsidR="00D44A7D" w:rsidRPr="00D44A7D" w:rsidRDefault="00D44A7D" w:rsidP="00D44A7D">
      <w:pPr>
        <w:rPr>
          <w:bCs/>
        </w:rPr>
      </w:pPr>
      <w:r w:rsidRPr="00D44A7D">
        <w:rPr>
          <w:bCs/>
        </w:rPr>
        <w:t xml:space="preserve">Статья 228 ТК РФ предусматривает некоторые положения о финансировании мероприятий по улучшению условий и охраны труда, которые по отраслевой принадлежности относятся к финансовому праву. Например, финансирование мероприятий по улучшению условий и охраны труда осуществляются за счет средств федерального бюджета, бюджетов субъектов федерации, местных бюджетов, внебюджетных источников в порядке, установленном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Федерации, нормативными правовыми актами органов местного самоуправления. В отраслях экономики, в субъектах федерации, на территориях </w:t>
      </w:r>
      <w:proofErr w:type="gramStart"/>
      <w:r w:rsidRPr="00D44A7D">
        <w:rPr>
          <w:bCs/>
        </w:rPr>
        <w:t>могут  создаваться</w:t>
      </w:r>
      <w:proofErr w:type="gramEnd"/>
      <w:r w:rsidRPr="00D44A7D">
        <w:rPr>
          <w:bCs/>
        </w:rPr>
        <w:t xml:space="preserve"> фонды охраны труда в соответствии с законами и иными нормативными правовыми актами Российской Федерации, законами и иными нормативными правовыми актами субъектов Российской Федерации, нормативными правовыми актами органов местного самоуправления. </w:t>
      </w:r>
    </w:p>
    <w:p w:rsidR="00910970" w:rsidRPr="00910970" w:rsidRDefault="00910970" w:rsidP="00910970">
      <w:pPr>
        <w:pStyle w:val="a3"/>
        <w:rPr>
          <w:bCs/>
        </w:rPr>
      </w:pPr>
      <w:bookmarkStart w:id="6" w:name="_Toc47207934"/>
      <w:r w:rsidRPr="00910970">
        <w:rPr>
          <w:bCs/>
        </w:rPr>
        <w:lastRenderedPageBreak/>
        <w:t xml:space="preserve">1.3. Характеристика процессов обеспечения </w:t>
      </w:r>
      <w:r w:rsidRPr="00910970">
        <w:t>техники безопасности и охраны труда на предприятиях</w:t>
      </w:r>
      <w:bookmarkEnd w:id="6"/>
    </w:p>
    <w:p w:rsidR="00E139A6" w:rsidRDefault="00E139A6"/>
    <w:p w:rsidR="009E0C28" w:rsidRPr="009E0C28" w:rsidRDefault="009E0C28" w:rsidP="009E0C28">
      <w:r w:rsidRPr="009E0C28">
        <w:t xml:space="preserve">Проблема производственных травм и профзаболеваний очень обстоятельна и в совокупности с факторами трудового процесса в условиях современного производства напрямую зависит от состояния охраны труда, обусловливающей в ряде случаев недостаточно эффективное использование трудового потенциала, влияющего на результативность работы организаций и предприятий потребительской кооперации, их конкурентоспособность и достижение заданных ориентиров. </w:t>
      </w:r>
    </w:p>
    <w:p w:rsidR="009E0C28" w:rsidRPr="009E0C28" w:rsidRDefault="009E0C28" w:rsidP="009E0C28">
      <w:r w:rsidRPr="009E0C28">
        <w:t>Анализ состояния охраны труда свидетельствует, что недостаточный уровень механизации технологических процессов определяет высокую долю ручного труда вспомогательных рабочих, осуществляющих функции при транспортировке, складировании (погрузо-разгрузочные операции), хранении и выдаче материальных ценностей. Удельный вес работников, занятых физическим трудом, при подъёме и перемещении тяжести вручную (погрузо-разгрузочные работы) за последние годы остаётся на одном уровне и составляет 3,3% от общей численности работающих [4]</w:t>
      </w:r>
    </w:p>
    <w:p w:rsidR="009E0C28" w:rsidRPr="009E0C28" w:rsidRDefault="009E0C28" w:rsidP="009E0C28">
      <w:r w:rsidRPr="009E0C28">
        <w:t>Основными причинами, не позволяющими исключить применение физического труда, являются отсутствие заинтересованности руководителей хозяйствующих субъектов в ликвидации производств и участков, где применяется ручной труд, финансовая нестабильность и ослабление внимания менеджмента организаций к решению этой проблемы.</w:t>
      </w:r>
    </w:p>
    <w:p w:rsidR="009E0C28" w:rsidRDefault="009E0C28" w:rsidP="009E0C28">
      <w:r w:rsidRPr="009E0C28">
        <w:t xml:space="preserve">Исследование состояния охраны труда </w:t>
      </w:r>
      <w:r>
        <w:t>на предприятиях</w:t>
      </w:r>
      <w:r w:rsidRPr="009E0C28">
        <w:t xml:space="preserve"> позволило выявить основные факторы, оказывающие влияние на эффективность использования трудового потенциала (рис.</w:t>
      </w:r>
      <w:r>
        <w:t xml:space="preserve"> 1</w:t>
      </w:r>
      <w:r w:rsidRPr="009E0C28">
        <w:t xml:space="preserve">). </w:t>
      </w:r>
    </w:p>
    <w:p w:rsidR="009E0C28" w:rsidRPr="009E0C28" w:rsidRDefault="009E0C28" w:rsidP="009E0C28">
      <w:r w:rsidRPr="009E0C28">
        <w:t xml:space="preserve">Оценка влияния факторов охраны труда на эффективность использования трудового потенциала организаций и предприятий потребительской кооперации произведена на основе корреляционного метода анализа, позволившего выявить наиболее тесную связь при травматизме с следующими определяющими его факторами: полом </w:t>
      </w:r>
      <w:r w:rsidRPr="009E0C28">
        <w:lastRenderedPageBreak/>
        <w:t xml:space="preserve">пострадавшего, профессиональным статусом, возрастом и профессиональным стажем. Молодые работники, имеющие небольшой стаж работы, а также работники старшего возраста, имеющие значительный стаж работы, более ответственно относятся к вопросам охраны и безопасности труда. Таким образом, следствиями производственного травматизма и временной нетрудоспособности работников является снижение эффективности использования трудового потенциала хозяйствующих субъектов, что влечет за собой экономические потери. </w:t>
      </w:r>
    </w:p>
    <w:p w:rsidR="009E0C28" w:rsidRDefault="009E0C28" w:rsidP="009E0C28"/>
    <w:p w:rsidR="009E0C28" w:rsidRDefault="009E0C28" w:rsidP="009E0C28">
      <w:pPr>
        <w:ind w:firstLine="0"/>
      </w:pPr>
      <w:r w:rsidRPr="009E0C28">
        <w:rPr>
          <w:noProof/>
        </w:rPr>
        <w:drawing>
          <wp:inline distT="0" distB="0" distL="0" distR="0" wp14:anchorId="589242EE" wp14:editId="1F867FE6">
            <wp:extent cx="5760085" cy="560832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28" w:rsidRPr="009E0C28" w:rsidRDefault="009E0C28" w:rsidP="009E0C28">
      <w:pPr>
        <w:jc w:val="center"/>
      </w:pPr>
      <w:r w:rsidRPr="009E0C28">
        <w:t>Рис</w:t>
      </w:r>
      <w:r>
        <w:t>унок</w:t>
      </w:r>
      <w:r w:rsidRPr="009E0C28">
        <w:t xml:space="preserve"> 1</w:t>
      </w:r>
      <w:r>
        <w:t xml:space="preserve"> -</w:t>
      </w:r>
      <w:r w:rsidRPr="009E0C28">
        <w:t xml:space="preserve"> Факторы, определяющие состояние производственного травматизма и профессиональных заболеваний</w:t>
      </w:r>
    </w:p>
    <w:p w:rsidR="009E0C28" w:rsidRDefault="009E0C28" w:rsidP="009E0C28">
      <w:r>
        <w:lastRenderedPageBreak/>
        <w:t>П</w:t>
      </w:r>
      <w:r w:rsidRPr="009E0C28">
        <w:t>роизводственный травматизм, возникающий по причине несоблюдения охраны труда, остается серьезным социально-экономическим явлением и влечет за собой снижение эффективности использования трудового потенциала, вследствие чего возникают экономические потери, проблемы с платежеспособностью организации, ее конкурентоспособностью на внутреннем и внешнем рынках. Решение этих проблем в значительной степени зависит от финансирования мероприятий, направленных на обеспечение безопасности труда и здоровья работников.</w:t>
      </w:r>
    </w:p>
    <w:p w:rsidR="00503A32" w:rsidRDefault="00503A32" w:rsidP="00503A32">
      <w:r w:rsidRPr="00503A32">
        <w:t xml:space="preserve">В соответствии с политикой в области ОТ и на основе исходного и последующих анализов следует устанавливать измеримые цели охраны труда для каждого подразделения </w:t>
      </w:r>
      <w:r>
        <w:t>предприятия</w:t>
      </w:r>
      <w:r w:rsidRPr="00503A32">
        <w:t xml:space="preserve">, функции и уровня управления организацией, которые: </w:t>
      </w:r>
    </w:p>
    <w:p w:rsidR="00503A32" w:rsidRDefault="00503A32" w:rsidP="00503A32">
      <w:r w:rsidRPr="00503A32">
        <w:t xml:space="preserve">– специфичны и приемлемы для организации, а также соответствуют ее размеру и характеру деятельности; </w:t>
      </w:r>
    </w:p>
    <w:p w:rsidR="00503A32" w:rsidRDefault="00503A32" w:rsidP="00503A32">
      <w:r w:rsidRPr="00503A32">
        <w:t xml:space="preserve">– согласованы с требованиями соответствующих и применяемых национальных законов и иных нормативных правовых актов, технических и коммерческих обязательств организации, относящихся к ОТ; </w:t>
      </w:r>
    </w:p>
    <w:p w:rsidR="00503A32" w:rsidRDefault="00503A32" w:rsidP="00503A32">
      <w:r>
        <w:t xml:space="preserve">- </w:t>
      </w:r>
      <w:r w:rsidRPr="00503A32">
        <w:t>Высшее руководство организации Руководители среднего звена Мастера и рабочие Лидерство, политика, философия Контроль за соблюдением требований безопасности труда, стимулы и наказания, информирование</w:t>
      </w:r>
      <w:r>
        <w:t>,</w:t>
      </w:r>
      <w:r w:rsidRPr="00503A32">
        <w:t xml:space="preserve"> </w:t>
      </w:r>
      <w:r>
        <w:t>д</w:t>
      </w:r>
      <w:r w:rsidRPr="00503A32">
        <w:t>исциплина и порядок на рабочих местах, соблюдение требований безопасности труда</w:t>
      </w:r>
      <w:r>
        <w:t xml:space="preserve"> </w:t>
      </w:r>
      <w:r w:rsidRPr="00503A32">
        <w:t xml:space="preserve">– направлены на непрерывное совершенствование защитных мероприятий по ОТ работников для достижения наилучшей результативности деятельности по ОТ; </w:t>
      </w:r>
    </w:p>
    <w:p w:rsidR="00503A32" w:rsidRDefault="00503A32" w:rsidP="00503A32">
      <w:r w:rsidRPr="00503A32">
        <w:t xml:space="preserve">– обеспечены ресурсами, реальны и достижимы; </w:t>
      </w:r>
    </w:p>
    <w:p w:rsidR="00503A32" w:rsidRDefault="00503A32" w:rsidP="00503A32">
      <w:r w:rsidRPr="00503A32">
        <w:t xml:space="preserve">– оформлены в виде документа и доведены до всех соответствующих функциональных структур и уровней управления организацией; </w:t>
      </w:r>
    </w:p>
    <w:p w:rsidR="00503A32" w:rsidRDefault="00503A32" w:rsidP="00503A32">
      <w:r w:rsidRPr="00503A32">
        <w:t xml:space="preserve">– периодически проверяются и, в случае необходимости, корректируются. Ответственность лиц, виновных в нарушении требований </w:t>
      </w:r>
      <w:r w:rsidRPr="00503A32">
        <w:lastRenderedPageBreak/>
        <w:t>ОТ (будет рассмотрена авторами в третьей главе учебного пособия), предусмотрена Трудовым кодек</w:t>
      </w:r>
      <w:r>
        <w:t>сом.</w:t>
      </w:r>
    </w:p>
    <w:p w:rsidR="00503A32" w:rsidRDefault="00503A32" w:rsidP="00503A32">
      <w:r w:rsidRPr="00503A32">
        <w:t xml:space="preserve">Стандарт специалиста в области ОТ включает в себя четыре основные раздела: 1) «Общие сведения»; 2) «Описание трудовых функций»; 3) «Характеристика трудовых функций»; 4) «Сведения о разработчиках стандарта». </w:t>
      </w:r>
    </w:p>
    <w:p w:rsidR="00503A32" w:rsidRPr="00503A32" w:rsidRDefault="00503A32" w:rsidP="00503A32">
      <w:r w:rsidRPr="00503A32">
        <w:t>В стандарте приведены уровни квалификации специалиста в области ОТ, которые определяют требования к ЗУН, ответственности и необходимому обучению. С этой целью стандарт предлагает обобщенные трудовые и трудовые функции специалиста по ОТ (рис. 2)</w:t>
      </w:r>
    </w:p>
    <w:p w:rsidR="00503A32" w:rsidRPr="00503A32" w:rsidRDefault="00503A32" w:rsidP="00503A32"/>
    <w:p w:rsidR="002A5E65" w:rsidRDefault="00503A32">
      <w:r w:rsidRPr="00503A32">
        <w:rPr>
          <w:noProof/>
        </w:rPr>
        <w:drawing>
          <wp:inline distT="0" distB="0" distL="0" distR="0" wp14:anchorId="51A1B3F5" wp14:editId="018736F4">
            <wp:extent cx="5102659" cy="4402879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8424" cy="44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32" w:rsidRPr="00503A32" w:rsidRDefault="00503A32" w:rsidP="00503A32">
      <w:r>
        <w:t xml:space="preserve">Рисунок 2 - </w:t>
      </w:r>
      <w:r w:rsidRPr="00503A32">
        <w:t>Трудовые функции специалиста по ОТ в соответствии с Приказом Минтруда РФ от 04.08.2014 г. № 524н</w:t>
      </w:r>
    </w:p>
    <w:p w:rsidR="006F7811" w:rsidRDefault="006F7811" w:rsidP="006F7811"/>
    <w:p w:rsidR="006F7811" w:rsidRDefault="006F7811" w:rsidP="006F7811">
      <w:r w:rsidRPr="00503A32">
        <w:lastRenderedPageBreak/>
        <w:t xml:space="preserve">Структуру и численность работников службы ОТ определяет руководитель организации в зависимости от численности работающих, характера УТ, степени опасности производства и других факторов с учетом «Межотраслевых нормативов численности работников службы охраны труда на предприятии», утвержденных постановлением Минтруда России от 22 января 2001 г. № 10. Контроль за деятельностью службы ОТ осуществляет руководитель организации, служба ОТ вышестоящей организации (при ее наличии), орган исполнительной власти соответствующего субъекта РФ в области ОТ и органы государственного надзора и контроля за соблюдением требований ОТ. </w:t>
      </w:r>
    </w:p>
    <w:p w:rsidR="00503A32" w:rsidRPr="00503A32" w:rsidRDefault="00503A32" w:rsidP="00503A32">
      <w:r w:rsidRPr="00503A32">
        <w:t>Ответственность за деятельность службы ОТ несет руководитель организации. 41 Работники службы ОТ несут ответственность за выполнение своих должностных обязанностей, определенных положением о службе ОТ и должностными инструкциями.</w:t>
      </w:r>
    </w:p>
    <w:p w:rsidR="006F7811" w:rsidRPr="006F7811" w:rsidRDefault="006F7811" w:rsidP="006F7811">
      <w:r w:rsidRPr="006F7811">
        <w:t>Безопасность труда обеспечивается соблюдением техники безопасности (ТБ) и техники пожарной безопасности (ТПБ). Техника безопасности — система организационных мероприятий и технических средств, предотвращающих воздействие на работающих опасных производственных факторов; техника пожарной безопасности - система организационных мероприятий и технических средств, обеспечивающих пожарную безопасность. В свою очередь, пожарная безопасность объекта — это такое его состояние, при котором исключается возможность пожара, а в случае его возникновения — предотвращается воздействие на людей опасных факторов пожара и обеспечивается защита материальных ценностей.</w:t>
      </w:r>
    </w:p>
    <w:p w:rsidR="006F7811" w:rsidRPr="006F7811" w:rsidRDefault="006F7811" w:rsidP="006F7811">
      <w:r w:rsidRPr="006F7811">
        <w:t xml:space="preserve">Как показал производственный опыт, безопасность труда тесно связана с ростом </w:t>
      </w:r>
      <w:proofErr w:type="spellStart"/>
      <w:r w:rsidRPr="006F7811">
        <w:t>эстетизации</w:t>
      </w:r>
      <w:proofErr w:type="spellEnd"/>
      <w:r w:rsidRPr="006F7811">
        <w:t xml:space="preserve"> производства и культуры труда, учитывающим психологические и другие общественные факторы. Изучение таких факторов послужили основой развития общественных аспектов охраны труда, в том числе духовно-психологических. </w:t>
      </w:r>
      <w:proofErr w:type="gramStart"/>
      <w:r w:rsidRPr="006F7811">
        <w:t>Сохранение здоровья</w:t>
      </w:r>
      <w:proofErr w:type="gramEnd"/>
      <w:r w:rsidRPr="006F7811">
        <w:t xml:space="preserve"> </w:t>
      </w:r>
      <w:r w:rsidRPr="006F7811">
        <w:lastRenderedPageBreak/>
        <w:t xml:space="preserve">работающего возможно не только при соблюдении </w:t>
      </w:r>
      <w:proofErr w:type="spellStart"/>
      <w:r w:rsidRPr="006F7811">
        <w:t>травмобезопасности</w:t>
      </w:r>
      <w:proofErr w:type="spellEnd"/>
      <w:r w:rsidRPr="006F7811">
        <w:t>, но и при отсутствии вредных факторов. Безвредность труда — это состояние условий, при котором исключено воздействие на работающих вредных производственных факторов, приводящих к заболеванию или к снижению работоспособности. Заболевания, вызванные специфическими вредными производственными факторами, называются профессиональными.</w:t>
      </w:r>
    </w:p>
    <w:p w:rsidR="006F7811" w:rsidRPr="006F7811" w:rsidRDefault="006F7811" w:rsidP="006F7811">
      <w:r w:rsidRPr="006F7811">
        <w:t xml:space="preserve">Кроме профессиональных выделяют производственно-обусловленные заболевания. К ним относятся болезни, которые в принципе не отличаются от обычных, однако неблагоприятные производственные условия труда способствуют их возникновению или ухудшению течения. В качестве примера таких заболеваний можно привести простудные заболевания, пояснично-крестцовый радикулит, хронические тендовагиниты, </w:t>
      </w:r>
      <w:proofErr w:type="spellStart"/>
      <w:r w:rsidRPr="006F7811">
        <w:t>тендиниты</w:t>
      </w:r>
      <w:proofErr w:type="spellEnd"/>
      <w:r w:rsidRPr="006F7811">
        <w:t xml:space="preserve">, связанные с тяжелой физической нагрузкой, </w:t>
      </w:r>
      <w:proofErr w:type="spellStart"/>
      <w:r w:rsidRPr="006F7811">
        <w:t>координаторные</w:t>
      </w:r>
      <w:proofErr w:type="spellEnd"/>
      <w:r w:rsidRPr="006F7811">
        <w:t xml:space="preserve"> неврозы, обусловленные быстрым темпом работы, тромбофлебит, невриты, невралгию, хроничес</w:t>
      </w:r>
      <w:r w:rsidRPr="006F7811">
        <w:softHyphen/>
        <w:t>кие артриты, бурситы, остеохондрозы и др.</w:t>
      </w:r>
    </w:p>
    <w:p w:rsidR="006F7811" w:rsidRPr="006F7811" w:rsidRDefault="006F7811" w:rsidP="006F7811">
      <w:r w:rsidRPr="006F7811">
        <w:t>В зависимости от уровня и продолжительности воз</w:t>
      </w:r>
      <w:r w:rsidRPr="006F7811">
        <w:softHyphen/>
        <w:t>действия вредный фактор может стать опасным. Это происходит, когда в результате его влияния резко ухудшается состояние здоровья. Так, высокая температура окружающей среды может вызвать физиологические сдвиги в организме человека, в итоге могут возникнуть определенные заболевания. Но с высокой температурой связан и тепловой удар, который резко ухудшает состояние здоровья и поэтому он рассматривается как несчастный случай. К последнему относят обморожения, ожоги, шумовые травмы уха и т.д.</w:t>
      </w:r>
    </w:p>
    <w:p w:rsidR="006F7811" w:rsidRDefault="006F7811" w:rsidP="006F7811">
      <w:r>
        <w:t>Управление охраной</w:t>
      </w:r>
      <w:r w:rsidRPr="006F7811">
        <w:t xml:space="preserve"> труда</w:t>
      </w:r>
      <w:r>
        <w:t xml:space="preserve"> и техникой безопасности на предприятии </w:t>
      </w:r>
      <w:r w:rsidRPr="006F7811">
        <w:t xml:space="preserve">обеспечивает не только безопасность и сохранение здоровья, но и работоспособность человека в процессе труда. Работоспособность — функциональные свойства организма человека, необходимые для выполнения конкретной работы. Эти свойства обусловлены состоянием его функциональных систем. Уровень функциональных возможностей зависит </w:t>
      </w:r>
      <w:r w:rsidRPr="006F7811">
        <w:lastRenderedPageBreak/>
        <w:t>не только от гигиенических, технических условий труда и состояния здоровья, но и от возраста, тренированности, мотивации к труду и т.д., т.е. от личностных качеств человека.</w:t>
      </w:r>
    </w:p>
    <w:p w:rsidR="006F7811" w:rsidRDefault="006F7811" w:rsidP="006F7811">
      <w:r>
        <w:t>Итак, проведенный анализ теоретических основ охраны труда и техники безопасности на предприятии, позволил сделать следующие выводы:</w:t>
      </w:r>
    </w:p>
    <w:p w:rsidR="006F7811" w:rsidRDefault="006F7811" w:rsidP="006F7811">
      <w:r>
        <w:t xml:space="preserve">1) </w:t>
      </w:r>
      <w:r w:rsidRPr="009E0C28">
        <w:t xml:space="preserve">Охрана труда –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 </w:t>
      </w:r>
    </w:p>
    <w:p w:rsidR="006F7811" w:rsidRPr="009E0C28" w:rsidRDefault="006F7811" w:rsidP="006F7811">
      <w:r>
        <w:t>2) П</w:t>
      </w:r>
      <w:r w:rsidRPr="009E0C28">
        <w:t xml:space="preserve">од охраной труда следует понимать систему мероприятий по обеспечению условий безопасности и гигиены труда с целью сохранения жизни и здоровья работников в процессе трудовой деятельности. </w:t>
      </w:r>
    </w:p>
    <w:p w:rsidR="006F7811" w:rsidRDefault="00256AA6" w:rsidP="006F7811">
      <w:r>
        <w:t xml:space="preserve">3) </w:t>
      </w:r>
      <w:r w:rsidRPr="006F7811">
        <w:t>Техника безопасности</w:t>
      </w:r>
      <w:r>
        <w:t xml:space="preserve"> представляет</w:t>
      </w:r>
      <w:r w:rsidRPr="006F7811">
        <w:t xml:space="preserve"> систем</w:t>
      </w:r>
      <w:r>
        <w:t>у</w:t>
      </w:r>
      <w:r w:rsidRPr="006F7811">
        <w:t xml:space="preserve"> организационных мероприятий и технических средств, предотвращающих воздействие на работающих опасных производственных факторов</w:t>
      </w:r>
      <w:r>
        <w:t>.</w:t>
      </w:r>
    </w:p>
    <w:p w:rsidR="007915DF" w:rsidRDefault="00256AA6" w:rsidP="007915DF">
      <w:r>
        <w:t xml:space="preserve">4) </w:t>
      </w:r>
      <w:r w:rsidR="007915DF">
        <w:t>С</w:t>
      </w:r>
      <w:r w:rsidR="007915DF" w:rsidRPr="009E0C28">
        <w:t>ледствиями производственного травматизма и временной нетрудоспособности работников является снижение эффективности использования трудового потенциала хозяйствующих субъектов, что влечет за собой экономические потери</w:t>
      </w:r>
      <w:r w:rsidR="007915DF">
        <w:t xml:space="preserve">, что обеспечивает значимость организации процесса охраны труда на предприятии, систематический мониторинг  состояния системы управления охраной труда, разработку мероприятий по модернизации и повышению эффективности процессов управления охраной труда и техникой безопасности на </w:t>
      </w:r>
      <w:r w:rsidR="004D3112">
        <w:t>предприятии</w:t>
      </w:r>
      <w:r w:rsidR="007915DF">
        <w:t>.</w:t>
      </w:r>
    </w:p>
    <w:p w:rsidR="00763109" w:rsidRDefault="00763109" w:rsidP="007915DF"/>
    <w:p w:rsidR="00763109" w:rsidRDefault="00763109" w:rsidP="007915DF"/>
    <w:p w:rsidR="00763109" w:rsidRDefault="00763109" w:rsidP="007915DF"/>
    <w:p w:rsidR="00763109" w:rsidRDefault="00763109" w:rsidP="007915DF"/>
    <w:p w:rsidR="00763109" w:rsidRDefault="00763109" w:rsidP="007915DF"/>
    <w:p w:rsidR="00763109" w:rsidRDefault="00763109" w:rsidP="007915DF"/>
    <w:p w:rsidR="00763109" w:rsidRPr="00763109" w:rsidRDefault="00763109" w:rsidP="00763109">
      <w:pPr>
        <w:pStyle w:val="a3"/>
        <w:rPr>
          <w:lang w:bidi="hi-IN"/>
        </w:rPr>
      </w:pPr>
      <w:bookmarkStart w:id="7" w:name="OLE_LINK1"/>
      <w:bookmarkStart w:id="8" w:name="OLE_LINK2"/>
      <w:bookmarkStart w:id="9" w:name="_Toc47207935"/>
      <w:r w:rsidRPr="00763109">
        <w:lastRenderedPageBreak/>
        <w:t xml:space="preserve">Глава 2 </w:t>
      </w:r>
      <w:r w:rsidRPr="00763109">
        <w:rPr>
          <w:lang w:bidi="hi-IN"/>
        </w:rPr>
        <w:t xml:space="preserve">АНАЛИЗ УПРАВЛЕНИЯ ПРОЦЕССАМИ ОБЕСПЕЧЕНИЯ </w:t>
      </w:r>
      <w:r w:rsidRPr="00763109">
        <w:t>ТЕХНИКИ БЕЗОПАСНОСТИ И ОХРАНЫ ТРУДА В ООО «ЗВЕЗДА-СТРЕЛА»</w:t>
      </w:r>
      <w:bookmarkEnd w:id="9"/>
    </w:p>
    <w:p w:rsidR="00763109" w:rsidRPr="00763109" w:rsidRDefault="00763109" w:rsidP="00763109">
      <w:pPr>
        <w:pStyle w:val="a3"/>
        <w:rPr>
          <w:lang w:bidi="hi-IN"/>
        </w:rPr>
      </w:pPr>
      <w:bookmarkStart w:id="10" w:name="_Toc47207936"/>
      <w:r w:rsidRPr="00763109">
        <w:rPr>
          <w:lang w:bidi="hi-IN"/>
        </w:rPr>
        <w:t>2.1.</w:t>
      </w:r>
      <w:r w:rsidRPr="00763109">
        <w:rPr>
          <w:sz w:val="24"/>
        </w:rPr>
        <w:t xml:space="preserve"> </w:t>
      </w:r>
      <w:r w:rsidRPr="00763109">
        <w:rPr>
          <w:lang w:bidi="hi-IN"/>
        </w:rPr>
        <w:t xml:space="preserve">Анализ финансово-экономической деятельности </w:t>
      </w:r>
      <w:r w:rsidRPr="00763109">
        <w:t>ООО «Звезда-Стрела»</w:t>
      </w:r>
      <w:bookmarkEnd w:id="10"/>
    </w:p>
    <w:p w:rsidR="00763109" w:rsidRDefault="00763109" w:rsidP="00763109">
      <w:pPr>
        <w:pStyle w:val="aa"/>
        <w:rPr>
          <w:lang w:bidi="hi-IN"/>
        </w:rPr>
      </w:pP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2"/>
          <w:lang w:eastAsia="en-US"/>
        </w:rPr>
      </w:pPr>
      <w:r w:rsidRPr="00362B9F">
        <w:rPr>
          <w:rFonts w:eastAsia="Calibri"/>
          <w:szCs w:val="22"/>
          <w:lang w:eastAsia="en-US"/>
        </w:rPr>
        <w:t xml:space="preserve">Общество с ограниченной ответственностью «Звезда-Стрела» </w:t>
      </w:r>
      <w:r w:rsidR="004D3112">
        <w:rPr>
          <w:rFonts w:eastAsia="Calibri"/>
          <w:szCs w:val="22"/>
          <w:lang w:eastAsia="en-US"/>
        </w:rPr>
        <w:t>осуществляет деятельность с</w:t>
      </w:r>
      <w:r w:rsidRPr="00362B9F">
        <w:rPr>
          <w:rFonts w:eastAsia="Calibri"/>
          <w:szCs w:val="22"/>
          <w:lang w:eastAsia="en-US"/>
        </w:rPr>
        <w:t xml:space="preserve"> 20 мая 2004.</w:t>
      </w:r>
    </w:p>
    <w:p w:rsidR="00362B9F" w:rsidRPr="00362B9F" w:rsidRDefault="004D3112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Главный офис компании и производство находится </w:t>
      </w:r>
      <w:r w:rsidR="000D4B62">
        <w:rPr>
          <w:rFonts w:eastAsia="Calibri"/>
          <w:szCs w:val="28"/>
          <w:lang w:eastAsia="en-US"/>
        </w:rPr>
        <w:t xml:space="preserve">в </w:t>
      </w:r>
      <w:r w:rsidR="00362B9F" w:rsidRPr="00362B9F">
        <w:rPr>
          <w:rFonts w:eastAsia="Calibri"/>
          <w:szCs w:val="28"/>
          <w:lang w:eastAsia="en-US"/>
        </w:rPr>
        <w:t>Ростовск</w:t>
      </w:r>
      <w:r w:rsidR="000D4B62">
        <w:rPr>
          <w:rFonts w:eastAsia="Calibri"/>
          <w:szCs w:val="28"/>
          <w:lang w:eastAsia="en-US"/>
        </w:rPr>
        <w:t xml:space="preserve">ой </w:t>
      </w:r>
      <w:r w:rsidR="00362B9F" w:rsidRPr="00362B9F">
        <w:rPr>
          <w:rFonts w:eastAsia="Calibri"/>
          <w:szCs w:val="28"/>
          <w:lang w:eastAsia="en-US"/>
        </w:rPr>
        <w:t>област</w:t>
      </w:r>
      <w:r w:rsidR="000D4B62">
        <w:rPr>
          <w:rFonts w:eastAsia="Calibri"/>
          <w:szCs w:val="28"/>
          <w:lang w:eastAsia="en-US"/>
        </w:rPr>
        <w:t>и</w:t>
      </w:r>
      <w:r w:rsidR="00362B9F" w:rsidRPr="00362B9F">
        <w:rPr>
          <w:rFonts w:eastAsia="Calibri"/>
          <w:szCs w:val="28"/>
          <w:lang w:eastAsia="en-US"/>
        </w:rPr>
        <w:t>, г. Таганрог.</w:t>
      </w:r>
      <w:r w:rsidR="000D4B62">
        <w:rPr>
          <w:rFonts w:eastAsia="Calibri"/>
          <w:szCs w:val="28"/>
          <w:lang w:eastAsia="en-US"/>
        </w:rPr>
        <w:t xml:space="preserve"> </w:t>
      </w:r>
      <w:r w:rsidR="00362B9F" w:rsidRPr="00362B9F">
        <w:rPr>
          <w:rFonts w:eastAsia="Calibri"/>
          <w:szCs w:val="28"/>
          <w:lang w:eastAsia="en-US"/>
        </w:rPr>
        <w:t>Компания</w:t>
      </w:r>
      <w:r w:rsidR="000D4B62">
        <w:rPr>
          <w:rFonts w:eastAsia="Calibri"/>
          <w:szCs w:val="28"/>
          <w:lang w:eastAsia="en-US"/>
        </w:rPr>
        <w:t xml:space="preserve"> так же</w:t>
      </w:r>
      <w:r w:rsidR="00362B9F" w:rsidRPr="00362B9F">
        <w:rPr>
          <w:rFonts w:eastAsia="Calibri"/>
          <w:szCs w:val="28"/>
          <w:lang w:eastAsia="en-US"/>
        </w:rPr>
        <w:t xml:space="preserve"> имеет 1 </w:t>
      </w:r>
      <w:r w:rsidR="000D4B62" w:rsidRPr="00362B9F">
        <w:rPr>
          <w:rFonts w:eastAsia="Calibri"/>
          <w:szCs w:val="28"/>
          <w:lang w:eastAsia="en-US"/>
        </w:rPr>
        <w:t>представительство и</w:t>
      </w:r>
      <w:r w:rsidR="00362B9F" w:rsidRPr="00362B9F">
        <w:rPr>
          <w:rFonts w:eastAsia="Calibri"/>
          <w:szCs w:val="28"/>
          <w:lang w:eastAsia="en-US"/>
        </w:rPr>
        <w:t xml:space="preserve"> 1 филиал в </w:t>
      </w:r>
      <w:proofErr w:type="gramStart"/>
      <w:r w:rsidR="00362B9F" w:rsidRPr="00362B9F">
        <w:rPr>
          <w:rFonts w:eastAsia="Calibri"/>
          <w:szCs w:val="28"/>
          <w:lang w:eastAsia="en-US"/>
        </w:rPr>
        <w:t>Московской  области</w:t>
      </w:r>
      <w:proofErr w:type="gramEnd"/>
      <w:r w:rsidR="00362B9F" w:rsidRPr="00362B9F">
        <w:rPr>
          <w:rFonts w:eastAsia="Calibri"/>
          <w:szCs w:val="28"/>
          <w:lang w:eastAsia="en-US"/>
        </w:rPr>
        <w:t>.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proofErr w:type="gramStart"/>
      <w:r w:rsidRPr="00362B9F">
        <w:rPr>
          <w:rFonts w:eastAsia="Calibri"/>
          <w:szCs w:val="28"/>
          <w:lang w:eastAsia="en-US"/>
        </w:rPr>
        <w:t>Основным</w:t>
      </w:r>
      <w:proofErr w:type="gramEnd"/>
      <w:r w:rsidRPr="00362B9F">
        <w:rPr>
          <w:rFonts w:eastAsia="Calibri"/>
          <w:szCs w:val="28"/>
          <w:lang w:eastAsia="en-US"/>
        </w:rPr>
        <w:t xml:space="preserve"> </w:t>
      </w:r>
      <w:r w:rsidR="000D4B62">
        <w:rPr>
          <w:rFonts w:eastAsia="Calibri"/>
          <w:szCs w:val="28"/>
          <w:lang w:eastAsia="en-US"/>
        </w:rPr>
        <w:t>С</w:t>
      </w:r>
      <w:r w:rsidRPr="00362B9F">
        <w:rPr>
          <w:rFonts w:eastAsia="Calibri"/>
          <w:szCs w:val="28"/>
          <w:lang w:eastAsia="en-US"/>
        </w:rPr>
        <w:t xml:space="preserve">огласно Уставу </w:t>
      </w:r>
      <w:r w:rsidR="000D4B62" w:rsidRPr="00362B9F">
        <w:rPr>
          <w:rFonts w:eastAsia="Calibri"/>
          <w:szCs w:val="28"/>
          <w:lang w:eastAsia="en-US"/>
        </w:rPr>
        <w:t>ООО «Звезда-Стрела»</w:t>
      </w:r>
      <w:r w:rsidRPr="00362B9F">
        <w:rPr>
          <w:rFonts w:eastAsia="Calibri"/>
          <w:szCs w:val="28"/>
          <w:lang w:eastAsia="en-US"/>
        </w:rPr>
        <w:t xml:space="preserve">, </w:t>
      </w:r>
      <w:r w:rsidR="000D4B62">
        <w:rPr>
          <w:rFonts w:eastAsia="Calibri"/>
          <w:szCs w:val="28"/>
          <w:lang w:eastAsia="en-US"/>
        </w:rPr>
        <w:t xml:space="preserve">основными видами деятельности предприятия </w:t>
      </w:r>
      <w:r w:rsidRPr="00362B9F">
        <w:rPr>
          <w:rFonts w:eastAsia="Calibri"/>
          <w:szCs w:val="28"/>
          <w:lang w:eastAsia="en-US"/>
        </w:rPr>
        <w:t>являются: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Производство неэлектрических печей, горелок и устройств для них;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Покупка и продажа собственного недвижимого имущества;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Производство бытовых неэлектрических приборов;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Оптовая торговля;</w:t>
      </w:r>
    </w:p>
    <w:p w:rsidR="00362B9F" w:rsidRPr="00362B9F" w:rsidRDefault="00362B9F" w:rsidP="00362B9F">
      <w:pPr>
        <w:tabs>
          <w:tab w:val="left" w:pos="726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Издательская деятельность иные виды деятельности.</w:t>
      </w:r>
    </w:p>
    <w:p w:rsidR="00362B9F" w:rsidRPr="00362B9F" w:rsidRDefault="000D4B62" w:rsidP="00362B9F">
      <w:pPr>
        <w:tabs>
          <w:tab w:val="left" w:pos="726"/>
        </w:tabs>
        <w:rPr>
          <w:rFonts w:eastAsia="Calibri"/>
          <w:szCs w:val="28"/>
          <w:shd w:val="clear" w:color="auto" w:fill="FFFFFF"/>
          <w:lang w:eastAsia="en-US"/>
        </w:rPr>
      </w:pPr>
      <w:r>
        <w:rPr>
          <w:rFonts w:eastAsia="Calibri"/>
          <w:szCs w:val="28"/>
          <w:lang w:eastAsia="en-US"/>
        </w:rPr>
        <w:t>На протяжении своей деятельности</w:t>
      </w:r>
      <w:r w:rsidR="00362B9F" w:rsidRPr="00362B9F">
        <w:rPr>
          <w:rFonts w:eastAsia="Calibri"/>
          <w:szCs w:val="28"/>
          <w:lang w:eastAsia="en-US"/>
        </w:rPr>
        <w:t xml:space="preserve"> ООО «Звезда-Стрела» развивается,</w:t>
      </w:r>
      <w:r w:rsidR="00362B9F" w:rsidRPr="00362B9F">
        <w:rPr>
          <w:rFonts w:eastAsia="Calibri"/>
          <w:szCs w:val="22"/>
          <w:lang w:eastAsia="en-US"/>
        </w:rPr>
        <w:t xml:space="preserve"> превращаясь в стабильную и эффективную организацию по производству крупно - габаритной </w:t>
      </w:r>
      <w:r w:rsidR="00362B9F" w:rsidRPr="00362B9F">
        <w:rPr>
          <w:rFonts w:eastAsia="Calibri"/>
          <w:szCs w:val="28"/>
          <w:lang w:eastAsia="en-US"/>
        </w:rPr>
        <w:t xml:space="preserve">деревянной тары по заказу государства. </w:t>
      </w:r>
      <w:r>
        <w:rPr>
          <w:rFonts w:eastAsia="Calibri"/>
          <w:szCs w:val="28"/>
          <w:lang w:eastAsia="en-US"/>
        </w:rPr>
        <w:t>В настоящее время</w:t>
      </w:r>
      <w:r w:rsidR="00362B9F" w:rsidRPr="00362B9F">
        <w:rPr>
          <w:rFonts w:eastAsia="Calibri"/>
          <w:szCs w:val="28"/>
          <w:lang w:eastAsia="en-US"/>
        </w:rPr>
        <w:t xml:space="preserve"> компания </w:t>
      </w:r>
      <w:r w:rsidR="00362B9F" w:rsidRPr="00362B9F">
        <w:rPr>
          <w:rFonts w:eastAsia="Calibri"/>
          <w:szCs w:val="28"/>
          <w:shd w:val="clear" w:color="auto" w:fill="FFFFFF"/>
          <w:lang w:eastAsia="en-US"/>
        </w:rPr>
        <w:t>является поставщиком многих государственных контрактов на сотни миллионов рублей.</w:t>
      </w:r>
    </w:p>
    <w:p w:rsidR="00362B9F" w:rsidRPr="00362B9F" w:rsidRDefault="000D4B62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А</w:t>
      </w:r>
      <w:r w:rsidR="00362B9F" w:rsidRPr="00362B9F">
        <w:rPr>
          <w:rFonts w:eastAsia="Calibri"/>
          <w:szCs w:val="28"/>
          <w:lang w:eastAsia="en-US"/>
        </w:rPr>
        <w:t xml:space="preserve">ссортимент выпускаемой продукции разрабатывается в строгом соответствии с возможностями предприятия, с учетом государственных потребностей, наличия необходимых помещений, уровня их обеспеченности технологическим оборудованием и согласовывается с территориальными учреждениями по охране окружающей среды.  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bCs/>
          <w:szCs w:val="28"/>
          <w:lang w:eastAsia="en-US"/>
        </w:rPr>
      </w:pPr>
      <w:r w:rsidRPr="00362B9F">
        <w:rPr>
          <w:rFonts w:eastAsia="Calibri"/>
          <w:bCs/>
          <w:szCs w:val="28"/>
          <w:lang w:eastAsia="en-US"/>
        </w:rPr>
        <w:t>Вся продукция ООО «Звезда-Стрела» соответствует нормативным требованиям.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bCs/>
          <w:szCs w:val="28"/>
          <w:lang w:eastAsia="en-US"/>
        </w:rPr>
        <w:t>Среди основных заказчиков</w:t>
      </w:r>
      <w:r w:rsidRPr="00362B9F">
        <w:rPr>
          <w:rFonts w:eastAsia="Calibri"/>
          <w:b/>
          <w:bCs/>
          <w:szCs w:val="28"/>
          <w:lang w:eastAsia="en-US"/>
        </w:rPr>
        <w:t xml:space="preserve"> </w:t>
      </w:r>
      <w:r w:rsidRPr="00362B9F">
        <w:rPr>
          <w:rFonts w:eastAsia="Calibri"/>
          <w:szCs w:val="28"/>
          <w:lang w:eastAsia="en-US"/>
        </w:rPr>
        <w:t>ООО «Звезда-Стрела» можно назвать: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lastRenderedPageBreak/>
        <w:t>-  АО «Корпорация «Тактическое Ракетное Вооружение;</w:t>
      </w:r>
    </w:p>
    <w:p w:rsidR="00362B9F" w:rsidRPr="00362B9F" w:rsidRDefault="00362B9F" w:rsidP="00362B9F">
      <w:pPr>
        <w:tabs>
          <w:tab w:val="left" w:pos="907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Администрация г. Таганрога;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АО «КБМ»;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ПАО «Салют»;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>- ГУ МВД России по Ростовской области;</w:t>
      </w:r>
    </w:p>
    <w:p w:rsidR="00362B9F" w:rsidRPr="00362B9F" w:rsidRDefault="00362B9F" w:rsidP="00362B9F">
      <w:pPr>
        <w:tabs>
          <w:tab w:val="center" w:pos="5032"/>
        </w:tabs>
        <w:rPr>
          <w:rFonts w:eastAsia="Calibri"/>
          <w:szCs w:val="28"/>
          <w:lang w:eastAsia="en-US"/>
        </w:rPr>
      </w:pPr>
      <w:r w:rsidRPr="00362B9F">
        <w:rPr>
          <w:rFonts w:eastAsia="Calibri"/>
          <w:szCs w:val="28"/>
          <w:lang w:eastAsia="en-US"/>
        </w:rPr>
        <w:t xml:space="preserve">- ОАО «711АРЗ» и др. 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zCs w:val="22"/>
          <w:lang w:eastAsia="en-US"/>
        </w:rPr>
      </w:pPr>
      <w:r w:rsidRPr="00F176EC">
        <w:rPr>
          <w:rFonts w:eastAsia="Calibri"/>
          <w:szCs w:val="22"/>
          <w:lang w:eastAsia="en-US"/>
        </w:rPr>
        <w:t>В ООО «Звезда-Стрела» имеются положения о структурных подразделениях и должностные инструкции работников, в которых четко прописано обязанности и полномочия персонала. Основные функции структурных подразделений, границы компетентности их менеджеров определяет первый руководитель предприятия.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zCs w:val="22"/>
          <w:lang w:eastAsia="en-US"/>
        </w:rPr>
      </w:pPr>
      <w:r w:rsidRPr="00F176EC">
        <w:rPr>
          <w:rFonts w:eastAsia="Calibri"/>
          <w:szCs w:val="22"/>
          <w:lang w:eastAsia="en-US"/>
        </w:rPr>
        <w:t>Организационная структура ООО «Звезда-Стрела» представлена на рисунке 2.</w:t>
      </w:r>
      <w:r w:rsidR="000D4B62">
        <w:rPr>
          <w:rFonts w:eastAsia="Calibri"/>
          <w:szCs w:val="22"/>
          <w:lang w:eastAsia="en-US"/>
        </w:rPr>
        <w:t>1</w:t>
      </w:r>
      <w:r w:rsidRPr="00F176EC">
        <w:rPr>
          <w:rFonts w:eastAsia="Calibri"/>
          <w:szCs w:val="22"/>
          <w:lang w:eastAsia="en-US"/>
        </w:rPr>
        <w:t>.</w:t>
      </w:r>
    </w:p>
    <w:p w:rsidR="00F176EC" w:rsidRPr="00F176EC" w:rsidRDefault="00F176EC" w:rsidP="00F176EC">
      <w:pPr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>Организационная структура является линейно-функциональной и направлена, прежде всего, на установление четких взаимосвязей между отдельными сотрудниками.</w:t>
      </w:r>
    </w:p>
    <w:p w:rsidR="00F176EC" w:rsidRPr="00F176EC" w:rsidRDefault="00F176EC" w:rsidP="00F176EC">
      <w:pPr>
        <w:contextualSpacing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>Организационная структура неизменна последние 5 лет. Расширение штата идет не за счет добавления новых должностей, а за счет перераспределения и дополнения работникам дополнительных обязанностей с увеличением заработной платы.</w:t>
      </w:r>
    </w:p>
    <w:p w:rsidR="00F176EC" w:rsidRDefault="00F176EC" w:rsidP="00F176EC">
      <w:pPr>
        <w:contextualSpacing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 xml:space="preserve">Данная структура позволяет руководству ООО «Звезда-Стрела» эффективно управлять небольшим штатом, не вводя дополнительные должности и не дублируя управленческие функции. </w:t>
      </w: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  <w:sectPr w:rsidR="007A67CB" w:rsidSect="006D64AA">
          <w:pgSz w:w="11906" w:h="16838"/>
          <w:pgMar w:top="1134" w:right="1134" w:bottom="1134" w:left="1701" w:header="0" w:footer="0" w:gutter="0"/>
          <w:cols w:space="708"/>
          <w:docGrid w:linePitch="354" w:charSpace="4096"/>
        </w:sect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</w:pPr>
      <w:r w:rsidRPr="00141048">
        <w:rPr>
          <w:noProof/>
        </w:rPr>
        <w:drawing>
          <wp:inline distT="0" distB="0" distL="0" distR="0" wp14:anchorId="54D87AA7" wp14:editId="0FE646D1">
            <wp:extent cx="8661400" cy="5136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720" cy="51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CB" w:rsidRDefault="007A67CB" w:rsidP="007A67CB">
      <w:pPr>
        <w:tabs>
          <w:tab w:val="left" w:pos="726"/>
        </w:tabs>
        <w:jc w:val="center"/>
        <w:rPr>
          <w:rFonts w:eastAsia="Calibri"/>
          <w:szCs w:val="28"/>
          <w:lang w:eastAsia="en-US"/>
        </w:rPr>
      </w:pPr>
      <w:r w:rsidRPr="00141048">
        <w:t xml:space="preserve">Рисунок </w:t>
      </w:r>
      <w:r>
        <w:t>2</w:t>
      </w:r>
      <w:r w:rsidRPr="00141048">
        <w:t>.</w:t>
      </w:r>
      <w:r>
        <w:t>1</w:t>
      </w:r>
      <w:r w:rsidRPr="00141048">
        <w:t xml:space="preserve"> – Организационная структура ООО «Звезда-Стрела»</w:t>
      </w:r>
    </w:p>
    <w:p w:rsidR="007A67CB" w:rsidRDefault="007A67CB" w:rsidP="00F176EC">
      <w:pPr>
        <w:contextualSpacing/>
        <w:rPr>
          <w:rFonts w:eastAsia="Calibri"/>
          <w:szCs w:val="28"/>
          <w:lang w:eastAsia="en-US"/>
        </w:rPr>
        <w:sectPr w:rsidR="007A67CB" w:rsidSect="007A67CB">
          <w:pgSz w:w="16838" w:h="11906" w:orient="landscape"/>
          <w:pgMar w:top="1134" w:right="1134" w:bottom="1701" w:left="1134" w:header="0" w:footer="0" w:gutter="0"/>
          <w:cols w:space="708"/>
          <w:docGrid w:linePitch="381" w:charSpace="4096"/>
        </w:sectPr>
      </w:pPr>
    </w:p>
    <w:p w:rsidR="00F176EC" w:rsidRPr="00F176EC" w:rsidRDefault="00F176EC" w:rsidP="00F176EC">
      <w:pPr>
        <w:ind w:left="75" w:firstLine="567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lastRenderedPageBreak/>
        <w:t xml:space="preserve">Генеральный директор ООО «Звезда-Стрела» направляет и координирует деятельность исполнителей, которые в обязательном порядке должны ему подчиняться и в установленных рамках выполнять все его требования. Генеральный директор компании несет ответственность перед внешними органами за добросовестное ведение деятельности компании.  В обязанности генерального директора входят также обеспечение финансовыми средствами компании для успешной его деятельности, а также контроль за целесообразным его расходованием. </w:t>
      </w:r>
    </w:p>
    <w:p w:rsidR="00F176EC" w:rsidRPr="00F176EC" w:rsidRDefault="00F176EC" w:rsidP="00F176EC">
      <w:pPr>
        <w:ind w:left="75" w:firstLine="567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2"/>
          <w:lang w:eastAsia="en-US"/>
        </w:rPr>
        <w:t xml:space="preserve">Директору филиала ООО «Звезда-Стрела», как управляющему компании верхнего уровня в предоставленном случае должны быть подконтрольны все стороны ее деятельности. Он является организатором работ на предприятии, осуществляет эффективное взаимодействие всех производственных единиц и структурных подразделений, направляет деятельность предприятия на развитие и совершенствование организации соответственно социальным и рыночным приоритетам, а также повышение эффективности работы, рост объемов сбыта крупногабаритной деревянной тары, увеличение прибыли, повышение конкурентоспособности и качества производимой продукции. </w:t>
      </w:r>
    </w:p>
    <w:p w:rsidR="00F176EC" w:rsidRPr="00F176EC" w:rsidRDefault="00F176EC" w:rsidP="00F176EC">
      <w:pPr>
        <w:tabs>
          <w:tab w:val="left" w:pos="9072"/>
        </w:tabs>
        <w:rPr>
          <w:szCs w:val="28"/>
        </w:rPr>
      </w:pPr>
      <w:r w:rsidRPr="00F176EC">
        <w:rPr>
          <w:rFonts w:eastAsia="Calibri"/>
          <w:szCs w:val="28"/>
          <w:shd w:val="clear" w:color="auto" w:fill="FFFFFF"/>
          <w:lang w:eastAsia="en-US"/>
        </w:rPr>
        <w:t xml:space="preserve">Бухгалтерский учет в ООО «Звезда-Стрела» ведется в соответствии с Федеральным законом № 402-ФЗ от 6 декабря 2011 г. «О бухгалтерском учете» и «Положением по ведению бухгалтерского учета и бухгалтерской отчетности в Российской Федерации», а также действующими Положениями по бухгалтерскому учету.  Отдел бухгалтерии отвечает за </w:t>
      </w:r>
      <w:r w:rsidRPr="00F176EC">
        <w:rPr>
          <w:szCs w:val="28"/>
        </w:rPr>
        <w:t>организацию бухгалтерского учета, однако соблю</w:t>
      </w:r>
      <w:r w:rsidRPr="00F176EC">
        <w:rPr>
          <w:szCs w:val="28"/>
        </w:rPr>
        <w:softHyphen/>
        <w:t>дение законодательства при выполнении хозяйственных операций несет генеральный директор ООО «Звезда-Стрела».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pacing w:val="3"/>
          <w:szCs w:val="28"/>
          <w:shd w:val="clear" w:color="auto" w:fill="FFFFFF"/>
          <w:lang w:eastAsia="en-US"/>
        </w:rPr>
      </w:pP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>Главны</w:t>
      </w:r>
      <w:r w:rsidR="000D4B62">
        <w:rPr>
          <w:rFonts w:eastAsia="Calibri"/>
          <w:spacing w:val="3"/>
          <w:szCs w:val="28"/>
          <w:shd w:val="clear" w:color="auto" w:fill="FFFFFF"/>
          <w:lang w:eastAsia="en-US"/>
        </w:rPr>
        <w:t>й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 инженер отвечает за техническую политику предприятия, и </w:t>
      </w:r>
      <w:r w:rsidR="000D4B62">
        <w:rPr>
          <w:rFonts w:eastAsia="Calibri"/>
          <w:spacing w:val="3"/>
          <w:szCs w:val="28"/>
          <w:shd w:val="clear" w:color="auto" w:fill="FFFFFF"/>
          <w:lang w:eastAsia="en-US"/>
        </w:rPr>
        <w:t>развития производства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. Главный инженер проводит мероприятия, которые помогли бы увеличить производительность труда, а также способствовали рациональному подходу в использовании ресурсов. 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pacing w:val="3"/>
          <w:szCs w:val="28"/>
          <w:shd w:val="clear" w:color="auto" w:fill="FFFFFF"/>
          <w:lang w:eastAsia="en-US"/>
        </w:rPr>
      </w:pP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lastRenderedPageBreak/>
        <w:t xml:space="preserve">В обязанности </w:t>
      </w:r>
      <w:r w:rsidR="000D4B62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Главного инженера </w:t>
      </w:r>
      <w:r w:rsidRPr="00F176EC">
        <w:rPr>
          <w:rFonts w:eastAsia="Calibri"/>
          <w:spacing w:val="3"/>
          <w:szCs w:val="28"/>
          <w:shd w:val="clear" w:color="auto" w:fill="FFFFFF"/>
          <w:lang w:eastAsia="en-US"/>
        </w:rPr>
        <w:t xml:space="preserve">также входит контроль за качеством производимой продукции. При необходимости главный инженер имеет полномочия способствовать модернизации производственного процесса, и предпринимать руководство по улучшению качества производимой продукции. </w:t>
      </w:r>
    </w:p>
    <w:p w:rsidR="00F176EC" w:rsidRPr="00F176EC" w:rsidRDefault="00F176EC" w:rsidP="00F176EC">
      <w:pPr>
        <w:tabs>
          <w:tab w:val="left" w:pos="726"/>
        </w:tabs>
        <w:rPr>
          <w:rFonts w:eastAsia="Calibri"/>
          <w:spacing w:val="3"/>
          <w:szCs w:val="28"/>
          <w:shd w:val="clear" w:color="auto" w:fill="FFFFFF"/>
          <w:lang w:eastAsia="en-US"/>
        </w:rPr>
      </w:pPr>
      <w:r w:rsidRPr="00F176EC">
        <w:rPr>
          <w:rFonts w:eastAsia="Calibri"/>
          <w:szCs w:val="22"/>
          <w:lang w:eastAsia="en-US"/>
        </w:rPr>
        <w:t>Руководитель финансово-экономического управления также находится в прямом подчинении генеральному директору ООО «Звезда-Стрела». Он организует управление движением финансовых ресурсов на предприятии, регулирует финансовые отношения, определяет источники финансирования производственно-хозяйственной деятельности, осуществляет управление активами предприятия и временно свободными денежными средствами.</w:t>
      </w:r>
    </w:p>
    <w:p w:rsidR="00F176EC" w:rsidRPr="00F176EC" w:rsidRDefault="00F176EC" w:rsidP="00F176EC">
      <w:pPr>
        <w:ind w:left="75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>Коммерческое управление занимается ведением коммерческих переговоров в рамках сбытовой и снабженческой политики, подготовкой и расчетами коммерческих предложений.  Коммерческий отдел принимает меры, направленные на повышение качества проектной документации и сокращение расхода материальных ресурсов при производстве тары.</w:t>
      </w:r>
    </w:p>
    <w:p w:rsidR="00F176EC" w:rsidRPr="00F176EC" w:rsidRDefault="00F176EC" w:rsidP="00F176EC">
      <w:pPr>
        <w:ind w:left="75"/>
        <w:rPr>
          <w:rFonts w:eastAsia="Calibri"/>
          <w:szCs w:val="28"/>
          <w:lang w:eastAsia="en-US"/>
        </w:rPr>
      </w:pPr>
      <w:r w:rsidRPr="00F176EC">
        <w:rPr>
          <w:rFonts w:eastAsia="Calibri"/>
          <w:szCs w:val="28"/>
          <w:lang w:eastAsia="en-US"/>
        </w:rPr>
        <w:t xml:space="preserve">В обязанности главного контролера входит работа по контролю качества выпускаемой продукции в соответствии с требованиями стандартов и технических условий. Главный котроллер ответственен и за проведение испытаний изделий при постановке на производство и сертификации тары. Круг его обязанностей расширен и анализом рекламаций, выявлением причин дефектов нарушений технологий производства, брака при выпуске, пониженных сортов. </w:t>
      </w:r>
    </w:p>
    <w:p w:rsidR="00225AF6" w:rsidRDefault="00225AF6" w:rsidP="00225AF6">
      <w:pPr>
        <w:rPr>
          <w:color w:val="000000"/>
          <w:szCs w:val="28"/>
        </w:rPr>
      </w:pPr>
      <w:r w:rsidRPr="00225AF6">
        <w:rPr>
          <w:color w:val="000000"/>
          <w:szCs w:val="28"/>
        </w:rPr>
        <w:t xml:space="preserve">Охарактеризуем основные </w:t>
      </w:r>
      <w:proofErr w:type="gramStart"/>
      <w:r w:rsidRPr="00225AF6">
        <w:rPr>
          <w:color w:val="000000"/>
          <w:szCs w:val="28"/>
        </w:rPr>
        <w:t>показатели  финансово</w:t>
      </w:r>
      <w:proofErr w:type="gramEnd"/>
      <w:r w:rsidRPr="00225AF6">
        <w:rPr>
          <w:color w:val="000000"/>
          <w:szCs w:val="28"/>
        </w:rPr>
        <w:t xml:space="preserve">-экономической деятельности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  <w:r w:rsidRPr="00225AF6">
        <w:rPr>
          <w:color w:val="000000"/>
          <w:szCs w:val="28"/>
        </w:rPr>
        <w:t>.</w:t>
      </w:r>
    </w:p>
    <w:p w:rsidR="007A67CB" w:rsidRDefault="007A67CB" w:rsidP="00225AF6">
      <w:pPr>
        <w:rPr>
          <w:color w:val="000000"/>
          <w:szCs w:val="28"/>
        </w:rPr>
      </w:pPr>
    </w:p>
    <w:p w:rsidR="007A67CB" w:rsidRDefault="007A67CB" w:rsidP="00225AF6">
      <w:pPr>
        <w:rPr>
          <w:color w:val="000000"/>
          <w:szCs w:val="28"/>
        </w:rPr>
      </w:pPr>
    </w:p>
    <w:p w:rsidR="007A67CB" w:rsidRDefault="007A67CB" w:rsidP="00225AF6">
      <w:pPr>
        <w:rPr>
          <w:color w:val="000000"/>
          <w:szCs w:val="28"/>
        </w:rPr>
      </w:pPr>
    </w:p>
    <w:p w:rsidR="007A67CB" w:rsidRPr="00225AF6" w:rsidRDefault="007A67CB" w:rsidP="00225AF6">
      <w:pPr>
        <w:rPr>
          <w:color w:val="000000"/>
          <w:szCs w:val="28"/>
        </w:rPr>
      </w:pPr>
    </w:p>
    <w:p w:rsidR="00225AF6" w:rsidRPr="00225AF6" w:rsidRDefault="00225AF6" w:rsidP="00225AF6">
      <w:pPr>
        <w:ind w:firstLine="720"/>
        <w:jc w:val="right"/>
        <w:rPr>
          <w:rFonts w:eastAsia="Calibri"/>
          <w:szCs w:val="28"/>
        </w:rPr>
      </w:pPr>
      <w:r w:rsidRPr="00225AF6">
        <w:rPr>
          <w:rFonts w:eastAsia="Calibri"/>
          <w:szCs w:val="28"/>
        </w:rPr>
        <w:lastRenderedPageBreak/>
        <w:t>Таблица 2.1</w:t>
      </w:r>
    </w:p>
    <w:p w:rsidR="00225AF6" w:rsidRPr="00225AF6" w:rsidRDefault="00225AF6" w:rsidP="00225AF6">
      <w:pPr>
        <w:jc w:val="center"/>
        <w:rPr>
          <w:szCs w:val="28"/>
        </w:rPr>
      </w:pPr>
      <w:r w:rsidRPr="00225AF6">
        <w:rPr>
          <w:szCs w:val="28"/>
        </w:rPr>
        <w:t xml:space="preserve">Динамика изменения финансовых результатов деятельности </w:t>
      </w:r>
      <w:r w:rsidR="00E61D33" w:rsidRPr="00362B9F">
        <w:rPr>
          <w:rFonts w:eastAsia="Calibri"/>
          <w:szCs w:val="22"/>
          <w:lang w:eastAsia="en-US"/>
        </w:rPr>
        <w:t>ООО «Звезда-</w:t>
      </w:r>
      <w:proofErr w:type="gramStart"/>
      <w:r w:rsidR="00E61D33" w:rsidRPr="00362B9F">
        <w:rPr>
          <w:rFonts w:eastAsia="Calibri"/>
          <w:szCs w:val="22"/>
          <w:lang w:eastAsia="en-US"/>
        </w:rPr>
        <w:t xml:space="preserve">Стрела» </w:t>
      </w:r>
      <w:r w:rsidRPr="00225AF6">
        <w:rPr>
          <w:szCs w:val="28"/>
        </w:rPr>
        <w:t xml:space="preserve"> (</w:t>
      </w:r>
      <w:proofErr w:type="gramEnd"/>
      <w:r w:rsidRPr="00225AF6">
        <w:rPr>
          <w:szCs w:val="28"/>
        </w:rPr>
        <w:t>тыс. 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96"/>
        <w:gridCol w:w="1481"/>
        <w:gridCol w:w="1507"/>
        <w:gridCol w:w="1378"/>
        <w:gridCol w:w="1414"/>
      </w:tblGrid>
      <w:tr w:rsidR="00225AF6" w:rsidRPr="00225AF6" w:rsidTr="001926A9">
        <w:tc>
          <w:tcPr>
            <w:tcW w:w="817" w:type="dxa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№ п/п</w:t>
            </w:r>
          </w:p>
        </w:tc>
        <w:tc>
          <w:tcPr>
            <w:tcW w:w="2296" w:type="dxa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Показатели</w:t>
            </w:r>
          </w:p>
        </w:tc>
        <w:tc>
          <w:tcPr>
            <w:tcW w:w="2988" w:type="dxa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225AF6">
              <w:rPr>
                <w:sz w:val="24"/>
              </w:rPr>
              <w:t>Период</w:t>
            </w:r>
          </w:p>
        </w:tc>
        <w:tc>
          <w:tcPr>
            <w:tcW w:w="2792" w:type="dxa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225AF6">
              <w:rPr>
                <w:sz w:val="24"/>
              </w:rPr>
              <w:t>Изменения</w:t>
            </w:r>
          </w:p>
        </w:tc>
      </w:tr>
      <w:tr w:rsidR="00225AF6" w:rsidRPr="00225AF6" w:rsidTr="001926A9">
        <w:tc>
          <w:tcPr>
            <w:tcW w:w="817" w:type="dxa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296" w:type="dxa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E61D33">
              <w:rPr>
                <w:sz w:val="24"/>
              </w:rPr>
              <w:t>8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E61D33">
              <w:rPr>
                <w:sz w:val="24"/>
              </w:rPr>
              <w:t>9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тыс. руб.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Темп роста (%)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Выручка 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156660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162 270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+ 5610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113,5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Себестоимость реализованной продукции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125330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126 570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+ 1240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101,0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Коммерческие расходы 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428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488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+ 60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112,3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Прибыль от реализации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30502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35212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+4710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+115,4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Прочие доходы  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347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680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+ 333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149,0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Прочие расходы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148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88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- 60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68,2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Прибыль (убыток) до налогообложения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31105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35750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+ 4645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113,0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Чистая прибыль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23640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27170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+ 3530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113,0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Среднесписочная численность работников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196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174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-22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-11,2%</w:t>
            </w:r>
          </w:p>
        </w:tc>
      </w:tr>
      <w:tr w:rsidR="00225AF6" w:rsidRPr="00225AF6" w:rsidTr="001926A9">
        <w:tc>
          <w:tcPr>
            <w:tcW w:w="81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</w:t>
            </w:r>
          </w:p>
        </w:tc>
        <w:tc>
          <w:tcPr>
            <w:tcW w:w="2296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Среднемесячная заработная плата, тыс. руб.</w:t>
            </w:r>
          </w:p>
        </w:tc>
        <w:tc>
          <w:tcPr>
            <w:tcW w:w="1481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28,0</w:t>
            </w:r>
          </w:p>
        </w:tc>
        <w:tc>
          <w:tcPr>
            <w:tcW w:w="1507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29,7</w:t>
            </w:r>
          </w:p>
        </w:tc>
        <w:tc>
          <w:tcPr>
            <w:tcW w:w="1378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+ 1,7</w:t>
            </w:r>
          </w:p>
        </w:tc>
        <w:tc>
          <w:tcPr>
            <w:tcW w:w="1414" w:type="dxa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+ 6,7%</w:t>
            </w:r>
          </w:p>
        </w:tc>
      </w:tr>
    </w:tbl>
    <w:p w:rsidR="00225AF6" w:rsidRPr="00225AF6" w:rsidRDefault="00225AF6" w:rsidP="00225AF6">
      <w:pPr>
        <w:rPr>
          <w:szCs w:val="28"/>
        </w:rPr>
      </w:pPr>
    </w:p>
    <w:p w:rsidR="00225AF6" w:rsidRPr="00225AF6" w:rsidRDefault="00225AF6" w:rsidP="00225AF6">
      <w:pPr>
        <w:rPr>
          <w:szCs w:val="28"/>
        </w:rPr>
      </w:pPr>
      <w:r w:rsidRPr="00225AF6">
        <w:rPr>
          <w:szCs w:val="28"/>
        </w:rPr>
        <w:t xml:space="preserve">Как показывают данные таблицы </w:t>
      </w:r>
      <w:r w:rsidR="00E61D33">
        <w:rPr>
          <w:szCs w:val="28"/>
        </w:rPr>
        <w:t>2</w:t>
      </w:r>
      <w:r w:rsidRPr="00225AF6">
        <w:rPr>
          <w:szCs w:val="28"/>
        </w:rPr>
        <w:t>.1</w:t>
      </w:r>
      <w:r w:rsidR="007A67CB" w:rsidRPr="00225AF6">
        <w:rPr>
          <w:szCs w:val="28"/>
        </w:rPr>
        <w:t>,</w:t>
      </w:r>
      <w:r w:rsidR="007A67CB">
        <w:rPr>
          <w:szCs w:val="28"/>
        </w:rPr>
        <w:t xml:space="preserve"> </w:t>
      </w:r>
      <w:r w:rsidR="007A67CB" w:rsidRPr="00225AF6">
        <w:rPr>
          <w:szCs w:val="28"/>
        </w:rPr>
        <w:t>основные</w:t>
      </w:r>
      <w:r w:rsidRPr="00225AF6">
        <w:rPr>
          <w:szCs w:val="28"/>
        </w:rPr>
        <w:t xml:space="preserve"> финансовые показатели </w:t>
      </w:r>
      <w:r w:rsidR="00E61D33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8"/>
        </w:rPr>
        <w:t>увеличились в 201</w:t>
      </w:r>
      <w:r w:rsidR="00E61D33">
        <w:rPr>
          <w:szCs w:val="28"/>
        </w:rPr>
        <w:t>9</w:t>
      </w:r>
      <w:r w:rsidRPr="00225AF6">
        <w:rPr>
          <w:szCs w:val="28"/>
        </w:rPr>
        <w:t xml:space="preserve"> г. по сравнению с 201</w:t>
      </w:r>
      <w:r w:rsidR="00E61D33">
        <w:rPr>
          <w:szCs w:val="28"/>
        </w:rPr>
        <w:t>8</w:t>
      </w:r>
      <w:r w:rsidRPr="00225AF6">
        <w:rPr>
          <w:szCs w:val="28"/>
        </w:rPr>
        <w:t xml:space="preserve"> г.</w:t>
      </w:r>
    </w:p>
    <w:p w:rsidR="00225AF6" w:rsidRPr="00225AF6" w:rsidRDefault="000D4B62" w:rsidP="00225AF6">
      <w:pPr>
        <w:ind w:firstLine="284"/>
        <w:rPr>
          <w:szCs w:val="28"/>
        </w:rPr>
      </w:pPr>
      <w:r>
        <w:rPr>
          <w:noProof/>
        </w:rPr>
        <w:drawing>
          <wp:inline distT="0" distB="0" distL="0" distR="0" wp14:anchorId="344F6848" wp14:editId="49E6C3CB">
            <wp:extent cx="5452534" cy="2319867"/>
            <wp:effectExtent l="0" t="0" r="8890" b="1714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5B5F802A-9B25-314C-9BD3-6885C84D42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25AF6" w:rsidRPr="00225AF6" w:rsidRDefault="00225AF6" w:rsidP="000D4B62">
      <w:pPr>
        <w:jc w:val="center"/>
        <w:rPr>
          <w:szCs w:val="28"/>
        </w:rPr>
      </w:pPr>
      <w:r w:rsidRPr="00225AF6">
        <w:rPr>
          <w:szCs w:val="28"/>
        </w:rPr>
        <w:t>Рис</w:t>
      </w:r>
      <w:r w:rsidR="000D4B62">
        <w:rPr>
          <w:szCs w:val="28"/>
        </w:rPr>
        <w:t>унок</w:t>
      </w:r>
      <w:r w:rsidRPr="00225AF6">
        <w:rPr>
          <w:szCs w:val="28"/>
        </w:rPr>
        <w:t xml:space="preserve"> 2.</w:t>
      </w:r>
      <w:r w:rsidR="000D4B62">
        <w:rPr>
          <w:szCs w:val="28"/>
        </w:rPr>
        <w:t>2 -</w:t>
      </w:r>
      <w:r w:rsidRPr="00225AF6">
        <w:rPr>
          <w:szCs w:val="28"/>
        </w:rPr>
        <w:t xml:space="preserve"> </w:t>
      </w:r>
      <w:r w:rsidRPr="00225AF6">
        <w:rPr>
          <w:rFonts w:eastAsia="Calibri"/>
          <w:szCs w:val="28"/>
        </w:rPr>
        <w:t xml:space="preserve">Основные показатели деятельности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</w:p>
    <w:p w:rsidR="00225AF6" w:rsidRPr="00225AF6" w:rsidRDefault="00225AF6" w:rsidP="00225AF6">
      <w:pPr>
        <w:rPr>
          <w:szCs w:val="28"/>
        </w:rPr>
      </w:pPr>
      <w:r w:rsidRPr="00225AF6">
        <w:rPr>
          <w:szCs w:val="28"/>
        </w:rPr>
        <w:lastRenderedPageBreak/>
        <w:t xml:space="preserve">Выручка от реализации   </w:t>
      </w:r>
      <w:r w:rsidR="00E61D33" w:rsidRPr="00225AF6">
        <w:rPr>
          <w:szCs w:val="28"/>
        </w:rPr>
        <w:t>продукции ООО</w:t>
      </w:r>
      <w:r w:rsidR="00E61D33" w:rsidRPr="00362B9F">
        <w:rPr>
          <w:rFonts w:eastAsia="Calibri"/>
          <w:szCs w:val="22"/>
          <w:lang w:eastAsia="en-US"/>
        </w:rPr>
        <w:t xml:space="preserve"> «Звезда-Стрела» </w:t>
      </w:r>
      <w:r w:rsidRPr="00225AF6">
        <w:rPr>
          <w:szCs w:val="28"/>
        </w:rPr>
        <w:t>увеличилась на 13,5</w:t>
      </w:r>
      <w:r w:rsidR="000D4B62" w:rsidRPr="00225AF6">
        <w:rPr>
          <w:szCs w:val="28"/>
        </w:rPr>
        <w:t>%, на</w:t>
      </w:r>
      <w:r w:rsidRPr="00225AF6">
        <w:rPr>
          <w:szCs w:val="28"/>
        </w:rPr>
        <w:t xml:space="preserve"> 1% увеличилась   </w:t>
      </w:r>
      <w:proofErr w:type="gramStart"/>
      <w:r w:rsidRPr="00225AF6">
        <w:rPr>
          <w:szCs w:val="28"/>
        </w:rPr>
        <w:t>себестоимость  продукции</w:t>
      </w:r>
      <w:proofErr w:type="gramEnd"/>
      <w:r w:rsidRPr="00225AF6">
        <w:rPr>
          <w:szCs w:val="28"/>
        </w:rPr>
        <w:t xml:space="preserve">, на 13 % увеличилась чистая прибыль компании.  </w:t>
      </w: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8"/>
        </w:rPr>
        <w:t>В 201</w:t>
      </w:r>
      <w:r w:rsidR="00E61D33">
        <w:rPr>
          <w:szCs w:val="28"/>
        </w:rPr>
        <w:t>9</w:t>
      </w:r>
      <w:r w:rsidRPr="00225AF6">
        <w:rPr>
          <w:szCs w:val="28"/>
        </w:rPr>
        <w:t xml:space="preserve"> г. наблюдается улучшение финансового состояния предприятия, в</w:t>
      </w:r>
      <w:r w:rsidRPr="00225AF6">
        <w:rPr>
          <w:rFonts w:eastAsia="Calibri"/>
          <w:szCs w:val="20"/>
        </w:rPr>
        <w:t xml:space="preserve">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  <w:r w:rsidR="00E61D33">
        <w:rPr>
          <w:rFonts w:eastAsia="Calibri"/>
          <w:szCs w:val="22"/>
          <w:lang w:eastAsia="en-US"/>
        </w:rPr>
        <w:t xml:space="preserve"> </w:t>
      </w:r>
      <w:r w:rsidRPr="00225AF6">
        <w:rPr>
          <w:szCs w:val="20"/>
        </w:rPr>
        <w:t xml:space="preserve">проводится эффективная стратегическая политика, направленная на увеличение объемов продаж и повышение финансовых </w:t>
      </w:r>
      <w:r w:rsidR="00E61D33" w:rsidRPr="00225AF6">
        <w:rPr>
          <w:szCs w:val="20"/>
        </w:rPr>
        <w:t>результатов деятельности</w:t>
      </w:r>
      <w:r w:rsidRPr="00225AF6">
        <w:rPr>
          <w:szCs w:val="20"/>
        </w:rPr>
        <w:t xml:space="preserve"> компании.</w:t>
      </w:r>
    </w:p>
    <w:p w:rsidR="00225AF6" w:rsidRPr="00225AF6" w:rsidRDefault="000D4B62" w:rsidP="00225AF6">
      <w:pPr>
        <w:spacing w:after="120" w:line="240" w:lineRule="auto"/>
        <w:ind w:left="283" w:firstLine="0"/>
        <w:jc w:val="center"/>
        <w:rPr>
          <w:szCs w:val="28"/>
          <w:lang w:val="x-none" w:eastAsia="x-none"/>
        </w:rPr>
      </w:pPr>
      <w:r>
        <w:rPr>
          <w:noProof/>
        </w:rPr>
        <w:drawing>
          <wp:inline distT="0" distB="0" distL="0" distR="0" wp14:anchorId="138F0EC7" wp14:editId="1573B438">
            <wp:extent cx="5760085" cy="3298825"/>
            <wp:effectExtent l="0" t="0" r="18415" b="1587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16EAE521-EA7B-674C-B2E0-42C1C0089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25AF6" w:rsidRPr="00225AF6" w:rsidRDefault="00225AF6" w:rsidP="000D4B62">
      <w:pPr>
        <w:spacing w:after="120" w:line="240" w:lineRule="auto"/>
        <w:ind w:left="283" w:firstLine="0"/>
        <w:jc w:val="center"/>
        <w:rPr>
          <w:color w:val="000000"/>
          <w:szCs w:val="28"/>
        </w:rPr>
      </w:pPr>
      <w:r w:rsidRPr="00225AF6">
        <w:rPr>
          <w:szCs w:val="28"/>
          <w:lang w:val="x-none" w:eastAsia="x-none"/>
        </w:rPr>
        <w:t>Рис</w:t>
      </w:r>
      <w:r w:rsidR="000D4B62">
        <w:rPr>
          <w:szCs w:val="28"/>
          <w:lang w:eastAsia="x-none"/>
        </w:rPr>
        <w:t>унок</w:t>
      </w:r>
      <w:r w:rsidRPr="00225AF6">
        <w:rPr>
          <w:szCs w:val="28"/>
          <w:lang w:val="x-none" w:eastAsia="x-none"/>
        </w:rPr>
        <w:t xml:space="preserve"> 2.</w:t>
      </w:r>
      <w:r w:rsidR="007A67CB">
        <w:rPr>
          <w:szCs w:val="28"/>
          <w:lang w:eastAsia="x-none"/>
        </w:rPr>
        <w:t>3</w:t>
      </w:r>
      <w:r w:rsidRPr="00225AF6">
        <w:rPr>
          <w:szCs w:val="28"/>
          <w:lang w:val="x-none" w:eastAsia="x-none"/>
        </w:rPr>
        <w:t xml:space="preserve"> </w:t>
      </w:r>
      <w:r w:rsidR="000D4B62">
        <w:rPr>
          <w:szCs w:val="28"/>
          <w:lang w:eastAsia="x-none"/>
        </w:rPr>
        <w:t xml:space="preserve"> - </w:t>
      </w:r>
      <w:r w:rsidRPr="00225AF6">
        <w:rPr>
          <w:szCs w:val="28"/>
          <w:lang w:val="x-none" w:eastAsia="x-none"/>
        </w:rPr>
        <w:t xml:space="preserve">Динамика среднесписочной  численности работников и  средней заработной платы в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</w:p>
    <w:p w:rsidR="00E61D33" w:rsidRDefault="00E61D33" w:rsidP="00225AF6">
      <w:pPr>
        <w:rPr>
          <w:color w:val="000000"/>
          <w:szCs w:val="28"/>
        </w:rPr>
      </w:pPr>
    </w:p>
    <w:p w:rsidR="00225AF6" w:rsidRPr="00225AF6" w:rsidRDefault="00225AF6" w:rsidP="00225AF6">
      <w:pPr>
        <w:rPr>
          <w:color w:val="000000"/>
          <w:szCs w:val="28"/>
        </w:rPr>
      </w:pPr>
      <w:r w:rsidRPr="00225AF6">
        <w:rPr>
          <w:color w:val="000000"/>
          <w:szCs w:val="28"/>
        </w:rPr>
        <w:t>В 201</w:t>
      </w:r>
      <w:r w:rsidR="001B1AD7">
        <w:rPr>
          <w:color w:val="000000"/>
          <w:szCs w:val="28"/>
        </w:rPr>
        <w:t>9</w:t>
      </w:r>
      <w:r w:rsidRPr="00225AF6">
        <w:rPr>
          <w:color w:val="000000"/>
          <w:szCs w:val="28"/>
        </w:rPr>
        <w:t xml:space="preserve"> г. Наблюдается снижение среднесписочной численности работников на 11,2%, при повышении среднего уровня заработной платы на 6,7 %. Общая численность работников </w:t>
      </w:r>
      <w:r w:rsidR="00E61D33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color w:val="000000"/>
          <w:szCs w:val="28"/>
        </w:rPr>
        <w:t>на конец 201</w:t>
      </w:r>
      <w:r w:rsidR="00D0316B">
        <w:rPr>
          <w:color w:val="000000"/>
          <w:szCs w:val="28"/>
        </w:rPr>
        <w:t>9</w:t>
      </w:r>
      <w:r w:rsidRPr="00225AF6">
        <w:rPr>
          <w:color w:val="000000"/>
          <w:szCs w:val="28"/>
        </w:rPr>
        <w:t xml:space="preserve"> г. составила 174 чел.</w:t>
      </w:r>
    </w:p>
    <w:p w:rsidR="00225AF6" w:rsidRDefault="00273339" w:rsidP="00225AF6">
      <w:pPr>
        <w:rPr>
          <w:szCs w:val="20"/>
        </w:rPr>
      </w:pPr>
      <w:r w:rsidRPr="00225AF6">
        <w:rPr>
          <w:szCs w:val="28"/>
        </w:rPr>
        <w:t>Проведем анализ</w:t>
      </w:r>
      <w:r w:rsidR="00225AF6" w:rsidRPr="00225AF6">
        <w:rPr>
          <w:szCs w:val="28"/>
        </w:rPr>
        <w:t xml:space="preserve"> имущественного положения предприятия на основе анализа структуры активов баланса </w:t>
      </w:r>
      <w:r w:rsidR="00E61D33" w:rsidRPr="00362B9F">
        <w:rPr>
          <w:rFonts w:eastAsia="Calibri"/>
          <w:szCs w:val="22"/>
          <w:lang w:eastAsia="en-US"/>
        </w:rPr>
        <w:t>ООО «Звезда-Стрела»</w:t>
      </w:r>
      <w:r w:rsidR="00225AF6" w:rsidRPr="00225AF6">
        <w:rPr>
          <w:szCs w:val="20"/>
        </w:rPr>
        <w:t>.</w:t>
      </w:r>
    </w:p>
    <w:p w:rsidR="007A67CB" w:rsidRDefault="007A67CB" w:rsidP="00225AF6">
      <w:pPr>
        <w:rPr>
          <w:szCs w:val="20"/>
        </w:rPr>
      </w:pPr>
    </w:p>
    <w:p w:rsidR="007A67CB" w:rsidRDefault="007A67CB" w:rsidP="00225AF6">
      <w:pPr>
        <w:rPr>
          <w:szCs w:val="20"/>
        </w:rPr>
      </w:pPr>
    </w:p>
    <w:p w:rsidR="007A67CB" w:rsidRPr="00225AF6" w:rsidRDefault="007A67CB" w:rsidP="00225AF6">
      <w:pPr>
        <w:rPr>
          <w:szCs w:val="20"/>
        </w:rPr>
      </w:pPr>
    </w:p>
    <w:p w:rsidR="00225AF6" w:rsidRPr="007A67CB" w:rsidRDefault="00225AF6" w:rsidP="00225AF6">
      <w:pPr>
        <w:spacing w:after="120" w:line="480" w:lineRule="auto"/>
        <w:ind w:firstLine="0"/>
        <w:jc w:val="right"/>
        <w:rPr>
          <w:szCs w:val="28"/>
          <w:lang w:eastAsia="x-none"/>
        </w:rPr>
      </w:pPr>
      <w:r w:rsidRPr="00225AF6">
        <w:rPr>
          <w:szCs w:val="28"/>
          <w:lang w:val="x-none" w:eastAsia="x-none"/>
        </w:rPr>
        <w:lastRenderedPageBreak/>
        <w:t>Таблица  2.</w:t>
      </w:r>
      <w:r w:rsidR="007A67CB">
        <w:rPr>
          <w:szCs w:val="28"/>
          <w:lang w:eastAsia="x-none"/>
        </w:rPr>
        <w:t>2</w:t>
      </w:r>
    </w:p>
    <w:p w:rsidR="00225AF6" w:rsidRPr="00225AF6" w:rsidRDefault="00225AF6" w:rsidP="00225AF6">
      <w:pPr>
        <w:spacing w:after="120" w:line="480" w:lineRule="auto"/>
        <w:ind w:firstLine="0"/>
        <w:jc w:val="center"/>
        <w:rPr>
          <w:szCs w:val="28"/>
          <w:lang w:val="x-none" w:eastAsia="x-none"/>
        </w:rPr>
      </w:pPr>
      <w:r w:rsidRPr="00225AF6">
        <w:rPr>
          <w:szCs w:val="28"/>
          <w:lang w:val="x-none" w:eastAsia="x-none"/>
        </w:rPr>
        <w:t xml:space="preserve">Анализ активов баланса </w:t>
      </w:r>
      <w:r w:rsidR="00E61D33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8"/>
          <w:lang w:val="x-none" w:eastAsia="x-none"/>
        </w:rPr>
        <w:t>за 20</w:t>
      </w:r>
      <w:r w:rsidR="00D0316B">
        <w:rPr>
          <w:szCs w:val="28"/>
          <w:lang w:eastAsia="x-none"/>
        </w:rPr>
        <w:t>18</w:t>
      </w:r>
      <w:r w:rsidRPr="00225AF6">
        <w:rPr>
          <w:szCs w:val="28"/>
          <w:lang w:val="x-none" w:eastAsia="x-none"/>
        </w:rPr>
        <w:t>- 201</w:t>
      </w:r>
      <w:r w:rsidR="00D0316B">
        <w:rPr>
          <w:szCs w:val="28"/>
          <w:lang w:eastAsia="x-none"/>
        </w:rPr>
        <w:t>9</w:t>
      </w:r>
      <w:r w:rsidRPr="00225AF6">
        <w:rPr>
          <w:szCs w:val="28"/>
          <w:lang w:val="x-none" w:eastAsia="x-none"/>
        </w:rPr>
        <w:t xml:space="preserve"> гг.</w:t>
      </w: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94"/>
        <w:gridCol w:w="1140"/>
        <w:gridCol w:w="876"/>
        <w:gridCol w:w="1003"/>
        <w:gridCol w:w="876"/>
        <w:gridCol w:w="980"/>
        <w:gridCol w:w="876"/>
        <w:gridCol w:w="1251"/>
      </w:tblGrid>
      <w:tr w:rsidR="00225AF6" w:rsidRPr="00225AF6" w:rsidTr="001926A9">
        <w:trPr>
          <w:trHeight w:val="900"/>
        </w:trPr>
        <w:tc>
          <w:tcPr>
            <w:tcW w:w="1328" w:type="pct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Статьи активов</w:t>
            </w:r>
          </w:p>
        </w:tc>
        <w:tc>
          <w:tcPr>
            <w:tcW w:w="1052" w:type="pct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</w:t>
            </w:r>
            <w:r w:rsidR="002153E8">
              <w:rPr>
                <w:b/>
                <w:sz w:val="24"/>
              </w:rPr>
              <w:t>17</w:t>
            </w:r>
            <w:r w:rsidRPr="00225AF6">
              <w:rPr>
                <w:b/>
                <w:sz w:val="24"/>
              </w:rPr>
              <w:t xml:space="preserve"> г.</w:t>
            </w:r>
          </w:p>
        </w:tc>
        <w:tc>
          <w:tcPr>
            <w:tcW w:w="980" w:type="pct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201</w:t>
            </w:r>
            <w:r w:rsidR="002153E8">
              <w:rPr>
                <w:b/>
                <w:sz w:val="24"/>
              </w:rPr>
              <w:t xml:space="preserve">8 </w:t>
            </w:r>
            <w:r w:rsidRPr="00225AF6">
              <w:rPr>
                <w:b/>
                <w:sz w:val="24"/>
              </w:rPr>
              <w:t>г.</w:t>
            </w:r>
          </w:p>
        </w:tc>
        <w:tc>
          <w:tcPr>
            <w:tcW w:w="967" w:type="pct"/>
            <w:gridSpan w:val="2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201</w:t>
            </w:r>
            <w:r w:rsidR="002153E8">
              <w:rPr>
                <w:b/>
                <w:sz w:val="24"/>
              </w:rPr>
              <w:t>9</w:t>
            </w:r>
            <w:r w:rsidRPr="00225AF6">
              <w:rPr>
                <w:b/>
                <w:sz w:val="24"/>
              </w:rPr>
              <w:t xml:space="preserve"> г.</w:t>
            </w:r>
          </w:p>
        </w:tc>
        <w:tc>
          <w:tcPr>
            <w:tcW w:w="673" w:type="pct"/>
            <w:vMerge w:val="restart"/>
          </w:tcPr>
          <w:p w:rsidR="00225AF6" w:rsidRPr="00225AF6" w:rsidRDefault="00225AF6" w:rsidP="00225AF6">
            <w:pPr>
              <w:spacing w:line="240" w:lineRule="auto"/>
              <w:ind w:firstLine="0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Темпы роста</w:t>
            </w:r>
          </w:p>
          <w:p w:rsidR="00225AF6" w:rsidRPr="00225AF6" w:rsidRDefault="00225AF6" w:rsidP="00225AF6">
            <w:pPr>
              <w:spacing w:line="240" w:lineRule="auto"/>
              <w:ind w:firstLine="0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</w:t>
            </w:r>
            <w:r w:rsidR="00D0316B">
              <w:rPr>
                <w:b/>
                <w:sz w:val="24"/>
              </w:rPr>
              <w:t>18</w:t>
            </w:r>
            <w:r w:rsidRPr="00225AF6">
              <w:rPr>
                <w:b/>
                <w:sz w:val="24"/>
              </w:rPr>
              <w:t>/</w:t>
            </w:r>
          </w:p>
          <w:p w:rsidR="00225AF6" w:rsidRPr="00225AF6" w:rsidRDefault="00225AF6" w:rsidP="00225AF6">
            <w:pPr>
              <w:spacing w:line="240" w:lineRule="auto"/>
              <w:ind w:firstLine="0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201</w:t>
            </w:r>
            <w:r w:rsidR="00D0316B">
              <w:rPr>
                <w:b/>
                <w:sz w:val="24"/>
              </w:rPr>
              <w:t>9</w:t>
            </w:r>
            <w:r w:rsidRPr="00225AF6">
              <w:rPr>
                <w:b/>
                <w:sz w:val="24"/>
              </w:rPr>
              <w:t>, %</w:t>
            </w:r>
          </w:p>
        </w:tc>
      </w:tr>
      <w:tr w:rsidR="00225AF6" w:rsidRPr="00225AF6" w:rsidTr="001926A9">
        <w:trPr>
          <w:trHeight w:val="630"/>
        </w:trPr>
        <w:tc>
          <w:tcPr>
            <w:tcW w:w="1328" w:type="pct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тыс. руб.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доля, 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тыс. руб.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доля, 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тыс. руб.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доля, %</w:t>
            </w:r>
          </w:p>
        </w:tc>
        <w:tc>
          <w:tcPr>
            <w:tcW w:w="673" w:type="pct"/>
            <w:vMerge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</w:p>
        </w:tc>
      </w:tr>
      <w:tr w:rsidR="00225AF6" w:rsidRPr="00225AF6" w:rsidTr="001926A9">
        <w:trPr>
          <w:trHeight w:val="299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ВНЕОБОРОТНЫЕ АКТИВЫ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 xml:space="preserve">Нематериальные активы   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73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0,07%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64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0,06%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87,7%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Основные средства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3866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2,9%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3514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3,4%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2304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1,7%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65,6%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Незавершенное строительство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107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0,07%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-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-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16271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12,3%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rFonts w:eastAsia="Adobe Myungjo Std M"/>
                <w:sz w:val="24"/>
              </w:rPr>
            </w:pPr>
            <w:r w:rsidRPr="00225AF6">
              <w:rPr>
                <w:rFonts w:eastAsia="Adobe Myungjo Std M"/>
                <w:sz w:val="24"/>
              </w:rPr>
              <w:t>-</w:t>
            </w:r>
          </w:p>
        </w:tc>
      </w:tr>
      <w:tr w:rsidR="00225AF6" w:rsidRPr="00225AF6" w:rsidTr="001926A9">
        <w:trPr>
          <w:trHeight w:val="53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Долгосрочные финансовые вложения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1795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1,7%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1169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0,9%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65,1%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ИТОГО: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3973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2,9%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5383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5,2%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19809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14,9%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368%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ОБОРОТНЫЕ АКТИВЫ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 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 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Запасы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24523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18,1%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40125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38,9%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46142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34,8%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115,1%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НДС по приобретенным ценностям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96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0,07%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115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0,1%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3110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2,3%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2704,3%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Дебиторская задолженность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71802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53,1%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29700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28,8%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38169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28,8%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128,5%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Краткосрочные финансовые вложения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7426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5,5%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22378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21,7%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19672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14,8%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87,9%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Денежные средства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27730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20,5%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5569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5,4%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5779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4,4%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104,1%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ИТОГО: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131577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97,1%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97887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94,8%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112874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85,1%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115,3%</w:t>
            </w:r>
          </w:p>
        </w:tc>
      </w:tr>
      <w:tr w:rsidR="00225AF6" w:rsidRPr="00225AF6" w:rsidTr="001926A9">
        <w:trPr>
          <w:trHeight w:val="315"/>
        </w:trPr>
        <w:tc>
          <w:tcPr>
            <w:tcW w:w="1328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225AF6">
              <w:rPr>
                <w:b/>
                <w:sz w:val="24"/>
              </w:rPr>
              <w:t>Баланс</w:t>
            </w:r>
          </w:p>
        </w:tc>
        <w:tc>
          <w:tcPr>
            <w:tcW w:w="615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135550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100%</w:t>
            </w:r>
          </w:p>
        </w:tc>
        <w:tc>
          <w:tcPr>
            <w:tcW w:w="54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103270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100%</w:t>
            </w:r>
          </w:p>
        </w:tc>
        <w:tc>
          <w:tcPr>
            <w:tcW w:w="530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132682</w:t>
            </w:r>
          </w:p>
        </w:tc>
        <w:tc>
          <w:tcPr>
            <w:tcW w:w="437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100%</w:t>
            </w:r>
          </w:p>
        </w:tc>
        <w:tc>
          <w:tcPr>
            <w:tcW w:w="673" w:type="pct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128,5%</w:t>
            </w:r>
          </w:p>
        </w:tc>
      </w:tr>
    </w:tbl>
    <w:p w:rsidR="00225AF6" w:rsidRPr="00225AF6" w:rsidRDefault="00225AF6" w:rsidP="00225AF6">
      <w:pPr>
        <w:spacing w:after="120" w:line="480" w:lineRule="auto"/>
        <w:ind w:firstLine="0"/>
        <w:jc w:val="left"/>
        <w:rPr>
          <w:sz w:val="20"/>
          <w:szCs w:val="20"/>
          <w:lang w:val="x-none" w:eastAsia="x-none"/>
        </w:rPr>
      </w:pP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 xml:space="preserve">Таким образом, мы </w:t>
      </w:r>
      <w:proofErr w:type="gramStart"/>
      <w:r w:rsidRPr="00225AF6">
        <w:rPr>
          <w:szCs w:val="20"/>
        </w:rPr>
        <w:t>наблюдаем,  что</w:t>
      </w:r>
      <w:proofErr w:type="gramEnd"/>
      <w:r w:rsidRPr="00225AF6">
        <w:rPr>
          <w:szCs w:val="20"/>
        </w:rPr>
        <w:t xml:space="preserve"> оборотные активы  составляют основную долю  в структуре активов баланса </w:t>
      </w:r>
      <w:r w:rsidR="001C1685" w:rsidRPr="00362B9F">
        <w:rPr>
          <w:rFonts w:eastAsia="Calibri"/>
          <w:szCs w:val="22"/>
          <w:lang w:eastAsia="en-US"/>
        </w:rPr>
        <w:t>ООО «Звезда-Стрела»</w:t>
      </w:r>
      <w:r w:rsidRPr="00225AF6">
        <w:rPr>
          <w:szCs w:val="20"/>
        </w:rPr>
        <w:t xml:space="preserve">, доля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активов незначительна. Так,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доля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активов предприятия составила 14,9%, а оборотных активов 85,1%.</w:t>
      </w: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 xml:space="preserve">Основные средства занимают наибольшую </w:t>
      </w:r>
      <w:r w:rsidR="007A67CB" w:rsidRPr="00225AF6">
        <w:rPr>
          <w:szCs w:val="20"/>
        </w:rPr>
        <w:t>долю в</w:t>
      </w:r>
      <w:r w:rsidRPr="00225AF6">
        <w:rPr>
          <w:szCs w:val="20"/>
        </w:rPr>
        <w:t xml:space="preserve"> </w:t>
      </w:r>
      <w:proofErr w:type="gramStart"/>
      <w:r w:rsidRPr="00225AF6">
        <w:rPr>
          <w:szCs w:val="20"/>
        </w:rPr>
        <w:t xml:space="preserve">структуре  </w:t>
      </w:r>
      <w:proofErr w:type="spellStart"/>
      <w:r w:rsidRPr="00225AF6">
        <w:rPr>
          <w:szCs w:val="20"/>
        </w:rPr>
        <w:t>внеоборотных</w:t>
      </w:r>
      <w:proofErr w:type="spellEnd"/>
      <w:proofErr w:type="gramEnd"/>
      <w:r w:rsidRPr="00225AF6">
        <w:rPr>
          <w:szCs w:val="20"/>
        </w:rPr>
        <w:t xml:space="preserve"> активов предприятия в 20</w:t>
      </w:r>
      <w:r w:rsidR="001B1AD7">
        <w:rPr>
          <w:szCs w:val="20"/>
        </w:rPr>
        <w:t>17</w:t>
      </w:r>
      <w:r w:rsidRPr="00225AF6">
        <w:rPr>
          <w:szCs w:val="20"/>
        </w:rPr>
        <w:t xml:space="preserve">  и в 201</w:t>
      </w:r>
      <w:r w:rsidR="001B1AD7">
        <w:rPr>
          <w:szCs w:val="20"/>
        </w:rPr>
        <w:t>8</w:t>
      </w:r>
      <w:r w:rsidRPr="00225AF6">
        <w:rPr>
          <w:szCs w:val="20"/>
        </w:rPr>
        <w:t xml:space="preserve"> гг., 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доля основных средств в структуре активов предприятия снизилась и  составила </w:t>
      </w:r>
      <w:r w:rsidRPr="00225AF6">
        <w:rPr>
          <w:szCs w:val="20"/>
        </w:rPr>
        <w:lastRenderedPageBreak/>
        <w:t xml:space="preserve">1,7%.  Основную долю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активов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занимало незавершенное строительство 12,3% в структуре активов, в 201</w:t>
      </w:r>
      <w:r w:rsidR="001B1AD7">
        <w:rPr>
          <w:szCs w:val="20"/>
        </w:rPr>
        <w:t>9</w:t>
      </w:r>
      <w:r w:rsidRPr="00225AF6">
        <w:rPr>
          <w:szCs w:val="20"/>
        </w:rPr>
        <w:t xml:space="preserve"> г. существенно возросла доля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активов в целом.</w:t>
      </w:r>
    </w:p>
    <w:p w:rsidR="00225AF6" w:rsidRPr="00225AF6" w:rsidRDefault="00225AF6" w:rsidP="00225AF6">
      <w:pPr>
        <w:ind w:firstLine="720"/>
        <w:jc w:val="center"/>
        <w:rPr>
          <w:szCs w:val="20"/>
        </w:rPr>
      </w:pPr>
      <w:r w:rsidRPr="00225AF6">
        <w:rPr>
          <w:noProof/>
          <w:szCs w:val="20"/>
          <w:lang w:bidi="he-IL"/>
        </w:rPr>
        <w:drawing>
          <wp:inline distT="0" distB="0" distL="0" distR="0" wp14:anchorId="577B8DE3" wp14:editId="39FF119C">
            <wp:extent cx="4356735" cy="2161540"/>
            <wp:effectExtent l="0" t="0" r="0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5AF6" w:rsidRPr="00225AF6" w:rsidRDefault="007A67CB" w:rsidP="001C1685">
      <w:pPr>
        <w:ind w:firstLine="720"/>
        <w:jc w:val="center"/>
        <w:rPr>
          <w:szCs w:val="28"/>
        </w:rPr>
      </w:pPr>
      <w:r w:rsidRPr="00225AF6">
        <w:rPr>
          <w:szCs w:val="28"/>
        </w:rPr>
        <w:t>Рис</w:t>
      </w:r>
      <w:r>
        <w:rPr>
          <w:szCs w:val="28"/>
        </w:rPr>
        <w:t>унок</w:t>
      </w:r>
      <w:r w:rsidR="00225AF6" w:rsidRPr="00225AF6">
        <w:rPr>
          <w:szCs w:val="28"/>
        </w:rPr>
        <w:t xml:space="preserve"> 2.</w:t>
      </w:r>
      <w:r>
        <w:rPr>
          <w:szCs w:val="28"/>
        </w:rPr>
        <w:t>4</w:t>
      </w:r>
      <w:r w:rsidR="00225AF6" w:rsidRPr="00225AF6">
        <w:rPr>
          <w:szCs w:val="28"/>
        </w:rPr>
        <w:t>.</w:t>
      </w:r>
      <w:r>
        <w:rPr>
          <w:szCs w:val="28"/>
        </w:rPr>
        <w:t xml:space="preserve"> -</w:t>
      </w:r>
      <w:r w:rsidR="00225AF6" w:rsidRPr="00225AF6">
        <w:rPr>
          <w:szCs w:val="28"/>
        </w:rPr>
        <w:t xml:space="preserve"> Структура </w:t>
      </w:r>
      <w:proofErr w:type="spellStart"/>
      <w:r w:rsidR="00225AF6" w:rsidRPr="00225AF6">
        <w:rPr>
          <w:szCs w:val="28"/>
        </w:rPr>
        <w:t>внеоборотных</w:t>
      </w:r>
      <w:proofErr w:type="spellEnd"/>
      <w:r w:rsidR="00225AF6" w:rsidRPr="00225AF6">
        <w:rPr>
          <w:szCs w:val="28"/>
        </w:rPr>
        <w:t xml:space="preserve"> активов </w:t>
      </w:r>
      <w:r w:rsidR="001C1685" w:rsidRPr="00362B9F">
        <w:rPr>
          <w:rFonts w:eastAsia="Calibri"/>
          <w:szCs w:val="22"/>
          <w:lang w:eastAsia="en-US"/>
        </w:rPr>
        <w:t xml:space="preserve">ООО «Звезда-Стрела» </w:t>
      </w:r>
      <w:r w:rsidR="00225AF6" w:rsidRPr="00225AF6">
        <w:rPr>
          <w:szCs w:val="28"/>
        </w:rPr>
        <w:t>в 201</w:t>
      </w:r>
      <w:r w:rsidR="00DC7E6E">
        <w:rPr>
          <w:szCs w:val="28"/>
        </w:rPr>
        <w:t>9</w:t>
      </w:r>
      <w:r w:rsidR="00225AF6" w:rsidRPr="00225AF6">
        <w:rPr>
          <w:szCs w:val="28"/>
        </w:rPr>
        <w:t xml:space="preserve"> г.</w:t>
      </w:r>
    </w:p>
    <w:p w:rsidR="00225AF6" w:rsidRPr="00225AF6" w:rsidRDefault="00225AF6" w:rsidP="00225AF6">
      <w:pPr>
        <w:ind w:firstLine="720"/>
        <w:rPr>
          <w:szCs w:val="20"/>
        </w:rPr>
      </w:pP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 xml:space="preserve">Основные средства составляют 11,6 % от всей суммы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активов </w:t>
      </w:r>
      <w:r w:rsidR="001C1685" w:rsidRPr="00362B9F">
        <w:rPr>
          <w:rFonts w:eastAsia="Calibri"/>
          <w:szCs w:val="22"/>
          <w:lang w:eastAsia="en-US"/>
        </w:rPr>
        <w:t>ООО «Звезда-Стрела»</w:t>
      </w:r>
      <w:r w:rsidRPr="00225AF6">
        <w:rPr>
          <w:szCs w:val="20"/>
        </w:rPr>
        <w:t xml:space="preserve">. 5,9% составляют долгосрочные финансовые вложения, основную долю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активов составляет незавершенное строительство – 82,1%, наименьшую долю во </w:t>
      </w:r>
      <w:proofErr w:type="spellStart"/>
      <w:r w:rsidRPr="00225AF6">
        <w:rPr>
          <w:szCs w:val="20"/>
        </w:rPr>
        <w:t>внеоборотных</w:t>
      </w:r>
      <w:proofErr w:type="spellEnd"/>
      <w:r w:rsidRPr="00225AF6">
        <w:rPr>
          <w:szCs w:val="20"/>
        </w:rPr>
        <w:t xml:space="preserve"> активах компании составляют нематериальные активы 0,3 %, к которым относятся объекты интеллектуальной собственности – бренд, товарный знак, а также программное обеспечение (ПО, базы данных). Нематериальные активы имеют </w:t>
      </w:r>
      <w:r w:rsidR="007A67CB" w:rsidRPr="00225AF6">
        <w:rPr>
          <w:szCs w:val="20"/>
        </w:rPr>
        <w:t>отрицательную динамику</w:t>
      </w:r>
      <w:r w:rsidRPr="00225AF6">
        <w:rPr>
          <w:szCs w:val="20"/>
        </w:rPr>
        <w:t xml:space="preserve"> роста, наблюдается их </w:t>
      </w:r>
      <w:proofErr w:type="gramStart"/>
      <w:r w:rsidRPr="00225AF6">
        <w:rPr>
          <w:szCs w:val="20"/>
        </w:rPr>
        <w:t>снижение  в</w:t>
      </w:r>
      <w:proofErr w:type="gramEnd"/>
      <w:r w:rsidRPr="00225AF6">
        <w:rPr>
          <w:szCs w:val="20"/>
        </w:rPr>
        <w:t xml:space="preserve"> 201</w:t>
      </w:r>
      <w:r w:rsidR="001C1685">
        <w:rPr>
          <w:szCs w:val="20"/>
        </w:rPr>
        <w:t>9</w:t>
      </w:r>
      <w:r w:rsidRPr="00225AF6">
        <w:rPr>
          <w:szCs w:val="20"/>
        </w:rPr>
        <w:t xml:space="preserve"> г. на 12,3%.</w:t>
      </w:r>
    </w:p>
    <w:p w:rsidR="00225AF6" w:rsidRPr="00225AF6" w:rsidRDefault="00225AF6" w:rsidP="00225AF6">
      <w:pPr>
        <w:ind w:firstLine="720"/>
        <w:rPr>
          <w:szCs w:val="20"/>
        </w:rPr>
      </w:pPr>
      <w:r w:rsidRPr="00225AF6">
        <w:rPr>
          <w:szCs w:val="20"/>
        </w:rPr>
        <w:t>Также в 201</w:t>
      </w:r>
      <w:r w:rsidR="001C1685">
        <w:rPr>
          <w:szCs w:val="20"/>
        </w:rPr>
        <w:t>9</w:t>
      </w:r>
      <w:r w:rsidRPr="00225AF6">
        <w:rPr>
          <w:szCs w:val="20"/>
        </w:rPr>
        <w:t xml:space="preserve"> г. наблюдается снижение объема долгосрочных финансовых вложений на 34,9</w:t>
      </w:r>
      <w:proofErr w:type="gramStart"/>
      <w:r w:rsidRPr="00225AF6">
        <w:rPr>
          <w:szCs w:val="20"/>
        </w:rPr>
        <w:t>%  по</w:t>
      </w:r>
      <w:proofErr w:type="gramEnd"/>
      <w:r w:rsidRPr="00225AF6">
        <w:rPr>
          <w:szCs w:val="20"/>
        </w:rPr>
        <w:t xml:space="preserve"> сравнению с 201</w:t>
      </w:r>
      <w:r w:rsidR="001C1685">
        <w:rPr>
          <w:szCs w:val="20"/>
        </w:rPr>
        <w:t>8</w:t>
      </w:r>
      <w:r w:rsidRPr="00225AF6">
        <w:rPr>
          <w:szCs w:val="20"/>
        </w:rPr>
        <w:t xml:space="preserve"> г. В структуру долгосрочных финансовых вложений входят вклады в уставные капиталы других организаций.</w:t>
      </w:r>
    </w:p>
    <w:p w:rsidR="00225AF6" w:rsidRPr="00225AF6" w:rsidRDefault="007A67CB" w:rsidP="00225AF6">
      <w:pPr>
        <w:ind w:firstLine="720"/>
        <w:rPr>
          <w:szCs w:val="20"/>
        </w:rPr>
      </w:pPr>
      <w:r>
        <w:rPr>
          <w:szCs w:val="20"/>
        </w:rPr>
        <w:t>С</w:t>
      </w:r>
      <w:r w:rsidR="00225AF6" w:rsidRPr="00225AF6">
        <w:rPr>
          <w:szCs w:val="20"/>
        </w:rPr>
        <w:t xml:space="preserve">тоимость основных средств компании </w:t>
      </w:r>
      <w:proofErr w:type="gramStart"/>
      <w:r w:rsidR="00225AF6" w:rsidRPr="00225AF6">
        <w:rPr>
          <w:szCs w:val="20"/>
        </w:rPr>
        <w:t>снижается  за</w:t>
      </w:r>
      <w:proofErr w:type="gramEnd"/>
      <w:r w:rsidR="00225AF6" w:rsidRPr="00225AF6">
        <w:rPr>
          <w:szCs w:val="20"/>
        </w:rPr>
        <w:t xml:space="preserve"> период 20</w:t>
      </w:r>
      <w:r w:rsidR="00273339">
        <w:rPr>
          <w:szCs w:val="20"/>
        </w:rPr>
        <w:t>17</w:t>
      </w:r>
      <w:r w:rsidR="00225AF6" w:rsidRPr="00225AF6">
        <w:rPr>
          <w:szCs w:val="20"/>
        </w:rPr>
        <w:t>-201</w:t>
      </w:r>
      <w:r w:rsidR="00273339">
        <w:rPr>
          <w:szCs w:val="20"/>
        </w:rPr>
        <w:t>9</w:t>
      </w:r>
      <w:r w:rsidR="00225AF6" w:rsidRPr="00225AF6">
        <w:rPr>
          <w:szCs w:val="20"/>
        </w:rPr>
        <w:t xml:space="preserve"> г.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8"/>
        </w:rPr>
        <w:t xml:space="preserve">Проведенный анализ показал, что </w:t>
      </w:r>
      <w:r w:rsidR="001926A9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 xml:space="preserve">не испытывает зависимости от заемных средств, не имеет долгосрочной </w:t>
      </w:r>
      <w:r w:rsidRPr="00225AF6">
        <w:rPr>
          <w:szCs w:val="20"/>
        </w:rPr>
        <w:lastRenderedPageBreak/>
        <w:t>кредиторской задолженности. Однако предприятие обладает низким уровнем платежеспособности.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0"/>
        </w:rPr>
        <w:t>В 201</w:t>
      </w:r>
      <w:r w:rsidR="00273339">
        <w:rPr>
          <w:szCs w:val="20"/>
        </w:rPr>
        <w:t>9</w:t>
      </w:r>
      <w:r w:rsidRPr="00225AF6">
        <w:rPr>
          <w:szCs w:val="20"/>
        </w:rPr>
        <w:t xml:space="preserve"> г. наблюдалось повышение </w:t>
      </w:r>
      <w:proofErr w:type="gramStart"/>
      <w:r w:rsidRPr="00225AF6">
        <w:rPr>
          <w:szCs w:val="20"/>
        </w:rPr>
        <w:t xml:space="preserve">выручки  </w:t>
      </w:r>
      <w:r w:rsidR="001926A9" w:rsidRPr="00362B9F">
        <w:rPr>
          <w:rFonts w:eastAsia="Calibri"/>
          <w:szCs w:val="22"/>
          <w:lang w:eastAsia="en-US"/>
        </w:rPr>
        <w:t>ООО</w:t>
      </w:r>
      <w:proofErr w:type="gramEnd"/>
      <w:r w:rsidR="001926A9" w:rsidRPr="00362B9F">
        <w:rPr>
          <w:rFonts w:eastAsia="Calibri"/>
          <w:szCs w:val="22"/>
          <w:lang w:eastAsia="en-US"/>
        </w:rPr>
        <w:t xml:space="preserve"> «Звезда-Стрела» </w:t>
      </w:r>
      <w:r w:rsidRPr="00225AF6">
        <w:rPr>
          <w:szCs w:val="28"/>
        </w:rPr>
        <w:t>на 13,5%,  наблюдается так же снижение себестоимости.</w:t>
      </w:r>
    </w:p>
    <w:p w:rsidR="00225AF6" w:rsidRPr="00225AF6" w:rsidRDefault="00225AF6" w:rsidP="00225AF6">
      <w:pPr>
        <w:shd w:val="clear" w:color="auto" w:fill="FFFFFF"/>
        <w:jc w:val="right"/>
        <w:rPr>
          <w:bCs/>
          <w:iCs/>
          <w:szCs w:val="20"/>
        </w:rPr>
      </w:pPr>
      <w:r w:rsidRPr="00225AF6">
        <w:rPr>
          <w:bCs/>
          <w:iCs/>
          <w:szCs w:val="20"/>
        </w:rPr>
        <w:t>Таблица 2.3</w:t>
      </w:r>
    </w:p>
    <w:p w:rsidR="00225AF6" w:rsidRPr="00225AF6" w:rsidRDefault="00225AF6" w:rsidP="00225AF6">
      <w:pPr>
        <w:shd w:val="clear" w:color="auto" w:fill="FFFFFF"/>
        <w:jc w:val="center"/>
        <w:rPr>
          <w:szCs w:val="20"/>
        </w:rPr>
      </w:pPr>
      <w:r w:rsidRPr="00225AF6">
        <w:rPr>
          <w:bCs/>
          <w:szCs w:val="20"/>
        </w:rPr>
        <w:t xml:space="preserve">Структурный анализ состава затрат </w:t>
      </w:r>
      <w:r w:rsidR="001926A9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bCs/>
          <w:szCs w:val="20"/>
        </w:rPr>
        <w:t>по элементам, тыс. руб.</w:t>
      </w:r>
    </w:p>
    <w:tbl>
      <w:tblPr>
        <w:tblW w:w="9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559"/>
        <w:gridCol w:w="1701"/>
        <w:gridCol w:w="1915"/>
      </w:tblGrid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225AF6">
              <w:rPr>
                <w:bCs/>
                <w:sz w:val="24"/>
              </w:rPr>
              <w:t>Элементы затрат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</w:t>
            </w:r>
            <w:r w:rsidR="001926A9">
              <w:rPr>
                <w:sz w:val="24"/>
              </w:rPr>
              <w:t xml:space="preserve">17 </w:t>
            </w:r>
            <w:r w:rsidRPr="00225AF6">
              <w:rPr>
                <w:sz w:val="24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1926A9">
              <w:rPr>
                <w:sz w:val="24"/>
              </w:rPr>
              <w:t>8</w:t>
            </w:r>
            <w:r w:rsidRPr="00225AF6">
              <w:rPr>
                <w:sz w:val="24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1926A9">
              <w:rPr>
                <w:sz w:val="24"/>
              </w:rPr>
              <w:t>9</w:t>
            </w:r>
            <w:r w:rsidRPr="00225AF6">
              <w:rPr>
                <w:sz w:val="24"/>
              </w:rPr>
              <w:t xml:space="preserve"> г.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Темпы роста</w:t>
            </w:r>
          </w:p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201</w:t>
            </w:r>
            <w:r w:rsidR="004B2BAA">
              <w:rPr>
                <w:sz w:val="24"/>
              </w:rPr>
              <w:t>9</w:t>
            </w:r>
            <w:r w:rsidRPr="00225AF6">
              <w:rPr>
                <w:sz w:val="24"/>
              </w:rPr>
              <w:t xml:space="preserve"> г./201</w:t>
            </w:r>
            <w:r w:rsidR="004B2BAA">
              <w:rPr>
                <w:sz w:val="24"/>
              </w:rPr>
              <w:t>8</w:t>
            </w:r>
            <w:r w:rsidRPr="00225AF6">
              <w:rPr>
                <w:sz w:val="24"/>
              </w:rPr>
              <w:t xml:space="preserve"> г.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1. Материальные затраты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161138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141136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119383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84,6 %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2. Затраты на оплату труда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2605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3567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3572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100,1%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3. Отчисления на социальные нужды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661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1219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1219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-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4. Амортизация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910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1055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1034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98 %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5. Прочие затраты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18932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18585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17833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96%</w:t>
            </w:r>
          </w:p>
        </w:tc>
      </w:tr>
      <w:tr w:rsidR="00225AF6" w:rsidRPr="00225AF6" w:rsidTr="001926A9">
        <w:tc>
          <w:tcPr>
            <w:tcW w:w="2660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Всего затрат на производство продукции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184246</w:t>
            </w:r>
          </w:p>
        </w:tc>
        <w:tc>
          <w:tcPr>
            <w:tcW w:w="1559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165562</w:t>
            </w:r>
          </w:p>
        </w:tc>
        <w:tc>
          <w:tcPr>
            <w:tcW w:w="1701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143041</w:t>
            </w:r>
          </w:p>
        </w:tc>
        <w:tc>
          <w:tcPr>
            <w:tcW w:w="1915" w:type="dxa"/>
            <w:shd w:val="clear" w:color="auto" w:fill="auto"/>
          </w:tcPr>
          <w:p w:rsidR="00225AF6" w:rsidRPr="00225AF6" w:rsidRDefault="00225AF6" w:rsidP="00225AF6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225AF6">
              <w:rPr>
                <w:sz w:val="24"/>
              </w:rPr>
              <w:t>86,4%</w:t>
            </w:r>
          </w:p>
        </w:tc>
      </w:tr>
    </w:tbl>
    <w:p w:rsidR="00225AF6" w:rsidRPr="00225AF6" w:rsidRDefault="00225AF6" w:rsidP="00225AF6">
      <w:pPr>
        <w:ind w:firstLine="708"/>
        <w:jc w:val="left"/>
        <w:rPr>
          <w:szCs w:val="20"/>
        </w:rPr>
      </w:pPr>
    </w:p>
    <w:p w:rsidR="00225AF6" w:rsidRPr="00225AF6" w:rsidRDefault="00225AF6" w:rsidP="00225AF6">
      <w:pPr>
        <w:ind w:firstLine="708"/>
        <w:jc w:val="left"/>
        <w:rPr>
          <w:szCs w:val="20"/>
        </w:rPr>
      </w:pPr>
      <w:r w:rsidRPr="00225AF6">
        <w:rPr>
          <w:szCs w:val="20"/>
        </w:rPr>
        <w:t xml:space="preserve">Охарактеризуем структуру затрат </w:t>
      </w:r>
      <w:r w:rsidR="001926A9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в 201</w:t>
      </w:r>
      <w:r w:rsidR="002C27A0">
        <w:rPr>
          <w:szCs w:val="20"/>
        </w:rPr>
        <w:t>9</w:t>
      </w:r>
      <w:r w:rsidRPr="00225AF6">
        <w:rPr>
          <w:szCs w:val="20"/>
        </w:rPr>
        <w:t xml:space="preserve"> г.</w:t>
      </w:r>
    </w:p>
    <w:p w:rsidR="00225AF6" w:rsidRPr="00225AF6" w:rsidRDefault="00225AF6" w:rsidP="00225AF6">
      <w:pPr>
        <w:ind w:firstLine="0"/>
        <w:jc w:val="center"/>
        <w:rPr>
          <w:szCs w:val="20"/>
        </w:rPr>
      </w:pPr>
      <w:r w:rsidRPr="00225AF6">
        <w:rPr>
          <w:noProof/>
          <w:szCs w:val="20"/>
          <w:lang w:bidi="he-IL"/>
        </w:rPr>
        <w:drawing>
          <wp:inline distT="0" distB="0" distL="0" distR="0" wp14:anchorId="24FFD0B7" wp14:editId="04F6C756">
            <wp:extent cx="4702810" cy="2191385"/>
            <wp:effectExtent l="0" t="0" r="0" b="5715"/>
            <wp:docPr id="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5AF6" w:rsidRPr="00225AF6" w:rsidRDefault="00225AF6" w:rsidP="00225AF6">
      <w:pPr>
        <w:spacing w:line="240" w:lineRule="auto"/>
        <w:ind w:firstLine="0"/>
        <w:jc w:val="left"/>
        <w:rPr>
          <w:rFonts w:ascii="Arial" w:hAnsi="Arial" w:cs="Arial"/>
          <w:sz w:val="20"/>
          <w:szCs w:val="20"/>
        </w:rPr>
      </w:pPr>
    </w:p>
    <w:p w:rsidR="00225AF6" w:rsidRPr="00225AF6" w:rsidRDefault="007A67CB" w:rsidP="007A67CB">
      <w:pPr>
        <w:shd w:val="clear" w:color="auto" w:fill="FFFFFF"/>
        <w:jc w:val="center"/>
        <w:rPr>
          <w:szCs w:val="20"/>
        </w:rPr>
      </w:pPr>
      <w:r w:rsidRPr="00225AF6">
        <w:rPr>
          <w:szCs w:val="28"/>
        </w:rPr>
        <w:t>Рис</w:t>
      </w:r>
      <w:r>
        <w:rPr>
          <w:szCs w:val="28"/>
        </w:rPr>
        <w:t>унок</w:t>
      </w:r>
      <w:r w:rsidRPr="00225AF6">
        <w:rPr>
          <w:szCs w:val="20"/>
        </w:rPr>
        <w:t xml:space="preserve"> </w:t>
      </w:r>
      <w:r w:rsidR="00225AF6" w:rsidRPr="00225AF6">
        <w:rPr>
          <w:szCs w:val="20"/>
        </w:rPr>
        <w:t>2.</w:t>
      </w:r>
      <w:r>
        <w:rPr>
          <w:szCs w:val="20"/>
        </w:rPr>
        <w:t>5 -</w:t>
      </w:r>
      <w:r w:rsidR="00225AF6" w:rsidRPr="00225AF6">
        <w:rPr>
          <w:szCs w:val="20"/>
        </w:rPr>
        <w:t xml:space="preserve"> </w:t>
      </w:r>
      <w:proofErr w:type="gramStart"/>
      <w:r w:rsidR="00225AF6" w:rsidRPr="00225AF6">
        <w:rPr>
          <w:szCs w:val="20"/>
        </w:rPr>
        <w:t>Структура  затрат</w:t>
      </w:r>
      <w:proofErr w:type="gramEnd"/>
      <w:r w:rsidR="00225AF6" w:rsidRPr="00225AF6">
        <w:rPr>
          <w:szCs w:val="20"/>
        </w:rPr>
        <w:t xml:space="preserve"> </w:t>
      </w:r>
      <w:r w:rsidR="002C27A0" w:rsidRPr="00362B9F">
        <w:rPr>
          <w:rFonts w:eastAsia="Calibri"/>
          <w:szCs w:val="22"/>
          <w:lang w:eastAsia="en-US"/>
        </w:rPr>
        <w:t>ООО «Звезда-Стрела»</w:t>
      </w:r>
    </w:p>
    <w:p w:rsidR="00225AF6" w:rsidRPr="00225AF6" w:rsidRDefault="00225AF6" w:rsidP="00225AF6">
      <w:pPr>
        <w:ind w:firstLine="708"/>
        <w:rPr>
          <w:szCs w:val="20"/>
        </w:rPr>
      </w:pP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0"/>
        </w:rPr>
        <w:t xml:space="preserve">Итак, основную долю затрат 83,5% занимают материальные затраты – </w:t>
      </w:r>
      <w:r w:rsidR="005B24B0" w:rsidRPr="00225AF6">
        <w:rPr>
          <w:szCs w:val="20"/>
        </w:rPr>
        <w:t>это часть</w:t>
      </w:r>
      <w:r w:rsidRPr="00225AF6">
        <w:rPr>
          <w:szCs w:val="20"/>
        </w:rPr>
        <w:t xml:space="preserve"> издержек производства, затрат на производство услуг, в которую </w:t>
      </w:r>
      <w:r w:rsidRPr="00225AF6">
        <w:rPr>
          <w:szCs w:val="20"/>
        </w:rPr>
        <w:lastRenderedPageBreak/>
        <w:t>включаются затраты на оборудование, основные и вспомогательные материалы, топливо, энергию и другие затраты.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0"/>
        </w:rPr>
        <w:t>Прочие затраты составляют 12,5% это управленческие и коммерческие расходы по организации производства услуг, 2,5% составляют затраты на оплату труда.</w:t>
      </w:r>
    </w:p>
    <w:p w:rsidR="00225AF6" w:rsidRPr="00225AF6" w:rsidRDefault="00225AF6" w:rsidP="00225AF6">
      <w:pPr>
        <w:shd w:val="clear" w:color="auto" w:fill="FFFFFF"/>
        <w:rPr>
          <w:szCs w:val="20"/>
        </w:rPr>
      </w:pPr>
      <w:r w:rsidRPr="00225AF6">
        <w:rPr>
          <w:szCs w:val="20"/>
        </w:rPr>
        <w:t xml:space="preserve">Объем материальных затрат снизился на 15,4 %. Незначительно выросла </w:t>
      </w:r>
      <w:r w:rsidR="005B24B0" w:rsidRPr="00225AF6">
        <w:rPr>
          <w:szCs w:val="20"/>
        </w:rPr>
        <w:t>сумма затрат</w:t>
      </w:r>
      <w:r w:rsidRPr="00225AF6">
        <w:rPr>
          <w:szCs w:val="20"/>
        </w:rPr>
        <w:t xml:space="preserve"> на оплату труда в 201</w:t>
      </w:r>
      <w:r w:rsidR="005B24B0">
        <w:rPr>
          <w:szCs w:val="20"/>
        </w:rPr>
        <w:t>8</w:t>
      </w:r>
      <w:r w:rsidRPr="00225AF6">
        <w:rPr>
          <w:szCs w:val="20"/>
        </w:rPr>
        <w:t xml:space="preserve"> и в 201</w:t>
      </w:r>
      <w:r w:rsidR="005B24B0">
        <w:rPr>
          <w:szCs w:val="20"/>
        </w:rPr>
        <w:t>9</w:t>
      </w:r>
      <w:r w:rsidRPr="00225AF6">
        <w:rPr>
          <w:szCs w:val="20"/>
        </w:rPr>
        <w:t xml:space="preserve"> гг. по сравнению с 20</w:t>
      </w:r>
      <w:r w:rsidR="005B24B0">
        <w:rPr>
          <w:szCs w:val="20"/>
        </w:rPr>
        <w:t>17</w:t>
      </w:r>
      <w:r w:rsidRPr="00225AF6">
        <w:rPr>
          <w:szCs w:val="20"/>
        </w:rPr>
        <w:t xml:space="preserve"> г. — на 37,1%. Доля амортизации в общем объеме затрат достаточно весомая, и обнаруживает в 201</w:t>
      </w:r>
      <w:r w:rsidR="005B24B0">
        <w:rPr>
          <w:szCs w:val="20"/>
        </w:rPr>
        <w:t>9</w:t>
      </w:r>
      <w:r w:rsidRPr="00225AF6">
        <w:rPr>
          <w:szCs w:val="20"/>
        </w:rPr>
        <w:t xml:space="preserve"> г. тенденцию к снижению на 2%. В себестоимости вы</w:t>
      </w:r>
      <w:r w:rsidRPr="00225AF6">
        <w:rPr>
          <w:szCs w:val="20"/>
        </w:rPr>
        <w:softHyphen/>
        <w:t xml:space="preserve">пускаемой продукции </w:t>
      </w:r>
      <w:r w:rsidR="005B24B0" w:rsidRPr="00225AF6">
        <w:rPr>
          <w:szCs w:val="20"/>
        </w:rPr>
        <w:t>снизился удельный</w:t>
      </w:r>
      <w:r w:rsidRPr="00225AF6">
        <w:rPr>
          <w:szCs w:val="20"/>
        </w:rPr>
        <w:t xml:space="preserve"> вес прочих затрат — на 4 %.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szCs w:val="28"/>
        </w:rPr>
        <w:t xml:space="preserve">Анализ экономических и финансовых показателей позволил сделать выводы, что </w:t>
      </w:r>
      <w:r w:rsidR="005B24B0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не испытывает зависимости от заемных средств, не имеет долгосрочной кредиторской задолженности, тем не менее, предприятие обладает низким уровнем платежеспособности.</w:t>
      </w:r>
    </w:p>
    <w:p w:rsidR="00225AF6" w:rsidRPr="00225AF6" w:rsidRDefault="00225AF6" w:rsidP="00225AF6">
      <w:pPr>
        <w:ind w:firstLine="708"/>
        <w:rPr>
          <w:szCs w:val="20"/>
        </w:rPr>
      </w:pPr>
      <w:r w:rsidRPr="00225AF6">
        <w:rPr>
          <w:rFonts w:eastAsia="Calibri"/>
          <w:szCs w:val="20"/>
        </w:rPr>
        <w:t xml:space="preserve">В </w:t>
      </w:r>
      <w:r w:rsidR="005B24B0" w:rsidRPr="00362B9F">
        <w:rPr>
          <w:rFonts w:eastAsia="Calibri"/>
          <w:szCs w:val="22"/>
          <w:lang w:eastAsia="en-US"/>
        </w:rPr>
        <w:t xml:space="preserve">ООО «Звезда-Стрела» </w:t>
      </w:r>
      <w:r w:rsidRPr="00225AF6">
        <w:rPr>
          <w:szCs w:val="20"/>
        </w:rPr>
        <w:t>проводится эффективная стратегическая политика и предприятие способно в ближайшее время увеличить финансовые результаты деятельности.</w:t>
      </w:r>
    </w:p>
    <w:p w:rsidR="00225AF6" w:rsidRPr="005708B7" w:rsidRDefault="00225AF6" w:rsidP="005708B7">
      <w:pPr>
        <w:shd w:val="clear" w:color="auto" w:fill="FFFFFF"/>
        <w:textAlignment w:val="baseline"/>
        <w:rPr>
          <w:rFonts w:eastAsia="Calibri"/>
          <w:szCs w:val="28"/>
          <w:lang w:eastAsia="en-US"/>
        </w:rPr>
      </w:pPr>
    </w:p>
    <w:p w:rsidR="00763109" w:rsidRPr="00763109" w:rsidRDefault="00763109" w:rsidP="00763109">
      <w:pPr>
        <w:pStyle w:val="a3"/>
        <w:rPr>
          <w:lang w:bidi="hi-IN"/>
        </w:rPr>
      </w:pPr>
      <w:bookmarkStart w:id="11" w:name="_Toc47207937"/>
      <w:r w:rsidRPr="00763109">
        <w:rPr>
          <w:lang w:bidi="hi-IN"/>
        </w:rPr>
        <w:t>2.2.</w:t>
      </w:r>
      <w:r w:rsidRPr="00763109">
        <w:rPr>
          <w:sz w:val="24"/>
        </w:rPr>
        <w:t xml:space="preserve"> </w:t>
      </w:r>
      <w:r w:rsidRPr="00763109">
        <w:rPr>
          <w:lang w:bidi="hi-IN"/>
        </w:rPr>
        <w:t xml:space="preserve">Характеристика системы управления персоналом и кадрового состава </w:t>
      </w:r>
      <w:r w:rsidRPr="00763109">
        <w:t>«Звезда-Стрела»</w:t>
      </w:r>
      <w:bookmarkEnd w:id="11"/>
      <w:r w:rsidRPr="00763109">
        <w:rPr>
          <w:lang w:bidi="hi-IN"/>
        </w:rPr>
        <w:t xml:space="preserve"> </w:t>
      </w:r>
    </w:p>
    <w:p w:rsidR="00763109" w:rsidRDefault="00763109" w:rsidP="00763109">
      <w:pPr>
        <w:ind w:firstLine="0"/>
        <w:rPr>
          <w:color w:val="000000" w:themeColor="text1"/>
          <w:szCs w:val="28"/>
          <w:lang w:bidi="hi-IN"/>
        </w:rPr>
      </w:pPr>
    </w:p>
    <w:p w:rsidR="00AD6DBC" w:rsidRDefault="00AD6DBC" w:rsidP="00AD6DBC">
      <w:pPr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 xml:space="preserve">Прежде чем провести анализ системы управления персоналом </w:t>
      </w:r>
      <w:r w:rsidR="00843FF9" w:rsidRPr="00843FF9">
        <w:rPr>
          <w:szCs w:val="28"/>
          <w:lang w:val="x-none" w:eastAsia="x-none"/>
        </w:rPr>
        <w:t xml:space="preserve">ООО «Звезда-Стрела» </w:t>
      </w:r>
      <w:r w:rsidRPr="00AD6DBC">
        <w:rPr>
          <w:szCs w:val="28"/>
          <w:lang w:val="x-none" w:eastAsia="x-none"/>
        </w:rPr>
        <w:t xml:space="preserve"> охарактеризуем персонал по численности и составу, а так же   проведем анализ показателей эффективности управления персоналом в организации. Среднесписочная численность работников </w:t>
      </w:r>
      <w:r w:rsidR="00843FF9" w:rsidRPr="00843FF9">
        <w:rPr>
          <w:szCs w:val="28"/>
          <w:lang w:val="x-none" w:eastAsia="x-none"/>
        </w:rPr>
        <w:t xml:space="preserve">ООО «Звезда-Стрела» </w:t>
      </w:r>
      <w:r w:rsidRPr="00AD6DBC">
        <w:rPr>
          <w:szCs w:val="28"/>
          <w:lang w:val="x-none" w:eastAsia="x-none"/>
        </w:rPr>
        <w:t>в 201</w:t>
      </w:r>
      <w:r w:rsidR="00843FF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году составила 174 человек (в 201</w:t>
      </w:r>
      <w:r w:rsidR="00843FF9">
        <w:rPr>
          <w:szCs w:val="28"/>
          <w:lang w:eastAsia="x-none"/>
        </w:rPr>
        <w:t>8</w:t>
      </w:r>
      <w:r w:rsidRPr="00AD6DBC">
        <w:rPr>
          <w:szCs w:val="28"/>
          <w:lang w:val="x-none" w:eastAsia="x-none"/>
        </w:rPr>
        <w:t xml:space="preserve"> году 196 человек). </w:t>
      </w:r>
    </w:p>
    <w:p w:rsidR="00843FF9" w:rsidRDefault="00843FF9" w:rsidP="00AD6DBC">
      <w:pPr>
        <w:rPr>
          <w:szCs w:val="28"/>
          <w:lang w:val="x-none" w:eastAsia="x-none"/>
        </w:rPr>
      </w:pPr>
    </w:p>
    <w:p w:rsidR="00843FF9" w:rsidRDefault="00843FF9" w:rsidP="00AD6DBC">
      <w:pPr>
        <w:rPr>
          <w:szCs w:val="28"/>
          <w:lang w:val="x-none" w:eastAsia="x-none"/>
        </w:rPr>
      </w:pPr>
    </w:p>
    <w:p w:rsidR="00843FF9" w:rsidRPr="00AD6DBC" w:rsidRDefault="00843FF9" w:rsidP="00AD6DBC">
      <w:pPr>
        <w:rPr>
          <w:szCs w:val="28"/>
          <w:lang w:val="x-none" w:eastAsia="x-none"/>
        </w:rPr>
      </w:pPr>
    </w:p>
    <w:p w:rsidR="00843FF9" w:rsidRDefault="00AD6DBC" w:rsidP="00843FF9">
      <w:pPr>
        <w:jc w:val="right"/>
        <w:rPr>
          <w:szCs w:val="28"/>
        </w:rPr>
      </w:pPr>
      <w:r w:rsidRPr="00AD6DBC">
        <w:rPr>
          <w:szCs w:val="28"/>
        </w:rPr>
        <w:lastRenderedPageBreak/>
        <w:t>Таблица 2.4</w:t>
      </w:r>
      <w:r w:rsidR="00843FF9">
        <w:rPr>
          <w:szCs w:val="28"/>
        </w:rPr>
        <w:t xml:space="preserve"> </w:t>
      </w:r>
    </w:p>
    <w:p w:rsidR="00AD6DBC" w:rsidRDefault="00843FF9" w:rsidP="00843FF9">
      <w:pPr>
        <w:jc w:val="center"/>
        <w:rPr>
          <w:szCs w:val="28"/>
        </w:rPr>
      </w:pPr>
      <w:r>
        <w:rPr>
          <w:szCs w:val="28"/>
        </w:rPr>
        <w:t>Динамика</w:t>
      </w:r>
      <w:r w:rsidR="00AD6DBC" w:rsidRPr="00AD6DBC">
        <w:rPr>
          <w:szCs w:val="28"/>
        </w:rPr>
        <w:t xml:space="preserve"> и структура персонала </w:t>
      </w:r>
      <w:r w:rsidRPr="00362B9F">
        <w:rPr>
          <w:rFonts w:eastAsia="Calibri"/>
          <w:szCs w:val="22"/>
          <w:lang w:eastAsia="en-US"/>
        </w:rPr>
        <w:t>ООО «Звезда-Стрела»</w:t>
      </w:r>
    </w:p>
    <w:p w:rsidR="00843FF9" w:rsidRPr="00AD6DBC" w:rsidRDefault="00843FF9" w:rsidP="00843FF9">
      <w:pPr>
        <w:rPr>
          <w:szCs w:val="28"/>
        </w:rPr>
      </w:pPr>
    </w:p>
    <w:tbl>
      <w:tblPr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038"/>
        <w:gridCol w:w="1021"/>
        <w:gridCol w:w="1105"/>
        <w:gridCol w:w="940"/>
        <w:gridCol w:w="1611"/>
        <w:gridCol w:w="1985"/>
      </w:tblGrid>
      <w:tr w:rsidR="00AD6DBC" w:rsidRPr="00AD6DBC" w:rsidTr="00843FF9">
        <w:trPr>
          <w:trHeight w:val="161"/>
        </w:trPr>
        <w:tc>
          <w:tcPr>
            <w:tcW w:w="2235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Показатель</w:t>
            </w:r>
          </w:p>
        </w:tc>
        <w:tc>
          <w:tcPr>
            <w:tcW w:w="1038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843FF9" w:rsidRPr="00843FF9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удел. вес, %</w:t>
            </w:r>
          </w:p>
        </w:tc>
        <w:tc>
          <w:tcPr>
            <w:tcW w:w="1105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843FF9" w:rsidRPr="00843FF9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940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удел. вес, %</w:t>
            </w:r>
          </w:p>
        </w:tc>
        <w:tc>
          <w:tcPr>
            <w:tcW w:w="359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 xml:space="preserve">Отклонение 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1038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105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940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Абсолютное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(+/-)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Относительное (%)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руководители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28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14,3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25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14,4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-3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- 10,7%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специалисты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79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40,3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 xml:space="preserve"> 68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39,1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-9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-11,4%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служащие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62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31,6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60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34,5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-3,2%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bCs/>
                <w:sz w:val="24"/>
              </w:rPr>
              <w:t>рабочие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bCs/>
                <w:sz w:val="24"/>
              </w:rPr>
              <w:t>27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bCs/>
                <w:sz w:val="24"/>
              </w:rPr>
            </w:pPr>
            <w:r w:rsidRPr="00AD6DBC">
              <w:rPr>
                <w:bCs/>
                <w:sz w:val="24"/>
              </w:rPr>
              <w:t>13,8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21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12,1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-6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-22,2%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Среднесписочная численность, чел.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196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100</w:t>
            </w: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174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100</w:t>
            </w: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-22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-11,2%</w:t>
            </w:r>
          </w:p>
        </w:tc>
      </w:tr>
      <w:tr w:rsidR="00AD6DBC" w:rsidRPr="00AD6DBC" w:rsidTr="00843FF9">
        <w:trPr>
          <w:trHeight w:val="161"/>
        </w:trPr>
        <w:tc>
          <w:tcPr>
            <w:tcW w:w="223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Среднемесячная заработная плата, тыс. руб.</w:t>
            </w:r>
          </w:p>
        </w:tc>
        <w:tc>
          <w:tcPr>
            <w:tcW w:w="1038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28,0</w:t>
            </w:r>
          </w:p>
        </w:tc>
        <w:tc>
          <w:tcPr>
            <w:tcW w:w="102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10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29,7</w:t>
            </w:r>
          </w:p>
        </w:tc>
        <w:tc>
          <w:tcPr>
            <w:tcW w:w="940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611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+ 1,7</w:t>
            </w:r>
          </w:p>
        </w:tc>
        <w:tc>
          <w:tcPr>
            <w:tcW w:w="1985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+6,7%</w:t>
            </w:r>
          </w:p>
        </w:tc>
      </w:tr>
    </w:tbl>
    <w:p w:rsidR="00AD6DBC" w:rsidRPr="00AD6DBC" w:rsidRDefault="00AD6DBC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>Представленные в таблице 2.4 данные позволяют рассмотреть структуру персонала.</w:t>
      </w:r>
    </w:p>
    <w:p w:rsidR="00AD6DBC" w:rsidRPr="00AD6DBC" w:rsidRDefault="00AD6DBC" w:rsidP="00AD6DBC">
      <w:pPr>
        <w:jc w:val="center"/>
        <w:rPr>
          <w:szCs w:val="28"/>
        </w:rPr>
      </w:pPr>
      <w:r w:rsidRPr="00AD6DBC">
        <w:rPr>
          <w:noProof/>
          <w:sz w:val="20"/>
          <w:szCs w:val="20"/>
          <w:lang w:bidi="he-IL"/>
        </w:rPr>
        <w:drawing>
          <wp:inline distT="0" distB="0" distL="0" distR="0" wp14:anchorId="3C9CEC34" wp14:editId="6B1E4DD8">
            <wp:extent cx="4069715" cy="2520315"/>
            <wp:effectExtent l="0" t="0" r="0" b="0"/>
            <wp:docPr id="4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D6DBC" w:rsidRPr="00AD6DBC" w:rsidRDefault="00AD6DBC" w:rsidP="00843FF9">
      <w:pPr>
        <w:jc w:val="center"/>
        <w:rPr>
          <w:szCs w:val="28"/>
        </w:rPr>
      </w:pPr>
      <w:r w:rsidRPr="00AD6DBC">
        <w:rPr>
          <w:szCs w:val="28"/>
        </w:rPr>
        <w:t>Рис</w:t>
      </w:r>
      <w:r w:rsidR="00843FF9">
        <w:rPr>
          <w:szCs w:val="28"/>
        </w:rPr>
        <w:t xml:space="preserve">унок - </w:t>
      </w:r>
      <w:r w:rsidRPr="00AD6DBC">
        <w:rPr>
          <w:szCs w:val="28"/>
        </w:rPr>
        <w:t>2.</w:t>
      </w:r>
      <w:r w:rsidR="003C0F9E">
        <w:rPr>
          <w:szCs w:val="28"/>
        </w:rPr>
        <w:t>6</w:t>
      </w:r>
      <w:r w:rsidRPr="00AD6DBC">
        <w:rPr>
          <w:szCs w:val="28"/>
        </w:rPr>
        <w:t xml:space="preserve"> Структура персонала </w:t>
      </w:r>
      <w:r w:rsidR="00843FF9" w:rsidRPr="00362B9F">
        <w:rPr>
          <w:rFonts w:eastAsia="Calibri"/>
          <w:szCs w:val="22"/>
          <w:lang w:eastAsia="en-US"/>
        </w:rPr>
        <w:t>ООО «Звезда-Стрела»</w:t>
      </w:r>
    </w:p>
    <w:p w:rsidR="00AD6DBC" w:rsidRPr="00AD6DBC" w:rsidRDefault="00AD6DBC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>Наибольшую долю персонала ООО «СТВ» составляют специалисты – 39,1%. Значительную долю составляют служащие 34,5 %.</w:t>
      </w:r>
    </w:p>
    <w:p w:rsidR="00AD6DBC" w:rsidRPr="00AD6DBC" w:rsidRDefault="00AD6DBC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noProof/>
          <w:sz w:val="20"/>
          <w:szCs w:val="20"/>
          <w:lang w:bidi="he-IL"/>
        </w:rPr>
        <w:lastRenderedPageBreak/>
        <w:drawing>
          <wp:inline distT="0" distB="0" distL="0" distR="0" wp14:anchorId="049D5833" wp14:editId="234D5267">
            <wp:extent cx="4787900" cy="2747645"/>
            <wp:effectExtent l="0" t="0" r="0" b="0"/>
            <wp:docPr id="1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D6DBC" w:rsidRPr="00AD6DBC" w:rsidRDefault="00AD6DBC" w:rsidP="003C0F9E">
      <w:pPr>
        <w:jc w:val="center"/>
        <w:rPr>
          <w:szCs w:val="28"/>
        </w:rPr>
      </w:pPr>
      <w:r w:rsidRPr="00AD6DBC">
        <w:rPr>
          <w:szCs w:val="28"/>
        </w:rPr>
        <w:t>Рис</w:t>
      </w:r>
      <w:r w:rsidR="003C0F9E">
        <w:rPr>
          <w:szCs w:val="28"/>
        </w:rPr>
        <w:t>унок</w:t>
      </w:r>
      <w:r w:rsidRPr="00AD6DBC">
        <w:rPr>
          <w:szCs w:val="28"/>
        </w:rPr>
        <w:t xml:space="preserve"> 2.</w:t>
      </w:r>
      <w:r w:rsidR="003C0F9E">
        <w:rPr>
          <w:szCs w:val="28"/>
        </w:rPr>
        <w:t xml:space="preserve">7 - </w:t>
      </w:r>
      <w:r w:rsidRPr="00AD6DBC">
        <w:rPr>
          <w:szCs w:val="28"/>
        </w:rPr>
        <w:t xml:space="preserve">Динамика численности персонала </w:t>
      </w:r>
      <w:r w:rsidR="003C0F9E" w:rsidRPr="00362B9F">
        <w:rPr>
          <w:rFonts w:eastAsia="Calibri"/>
          <w:szCs w:val="22"/>
          <w:lang w:eastAsia="en-US"/>
        </w:rPr>
        <w:t>ООО «Звезда-Стрела»</w:t>
      </w:r>
    </w:p>
    <w:p w:rsidR="003C0F9E" w:rsidRDefault="003C0F9E" w:rsidP="00AD6DBC">
      <w:pPr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>Несмотря на повышение заработной платы на 6,7% в 201</w:t>
      </w:r>
      <w:r w:rsidR="003C0F9E">
        <w:rPr>
          <w:szCs w:val="28"/>
        </w:rPr>
        <w:t>9</w:t>
      </w:r>
      <w:r w:rsidRPr="00AD6DBC">
        <w:rPr>
          <w:szCs w:val="28"/>
        </w:rPr>
        <w:t xml:space="preserve"> году, количество персонала снизилось на 22 человека - 11,2%</w:t>
      </w:r>
      <w:r w:rsidR="003C0F9E">
        <w:rPr>
          <w:szCs w:val="28"/>
        </w:rPr>
        <w:t xml:space="preserve"> по сравнению с 2018 годом</w:t>
      </w:r>
      <w:r w:rsidRPr="00AD6DBC">
        <w:rPr>
          <w:szCs w:val="28"/>
        </w:rPr>
        <w:t xml:space="preserve">. Снижение численности </w:t>
      </w:r>
      <w:proofErr w:type="gramStart"/>
      <w:r w:rsidRPr="00AD6DBC">
        <w:rPr>
          <w:szCs w:val="28"/>
        </w:rPr>
        <w:t>персонала  в</w:t>
      </w:r>
      <w:proofErr w:type="gramEnd"/>
      <w:r w:rsidRPr="00AD6DBC">
        <w:rPr>
          <w:szCs w:val="28"/>
        </w:rPr>
        <w:t xml:space="preserve"> 201</w:t>
      </w:r>
      <w:r w:rsidR="003C0F9E">
        <w:rPr>
          <w:szCs w:val="28"/>
        </w:rPr>
        <w:t>9</w:t>
      </w:r>
      <w:r w:rsidRPr="00AD6DBC">
        <w:rPr>
          <w:szCs w:val="28"/>
        </w:rPr>
        <w:t xml:space="preserve"> году связано с высоким уровнем текучести кадров на предприятии. Наиболее высокий процент снижения количества персонала отмечается среди специалистов (11,4% - 9 человек), а </w:t>
      </w:r>
      <w:proofErr w:type="gramStart"/>
      <w:r w:rsidRPr="00AD6DBC">
        <w:rPr>
          <w:szCs w:val="28"/>
        </w:rPr>
        <w:t>так же</w:t>
      </w:r>
      <w:proofErr w:type="gramEnd"/>
      <w:r w:rsidRPr="00AD6DBC">
        <w:rPr>
          <w:szCs w:val="28"/>
        </w:rPr>
        <w:t xml:space="preserve"> рабочих 22,2% - 6 человек.</w:t>
      </w:r>
    </w:p>
    <w:p w:rsidR="00AD6DBC" w:rsidRPr="00AD6DBC" w:rsidRDefault="00AD6DBC" w:rsidP="00AD6DBC">
      <w:pPr>
        <w:ind w:firstLine="0"/>
        <w:jc w:val="right"/>
        <w:rPr>
          <w:szCs w:val="28"/>
        </w:rPr>
      </w:pPr>
      <w:proofErr w:type="gramStart"/>
      <w:r w:rsidRPr="00AD6DBC">
        <w:rPr>
          <w:szCs w:val="28"/>
        </w:rPr>
        <w:t>Таблица  2.5</w:t>
      </w:r>
      <w:proofErr w:type="gramEnd"/>
    </w:p>
    <w:p w:rsidR="00AD6DBC" w:rsidRPr="00AD6DBC" w:rsidRDefault="00AD6DBC" w:rsidP="00AD6DBC">
      <w:pPr>
        <w:spacing w:before="240"/>
        <w:ind w:firstLine="0"/>
        <w:jc w:val="center"/>
        <w:rPr>
          <w:szCs w:val="28"/>
        </w:rPr>
      </w:pPr>
      <w:r w:rsidRPr="00AD6DBC">
        <w:rPr>
          <w:szCs w:val="28"/>
        </w:rPr>
        <w:t xml:space="preserve">Анализ численности персонала в </w:t>
      </w:r>
      <w:r w:rsidR="003C0F9E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1220"/>
        <w:gridCol w:w="1134"/>
        <w:gridCol w:w="1731"/>
        <w:gridCol w:w="2033"/>
      </w:tblGrid>
      <w:tr w:rsidR="00AD6DBC" w:rsidRPr="00AD6DBC" w:rsidTr="00843FF9">
        <w:trPr>
          <w:trHeight w:val="255"/>
        </w:trPr>
        <w:tc>
          <w:tcPr>
            <w:tcW w:w="3652" w:type="dxa"/>
            <w:vMerge w:val="restart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Показатель</w:t>
            </w:r>
          </w:p>
        </w:tc>
        <w:tc>
          <w:tcPr>
            <w:tcW w:w="1220" w:type="dxa"/>
            <w:vMerge w:val="restart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proofErr w:type="gramStart"/>
            <w:r w:rsidRPr="00AD6DBC">
              <w:rPr>
                <w:sz w:val="24"/>
              </w:rPr>
              <w:t>201</w:t>
            </w:r>
            <w:r w:rsidR="003C0F9E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 г.</w:t>
            </w:r>
            <w:proofErr w:type="gramEnd"/>
          </w:p>
        </w:tc>
        <w:tc>
          <w:tcPr>
            <w:tcW w:w="1134" w:type="dxa"/>
            <w:vMerge w:val="restart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3C0F9E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3764" w:type="dxa"/>
            <w:gridSpan w:val="2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 xml:space="preserve">Отклонение 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vMerge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220" w:type="dxa"/>
            <w:vMerge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Абсолютное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(+/-)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Относительное (%)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Среднесписочная численность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196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174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-22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-11,2%</w:t>
            </w:r>
          </w:p>
        </w:tc>
      </w:tr>
      <w:tr w:rsidR="00AD6DBC" w:rsidRPr="00AD6DBC" w:rsidTr="00843FF9">
        <w:trPr>
          <w:trHeight w:val="33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увольнений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68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+ 8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+24,1%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уволенные по собственному желанию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63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+12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+ 23,5%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уволенные за нарушение трудовой дисциплины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+2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+ 66,7%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принятых сотрудников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90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+ 18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+ 25%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постоянных сотрудников (проработавших более 1 года)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124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84</w:t>
            </w:r>
          </w:p>
        </w:tc>
        <w:tc>
          <w:tcPr>
            <w:tcW w:w="1731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- 40</w:t>
            </w:r>
          </w:p>
        </w:tc>
        <w:tc>
          <w:tcPr>
            <w:tcW w:w="203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- 32,3%</w:t>
            </w: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b/>
          <w:sz w:val="20"/>
          <w:szCs w:val="20"/>
        </w:rPr>
      </w:pPr>
      <w:r w:rsidRPr="00AD6DBC">
        <w:rPr>
          <w:szCs w:val="28"/>
        </w:rPr>
        <w:lastRenderedPageBreak/>
        <w:t>В течение 201</w:t>
      </w:r>
      <w:r w:rsidR="000C07E0">
        <w:rPr>
          <w:szCs w:val="28"/>
        </w:rPr>
        <w:t>9</w:t>
      </w:r>
      <w:r w:rsidRPr="00AD6DBC">
        <w:rPr>
          <w:szCs w:val="28"/>
        </w:rPr>
        <w:t xml:space="preserve"> года фактический прием на работу </w:t>
      </w:r>
      <w:proofErr w:type="gramStart"/>
      <w:r w:rsidRPr="00AD6DBC">
        <w:rPr>
          <w:szCs w:val="28"/>
        </w:rPr>
        <w:t>сотрудников  составил</w:t>
      </w:r>
      <w:proofErr w:type="gramEnd"/>
      <w:r w:rsidRPr="00AD6DBC">
        <w:rPr>
          <w:szCs w:val="28"/>
        </w:rPr>
        <w:t xml:space="preserve"> 90 человек. Это </w:t>
      </w:r>
      <w:proofErr w:type="gramStart"/>
      <w:r w:rsidRPr="00AD6DBC">
        <w:rPr>
          <w:szCs w:val="28"/>
        </w:rPr>
        <w:t>больше  показателя</w:t>
      </w:r>
      <w:proofErr w:type="gramEnd"/>
      <w:r w:rsidRPr="00AD6DBC">
        <w:rPr>
          <w:szCs w:val="28"/>
        </w:rPr>
        <w:t xml:space="preserve"> за 201</w:t>
      </w:r>
      <w:r w:rsidR="000C07E0">
        <w:rPr>
          <w:szCs w:val="28"/>
        </w:rPr>
        <w:t>8</w:t>
      </w:r>
      <w:r w:rsidRPr="00AD6DBC">
        <w:rPr>
          <w:szCs w:val="28"/>
        </w:rPr>
        <w:t xml:space="preserve"> года на 18 человек (24,1%). Возросло количество уволенных за нарушение трудовой дисциплины на 66 %, основной причиной увольнений являлись систематические прогулы сотрудников. На 32,3% снизилось чисто постоянных </w:t>
      </w:r>
      <w:proofErr w:type="gramStart"/>
      <w:r w:rsidRPr="00AD6DBC">
        <w:rPr>
          <w:szCs w:val="28"/>
        </w:rPr>
        <w:t>сотрудников  компании</w:t>
      </w:r>
      <w:proofErr w:type="gramEnd"/>
      <w:r w:rsidRPr="00AD6DBC">
        <w:rPr>
          <w:szCs w:val="28"/>
        </w:rPr>
        <w:t>, проработавших более 1 года, по сравнению с 201</w:t>
      </w:r>
      <w:r w:rsidR="000C07E0">
        <w:rPr>
          <w:szCs w:val="28"/>
        </w:rPr>
        <w:t>8</w:t>
      </w:r>
      <w:r w:rsidRPr="00AD6DBC">
        <w:rPr>
          <w:szCs w:val="28"/>
        </w:rPr>
        <w:t xml:space="preserve"> годом.</w:t>
      </w:r>
      <w:r w:rsidRPr="00AD6DBC">
        <w:rPr>
          <w:b/>
          <w:sz w:val="20"/>
          <w:szCs w:val="20"/>
        </w:rPr>
        <w:t xml:space="preserve">   </w:t>
      </w:r>
    </w:p>
    <w:p w:rsidR="00AD6DBC" w:rsidRPr="00AD6DBC" w:rsidRDefault="00AD6DBC" w:rsidP="00AD6DBC">
      <w:pPr>
        <w:ind w:firstLine="851"/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>На  основании  выше  приведенных  данных  количество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принятых  на  работу  и  количество  уволенных   с  работы в 201</w:t>
      </w:r>
      <w:r w:rsidR="000C07E0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 по сравнению  с  201</w:t>
      </w:r>
      <w:r w:rsidR="000C07E0">
        <w:rPr>
          <w:szCs w:val="28"/>
          <w:lang w:eastAsia="x-none"/>
        </w:rPr>
        <w:t>8т</w:t>
      </w:r>
      <w:r w:rsidRPr="00AD6DBC">
        <w:rPr>
          <w:szCs w:val="28"/>
          <w:lang w:val="x-none" w:eastAsia="x-none"/>
        </w:rPr>
        <w:t>г.  увеличилось, что является тревожным показателем и свидетельствует о нестабильности трудового коллектива.</w:t>
      </w:r>
    </w:p>
    <w:p w:rsidR="00AD6DBC" w:rsidRPr="00AD6DBC" w:rsidRDefault="000C07E0" w:rsidP="00AD6DBC">
      <w:pPr>
        <w:rPr>
          <w:szCs w:val="28"/>
        </w:rPr>
      </w:pPr>
      <w:r>
        <w:rPr>
          <w:szCs w:val="28"/>
        </w:rPr>
        <w:t>Проведем р</w:t>
      </w:r>
      <w:r w:rsidR="00AD6DBC" w:rsidRPr="00AD6DBC">
        <w:rPr>
          <w:szCs w:val="28"/>
        </w:rPr>
        <w:t>асчёт основных показателей эффективности управления персоналом</w:t>
      </w:r>
      <w:r w:rsidR="00B624C9">
        <w:rPr>
          <w:szCs w:val="28"/>
        </w:rPr>
        <w:t xml:space="preserve">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  <w:r w:rsidR="00AD6DBC" w:rsidRPr="00AD6DBC">
        <w:rPr>
          <w:szCs w:val="28"/>
        </w:rPr>
        <w:t>: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1) </w:t>
      </w:r>
      <w:r w:rsidRPr="00E51EFB">
        <w:rPr>
          <w:szCs w:val="28"/>
        </w:rPr>
        <w:t>Общий оборот кадров</w:t>
      </w:r>
      <w:r>
        <w:rPr>
          <w:szCs w:val="28"/>
        </w:rPr>
        <w:t>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alt="" style="width:80.25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4F0021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F0021&quot; wsp:rsidP=&quot;004F0021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85" type="#_x0000_t75" alt="" style="width:80.25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4F0021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F0021&quot; wsp:rsidP=&quot;004F0021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  (1)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где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2"/>
        </w:rPr>
        <w:pict>
          <v:shape id="_x0000_i1084" type="#_x0000_t75" alt="" style="width:23pt;height:21.8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D0A30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D0A30&quot; wsp:rsidP=&quot;00CD0A3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2"/>
        </w:rPr>
        <w:pict>
          <v:shape id="_x0000_i1083" type="#_x0000_t75" alt="" style="width:23pt;height:21.8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D0A30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D0A30&quot; wsp:rsidP=&quot;00CD0A3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коэффициент общего оборота кадров. 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1"/>
        </w:rPr>
        <w:pict>
          <v:shape id="_x0000_i1082" type="#_x0000_t75" alt="" style="width:20.05pt;height:18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302FB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302FB&quot; wsp:rsidP=&quot;000302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1"/>
        </w:rPr>
        <w:pict>
          <v:shape id="_x0000_i1081" type="#_x0000_t75" alt="" style="width:20.05pt;height:18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302FB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302FB&quot; wsp:rsidP=&quot;000302F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число принятых, чел.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1"/>
        </w:rPr>
        <w:pict>
          <v:shape id="_x0000_i1080" type="#_x0000_t75" alt="" style="width:18.9pt;height:18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8C38B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C38B1&quot; wsp:rsidP=&quot;008C38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1"/>
        </w:rPr>
        <w:pict>
          <v:shape id="_x0000_i1079" type="#_x0000_t75" alt="" style="width:18.9pt;height:18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8C38B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C38B1&quot; wsp:rsidP=&quot;008C38B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– число уволенных, чел;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4"/>
        </w:rPr>
        <w:pict>
          <v:shape id="_x0000_i1078" type="#_x0000_t75" alt="" style="width:25.95pt;height:21.2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82EE8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82EE8&quot; wsp:rsidP=&quot;00182EE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4"/>
        </w:rPr>
        <w:pict>
          <v:shape id="_x0000_i1077" type="#_x0000_t75" alt="" style="width:25.95pt;height:21.2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82EE8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82EE8&quot; wsp:rsidP=&quot;00182EE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среднесписочная численность, чел.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Общий оборот кадров </w:t>
      </w:r>
      <w:proofErr w:type="gramStart"/>
      <w:r>
        <w:rPr>
          <w:szCs w:val="28"/>
        </w:rPr>
        <w:t>в  2018</w:t>
      </w:r>
      <w:proofErr w:type="gramEnd"/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0"/>
        </w:rPr>
        <w:pict>
          <v:shape id="_x0000_i1076" type="#_x0000_t75" alt="" style="width:119.2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AF61E3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F61E3&quot; wsp:rsidP=&quot;00AF61E3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+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0"/>
        </w:rPr>
        <w:pict>
          <v:shape id="_x0000_i1075" type="#_x0000_t75" alt="" style="width:119.2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AF61E3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F61E3&quot; wsp:rsidP=&quot;00AF61E3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+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Общий оборот кадров </w:t>
      </w:r>
      <w:proofErr w:type="gramStart"/>
      <w:r>
        <w:rPr>
          <w:szCs w:val="28"/>
        </w:rPr>
        <w:t>в  2019</w:t>
      </w:r>
      <w:proofErr w:type="gramEnd"/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0"/>
        </w:rPr>
        <w:pict>
          <v:shape id="_x0000_i1074" type="#_x0000_t75" alt="" style="width:119.2pt;height:27.7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4676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4676&quot; wsp:rsidP=&quot;00964676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+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9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0"/>
        </w:rPr>
        <w:pict>
          <v:shape id="_x0000_i1073" type="#_x0000_t75" alt="" style="width:119.2pt;height:27.7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4676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4676&quot; wsp:rsidP=&quot;00964676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+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0,9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2) </w:t>
      </w:r>
      <w:proofErr w:type="gramStart"/>
      <w:r>
        <w:rPr>
          <w:szCs w:val="28"/>
        </w:rPr>
        <w:t>Оборот  по</w:t>
      </w:r>
      <w:proofErr w:type="gramEnd"/>
      <w:r>
        <w:rPr>
          <w:szCs w:val="28"/>
        </w:rPr>
        <w:t xml:space="preserve"> приему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 id="_x0000_i1072" type="#_x0000_t75" alt="" style="width:64.9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7E64FB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E64FB&quot; wsp:rsidP=&quot;007E64F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71" type="#_x0000_t75" alt="" style="width:64.9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7E64FB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E64FB&quot; wsp:rsidP=&quot;007E64FB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(2)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где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lastRenderedPageBreak/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1"/>
        </w:rPr>
        <w:pict>
          <v:shape id="_x0000_i1070" type="#_x0000_t75" alt="" style="width:21.25pt;height:1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66F27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66F27&quot; wsp:rsidP=&quot;00566F2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1"/>
        </w:rPr>
        <w:pict>
          <v:shape id="_x0000_i1069" type="#_x0000_t75" alt="" style="width:21.25pt;height:1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66F27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66F27&quot; wsp:rsidP=&quot;00566F2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коэффициент оборота </w:t>
      </w:r>
      <w:proofErr w:type="gramStart"/>
      <w:r>
        <w:rPr>
          <w:szCs w:val="28"/>
        </w:rPr>
        <w:t>по  приему</w:t>
      </w:r>
      <w:proofErr w:type="gramEnd"/>
      <w:r>
        <w:rPr>
          <w:szCs w:val="28"/>
        </w:rPr>
        <w:t xml:space="preserve"> кадров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1"/>
        </w:rPr>
        <w:pict>
          <v:shape id="_x0000_i1068" type="#_x0000_t75" alt="" style="width:20.05pt;height:18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C2A44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C2A44&quot; wsp:rsidP=&quot;00AC2A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1"/>
        </w:rPr>
        <w:pict>
          <v:shape id="_x0000_i1067" type="#_x0000_t75" alt="" style="width:20.05pt;height:18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C2A44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AC2A44&quot; wsp:rsidP=&quot;00AC2A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число принятых, чел.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4"/>
        </w:rPr>
        <w:pict>
          <v:shape id="_x0000_i1066" type="#_x0000_t75" alt="" style="width:25.95pt;height:21.2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0C03DE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C03DE&quot; wsp:rsidP=&quot;000C03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4"/>
        </w:rPr>
        <w:pict>
          <v:shape id="_x0000_i1065" type="#_x0000_t75" alt="" style="width:25.95pt;height:21.25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0C03DE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0C03DE&quot; wsp:rsidP=&quot;000C03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- среднесписочная численность, чел.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Оборот по приему в 2018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64" type="#_x0000_t75" alt="" style="width:109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6599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6599&quot; wsp:rsidP=&quot;00966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63" type="#_x0000_t75" alt="" style="width:109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66599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66599&quot; wsp:rsidP=&quot;00966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Оборот по приему в 2019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62" type="#_x0000_t75" alt="" style="width:109.7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54780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54780&quot; wsp:rsidP=&quot;0045478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5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61" type="#_x0000_t75" alt="" style="width:109.7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54780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54780&quot; wsp:rsidP=&quot;0045478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5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3) Оборот по выбытию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 id="_x0000_i1060" type="#_x0000_t75" alt="" style="width:64.9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A78FE&quot;/&gt;&lt;wsp:rsid wsp:val=&quot;00FC1EA6&quot;/&gt;&lt;wsp:rsid wsp:val=&quot;00FE004D&quot;/&gt;&lt;wsp:rsid wsp:val=&quot;00FE702F&quot;/&gt;&lt;/wsp:rsids&gt;&lt;/w:docPr&gt;&lt;w:body&gt;&lt;wx:sect&gt;&lt;w:p wsp:rsidR=&quot;00000000&quot; wsp:rsidRDefault=&quot;00FA78FE&quot; wsp:rsidP=&quot;00FA78F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59" type="#_x0000_t75" alt="" style="width:64.9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A78FE&quot;/&gt;&lt;wsp:rsid wsp:val=&quot;00FC1EA6&quot;/&gt;&lt;wsp:rsid wsp:val=&quot;00FE004D&quot;/&gt;&lt;wsp:rsid wsp:val=&quot;00FE702F&quot;/&gt;&lt;/wsp:rsids&gt;&lt;/w:docPr&gt;&lt;w:body&gt;&lt;wx:sect&gt;&lt;w:p wsp:rsidR=&quot;00000000&quot; wsp:rsidRDefault=&quot;00FA78FE&quot; wsp:rsidP=&quot;00FA78F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(3)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Оборот по </w:t>
      </w:r>
      <w:proofErr w:type="gramStart"/>
      <w:r>
        <w:rPr>
          <w:szCs w:val="28"/>
        </w:rPr>
        <w:t>выбытию  в</w:t>
      </w:r>
      <w:proofErr w:type="gramEnd"/>
      <w:r>
        <w:rPr>
          <w:szCs w:val="28"/>
        </w:rPr>
        <w:t xml:space="preserve"> 2018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58" type="#_x0000_t75" alt="" style="width:79.1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05A7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B05A7&quot; wsp:rsidP=&quot;005B05A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57" type="#_x0000_t75" alt="" style="width:79.1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05A7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5B05A7&quot; wsp:rsidP=&quot;005B05A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0,28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Оборот по выбытию в 2019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56" type="#_x0000_t75" alt="" style="width:109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6C52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26C52&quot; wsp:rsidP=&quot;00926C5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55" type="#_x0000_t75" alt="" style="width:109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6C52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26C52&quot; wsp:rsidP=&quot;00926C5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4)  Коэффициент восполнения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3"/>
        </w:rPr>
        <w:pict>
          <v:shape id="_x0000_i1054" type="#_x0000_t75" alt="" style="width:60.8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759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7599&quot; wsp:rsidP=&quot;009F7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3"/>
        </w:rPr>
        <w:pict>
          <v:shape id="_x0000_i1053" type="#_x0000_t75" alt="" style="width:60.8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759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7599&quot; wsp:rsidP=&quot;009F7599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(4)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восполнения кадров в 2018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52" type="#_x0000_t75" alt="" style="width:57.2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5556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E75556&quot; wsp:rsidP=&quot;00E7555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51" type="#_x0000_t75" alt="" style="width:57.2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5556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E75556&quot; wsp:rsidP=&quot;00E7555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5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1,33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восполнения кадров в 2019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50" type="#_x0000_t75" alt="" style="width:97.9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C279E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C279E&quot; wsp:rsidP=&quot;00CC279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,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49" type="#_x0000_t75" alt="" style="width:97.9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CC279E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CC279E&quot; wsp:rsidP=&quot;00CC279E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68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,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 xml:space="preserve"> 5) Коэффициент прироста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 id="_x0000_i1048" type="#_x0000_t75" alt="" style="width:96.8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72A00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72A00&quot; wsp:rsidP=&quot;00372A0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(–Ј–∞–Љ)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47" type="#_x0000_t75" alt="" style="width:96.8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72A00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72A00&quot; wsp:rsidP=&quot;00372A00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(–Ј–∞–Љ)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  (5)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Коэффициент прироста кадров </w:t>
      </w:r>
      <w:proofErr w:type="gramStart"/>
      <w:r>
        <w:rPr>
          <w:szCs w:val="28"/>
        </w:rPr>
        <w:t>в  2018</w:t>
      </w:r>
      <w:proofErr w:type="gramEnd"/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0"/>
        </w:rPr>
        <w:pict>
          <v:shape id="_x0000_i1046" type="#_x0000_t75" alt="" style="width:126.3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C5A35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C5A35&quot; wsp:rsidP=&quot;001C5A35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-5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 0,0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0"/>
        </w:rPr>
        <w:pict>
          <v:shape id="_x0000_i1045" type="#_x0000_t75" alt="" style="width:126.3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C5A35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1C5A35&quot; wsp:rsidP=&quot;001C5A35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-5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 0,0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 xml:space="preserve">Коэффициент прироста кадров </w:t>
      </w:r>
      <w:proofErr w:type="gramStart"/>
      <w:r>
        <w:rPr>
          <w:szCs w:val="28"/>
        </w:rPr>
        <w:t>в  2019</w:t>
      </w:r>
      <w:proofErr w:type="gramEnd"/>
      <w:r>
        <w:rPr>
          <w:szCs w:val="28"/>
        </w:rPr>
        <w:t xml:space="preserve">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0"/>
        </w:rPr>
        <w:pict>
          <v:shape id="_x0000_i1044" type="#_x0000_t75" alt="" style="width:122.15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671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6719&quot; wsp:rsidP=&quot;009F6719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-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0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0"/>
        </w:rPr>
        <w:pict>
          <v:shape id="_x0000_i1043" type="#_x0000_t75" alt="" style="width:122.15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9F6719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F6719&quot; wsp:rsidP=&quot;009F6719&quot;&gt;&lt;m:oMathPara&gt;&lt;m:oMath&gt;&lt;m:eqArr&gt;&lt;m:eqArr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eqArr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-68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e&gt;&lt;/m:eqArr&gt;&lt;m:r&gt;&lt;w:rPr&gt;&lt;w:rFonts w:ascii=&quot;Cambria Math&quot; w:h-ansi=&quot;Cambria Math&quot;/&gt;&lt;wx:font wx:val=&quot;Cambria Math&quot;/&gt;&lt;w:i/&gt;&lt;w:sz w:val=&quot;28&quot;/&gt;&lt;w:sz-cs w:val=&quot;28&quot;/&gt;&lt;/w:rPr&gt;&lt;m:t&gt;= 0,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lastRenderedPageBreak/>
        <w:t>6) Коэффициент постоянства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 id="_x0000_i1042" type="#_x0000_t75" alt="" style="width:129.25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B12B1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B12B1&quot; wsp:rsidP=&quot;009B12B1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√Ч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41" type="#_x0000_t75" alt="" style="width:129.25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B12B1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9B12B1&quot; wsp:rsidP=&quot;009B12B1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√Ч100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(6)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постоянства кадров в 2018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40" type="#_x0000_t75" alt="" style="width:73.7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56318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56318&quot; wsp:rsidP=&quot;0075631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 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39" type="#_x0000_t75" alt="" style="width:73.75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56318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756318&quot; wsp:rsidP=&quot;00756318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 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2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0,63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постоянства кадров в 2019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38" type="#_x0000_t75" alt="" style="width:1in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72260&quot;/&gt;&lt;wsp:rsid wsp:val=&quot;00FC1EA6&quot;/&gt;&lt;wsp:rsid wsp:val=&quot;00FE004D&quot;/&gt;&lt;wsp:rsid wsp:val=&quot;00FE702F&quot;/&gt;&lt;/wsp:rsids&gt;&lt;/w:docPr&gt;&lt;w:body&gt;&lt;wx:sect&gt;&lt;w:p wsp:rsidR=&quot;00000000&quot; wsp:rsidRDefault=&quot;00F72260&quot; wsp:rsidP=&quot;00F7226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37" type="#_x0000_t75" alt="" style="width:1in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72260&quot;/&gt;&lt;wsp:rsid wsp:val=&quot;00FC1EA6&quot;/&gt;&lt;wsp:rsid wsp:val=&quot;00FE004D&quot;/&gt;&lt;wsp:rsid wsp:val=&quot;00FE702F&quot;/&gt;&lt;/wsp:rsids&gt;&lt;/w:docPr&gt;&lt;w:body&gt;&lt;wx:sect&gt;&lt;w:p wsp:rsidR=&quot;00000000&quot; wsp:rsidRDefault=&quot;00F72260&quot; wsp:rsidP=&quot;00F7226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Њ—Б—В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8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0,48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>7) Коэффициент сменяемости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 id="_x0000_i1036" type="#_x0000_t75" alt="" style="width:159.95pt;height:31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13D0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B13D0&quot; wsp:rsidP=&quot;004B13D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Љ–µ–љ—М—И–µ–µ –Ј–љ–∞—З.  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 ;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35" type="#_x0000_t75" alt="" style="width:159.95pt;height:31.3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13D0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4B13D0&quot; wsp:rsidP=&quot;004B13D0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Љ–µ–љ—М—И–µ–µ –Ј–љ–∞—З.  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—А ;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b&gt;&lt;/m:sSub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(7)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сменяемости кадров в 2018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34" type="#_x0000_t75" alt="" style="width:73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06D0F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06D0F&quot; wsp:rsidP=&quot;00306D0F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33" type="#_x0000_t75" alt="" style="width:73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06D0F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06D0F&quot; wsp:rsidP=&quot;00306D0F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72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0,37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сменяемости кадров в 2019 г. составил: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32" type="#_x0000_t75" alt="" style="width:73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67F2D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67F2D&quot; wsp:rsidP=&quot;00867F2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31" type="#_x0000_t75" alt="" style="width:73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67F2D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867F2D&quot; wsp:rsidP=&quot;00867F2D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Љ–µ–љ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= 0,52</w:t>
      </w:r>
    </w:p>
    <w:p w:rsidR="00B624C9" w:rsidRDefault="00B624C9" w:rsidP="00B624C9">
      <w:pPr>
        <w:tabs>
          <w:tab w:val="left" w:pos="709"/>
        </w:tabs>
        <w:rPr>
          <w:szCs w:val="28"/>
        </w:rPr>
      </w:pPr>
      <w:r>
        <w:rPr>
          <w:szCs w:val="28"/>
        </w:rPr>
        <w:t>8) Коэффициент текучести кадров: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24"/>
        </w:rPr>
        <w:pict>
          <v:shape id="_x0000_i1030" type="#_x0000_t75" alt="" style="width:79.1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BD71FA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D71FA&quot; wsp:rsidP=&quot;00BD71FA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В–µ–Ї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.—Б/–ґ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24"/>
        </w:rPr>
        <w:pict>
          <v:shape id="_x0000_i1029" type="#_x0000_t75" alt="" style="width:79.1pt;height:28.9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BD71FA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D71FA&quot; wsp:rsidP=&quot;00BD71FA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В–µ–Ї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Ґ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Г–≤.—Б/–ґ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mP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___&lt;/m:t&gt;&lt;/m:r&gt;&lt;/m:e&gt;&lt;/m:mr&gt;&lt;m:m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/m:mr&gt;&lt;/m:m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—Б–њ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    (8)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текучести кадров в 2018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28" type="#_x0000_t75" alt="" style="width:79.1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34BEC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34BEC&quot; wsp:rsidP=&quot;00334BE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27" type="#_x0000_t75" alt="" style="width:79.1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34BEC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334BEC&quot; wsp:rsidP=&quot;00334BEC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9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0,26    </w:t>
      </w:r>
    </w:p>
    <w:p w:rsidR="00B624C9" w:rsidRDefault="00B624C9" w:rsidP="00B624C9">
      <w:pPr>
        <w:rPr>
          <w:szCs w:val="28"/>
        </w:rPr>
      </w:pPr>
      <w:r>
        <w:rPr>
          <w:szCs w:val="28"/>
        </w:rPr>
        <w:t>Коэффициент текучести кадров в 2019 г. составил:</w:t>
      </w:r>
    </w:p>
    <w:p w:rsidR="00B624C9" w:rsidRDefault="00B624C9" w:rsidP="00B624C9">
      <w:pPr>
        <w:rPr>
          <w:szCs w:val="28"/>
        </w:rPr>
      </w:pPr>
      <w:r w:rsidRPr="00EC1920">
        <w:rPr>
          <w:szCs w:val="28"/>
        </w:rPr>
        <w:fldChar w:fldCharType="begin"/>
      </w:r>
      <w:r w:rsidRPr="00EC1920">
        <w:rPr>
          <w:szCs w:val="28"/>
        </w:rPr>
        <w:instrText xml:space="preserve"> QUOTE </w:instrText>
      </w:r>
      <w:r w:rsidR="00867240">
        <w:rPr>
          <w:noProof/>
          <w:position w:val="-15"/>
        </w:rPr>
        <w:pict>
          <v:shape id="_x0000_i1026" type="#_x0000_t75" alt="" style="width:109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503F7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503F7&quot; wsp:rsidP=&quot;00B503F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C1920">
        <w:rPr>
          <w:szCs w:val="28"/>
        </w:rPr>
        <w:instrText xml:space="preserve"> </w:instrText>
      </w:r>
      <w:r w:rsidRPr="00EC1920">
        <w:rPr>
          <w:szCs w:val="28"/>
        </w:rPr>
        <w:fldChar w:fldCharType="separate"/>
      </w:r>
      <w:r w:rsidR="00867240">
        <w:rPr>
          <w:noProof/>
          <w:position w:val="-15"/>
        </w:rPr>
        <w:pict>
          <v:shape id="_x0000_i1025" type="#_x0000_t75" alt="" style="width:109.2pt;height:24.2pt;mso-width-percent:0;mso-height-percent:0;mso-width-percent:0;mso-height-percent:0" equationxml="&lt;?xml version=&quot;1.0&quot; encoding=&quot;UTF-8&quot; standalone=&quot;yes&quot;?&gt;&#13;&#13;&#10;&lt;?mso-application progid=&quot;Word.Document&quot;?&gt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stylePaneFormatFilter w:val=&quot;5724&quot;/&gt;&lt;w:defaultTabStop w:val=&quot;708&quot;/&gt;&lt;w:punctuationKerning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6AB3&quot;/&gt;&lt;wsp:rsid wsp:val=&quot;00014F27&quot;/&gt;&lt;wsp:rsid wsp:val=&quot;00062835&quot;/&gt;&lt;wsp:rsid wsp:val=&quot;000B3F94&quot;/&gt;&lt;wsp:rsid wsp:val=&quot;00102C1B&quot;/&gt;&lt;wsp:rsid wsp:val=&quot;00133C8D&quot;/&gt;&lt;wsp:rsid wsp:val=&quot;001418C2&quot;/&gt;&lt;wsp:rsid wsp:val=&quot;0019275F&quot;/&gt;&lt;wsp:rsid wsp:val=&quot;00196C1D&quot;/&gt;&lt;wsp:rsid wsp:val=&quot;001B2517&quot;/&gt;&lt;wsp:rsid wsp:val=&quot;001E5E96&quot;/&gt;&lt;wsp:rsid wsp:val=&quot;00201E3D&quot;/&gt;&lt;wsp:rsid wsp:val=&quot;0020682B&quot;/&gt;&lt;wsp:rsid wsp:val=&quot;002974B4&quot;/&gt;&lt;wsp:rsid wsp:val=&quot;002B3951&quot;/&gt;&lt;wsp:rsid wsp:val=&quot;003A729F&quot;/&gt;&lt;wsp:rsid wsp:val=&quot;00466846&quot;/&gt;&lt;wsp:rsid wsp:val=&quot;004B23F2&quot;/&gt;&lt;wsp:rsid wsp:val=&quot;004C5E1A&quot;/&gt;&lt;wsp:rsid wsp:val=&quot;004E3EB9&quot;/&gt;&lt;wsp:rsid wsp:val=&quot;00500B30&quot;/&gt;&lt;wsp:rsid wsp:val=&quot;00527D06&quot;/&gt;&lt;wsp:rsid wsp:val=&quot;00532C28&quot;/&gt;&lt;wsp:rsid wsp:val=&quot;00585416&quot;/&gt;&lt;wsp:rsid wsp:val=&quot;00595920&quot;/&gt;&lt;wsp:rsid wsp:val=&quot;005A27CC&quot;/&gt;&lt;wsp:rsid wsp:val=&quot;005B3FCF&quot;/&gt;&lt;wsp:rsid wsp:val=&quot;005E1748&quot;/&gt;&lt;wsp:rsid wsp:val=&quot;006065BC&quot;/&gt;&lt;wsp:rsid wsp:val=&quot;00652429&quot;/&gt;&lt;wsp:rsid wsp:val=&quot;006666CA&quot;/&gt;&lt;wsp:rsid wsp:val=&quot;006B4D6B&quot;/&gt;&lt;wsp:rsid wsp:val=&quot;006F5256&quot;/&gt;&lt;wsp:rsid wsp:val=&quot;007146A5&quot;/&gt;&lt;wsp:rsid wsp:val=&quot;00754A5F&quot;/&gt;&lt;wsp:rsid wsp:val=&quot;00766A6D&quot;/&gt;&lt;wsp:rsid wsp:val=&quot;007744D5&quot;/&gt;&lt;wsp:rsid wsp:val=&quot;007C4CAF&quot;/&gt;&lt;wsp:rsid wsp:val=&quot;008738A3&quot;/&gt;&lt;wsp:rsid wsp:val=&quot;0088054A&quot;/&gt;&lt;wsp:rsid wsp:val=&quot;0089010B&quot;/&gt;&lt;wsp:rsid wsp:val=&quot;008A7D81&quot;/&gt;&lt;wsp:rsid wsp:val=&quot;00927E90&quot;/&gt;&lt;wsp:rsid wsp:val=&quot;00983D26&quot;/&gt;&lt;wsp:rsid wsp:val=&quot;00996B69&quot;/&gt;&lt;wsp:rsid wsp:val=&quot;009E5DA1&quot;/&gt;&lt;wsp:rsid wsp:val=&quot;00AB046D&quot;/&gt;&lt;wsp:rsid wsp:val=&quot;00AD08ED&quot;/&gt;&lt;wsp:rsid wsp:val=&quot;00B05658&quot;/&gt;&lt;wsp:rsid wsp:val=&quot;00B1420B&quot;/&gt;&lt;wsp:rsid wsp:val=&quot;00B27C45&quot;/&gt;&lt;wsp:rsid wsp:val=&quot;00B369DE&quot;/&gt;&lt;wsp:rsid wsp:val=&quot;00B40F75&quot;/&gt;&lt;wsp:rsid wsp:val=&quot;00B503F7&quot;/&gt;&lt;wsp:rsid wsp:val=&quot;00B66C2C&quot;/&gt;&lt;wsp:rsid wsp:val=&quot;00BB0012&quot;/&gt;&lt;wsp:rsid wsp:val=&quot;00C2504E&quot;/&gt;&lt;wsp:rsid wsp:val=&quot;00C420D8&quot;/&gt;&lt;wsp:rsid wsp:val=&quot;00C91939&quot;/&gt;&lt;wsp:rsid wsp:val=&quot;00D854F1&quot;/&gt;&lt;wsp:rsid wsp:val=&quot;00E10520&quot;/&gt;&lt;wsp:rsid wsp:val=&quot;00E16AB3&quot;/&gt;&lt;wsp:rsid wsp:val=&quot;00E54604&quot;/&gt;&lt;wsp:rsid wsp:val=&quot;00E770F4&quot;/&gt;&lt;wsp:rsid wsp:val=&quot;00E87F35&quot;/&gt;&lt;wsp:rsid wsp:val=&quot;00EC1920&quot;/&gt;&lt;wsp:rsid wsp:val=&quot;00F34955&quot;/&gt;&lt;wsp:rsid wsp:val=&quot;00F407FB&quot;/&gt;&lt;wsp:rsid wsp:val=&quot;00F552F0&quot;/&gt;&lt;wsp:rsid wsp:val=&quot;00FC1EA6&quot;/&gt;&lt;wsp:rsid wsp:val=&quot;00FE004D&quot;/&gt;&lt;wsp:rsid wsp:val=&quot;00FE702F&quot;/&gt;&lt;/wsp:rsids&gt;&lt;/w:docPr&gt;&lt;w:body&gt;&lt;wx:sect&gt;&lt;w:p wsp:rsidR=&quot;00000000&quot; wsp:rsidRDefault=&quot;00B503F7&quot; wsp:rsidP=&quot;00B503F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–Ъ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–Њ–±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—Г–≤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6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74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= 0,3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EC1920">
        <w:rPr>
          <w:szCs w:val="28"/>
        </w:rPr>
        <w:fldChar w:fldCharType="end"/>
      </w:r>
      <w:r>
        <w:rPr>
          <w:szCs w:val="28"/>
        </w:rPr>
        <w:t xml:space="preserve"> </w:t>
      </w:r>
    </w:p>
    <w:p w:rsidR="00AD6DBC" w:rsidRPr="00AD6DBC" w:rsidRDefault="00B624C9" w:rsidP="00AD6DBC">
      <w:pPr>
        <w:rPr>
          <w:szCs w:val="28"/>
        </w:rPr>
      </w:pPr>
      <w:r>
        <w:rPr>
          <w:szCs w:val="28"/>
        </w:rPr>
        <w:t>Представим полученные данные в таблице 2.6</w:t>
      </w:r>
    </w:p>
    <w:p w:rsidR="00AD6DBC" w:rsidRPr="00AD6DBC" w:rsidRDefault="00AD6DBC" w:rsidP="00AD6DBC">
      <w:pPr>
        <w:ind w:firstLine="0"/>
        <w:jc w:val="right"/>
        <w:rPr>
          <w:szCs w:val="28"/>
        </w:rPr>
      </w:pPr>
      <w:proofErr w:type="gramStart"/>
      <w:r w:rsidRPr="00AD6DBC">
        <w:rPr>
          <w:szCs w:val="28"/>
        </w:rPr>
        <w:t>Таблица  2.6</w:t>
      </w:r>
      <w:proofErr w:type="gramEnd"/>
    </w:p>
    <w:p w:rsidR="00AD6DBC" w:rsidRPr="00AD6DBC" w:rsidRDefault="00AD6DBC" w:rsidP="00AD6DBC">
      <w:pPr>
        <w:spacing w:before="240"/>
        <w:ind w:firstLine="0"/>
        <w:jc w:val="center"/>
        <w:rPr>
          <w:szCs w:val="28"/>
        </w:rPr>
      </w:pPr>
      <w:r w:rsidRPr="00AD6DBC">
        <w:rPr>
          <w:szCs w:val="28"/>
        </w:rPr>
        <w:t xml:space="preserve">Показатели эффективности управления </w:t>
      </w:r>
      <w:proofErr w:type="gramStart"/>
      <w:r w:rsidRPr="00AD6DBC">
        <w:rPr>
          <w:szCs w:val="28"/>
        </w:rPr>
        <w:t>персоналом  в</w:t>
      </w:r>
      <w:proofErr w:type="gramEnd"/>
      <w:r w:rsidRPr="00AD6DBC">
        <w:rPr>
          <w:szCs w:val="28"/>
        </w:rPr>
        <w:t xml:space="preserve">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1220"/>
        <w:gridCol w:w="1134"/>
        <w:gridCol w:w="2324"/>
      </w:tblGrid>
      <w:tr w:rsidR="00AD6DBC" w:rsidRPr="00AD6DBC" w:rsidTr="00843FF9">
        <w:trPr>
          <w:trHeight w:val="562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D6DBC">
              <w:rPr>
                <w:sz w:val="24"/>
              </w:rPr>
              <w:t>Показатель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proofErr w:type="gramStart"/>
            <w:r w:rsidRPr="00AD6DBC">
              <w:rPr>
                <w:sz w:val="24"/>
              </w:rPr>
              <w:t>201</w:t>
            </w:r>
            <w:r w:rsidR="00B624C9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 г.</w:t>
            </w:r>
            <w:proofErr w:type="gramEnd"/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B624C9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г.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AD6DBC">
              <w:rPr>
                <w:sz w:val="24"/>
              </w:rPr>
              <w:t>Отклонение (+/-)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Среднесписочная численность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196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174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-22</w:t>
            </w:r>
          </w:p>
        </w:tc>
      </w:tr>
      <w:tr w:rsidR="00AD6DBC" w:rsidRPr="00AD6DBC" w:rsidTr="00843FF9">
        <w:trPr>
          <w:trHeight w:val="33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увольнений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68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+ 8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Количество принятых сотрудников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90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+ 18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lastRenderedPageBreak/>
              <w:t>Коэффициент общего оборота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0,63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0,93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+ 0,30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оборота по приему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0,37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0,52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+ 0,15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оборота по выбытию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0,28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0,39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+ 0,11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восполнения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1,33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1,33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прироста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0,09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0,12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+ 0,03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постоянства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0,63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0,48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- 0,15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сменяемости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0,37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0,52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+ 0,15</w:t>
            </w:r>
          </w:p>
        </w:tc>
      </w:tr>
      <w:tr w:rsidR="00AD6DBC" w:rsidRPr="00AD6DBC" w:rsidTr="00843FF9">
        <w:trPr>
          <w:trHeight w:val="255"/>
        </w:trPr>
        <w:tc>
          <w:tcPr>
            <w:tcW w:w="3652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Коэффициент текучести кадров</w:t>
            </w:r>
          </w:p>
        </w:tc>
        <w:tc>
          <w:tcPr>
            <w:tcW w:w="1220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0,26</w:t>
            </w:r>
          </w:p>
        </w:tc>
        <w:tc>
          <w:tcPr>
            <w:tcW w:w="1134" w:type="dxa"/>
            <w:shd w:val="clear" w:color="auto" w:fill="auto"/>
            <w:noWrap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0,36</w:t>
            </w:r>
          </w:p>
        </w:tc>
        <w:tc>
          <w:tcPr>
            <w:tcW w:w="232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+ 0,10</w:t>
            </w:r>
          </w:p>
        </w:tc>
      </w:tr>
    </w:tbl>
    <w:p w:rsidR="00AD6DBC" w:rsidRPr="00AD6DBC" w:rsidRDefault="00AD6DBC" w:rsidP="00AD6DBC">
      <w:pPr>
        <w:tabs>
          <w:tab w:val="left" w:pos="709"/>
        </w:tabs>
        <w:rPr>
          <w:szCs w:val="28"/>
        </w:rPr>
      </w:pPr>
      <w:r w:rsidRPr="00AD6DBC">
        <w:rPr>
          <w:szCs w:val="28"/>
        </w:rPr>
        <w:t>Итак, мы наблюдаем, что показатель общего оборота кадров на предприятии высокий и существенно возрастает в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 на 30% по сравнению с показателем 201</w:t>
      </w:r>
      <w:r w:rsidR="00B624C9">
        <w:rPr>
          <w:szCs w:val="28"/>
        </w:rPr>
        <w:t>8</w:t>
      </w:r>
      <w:r w:rsidRPr="00AD6DBC">
        <w:rPr>
          <w:szCs w:val="28"/>
        </w:rPr>
        <w:t xml:space="preserve"> г., что свидетельствует о большом количестве принятых и уволенных работников в течении года. Наблюдается высокий  показатель сменяемости кадров 0,52 в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 при низком показателе постоянства кадров – 0,1. Уровень текучести кадров возрастет в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 на 10% по сравнению с 201</w:t>
      </w:r>
      <w:r w:rsidR="00B624C9">
        <w:rPr>
          <w:szCs w:val="28"/>
        </w:rPr>
        <w:t>8</w:t>
      </w:r>
      <w:r w:rsidRPr="00AD6DBC">
        <w:rPr>
          <w:szCs w:val="28"/>
        </w:rPr>
        <w:t xml:space="preserve"> г. Следует отметить, что в 201</w:t>
      </w:r>
      <w:r w:rsidR="00B624C9">
        <w:rPr>
          <w:szCs w:val="28"/>
        </w:rPr>
        <w:t>8</w:t>
      </w:r>
      <w:r w:rsidRPr="00AD6DBC">
        <w:rPr>
          <w:szCs w:val="28"/>
        </w:rPr>
        <w:t xml:space="preserve"> г. так же выявлены высокие показатели  оборота кадров, тем не менее, коэффициент оборота по приему кадров, текучести кадров ниже по сравнению с 201</w:t>
      </w:r>
      <w:r w:rsidR="00B624C9">
        <w:rPr>
          <w:szCs w:val="28"/>
        </w:rPr>
        <w:t>9</w:t>
      </w:r>
      <w:r w:rsidRPr="00AD6DBC">
        <w:rPr>
          <w:szCs w:val="28"/>
        </w:rPr>
        <w:t xml:space="preserve"> г., что свидетельствует об ухудшении кадровой политики предприятия.</w:t>
      </w:r>
      <w:r w:rsidR="00B624C9">
        <w:rPr>
          <w:szCs w:val="28"/>
        </w:rPr>
        <w:t xml:space="preserve"> </w:t>
      </w:r>
      <w:r w:rsidRPr="00AD6DBC">
        <w:rPr>
          <w:szCs w:val="28"/>
        </w:rPr>
        <w:t>Рассмотрим динамику рассчитанных показателей</w:t>
      </w:r>
      <w:r w:rsidR="00B624C9">
        <w:rPr>
          <w:szCs w:val="28"/>
        </w:rPr>
        <w:t xml:space="preserve"> (рис. 2.8).</w:t>
      </w:r>
    </w:p>
    <w:p w:rsidR="00AD6DBC" w:rsidRPr="00AD6DBC" w:rsidRDefault="00AD6DBC" w:rsidP="00B624C9">
      <w:pPr>
        <w:tabs>
          <w:tab w:val="left" w:pos="709"/>
        </w:tabs>
        <w:ind w:hanging="567"/>
        <w:rPr>
          <w:szCs w:val="28"/>
        </w:rPr>
      </w:pPr>
      <w:r w:rsidRPr="00AD6DBC">
        <w:rPr>
          <w:noProof/>
          <w:sz w:val="20"/>
          <w:szCs w:val="20"/>
          <w:lang w:bidi="he-IL"/>
        </w:rPr>
        <w:drawing>
          <wp:inline distT="0" distB="0" distL="0" distR="0" wp14:anchorId="685F03E5" wp14:editId="2025572A">
            <wp:extent cx="6265333" cy="2319867"/>
            <wp:effectExtent l="0" t="0" r="8890" b="17145"/>
            <wp:docPr id="1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D6DBC" w:rsidRPr="00B624C9" w:rsidRDefault="00AD6DBC" w:rsidP="00B624C9">
      <w:pPr>
        <w:ind w:firstLine="0"/>
        <w:jc w:val="center"/>
        <w:rPr>
          <w:szCs w:val="28"/>
          <w:lang w:eastAsia="x-none"/>
        </w:rPr>
      </w:pPr>
      <w:r w:rsidRPr="00AD6DBC">
        <w:rPr>
          <w:szCs w:val="28"/>
          <w:lang w:val="x-none" w:eastAsia="x-none"/>
        </w:rPr>
        <w:t>Рис</w:t>
      </w:r>
      <w:r w:rsidR="00B624C9">
        <w:rPr>
          <w:szCs w:val="28"/>
          <w:lang w:eastAsia="x-none"/>
        </w:rPr>
        <w:t>унок</w:t>
      </w:r>
      <w:r w:rsidRPr="00AD6DBC">
        <w:rPr>
          <w:szCs w:val="28"/>
          <w:lang w:val="x-none" w:eastAsia="x-none"/>
        </w:rPr>
        <w:t xml:space="preserve"> 2.</w:t>
      </w:r>
      <w:r w:rsidR="00B624C9">
        <w:rPr>
          <w:szCs w:val="28"/>
          <w:lang w:eastAsia="x-none"/>
        </w:rPr>
        <w:t xml:space="preserve">8 - </w:t>
      </w:r>
      <w:r w:rsidRPr="00AD6DBC">
        <w:rPr>
          <w:szCs w:val="28"/>
          <w:lang w:val="x-none" w:eastAsia="x-none"/>
        </w:rPr>
        <w:t>Динамика показателей эффективности управления персоналом</w:t>
      </w:r>
      <w:r w:rsidR="00B624C9">
        <w:rPr>
          <w:szCs w:val="28"/>
          <w:lang w:eastAsia="x-none"/>
        </w:rPr>
        <w:t xml:space="preserve">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</w:p>
    <w:p w:rsidR="00AD6DBC" w:rsidRPr="00AD6DBC" w:rsidRDefault="00AD6DBC" w:rsidP="00AD6DBC">
      <w:pPr>
        <w:ind w:firstLine="0"/>
        <w:rPr>
          <w:szCs w:val="28"/>
          <w:lang w:val="x-none" w:eastAsia="x-none"/>
        </w:rPr>
      </w:pPr>
    </w:p>
    <w:p w:rsidR="00AD6DBC" w:rsidRPr="00AD6DBC" w:rsidRDefault="00AD6DBC" w:rsidP="00AD6DBC">
      <w:pPr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lastRenderedPageBreak/>
        <w:t>Анализ динамики показателей эффективности управления персоналом позволяет сделать вывод, что кадровая политика предприятия  в 201</w:t>
      </w:r>
      <w:r w:rsidR="00B624C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имела тенденцию к ухудшению:  значительно повысился общий оборот кадров, в том числе оборот по выбытию и приему кадров; также наблюдается повышение показателя сменяемости кадров и текучести кадров в 201</w:t>
      </w:r>
      <w:r w:rsidR="00B624C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Негативным  моментом также является снижение в 201</w:t>
      </w:r>
      <w:r w:rsidR="00B624C9">
        <w:rPr>
          <w:szCs w:val="28"/>
          <w:lang w:eastAsia="x-none"/>
        </w:rPr>
        <w:t>9</w:t>
      </w:r>
      <w:r w:rsidRPr="00AD6DBC">
        <w:rPr>
          <w:szCs w:val="28"/>
          <w:lang w:val="x-none" w:eastAsia="x-none"/>
        </w:rPr>
        <w:t xml:space="preserve"> г. показателя постоянства кадров. </w:t>
      </w:r>
    </w:p>
    <w:p w:rsidR="00AD6DBC" w:rsidRPr="00AD6DBC" w:rsidRDefault="00AD6DBC" w:rsidP="00AD6DBC">
      <w:pPr>
        <w:ind w:firstLine="540"/>
        <w:jc w:val="right"/>
        <w:rPr>
          <w:szCs w:val="20"/>
        </w:rPr>
      </w:pPr>
      <w:r w:rsidRPr="00AD6DBC">
        <w:rPr>
          <w:szCs w:val="20"/>
        </w:rPr>
        <w:t>Таблица 2.7.</w:t>
      </w:r>
    </w:p>
    <w:p w:rsidR="00AD6DBC" w:rsidRPr="00AD6DBC" w:rsidRDefault="00AD6DBC" w:rsidP="00AD6DBC">
      <w:pPr>
        <w:ind w:firstLine="540"/>
        <w:jc w:val="center"/>
        <w:rPr>
          <w:szCs w:val="20"/>
        </w:rPr>
      </w:pPr>
      <w:r w:rsidRPr="00AD6DBC">
        <w:rPr>
          <w:szCs w:val="20"/>
        </w:rPr>
        <w:t xml:space="preserve">Анализ состава персонала </w:t>
      </w:r>
      <w:r w:rsidR="00CB63C6" w:rsidRPr="00AD6DBC">
        <w:rPr>
          <w:szCs w:val="20"/>
        </w:rPr>
        <w:t>по возрасту</w:t>
      </w:r>
      <w:r w:rsidRPr="00AD6DBC">
        <w:rPr>
          <w:szCs w:val="20"/>
        </w:rPr>
        <w:t xml:space="preserve"> в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992"/>
        <w:gridCol w:w="992"/>
        <w:gridCol w:w="992"/>
        <w:gridCol w:w="993"/>
        <w:gridCol w:w="1542"/>
        <w:gridCol w:w="1843"/>
      </w:tblGrid>
      <w:tr w:rsidR="00AD6DBC" w:rsidRPr="00AD6DBC" w:rsidTr="00843FF9">
        <w:tc>
          <w:tcPr>
            <w:tcW w:w="2252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Возраст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3385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Отклонения (</w:t>
            </w:r>
            <w:proofErr w:type="gramStart"/>
            <w:r w:rsidRPr="00AD6DBC">
              <w:rPr>
                <w:sz w:val="24"/>
              </w:rPr>
              <w:t>+,-</w:t>
            </w:r>
            <w:proofErr w:type="gramEnd"/>
            <w:r w:rsidRPr="00AD6DBC">
              <w:rPr>
                <w:sz w:val="24"/>
              </w:rPr>
              <w:t>)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AD6DBC" w:rsidRPr="00AD6DBC" w:rsidTr="00843FF9">
        <w:tc>
          <w:tcPr>
            <w:tcW w:w="2252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proofErr w:type="gramStart"/>
            <w:r w:rsidRPr="00AD6DBC">
              <w:rPr>
                <w:sz w:val="24"/>
              </w:rPr>
              <w:t>Уд.вес</w:t>
            </w:r>
            <w:proofErr w:type="spellEnd"/>
            <w:proofErr w:type="gramEnd"/>
            <w:r w:rsidRPr="00AD6DBC">
              <w:rPr>
                <w:sz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proofErr w:type="gramStart"/>
            <w:r w:rsidRPr="00AD6DBC">
              <w:rPr>
                <w:sz w:val="24"/>
              </w:rPr>
              <w:t>Уд.вес</w:t>
            </w:r>
            <w:proofErr w:type="spellEnd"/>
            <w:proofErr w:type="gramEnd"/>
            <w:r w:rsidRPr="00AD6DBC">
              <w:rPr>
                <w:sz w:val="24"/>
              </w:rPr>
              <w:t xml:space="preserve"> %</w:t>
            </w:r>
          </w:p>
        </w:tc>
        <w:tc>
          <w:tcPr>
            <w:tcW w:w="15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Абсолютное, чел.</w:t>
            </w:r>
          </w:p>
        </w:tc>
        <w:tc>
          <w:tcPr>
            <w:tcW w:w="184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Относительное %</w:t>
            </w:r>
          </w:p>
        </w:tc>
      </w:tr>
      <w:tr w:rsidR="00AD6DBC" w:rsidRPr="00AD6DBC" w:rsidTr="00843FF9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До 30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19,4%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18,4%</w:t>
            </w:r>
          </w:p>
        </w:tc>
        <w:tc>
          <w:tcPr>
            <w:tcW w:w="15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-6</w:t>
            </w:r>
          </w:p>
        </w:tc>
        <w:tc>
          <w:tcPr>
            <w:tcW w:w="184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-15,8%</w:t>
            </w:r>
          </w:p>
        </w:tc>
      </w:tr>
      <w:tr w:rsidR="00AD6DBC" w:rsidRPr="00AD6DBC" w:rsidTr="00843FF9">
        <w:trPr>
          <w:trHeight w:val="26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31 до 40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93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47,4%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44,3%</w:t>
            </w:r>
          </w:p>
        </w:tc>
        <w:tc>
          <w:tcPr>
            <w:tcW w:w="15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- 16</w:t>
            </w:r>
          </w:p>
        </w:tc>
        <w:tc>
          <w:tcPr>
            <w:tcW w:w="184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- 17,2%</w:t>
            </w:r>
          </w:p>
        </w:tc>
      </w:tr>
      <w:tr w:rsidR="00AD6DBC" w:rsidRPr="00AD6DBC" w:rsidTr="00843FF9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41 до 55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20,9%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23,6%</w:t>
            </w:r>
          </w:p>
        </w:tc>
        <w:tc>
          <w:tcPr>
            <w:tcW w:w="15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843FF9">
        <w:trPr>
          <w:trHeight w:val="24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старше 55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12,2%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13,8%</w:t>
            </w:r>
          </w:p>
        </w:tc>
        <w:tc>
          <w:tcPr>
            <w:tcW w:w="15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843FF9"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Средний возраст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38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-</w:t>
            </w:r>
          </w:p>
        </w:tc>
        <w:tc>
          <w:tcPr>
            <w:tcW w:w="15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 xml:space="preserve">Средний возраст работников </w:t>
      </w:r>
      <w:r w:rsidR="00B624C9" w:rsidRPr="00362B9F">
        <w:rPr>
          <w:rFonts w:eastAsia="Calibri"/>
          <w:szCs w:val="22"/>
          <w:lang w:eastAsia="en-US"/>
        </w:rPr>
        <w:t>ООО «Звезда-Стрела»</w:t>
      </w:r>
      <w:r w:rsidR="00B624C9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г.  38 лет, а в 201</w:t>
      </w:r>
      <w:r w:rsidR="00CB63C6">
        <w:rPr>
          <w:szCs w:val="28"/>
        </w:rPr>
        <w:t>8</w:t>
      </w:r>
      <w:r w:rsidRPr="00AD6DBC">
        <w:rPr>
          <w:szCs w:val="28"/>
        </w:rPr>
        <w:t xml:space="preserve"> г. – 37 лет. Выявлено значительное снижение персонала 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г. в возрасте  31- 40 лет на 17,2%, тем не менее, данная возрастная группа сотрудников </w:t>
      </w:r>
      <w:r w:rsidR="00CB63C6" w:rsidRPr="00362B9F">
        <w:rPr>
          <w:rFonts w:eastAsia="Calibri"/>
          <w:szCs w:val="22"/>
          <w:lang w:eastAsia="en-US"/>
        </w:rPr>
        <w:t>ООО «Звезда-</w:t>
      </w:r>
      <w:proofErr w:type="spellStart"/>
      <w:r w:rsidR="00CB63C6" w:rsidRPr="00362B9F">
        <w:rPr>
          <w:rFonts w:eastAsia="Calibri"/>
          <w:szCs w:val="22"/>
          <w:lang w:eastAsia="en-US"/>
        </w:rPr>
        <w:t>Стрела»</w:t>
      </w:r>
      <w:r w:rsidRPr="00AD6DBC">
        <w:rPr>
          <w:szCs w:val="28"/>
        </w:rPr>
        <w:t>остается</w:t>
      </w:r>
      <w:proofErr w:type="spellEnd"/>
      <w:r w:rsidRPr="00AD6DBC">
        <w:rPr>
          <w:szCs w:val="28"/>
        </w:rPr>
        <w:t xml:space="preserve"> самой многочисленной и составляет 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г. 44,3% от общего числа сотрудников.</w:t>
      </w:r>
    </w:p>
    <w:p w:rsidR="00AD6DBC" w:rsidRPr="00AD6DBC" w:rsidRDefault="00AD6DBC" w:rsidP="00AD6DBC">
      <w:pPr>
        <w:rPr>
          <w:szCs w:val="28"/>
        </w:rPr>
      </w:pPr>
      <w:r w:rsidRPr="00AD6DBC">
        <w:rPr>
          <w:szCs w:val="28"/>
        </w:rPr>
        <w:t xml:space="preserve"> </w:t>
      </w:r>
      <w:r w:rsidRPr="00AD6DBC">
        <w:rPr>
          <w:noProof/>
          <w:sz w:val="20"/>
          <w:szCs w:val="20"/>
          <w:lang w:bidi="he-IL"/>
        </w:rPr>
        <w:drawing>
          <wp:inline distT="0" distB="0" distL="0" distR="0" wp14:anchorId="538D9A1B" wp14:editId="7A5DF252">
            <wp:extent cx="3962400" cy="2133600"/>
            <wp:effectExtent l="0" t="0" r="12700" b="12700"/>
            <wp:docPr id="1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D6DBC" w:rsidRPr="00AD6DBC" w:rsidRDefault="00AD6DBC" w:rsidP="00CB63C6">
      <w:pPr>
        <w:ind w:hanging="709"/>
        <w:jc w:val="center"/>
        <w:rPr>
          <w:szCs w:val="28"/>
        </w:rPr>
      </w:pPr>
      <w:r w:rsidRPr="00AD6DBC">
        <w:rPr>
          <w:szCs w:val="28"/>
        </w:rPr>
        <w:t>Рис</w:t>
      </w:r>
      <w:r w:rsidR="00CB63C6">
        <w:rPr>
          <w:szCs w:val="28"/>
        </w:rPr>
        <w:t>унок</w:t>
      </w:r>
      <w:r w:rsidRPr="00AD6DBC">
        <w:rPr>
          <w:szCs w:val="28"/>
        </w:rPr>
        <w:t xml:space="preserve"> 2.</w:t>
      </w:r>
      <w:r w:rsidR="00CB63C6">
        <w:rPr>
          <w:szCs w:val="28"/>
        </w:rPr>
        <w:t>9 -</w:t>
      </w:r>
      <w:r w:rsidRPr="00AD6DBC">
        <w:rPr>
          <w:szCs w:val="28"/>
        </w:rPr>
        <w:t xml:space="preserve"> Состав </w:t>
      </w:r>
      <w:proofErr w:type="gramStart"/>
      <w:r w:rsidRPr="00AD6DBC">
        <w:rPr>
          <w:szCs w:val="28"/>
        </w:rPr>
        <w:t>персонала  ООО</w:t>
      </w:r>
      <w:proofErr w:type="gramEnd"/>
      <w:r w:rsidRPr="00AD6DBC">
        <w:rPr>
          <w:szCs w:val="28"/>
        </w:rPr>
        <w:t xml:space="preserve"> «СТВ» по возрасту</w:t>
      </w:r>
    </w:p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lastRenderedPageBreak/>
        <w:t>По сравнению с предыдущим годом в 201</w:t>
      </w:r>
      <w:r w:rsidR="00CB63C6">
        <w:rPr>
          <w:szCs w:val="28"/>
        </w:rPr>
        <w:t>9</w:t>
      </w:r>
      <w:r w:rsidRPr="00AD6DBC">
        <w:rPr>
          <w:szCs w:val="28"/>
        </w:rPr>
        <w:t xml:space="preserve"> году возрастная характеристика работников существенно не изменилась. 23,6% составляют сотрудники в возрасте 21-55 лет, 18,4% </w:t>
      </w:r>
      <w:proofErr w:type="gramStart"/>
      <w:r w:rsidRPr="00AD6DBC">
        <w:rPr>
          <w:szCs w:val="28"/>
        </w:rPr>
        <w:t>молодые  сотрудники</w:t>
      </w:r>
      <w:proofErr w:type="gramEnd"/>
      <w:r w:rsidRPr="00AD6DBC">
        <w:rPr>
          <w:szCs w:val="28"/>
        </w:rPr>
        <w:t xml:space="preserve"> до 30 лет и 12,2% сотрудники старше 55 лет.</w:t>
      </w:r>
    </w:p>
    <w:p w:rsidR="00AD6DBC" w:rsidRPr="00AD6DBC" w:rsidRDefault="00AD6DBC" w:rsidP="00AD6DBC">
      <w:pPr>
        <w:ind w:firstLine="540"/>
        <w:jc w:val="right"/>
        <w:rPr>
          <w:szCs w:val="20"/>
        </w:rPr>
      </w:pPr>
      <w:r w:rsidRPr="00AD6DBC">
        <w:rPr>
          <w:szCs w:val="20"/>
        </w:rPr>
        <w:t>Таблица 2.8.</w:t>
      </w:r>
    </w:p>
    <w:p w:rsidR="00AD6DBC" w:rsidRPr="00AD6DBC" w:rsidRDefault="00AD6DBC" w:rsidP="00AD6DBC">
      <w:pPr>
        <w:ind w:firstLine="540"/>
        <w:jc w:val="center"/>
        <w:rPr>
          <w:szCs w:val="20"/>
        </w:rPr>
      </w:pPr>
      <w:r w:rsidRPr="00AD6DBC">
        <w:rPr>
          <w:szCs w:val="20"/>
        </w:rPr>
        <w:t xml:space="preserve">Анализ состава персонала </w:t>
      </w:r>
      <w:proofErr w:type="gramStart"/>
      <w:r w:rsidRPr="00AD6DBC">
        <w:rPr>
          <w:szCs w:val="20"/>
        </w:rPr>
        <w:t>по  стажу</w:t>
      </w:r>
      <w:proofErr w:type="gramEnd"/>
      <w:r w:rsidRPr="00AD6DBC">
        <w:rPr>
          <w:szCs w:val="20"/>
        </w:rPr>
        <w:t xml:space="preserve"> работы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992"/>
        <w:gridCol w:w="992"/>
        <w:gridCol w:w="992"/>
        <w:gridCol w:w="993"/>
        <w:gridCol w:w="1684"/>
        <w:gridCol w:w="1842"/>
      </w:tblGrid>
      <w:tr w:rsidR="00AD6DBC" w:rsidRPr="00AD6DBC" w:rsidTr="00843FF9">
        <w:tc>
          <w:tcPr>
            <w:tcW w:w="2252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Стаж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352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Отклонения (</w:t>
            </w:r>
            <w:proofErr w:type="gramStart"/>
            <w:r w:rsidRPr="00AD6DBC">
              <w:rPr>
                <w:sz w:val="24"/>
              </w:rPr>
              <w:t>+,-</w:t>
            </w:r>
            <w:proofErr w:type="gramEnd"/>
            <w:r w:rsidRPr="00AD6DBC">
              <w:rPr>
                <w:sz w:val="24"/>
              </w:rPr>
              <w:t>)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AD6DBC" w:rsidRPr="00AD6DBC" w:rsidTr="00843FF9">
        <w:tc>
          <w:tcPr>
            <w:tcW w:w="2252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proofErr w:type="gramStart"/>
            <w:r w:rsidRPr="00AD6DBC">
              <w:rPr>
                <w:sz w:val="24"/>
              </w:rPr>
              <w:t>Уд.вес</w:t>
            </w:r>
            <w:proofErr w:type="spellEnd"/>
            <w:proofErr w:type="gramEnd"/>
            <w:r w:rsidRPr="00AD6DBC">
              <w:rPr>
                <w:sz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proofErr w:type="gramStart"/>
            <w:r w:rsidRPr="00AD6DBC">
              <w:rPr>
                <w:sz w:val="24"/>
              </w:rPr>
              <w:t>Уд.вес</w:t>
            </w:r>
            <w:proofErr w:type="spellEnd"/>
            <w:proofErr w:type="gramEnd"/>
            <w:r w:rsidRPr="00AD6DBC">
              <w:rPr>
                <w:sz w:val="24"/>
              </w:rPr>
              <w:t xml:space="preserve"> 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Абсолютное, чел.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Относительное %</w:t>
            </w:r>
          </w:p>
        </w:tc>
      </w:tr>
      <w:tr w:rsidR="00AD6DBC" w:rsidRPr="00AD6DBC" w:rsidTr="00843FF9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менее 1 года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33,2%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38,5%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+2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+3,1%</w:t>
            </w:r>
          </w:p>
        </w:tc>
      </w:tr>
      <w:tr w:rsidR="00AD6DBC" w:rsidRPr="00AD6DBC" w:rsidTr="00843FF9">
        <w:trPr>
          <w:trHeight w:val="26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1 до 3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79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40,3%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63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36,2%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- 16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- 20,5%</w:t>
            </w:r>
          </w:p>
        </w:tc>
      </w:tr>
      <w:tr w:rsidR="00AD6DBC" w:rsidRPr="00AD6DBC" w:rsidTr="00843FF9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 3 до 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15,8%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13,2%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- 8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-25,8%</w:t>
            </w:r>
          </w:p>
        </w:tc>
      </w:tr>
      <w:tr w:rsidR="00AD6DBC" w:rsidRPr="00AD6DBC" w:rsidTr="00843FF9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свыше 5 лет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10,7%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21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12,1%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</w:t>
            </w:r>
          </w:p>
        </w:tc>
      </w:tr>
      <w:tr w:rsidR="00AD6DBC" w:rsidRPr="00AD6DBC" w:rsidTr="00843FF9"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196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bCs/>
                <w:sz w:val="24"/>
              </w:rPr>
              <w:t>174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-22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-11,2%</w:t>
            </w: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Большинство сотрудников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проработали в компании </w:t>
      </w:r>
      <w:proofErr w:type="gramStart"/>
      <w:r w:rsidRPr="00AD6DBC">
        <w:rPr>
          <w:szCs w:val="28"/>
        </w:rPr>
        <w:t>менее  3</w:t>
      </w:r>
      <w:proofErr w:type="gramEnd"/>
      <w:r w:rsidRPr="00AD6DBC">
        <w:rPr>
          <w:szCs w:val="28"/>
        </w:rPr>
        <w:t xml:space="preserve"> лет, сотрудники, проработавшие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менее года составили 38,5%. По сравнению с 2010 годом в 2011 году произошли  некоторые изменения  в структуре персонала: на 25,8% сократилось количество персонала со стажем работы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от 3 до 5 лет, на 20,5% сократилось количество работников со стажем работы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szCs w:val="28"/>
        </w:rPr>
        <w:t xml:space="preserve"> от 1 до 3 лет на 3% увеличилось количество сотрудников проработавших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менее года.</w:t>
      </w:r>
    </w:p>
    <w:p w:rsidR="00AD6DBC" w:rsidRPr="00AD6DBC" w:rsidRDefault="00AD6DBC" w:rsidP="00AD6DBC">
      <w:pPr>
        <w:ind w:firstLine="708"/>
        <w:jc w:val="center"/>
        <w:rPr>
          <w:szCs w:val="28"/>
        </w:rPr>
      </w:pPr>
      <w:r w:rsidRPr="00AD6DBC">
        <w:rPr>
          <w:noProof/>
          <w:sz w:val="20"/>
          <w:szCs w:val="20"/>
          <w:lang w:bidi="he-IL"/>
        </w:rPr>
        <w:drawing>
          <wp:inline distT="0" distB="0" distL="0" distR="0" wp14:anchorId="01261EF1" wp14:editId="2E7DAD70">
            <wp:extent cx="4055533" cy="2150534"/>
            <wp:effectExtent l="0" t="0" r="8890" b="8890"/>
            <wp:docPr id="1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D6DBC" w:rsidRPr="00AD6DBC" w:rsidRDefault="00AD6DBC" w:rsidP="00CB63C6">
      <w:pPr>
        <w:ind w:hanging="709"/>
        <w:jc w:val="center"/>
        <w:rPr>
          <w:szCs w:val="28"/>
        </w:rPr>
      </w:pPr>
      <w:r w:rsidRPr="00AD6DBC">
        <w:rPr>
          <w:szCs w:val="28"/>
        </w:rPr>
        <w:t>Рис</w:t>
      </w:r>
      <w:r w:rsidR="00CB63C6">
        <w:rPr>
          <w:szCs w:val="28"/>
        </w:rPr>
        <w:t>унок</w:t>
      </w:r>
      <w:r w:rsidRPr="00AD6DBC">
        <w:rPr>
          <w:szCs w:val="28"/>
        </w:rPr>
        <w:t xml:space="preserve"> 2.1</w:t>
      </w:r>
      <w:r w:rsidR="00CB63C6">
        <w:rPr>
          <w:szCs w:val="28"/>
        </w:rPr>
        <w:t>0 -</w:t>
      </w:r>
      <w:r w:rsidRPr="00AD6DBC">
        <w:rPr>
          <w:szCs w:val="28"/>
        </w:rPr>
        <w:t xml:space="preserve"> Состав </w:t>
      </w:r>
      <w:proofErr w:type="gramStart"/>
      <w:r w:rsidRPr="00AD6DBC">
        <w:rPr>
          <w:szCs w:val="28"/>
        </w:rPr>
        <w:t xml:space="preserve">персонала  </w:t>
      </w:r>
      <w:r w:rsidR="00CB63C6" w:rsidRPr="00362B9F">
        <w:rPr>
          <w:rFonts w:eastAsia="Calibri"/>
          <w:szCs w:val="22"/>
          <w:lang w:eastAsia="en-US"/>
        </w:rPr>
        <w:t>ООО</w:t>
      </w:r>
      <w:proofErr w:type="gramEnd"/>
      <w:r w:rsidR="00CB63C6" w:rsidRPr="00362B9F">
        <w:rPr>
          <w:rFonts w:eastAsia="Calibri"/>
          <w:szCs w:val="22"/>
          <w:lang w:eastAsia="en-US"/>
        </w:rPr>
        <w:t xml:space="preserve">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по стажу работы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lastRenderedPageBreak/>
        <w:t xml:space="preserve">Таким образом, снижается количество сотрудников, проработавших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 xml:space="preserve">от 1 до 5 лет, количество сотрудников, проработавших свыше 5 </w:t>
      </w:r>
      <w:proofErr w:type="gramStart"/>
      <w:r w:rsidRPr="00AD6DBC">
        <w:rPr>
          <w:szCs w:val="28"/>
        </w:rPr>
        <w:t>лет</w:t>
      </w:r>
      <w:proofErr w:type="gramEnd"/>
      <w:r w:rsidRPr="00AD6DBC">
        <w:rPr>
          <w:szCs w:val="28"/>
        </w:rPr>
        <w:t xml:space="preserve"> осталось неизменным, незначительно увеличилось количество сотрудников, проработавших менее года.</w:t>
      </w:r>
    </w:p>
    <w:p w:rsidR="00AD6DBC" w:rsidRPr="00AD6DBC" w:rsidRDefault="00AD6DBC" w:rsidP="00AD6DBC">
      <w:pPr>
        <w:ind w:firstLine="540"/>
        <w:jc w:val="right"/>
        <w:rPr>
          <w:szCs w:val="20"/>
        </w:rPr>
      </w:pPr>
      <w:r w:rsidRPr="00AD6DBC">
        <w:rPr>
          <w:szCs w:val="20"/>
        </w:rPr>
        <w:t>Таблица 2.9.</w:t>
      </w:r>
    </w:p>
    <w:p w:rsidR="00AD6DBC" w:rsidRPr="00AD6DBC" w:rsidRDefault="00AD6DBC" w:rsidP="00AD6DBC">
      <w:pPr>
        <w:ind w:firstLine="540"/>
        <w:jc w:val="center"/>
        <w:rPr>
          <w:szCs w:val="20"/>
        </w:rPr>
      </w:pPr>
      <w:r w:rsidRPr="00AD6DBC">
        <w:rPr>
          <w:szCs w:val="20"/>
        </w:rPr>
        <w:t xml:space="preserve">Анализ состава персонала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0"/>
        </w:rPr>
        <w:t xml:space="preserve">по образованию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992"/>
        <w:gridCol w:w="992"/>
        <w:gridCol w:w="992"/>
        <w:gridCol w:w="993"/>
        <w:gridCol w:w="1684"/>
        <w:gridCol w:w="1842"/>
      </w:tblGrid>
      <w:tr w:rsidR="00AD6DBC" w:rsidRPr="00AD6DBC" w:rsidTr="00843FF9">
        <w:tc>
          <w:tcPr>
            <w:tcW w:w="2252" w:type="dxa"/>
            <w:vMerge w:val="restart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 xml:space="preserve">Стаж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8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201</w:t>
            </w:r>
            <w:r w:rsidR="00CB63C6">
              <w:rPr>
                <w:sz w:val="24"/>
              </w:rPr>
              <w:t>9</w:t>
            </w:r>
            <w:r w:rsidRPr="00AD6DBC">
              <w:rPr>
                <w:sz w:val="24"/>
              </w:rPr>
              <w:t xml:space="preserve"> год</w:t>
            </w:r>
          </w:p>
        </w:tc>
        <w:tc>
          <w:tcPr>
            <w:tcW w:w="3526" w:type="dxa"/>
            <w:gridSpan w:val="2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Отклонения (</w:t>
            </w:r>
            <w:proofErr w:type="gramStart"/>
            <w:r w:rsidRPr="00AD6DBC">
              <w:rPr>
                <w:sz w:val="24"/>
              </w:rPr>
              <w:t>+,-</w:t>
            </w:r>
            <w:proofErr w:type="gramEnd"/>
            <w:r w:rsidRPr="00AD6DBC">
              <w:rPr>
                <w:sz w:val="24"/>
              </w:rPr>
              <w:t>)</w:t>
            </w:r>
          </w:p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AD6DBC" w:rsidRPr="00AD6DBC" w:rsidTr="00843FF9">
        <w:tc>
          <w:tcPr>
            <w:tcW w:w="2252" w:type="dxa"/>
            <w:vMerge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proofErr w:type="gramStart"/>
            <w:r w:rsidRPr="00AD6DBC">
              <w:rPr>
                <w:sz w:val="24"/>
              </w:rPr>
              <w:t>Уд.вес</w:t>
            </w:r>
            <w:proofErr w:type="spellEnd"/>
            <w:proofErr w:type="gramEnd"/>
            <w:r w:rsidRPr="00AD6DBC">
              <w:rPr>
                <w:sz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Кол-во чел.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proofErr w:type="spellStart"/>
            <w:proofErr w:type="gramStart"/>
            <w:r w:rsidRPr="00AD6DBC">
              <w:rPr>
                <w:sz w:val="24"/>
              </w:rPr>
              <w:t>Уд.вес</w:t>
            </w:r>
            <w:proofErr w:type="spellEnd"/>
            <w:proofErr w:type="gramEnd"/>
            <w:r w:rsidRPr="00AD6DBC">
              <w:rPr>
                <w:sz w:val="24"/>
              </w:rPr>
              <w:t xml:space="preserve"> 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Абсолютное, чел.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Относительное %</w:t>
            </w:r>
          </w:p>
        </w:tc>
      </w:tr>
      <w:tr w:rsidR="00AD6DBC" w:rsidRPr="00AD6DBC" w:rsidTr="00843FF9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ниже среднего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3,6%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3,4%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-14,3%</w:t>
            </w:r>
          </w:p>
        </w:tc>
      </w:tr>
      <w:tr w:rsidR="00AD6DBC" w:rsidRPr="00AD6DBC" w:rsidTr="00843FF9">
        <w:trPr>
          <w:trHeight w:val="27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среднее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81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41,3%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41,4%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- 9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-11,1%</w:t>
            </w:r>
          </w:p>
        </w:tc>
      </w:tr>
      <w:tr w:rsidR="00AD6DBC" w:rsidRPr="00AD6DBC" w:rsidTr="00843FF9">
        <w:trPr>
          <w:trHeight w:val="265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неполное высшее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19,4%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17,8%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- 7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-18,4%</w:t>
            </w:r>
          </w:p>
        </w:tc>
      </w:tr>
      <w:tr w:rsidR="00AD6DBC" w:rsidRPr="00AD6DBC" w:rsidTr="00843FF9">
        <w:trPr>
          <w:trHeight w:val="256"/>
        </w:trPr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высшее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35,7%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37,4%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- 5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D6DBC">
              <w:rPr>
                <w:sz w:val="24"/>
              </w:rPr>
              <w:t>-17,1%</w:t>
            </w:r>
          </w:p>
        </w:tc>
      </w:tr>
      <w:tr w:rsidR="00AD6DBC" w:rsidRPr="00AD6DBC" w:rsidTr="00843FF9">
        <w:tc>
          <w:tcPr>
            <w:tcW w:w="225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196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99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bCs/>
                <w:sz w:val="24"/>
              </w:rPr>
              <w:t>174</w:t>
            </w:r>
          </w:p>
        </w:tc>
        <w:tc>
          <w:tcPr>
            <w:tcW w:w="993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AD6DBC">
              <w:rPr>
                <w:b/>
                <w:sz w:val="24"/>
              </w:rPr>
              <w:t>100,00</w:t>
            </w:r>
          </w:p>
        </w:tc>
        <w:tc>
          <w:tcPr>
            <w:tcW w:w="1684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-22</w:t>
            </w:r>
          </w:p>
        </w:tc>
        <w:tc>
          <w:tcPr>
            <w:tcW w:w="1842" w:type="dxa"/>
            <w:shd w:val="clear" w:color="auto" w:fill="auto"/>
          </w:tcPr>
          <w:p w:rsidR="00AD6DBC" w:rsidRPr="00AD6DBC" w:rsidRDefault="00AD6DBC" w:rsidP="00AD6DBC">
            <w:pPr>
              <w:spacing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AD6DBC">
              <w:rPr>
                <w:b/>
                <w:bCs/>
                <w:sz w:val="24"/>
              </w:rPr>
              <w:t>-11,2%</w:t>
            </w:r>
          </w:p>
        </w:tc>
      </w:tr>
    </w:tbl>
    <w:p w:rsidR="00AD6DBC" w:rsidRPr="00AD6DBC" w:rsidRDefault="00AD6DBC" w:rsidP="00AD6DBC">
      <w:pPr>
        <w:ind w:firstLine="708"/>
        <w:rPr>
          <w:szCs w:val="28"/>
        </w:rPr>
      </w:pPr>
    </w:p>
    <w:p w:rsidR="00AD6DBC" w:rsidRPr="00AD6DBC" w:rsidRDefault="00AD6DBC" w:rsidP="00AD6DBC">
      <w:pPr>
        <w:ind w:firstLine="708"/>
        <w:rPr>
          <w:szCs w:val="20"/>
        </w:rPr>
      </w:pPr>
      <w:r w:rsidRPr="00AD6DBC">
        <w:rPr>
          <w:szCs w:val="28"/>
        </w:rPr>
        <w:t xml:space="preserve">Большинство сотрудников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szCs w:val="28"/>
        </w:rPr>
        <w:t xml:space="preserve"> имеют среднее образование (41,4%) это специалисты </w:t>
      </w:r>
      <w:proofErr w:type="gramStart"/>
      <w:r w:rsidRPr="00AD6DBC">
        <w:rPr>
          <w:szCs w:val="28"/>
        </w:rPr>
        <w:t>по  установке</w:t>
      </w:r>
      <w:proofErr w:type="gramEnd"/>
      <w:r w:rsidRPr="00AD6DBC">
        <w:rPr>
          <w:szCs w:val="28"/>
        </w:rPr>
        <w:t xml:space="preserve"> оборудования, водители, обслуживающий персонал. 37,4% сотрудников имеют высшее образование.</w:t>
      </w:r>
    </w:p>
    <w:p w:rsidR="00AD6DBC" w:rsidRPr="00AD6DBC" w:rsidRDefault="00AD6DBC" w:rsidP="00AD6DBC">
      <w:pPr>
        <w:ind w:firstLine="708"/>
        <w:jc w:val="center"/>
        <w:rPr>
          <w:szCs w:val="20"/>
        </w:rPr>
      </w:pPr>
      <w:r w:rsidRPr="00AD6DBC">
        <w:rPr>
          <w:noProof/>
          <w:sz w:val="20"/>
          <w:szCs w:val="20"/>
          <w:lang w:bidi="he-IL"/>
        </w:rPr>
        <w:drawing>
          <wp:inline distT="0" distB="0" distL="0" distR="0" wp14:anchorId="267369C6" wp14:editId="34AD85DE">
            <wp:extent cx="4478867" cy="2142066"/>
            <wp:effectExtent l="0" t="0" r="17145" b="17145"/>
            <wp:docPr id="13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D6DBC" w:rsidRPr="00AD6DBC" w:rsidRDefault="00AD6DBC" w:rsidP="00CB63C6">
      <w:pPr>
        <w:ind w:firstLine="708"/>
        <w:jc w:val="center"/>
        <w:rPr>
          <w:szCs w:val="20"/>
        </w:rPr>
      </w:pPr>
      <w:r w:rsidRPr="00AD6DBC">
        <w:rPr>
          <w:szCs w:val="28"/>
        </w:rPr>
        <w:t>Рис</w:t>
      </w:r>
      <w:r w:rsidR="00CB63C6">
        <w:rPr>
          <w:szCs w:val="28"/>
        </w:rPr>
        <w:t>унок</w:t>
      </w:r>
      <w:r w:rsidRPr="00AD6DBC">
        <w:rPr>
          <w:szCs w:val="28"/>
        </w:rPr>
        <w:t xml:space="preserve"> 2.1</w:t>
      </w:r>
      <w:r w:rsidR="00CB63C6">
        <w:rPr>
          <w:szCs w:val="28"/>
        </w:rPr>
        <w:t>1</w:t>
      </w:r>
      <w:r w:rsidRPr="00AD6DBC">
        <w:rPr>
          <w:szCs w:val="28"/>
        </w:rPr>
        <w:t xml:space="preserve">. </w:t>
      </w:r>
      <w:r w:rsidR="00CB63C6">
        <w:rPr>
          <w:szCs w:val="28"/>
        </w:rPr>
        <w:t xml:space="preserve">- </w:t>
      </w:r>
      <w:r w:rsidRPr="00AD6DBC">
        <w:rPr>
          <w:szCs w:val="28"/>
        </w:rPr>
        <w:t xml:space="preserve">Состав </w:t>
      </w:r>
      <w:proofErr w:type="gramStart"/>
      <w:r w:rsidRPr="00AD6DBC">
        <w:rPr>
          <w:szCs w:val="28"/>
        </w:rPr>
        <w:t xml:space="preserve">персонала  </w:t>
      </w:r>
      <w:r w:rsidR="00CB63C6" w:rsidRPr="00362B9F">
        <w:rPr>
          <w:rFonts w:eastAsia="Calibri"/>
          <w:szCs w:val="22"/>
          <w:lang w:eastAsia="en-US"/>
        </w:rPr>
        <w:t>ООО</w:t>
      </w:r>
      <w:proofErr w:type="gramEnd"/>
      <w:r w:rsidR="00CB63C6" w:rsidRPr="00362B9F">
        <w:rPr>
          <w:rFonts w:eastAsia="Calibri"/>
          <w:szCs w:val="22"/>
          <w:lang w:eastAsia="en-US"/>
        </w:rPr>
        <w:t xml:space="preserve">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по образованию</w:t>
      </w:r>
    </w:p>
    <w:p w:rsidR="00AD6DBC" w:rsidRPr="00AD6DBC" w:rsidRDefault="00AD6DBC" w:rsidP="00AD6DBC">
      <w:pPr>
        <w:ind w:firstLine="708"/>
        <w:rPr>
          <w:szCs w:val="20"/>
        </w:rPr>
      </w:pPr>
      <w:r w:rsidRPr="00AD6DBC">
        <w:rPr>
          <w:szCs w:val="20"/>
        </w:rPr>
        <w:t>В 201</w:t>
      </w:r>
      <w:r w:rsidR="00CB63C6">
        <w:rPr>
          <w:szCs w:val="20"/>
        </w:rPr>
        <w:t>9</w:t>
      </w:r>
      <w:r w:rsidRPr="00AD6DBC">
        <w:rPr>
          <w:szCs w:val="20"/>
        </w:rPr>
        <w:t xml:space="preserve"> г. наблюдается сокращение персонала со средним, неполным высшим и высшим образованием.</w:t>
      </w:r>
    </w:p>
    <w:p w:rsidR="00AD6DBC" w:rsidRPr="00AD6DBC" w:rsidRDefault="00AD6DBC" w:rsidP="00AD6DBC">
      <w:pPr>
        <w:ind w:firstLine="708"/>
        <w:rPr>
          <w:color w:val="000000"/>
          <w:szCs w:val="28"/>
        </w:rPr>
      </w:pPr>
      <w:r w:rsidRPr="00AD6DBC">
        <w:rPr>
          <w:szCs w:val="20"/>
        </w:rPr>
        <w:t xml:space="preserve">Таким образом, проведенный анализ численности и состава персонала показал, что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="00CB63C6">
        <w:rPr>
          <w:rFonts w:eastAsia="Calibri"/>
          <w:szCs w:val="22"/>
          <w:lang w:eastAsia="en-US"/>
        </w:rPr>
        <w:t xml:space="preserve"> </w:t>
      </w:r>
      <w:r w:rsidRPr="00AD6DBC">
        <w:rPr>
          <w:color w:val="000000"/>
          <w:szCs w:val="28"/>
        </w:rPr>
        <w:t xml:space="preserve">показал, </w:t>
      </w:r>
      <w:proofErr w:type="gramStart"/>
      <w:r w:rsidRPr="00AD6DBC">
        <w:rPr>
          <w:color w:val="000000"/>
          <w:szCs w:val="28"/>
        </w:rPr>
        <w:t>что  численность</w:t>
      </w:r>
      <w:proofErr w:type="gramEnd"/>
      <w:r w:rsidRPr="00AD6DBC">
        <w:rPr>
          <w:color w:val="000000"/>
          <w:szCs w:val="28"/>
        </w:rPr>
        <w:t xml:space="preserve"> персонала в </w:t>
      </w:r>
      <w:r w:rsidRPr="00AD6DBC">
        <w:rPr>
          <w:color w:val="000000"/>
          <w:szCs w:val="28"/>
        </w:rPr>
        <w:lastRenderedPageBreak/>
        <w:t>201</w:t>
      </w:r>
      <w:r w:rsidR="00CB63C6">
        <w:rPr>
          <w:color w:val="000000"/>
          <w:szCs w:val="28"/>
        </w:rPr>
        <w:t>9</w:t>
      </w:r>
      <w:r w:rsidRPr="00AD6DBC">
        <w:rPr>
          <w:color w:val="000000"/>
          <w:szCs w:val="28"/>
        </w:rPr>
        <w:t xml:space="preserve">   снижается, наибольшую долю составляют специалисты и служащие в возрасте от 31 до 40 лет, стаж работы в компании у большинства сотрудников 1-3 года, большинство сотрудников имеют среднее  и средне-специальное образование.</w:t>
      </w:r>
    </w:p>
    <w:p w:rsidR="00AD6DBC" w:rsidRPr="00AD6DBC" w:rsidRDefault="00AD6DBC" w:rsidP="00AD6DBC">
      <w:pPr>
        <w:rPr>
          <w:color w:val="000000"/>
          <w:szCs w:val="28"/>
        </w:rPr>
      </w:pPr>
      <w:r w:rsidRPr="00AD6DBC">
        <w:rPr>
          <w:color w:val="000000"/>
          <w:szCs w:val="28"/>
        </w:rPr>
        <w:t xml:space="preserve">В ходе анализа была выявлена высокая текучесть кадров в </w:t>
      </w:r>
      <w:r w:rsidR="00CB63C6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8"/>
        </w:rPr>
        <w:t xml:space="preserve">, </w:t>
      </w:r>
      <w:proofErr w:type="gramStart"/>
      <w:r w:rsidRPr="00AD6DBC">
        <w:rPr>
          <w:szCs w:val="28"/>
        </w:rPr>
        <w:t>высокий  показатель</w:t>
      </w:r>
      <w:proofErr w:type="gramEnd"/>
      <w:r w:rsidRPr="00AD6DBC">
        <w:rPr>
          <w:szCs w:val="28"/>
        </w:rPr>
        <w:t xml:space="preserve"> сменяемости кадров, низкий показатель постоянства кадров, что свидетельствует о том, что кадровая политика организации не эффективна.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 xml:space="preserve">Служба по управлению </w:t>
      </w:r>
      <w:r w:rsidR="00AC3A32" w:rsidRPr="00AD6DBC">
        <w:rPr>
          <w:szCs w:val="28"/>
        </w:rPr>
        <w:t>персоналом в</w:t>
      </w:r>
      <w:r w:rsidRPr="00AD6DBC">
        <w:rPr>
          <w:szCs w:val="28"/>
        </w:rPr>
        <w:t xml:space="preserve"> ООО «</w:t>
      </w:r>
      <w:proofErr w:type="gramStart"/>
      <w:r w:rsidRPr="00AD6DBC">
        <w:rPr>
          <w:szCs w:val="28"/>
        </w:rPr>
        <w:t>СТВ»  -</w:t>
      </w:r>
      <w:proofErr w:type="gramEnd"/>
      <w:r w:rsidRPr="00AD6DBC">
        <w:rPr>
          <w:szCs w:val="28"/>
        </w:rPr>
        <w:t xml:space="preserve"> отдел кадров - представляет собой структурное подразделение, входящее в состав бухгалтерии и подчиняющееся главному бухгалтеру и генеральному директору. 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Отдел кадров компании ООО «СТВ»</w:t>
      </w:r>
      <w:r w:rsidRPr="00AD6DBC">
        <w:rPr>
          <w:color w:val="000000"/>
          <w:szCs w:val="28"/>
        </w:rPr>
        <w:t xml:space="preserve"> </w:t>
      </w:r>
      <w:r w:rsidRPr="00AD6DBC">
        <w:rPr>
          <w:szCs w:val="28"/>
        </w:rPr>
        <w:t>включает директора по персоналу и менеджера по персоналу.</w:t>
      </w:r>
    </w:p>
    <w:p w:rsidR="00AD6DBC" w:rsidRPr="00AD6DBC" w:rsidRDefault="00AC3A32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Отдел решает</w:t>
      </w:r>
      <w:r w:rsidR="00AD6DBC" w:rsidRPr="00AD6DBC">
        <w:rPr>
          <w:szCs w:val="28"/>
        </w:rPr>
        <w:t xml:space="preserve"> следующие задачи: 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-осуществление работы по подбору, расстановке и использованию рабочих и специалистов;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-мотивации персонала;</w:t>
      </w:r>
    </w:p>
    <w:p w:rsidR="00AD6DBC" w:rsidRPr="00AD6DBC" w:rsidRDefault="00AD6DBC" w:rsidP="00AD6DBC">
      <w:pPr>
        <w:shd w:val="clear" w:color="auto" w:fill="FFFFFF"/>
        <w:ind w:left="5" w:firstLine="715"/>
        <w:rPr>
          <w:szCs w:val="28"/>
        </w:rPr>
      </w:pPr>
      <w:r w:rsidRPr="00AD6DBC">
        <w:rPr>
          <w:szCs w:val="28"/>
        </w:rPr>
        <w:t>-организация системы учета кадров;</w:t>
      </w:r>
    </w:p>
    <w:p w:rsidR="00AD6DBC" w:rsidRPr="00AD6DBC" w:rsidRDefault="00AD6DBC" w:rsidP="00AD6DBC">
      <w:pPr>
        <w:spacing w:after="120" w:line="240" w:lineRule="auto"/>
        <w:ind w:left="283" w:firstLine="0"/>
        <w:jc w:val="left"/>
        <w:rPr>
          <w:szCs w:val="28"/>
          <w:lang w:val="x-none" w:eastAsia="x-none"/>
        </w:rPr>
      </w:pPr>
      <w:r w:rsidRPr="00AD6DBC">
        <w:rPr>
          <w:szCs w:val="28"/>
          <w:lang w:val="x-none" w:eastAsia="x-none"/>
        </w:rPr>
        <w:t>- кадровое делопроизводство.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Целевая задача кадровой политики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AC3A32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решена следующим образом: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1. компания стремиться не увольнять работников, а сохранять; сохранять следующим образом:</w:t>
      </w:r>
    </w:p>
    <w:p w:rsidR="00AD6DBC" w:rsidRPr="00AD6DBC" w:rsidRDefault="00AD6DBC" w:rsidP="00AD6DBC">
      <w:pPr>
        <w:ind w:firstLine="708"/>
        <w:rPr>
          <w:szCs w:val="28"/>
        </w:rPr>
      </w:pPr>
      <w:proofErr w:type="gramStart"/>
      <w:r w:rsidRPr="00AD6DBC">
        <w:rPr>
          <w:szCs w:val="28"/>
        </w:rPr>
        <w:t xml:space="preserve">а)   </w:t>
      </w:r>
      <w:proofErr w:type="gramEnd"/>
      <w:r w:rsidRPr="00AD6DBC">
        <w:rPr>
          <w:szCs w:val="28"/>
        </w:rPr>
        <w:t>переводить на сокращенные формы занятости;</w:t>
      </w:r>
    </w:p>
    <w:p w:rsidR="00AD6DBC" w:rsidRPr="00AD6DBC" w:rsidRDefault="00AD6DBC" w:rsidP="00AD6DBC">
      <w:pPr>
        <w:ind w:firstLine="708"/>
        <w:rPr>
          <w:szCs w:val="28"/>
        </w:rPr>
      </w:pPr>
      <w:proofErr w:type="gramStart"/>
      <w:r w:rsidRPr="00AD6DBC">
        <w:rPr>
          <w:szCs w:val="28"/>
        </w:rPr>
        <w:t xml:space="preserve">б)   </w:t>
      </w:r>
      <w:proofErr w:type="gramEnd"/>
      <w:r w:rsidRPr="00AD6DBC">
        <w:rPr>
          <w:szCs w:val="28"/>
        </w:rPr>
        <w:t>использовать на несвойственных работах, на других объектах.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2. компания стремиться подготавливать работников самим, </w:t>
      </w:r>
      <w:proofErr w:type="gramStart"/>
      <w:r w:rsidRPr="00AD6DBC">
        <w:rPr>
          <w:szCs w:val="28"/>
        </w:rPr>
        <w:t>чем  искать</w:t>
      </w:r>
      <w:proofErr w:type="gramEnd"/>
      <w:r w:rsidRPr="00AD6DBC">
        <w:rPr>
          <w:szCs w:val="28"/>
        </w:rPr>
        <w:t xml:space="preserve"> тех, кто уже имеет необходимую подготовку;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3. компания переучивает работников, подлежащих высвобождению с предприятия;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lastRenderedPageBreak/>
        <w:t>4. компания стремиться не набирать дополнительно рабочих, а обойтись имеющейся численностью при условии более рационального ее использования и т.п.</w:t>
      </w:r>
    </w:p>
    <w:p w:rsidR="00AD6DBC" w:rsidRPr="00AD6DBC" w:rsidRDefault="00AD6DBC" w:rsidP="00AD6DBC">
      <w:pPr>
        <w:ind w:firstLine="708"/>
        <w:rPr>
          <w:szCs w:val="28"/>
        </w:rPr>
      </w:pPr>
      <w:proofErr w:type="gramStart"/>
      <w:r w:rsidRPr="00AD6DBC">
        <w:rPr>
          <w:szCs w:val="28"/>
        </w:rPr>
        <w:t>При  выборе</w:t>
      </w:r>
      <w:proofErr w:type="gramEnd"/>
      <w:r w:rsidRPr="00AD6DBC">
        <w:rPr>
          <w:szCs w:val="28"/>
        </w:rPr>
        <w:t xml:space="preserve"> кадровой политики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AC3A32">
        <w:rPr>
          <w:rFonts w:eastAsia="Calibri"/>
          <w:szCs w:val="22"/>
          <w:lang w:eastAsia="en-US"/>
        </w:rPr>
        <w:t xml:space="preserve"> </w:t>
      </w:r>
      <w:r w:rsidRPr="00AD6DBC">
        <w:rPr>
          <w:szCs w:val="28"/>
        </w:rPr>
        <w:t>учитываются факторы, свойственные внешней и внутренней среде компании, такие как: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- финансовые возможности компании, определяемый им допустимый уровень издержек на управление персоналом;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- количественные и качественные характеристики имеющегося персонала и направленность их изменения в перспективе и др.;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>- ситуация на рынке труда (количественные и качественные характеристики предложения труда по профессиям предприятия, условия предложения);</w:t>
      </w:r>
    </w:p>
    <w:p w:rsidR="00AD6DBC" w:rsidRPr="00AD6DBC" w:rsidRDefault="00AD6DBC" w:rsidP="00AD6DBC">
      <w:pPr>
        <w:ind w:firstLine="708"/>
        <w:rPr>
          <w:szCs w:val="28"/>
        </w:rPr>
      </w:pPr>
      <w:r w:rsidRPr="00AD6DBC">
        <w:rPr>
          <w:szCs w:val="28"/>
        </w:rPr>
        <w:t xml:space="preserve">- спрос на рабочую силу со стороны конкурентов, </w:t>
      </w:r>
      <w:proofErr w:type="gramStart"/>
      <w:r w:rsidRPr="00AD6DBC">
        <w:rPr>
          <w:szCs w:val="28"/>
        </w:rPr>
        <w:t>складывающийся  уровень</w:t>
      </w:r>
      <w:proofErr w:type="gramEnd"/>
      <w:r w:rsidRPr="00AD6DBC">
        <w:rPr>
          <w:szCs w:val="28"/>
        </w:rPr>
        <w:t xml:space="preserve"> заработной платы.</w:t>
      </w:r>
    </w:p>
    <w:p w:rsidR="00AD6DBC" w:rsidRPr="00AD6DBC" w:rsidRDefault="00AD6DBC" w:rsidP="00AD6DBC">
      <w:pPr>
        <w:shd w:val="clear" w:color="auto" w:fill="FFFFFF"/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Деятельность отдела кадров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, предусматривается трудовым договором и «Положением о службе управления персоналом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>.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Положение о службе персонала состоит из следующих разделов: общие положения; задачи; структура; функции; взаимоотношения с другими подразделениями; права; обязанности; ответственность. </w:t>
      </w:r>
    </w:p>
    <w:p w:rsidR="00AD6DBC" w:rsidRPr="00AD6DBC" w:rsidRDefault="00AD6DBC" w:rsidP="00AD6DBC">
      <w:pPr>
        <w:spacing w:line="240" w:lineRule="auto"/>
        <w:ind w:firstLine="0"/>
        <w:jc w:val="right"/>
        <w:rPr>
          <w:szCs w:val="20"/>
        </w:rPr>
      </w:pPr>
      <w:r w:rsidRPr="00AD6DBC">
        <w:rPr>
          <w:szCs w:val="20"/>
        </w:rPr>
        <w:t>Таблица 2.10</w:t>
      </w:r>
    </w:p>
    <w:p w:rsidR="00AD6DBC" w:rsidRPr="00AD6DBC" w:rsidRDefault="00AD6DBC" w:rsidP="00AD6DBC">
      <w:pPr>
        <w:spacing w:line="240" w:lineRule="auto"/>
        <w:ind w:left="720" w:firstLine="720"/>
        <w:jc w:val="center"/>
        <w:rPr>
          <w:sz w:val="20"/>
          <w:szCs w:val="20"/>
        </w:rPr>
      </w:pPr>
      <w:r w:rsidRPr="00AD6DBC">
        <w:rPr>
          <w:szCs w:val="20"/>
        </w:rPr>
        <w:t xml:space="preserve">Таблица функционального </w:t>
      </w:r>
      <w:r w:rsidRPr="00AD6DBC">
        <w:rPr>
          <w:szCs w:val="28"/>
        </w:rPr>
        <w:t xml:space="preserve">разделения труда в отделе кадров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</w:p>
    <w:p w:rsidR="00AD6DBC" w:rsidRPr="00AD6DBC" w:rsidRDefault="00AD6DBC" w:rsidP="00AD6DBC">
      <w:pPr>
        <w:spacing w:line="240" w:lineRule="auto"/>
        <w:ind w:firstLine="0"/>
        <w:jc w:val="left"/>
        <w:rPr>
          <w:sz w:val="20"/>
          <w:szCs w:val="20"/>
        </w:rPr>
      </w:pP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2167"/>
        <w:gridCol w:w="2145"/>
        <w:gridCol w:w="2451"/>
      </w:tblGrid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Наименование функции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Начальник отдела кадров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Менеджер по персоналу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Трудоемкость функции (чел.-час.)</w:t>
            </w:r>
          </w:p>
        </w:tc>
      </w:tr>
      <w:tr w:rsidR="00AD6DBC" w:rsidRPr="00AD6DBC" w:rsidTr="00843FF9">
        <w:trPr>
          <w:trHeight w:val="511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Подбор и размещение кадров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25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Составление плана потребности в персонале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15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Оформление подбора, перевода, увольнение работников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35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lastRenderedPageBreak/>
              <w:t>Изучение причин текучести кадров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proofErr w:type="gramStart"/>
            <w:r w:rsidRPr="00AD6DBC">
              <w:rPr>
                <w:sz w:val="24"/>
                <w:szCs w:val="20"/>
              </w:rPr>
              <w:t>И ,</w:t>
            </w:r>
            <w:proofErr w:type="gramEnd"/>
            <w:r w:rsidRPr="00AD6DBC">
              <w:rPr>
                <w:sz w:val="24"/>
                <w:szCs w:val="20"/>
              </w:rPr>
              <w:t xml:space="preserve">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47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Осуществление контроля за правильным использованием персонала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И. П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54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Создание резерва кадров и его обучение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17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Проведение учета личных дел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65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Оформление документации на награждение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И,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74</w:t>
            </w:r>
          </w:p>
        </w:tc>
      </w:tr>
      <w:tr w:rsidR="00AD6DBC" w:rsidRPr="00AD6DBC" w:rsidTr="00843FF9">
        <w:trPr>
          <w:trHeight w:val="145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Заполнение трудовых книжек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54</w:t>
            </w:r>
          </w:p>
        </w:tc>
      </w:tr>
      <w:tr w:rsidR="00AD6DBC" w:rsidRPr="00AD6DBC" w:rsidTr="00843FF9">
        <w:trPr>
          <w:trHeight w:val="743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Работа по профессиональному продвижению кадров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А, П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37</w:t>
            </w:r>
          </w:p>
        </w:tc>
      </w:tr>
      <w:tr w:rsidR="00AD6DBC" w:rsidRPr="00AD6DBC" w:rsidTr="00843FF9">
        <w:trPr>
          <w:trHeight w:val="822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Рассмотрение писем, жалоб, заявлений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А, П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25</w:t>
            </w:r>
          </w:p>
        </w:tc>
      </w:tr>
      <w:tr w:rsidR="00AD6DBC" w:rsidRPr="00AD6DBC" w:rsidTr="00843FF9">
        <w:trPr>
          <w:trHeight w:val="527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Создание мотивации персонала к труду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54</w:t>
            </w:r>
          </w:p>
        </w:tc>
      </w:tr>
      <w:tr w:rsidR="00AD6DBC" w:rsidRPr="00AD6DBC" w:rsidTr="00843FF9">
        <w:trPr>
          <w:trHeight w:val="820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Усовершенствование стиля и метода работы с персоналом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С,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55</w:t>
            </w:r>
          </w:p>
        </w:tc>
      </w:tr>
      <w:tr w:rsidR="00AD6DBC" w:rsidRPr="00AD6DBC" w:rsidTr="00843FF9">
        <w:trPr>
          <w:trHeight w:val="1430"/>
        </w:trPr>
        <w:tc>
          <w:tcPr>
            <w:tcW w:w="2919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Анализ профессионального, возрастного, по образованию состава персонала</w:t>
            </w:r>
          </w:p>
        </w:tc>
        <w:tc>
          <w:tcPr>
            <w:tcW w:w="2167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Р</w:t>
            </w:r>
          </w:p>
        </w:tc>
        <w:tc>
          <w:tcPr>
            <w:tcW w:w="2145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И, А</w:t>
            </w:r>
          </w:p>
        </w:tc>
        <w:tc>
          <w:tcPr>
            <w:tcW w:w="2451" w:type="dxa"/>
          </w:tcPr>
          <w:p w:rsidR="00AD6DBC" w:rsidRPr="00AD6DBC" w:rsidRDefault="00AD6DBC" w:rsidP="00AD6DBC">
            <w:pPr>
              <w:spacing w:after="120" w:line="240" w:lineRule="auto"/>
              <w:ind w:left="283" w:firstLine="0"/>
              <w:jc w:val="left"/>
              <w:rPr>
                <w:sz w:val="24"/>
                <w:szCs w:val="20"/>
              </w:rPr>
            </w:pPr>
            <w:r w:rsidRPr="00AD6DBC">
              <w:rPr>
                <w:sz w:val="24"/>
                <w:szCs w:val="20"/>
              </w:rPr>
              <w:t>45</w:t>
            </w:r>
          </w:p>
        </w:tc>
      </w:tr>
    </w:tbl>
    <w:p w:rsidR="00AD6DBC" w:rsidRPr="00AD6DBC" w:rsidRDefault="00AD6DBC" w:rsidP="00AD6DBC">
      <w:pPr>
        <w:spacing w:line="240" w:lineRule="auto"/>
        <w:ind w:firstLine="0"/>
        <w:rPr>
          <w:szCs w:val="20"/>
        </w:rPr>
      </w:pP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Условные обозначения: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Р – руководит,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С – согласовывает,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И – исполняет,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А – анализирует,</w:t>
      </w:r>
    </w:p>
    <w:p w:rsidR="00AD6DBC" w:rsidRPr="00AD6DBC" w:rsidRDefault="00AD6DBC" w:rsidP="00AD6DBC">
      <w:pPr>
        <w:spacing w:line="240" w:lineRule="auto"/>
        <w:ind w:firstLine="0"/>
        <w:rPr>
          <w:sz w:val="24"/>
        </w:rPr>
      </w:pPr>
      <w:r w:rsidRPr="00AD6DBC">
        <w:rPr>
          <w:sz w:val="24"/>
        </w:rPr>
        <w:t>О – организует,</w:t>
      </w:r>
    </w:p>
    <w:p w:rsidR="00AD6DBC" w:rsidRPr="00AD6DBC" w:rsidRDefault="00AD6DBC" w:rsidP="00AD6DBC">
      <w:pPr>
        <w:spacing w:line="240" w:lineRule="auto"/>
        <w:ind w:firstLine="0"/>
        <w:jc w:val="left"/>
        <w:rPr>
          <w:sz w:val="24"/>
          <w:lang w:val="x-none" w:eastAsia="x-none"/>
        </w:rPr>
      </w:pPr>
      <w:r w:rsidRPr="00AD6DBC">
        <w:rPr>
          <w:sz w:val="24"/>
          <w:lang w:val="x-none" w:eastAsia="x-none"/>
        </w:rPr>
        <w:t>П – передает, получает информацию и т.д.</w:t>
      </w:r>
    </w:p>
    <w:p w:rsidR="00AD6DBC" w:rsidRPr="00AD6DBC" w:rsidRDefault="00AD6DBC" w:rsidP="00AD6DBC">
      <w:pPr>
        <w:shd w:val="clear" w:color="auto" w:fill="FFFFFF"/>
        <w:ind w:left="5" w:firstLine="710"/>
        <w:rPr>
          <w:sz w:val="24"/>
        </w:rPr>
      </w:pP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Служба персонала выполняет следующие функции: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-работка планов комплектования кадров в соответствии с программой развития конкретной организации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lastRenderedPageBreak/>
        <w:t>-оформление приема, перевода и увольнения работников в соответствии с трудовым законодательством РФ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-учет личного состава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-хранение и заполнение трудовых книжек, ведение документации по делопроизводству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-контроль за исполнением руководителями подразделений приказов и распоряжений по работе с личным составом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-изучение движения кадров, анализ текучести кадров, разработка мероприятий по ее устранению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-анализ деловых качеств специалистов организации с целью рационального использования кадров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-создание условий для повышения образовательного и квалификационного уровня специалистов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-работа по созданию резерва на выдвижение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-подготовка предложений по улучшению расстановки и использованию работников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-подготовка и систематизация материалов для аттестационной комиссии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-подготовка материалов для представления работников к поощрению и награждению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-принятие мер по трудоустройству высвобождаемых работников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-организация контроля за состоянием трудовой дисциплины и правил внутреннего трудового распорядка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-ведение всей отчетности по кадровым вопросам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Служба персонала получает от других подразделений организации заявки на прием рабочих и специалистов, представления о поощрении, графики отпусков и т.п.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Служба персонала направляет в подразделения: сведения о нарушителях трудовой дисциплины; копии приказов о приеме, перемещении внутри организации; увольнении работников; утверждении </w:t>
      </w:r>
      <w:r w:rsidRPr="00AD6DBC">
        <w:rPr>
          <w:szCs w:val="28"/>
        </w:rPr>
        <w:lastRenderedPageBreak/>
        <w:t xml:space="preserve">(изменении) правил внутреннего трудового распорядка; информацию, относящуюся к вопросам соблюдения трудовой дисциплины.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От бухгалтерии служба персонала получает штатное расписание, расчеты потребности в рабочей силе, справки о заработной плате для оформления пенсий по возрасту, по инвалидности, по случаю потери кормильца и т.п.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В свою очередь, кадровая служба представляет в бухгалтерию сведения о списочной численности работников, прогулах, текучести кадров, табель учета рабочего времени, приказы о приеме, переводе и увольнении, листы временной нетрудоспособности для оплаты, сведения об очередных отпусках работников и т.п.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 xml:space="preserve">    Полномочия, которыми, как правило, наделена служба персонала, заключаются в следующем: 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требовать от всех подразделений организации представления необходимых для ее работы материалов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принимать работников организации по вопросам перемещения и увольнения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взаимодействовать с другими организациями по вопросу подбора кадров</w:t>
      </w:r>
    </w:p>
    <w:p w:rsidR="00AD6DBC" w:rsidRPr="00AD6DBC" w:rsidRDefault="00AD6DBC" w:rsidP="00AD6DBC">
      <w:pPr>
        <w:shd w:val="clear" w:color="auto" w:fill="FFFFFF"/>
        <w:ind w:left="5" w:firstLine="710"/>
        <w:rPr>
          <w:szCs w:val="28"/>
        </w:rPr>
      </w:pPr>
      <w:r w:rsidRPr="00AD6DBC">
        <w:rPr>
          <w:szCs w:val="28"/>
        </w:rPr>
        <w:t>-право требовать от других подразделений обязательного выполнения тех указаний, которые предусмотрены положением об отделе кадров</w:t>
      </w:r>
    </w:p>
    <w:p w:rsidR="00AD6DBC" w:rsidRPr="00AD6DBC" w:rsidRDefault="00AD6DBC" w:rsidP="00AD6DBC">
      <w:pPr>
        <w:ind w:firstLine="720"/>
        <w:rPr>
          <w:szCs w:val="20"/>
        </w:rPr>
      </w:pPr>
      <w:r w:rsidRPr="00AD6DBC">
        <w:rPr>
          <w:szCs w:val="20"/>
        </w:rPr>
        <w:t xml:space="preserve">Немаловажным </w:t>
      </w:r>
      <w:proofErr w:type="gramStart"/>
      <w:r w:rsidRPr="00AD6DBC">
        <w:rPr>
          <w:szCs w:val="20"/>
        </w:rPr>
        <w:t>элементом  методов</w:t>
      </w:r>
      <w:proofErr w:type="gramEnd"/>
      <w:r w:rsidRPr="00AD6DBC">
        <w:rPr>
          <w:szCs w:val="20"/>
        </w:rPr>
        <w:t xml:space="preserve"> управления персоналом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8"/>
        </w:rPr>
        <w:t xml:space="preserve"> </w:t>
      </w:r>
      <w:r w:rsidRPr="00AD6DBC">
        <w:rPr>
          <w:szCs w:val="20"/>
        </w:rPr>
        <w:t xml:space="preserve"> является подбор и </w:t>
      </w:r>
      <w:proofErr w:type="spellStart"/>
      <w:r w:rsidRPr="00AD6DBC">
        <w:rPr>
          <w:szCs w:val="20"/>
        </w:rPr>
        <w:t>найм</w:t>
      </w:r>
      <w:proofErr w:type="spellEnd"/>
      <w:r w:rsidRPr="00AD6DBC">
        <w:rPr>
          <w:szCs w:val="20"/>
        </w:rPr>
        <w:t xml:space="preserve"> персонала. </w:t>
      </w:r>
      <w:proofErr w:type="gramStart"/>
      <w:r w:rsidRPr="00AD6DBC">
        <w:rPr>
          <w:szCs w:val="20"/>
        </w:rPr>
        <w:t>Подбор  персонала</w:t>
      </w:r>
      <w:proofErr w:type="gramEnd"/>
      <w:r w:rsidRPr="00AD6DBC">
        <w:rPr>
          <w:szCs w:val="20"/>
        </w:rPr>
        <w:t xml:space="preserve"> в </w:t>
      </w:r>
      <w:r w:rsidRPr="00AD6DBC">
        <w:rPr>
          <w:szCs w:val="28"/>
        </w:rPr>
        <w:t xml:space="preserve">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BD68A1">
        <w:rPr>
          <w:rFonts w:eastAsia="Calibri"/>
          <w:szCs w:val="22"/>
          <w:lang w:eastAsia="en-US"/>
        </w:rPr>
        <w:t xml:space="preserve"> </w:t>
      </w:r>
      <w:r w:rsidRPr="00AD6DBC">
        <w:rPr>
          <w:szCs w:val="20"/>
        </w:rPr>
        <w:t xml:space="preserve">заключается в создании необходимого резерва кандидатов на все должности и специальности, из которого организация подбирает более подходящих для нее работников. </w:t>
      </w:r>
    </w:p>
    <w:p w:rsidR="00AD6DBC" w:rsidRPr="00AD6DBC" w:rsidRDefault="00AD6DBC" w:rsidP="00AD6DBC">
      <w:pPr>
        <w:shd w:val="clear" w:color="auto" w:fill="FFFFFF"/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Процесс обучения 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 организован непосредственно в компании собственными силами - обучение на рабочем месте характерно для служащих, на рабочем месте обучают также некоторых молодых специалистов. На рабочем месте происходит также </w:t>
      </w:r>
      <w:r w:rsidRPr="00AD6DBC">
        <w:rPr>
          <w:color w:val="000000"/>
          <w:szCs w:val="20"/>
        </w:rPr>
        <w:lastRenderedPageBreak/>
        <w:t>переподготовка кадров, принявших должность вследствие делегирования полномочий, ротации кадров.</w:t>
      </w:r>
    </w:p>
    <w:p w:rsidR="00AD6DBC" w:rsidRPr="00AD6DBC" w:rsidRDefault="00AD6DBC" w:rsidP="00AD6DBC">
      <w:pPr>
        <w:shd w:val="clear" w:color="auto" w:fill="FFFFFF"/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Обучение на рабочем месте оперативно, конкретно, ориентировано на освоение конкретного трудового процесса, выполнение конкретной работы. </w:t>
      </w:r>
    </w:p>
    <w:p w:rsidR="00AD6DBC" w:rsidRPr="00AD6DBC" w:rsidRDefault="00AD6DBC" w:rsidP="00AD6DBC">
      <w:pPr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Главными мотивационными стимулами персонала 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, являются: </w:t>
      </w:r>
    </w:p>
    <w:p w:rsidR="00AD6DBC" w:rsidRPr="00AD6DBC" w:rsidRDefault="00AD6DBC" w:rsidP="00AD6DBC">
      <w:pPr>
        <w:rPr>
          <w:color w:val="000000"/>
          <w:szCs w:val="20"/>
        </w:rPr>
      </w:pPr>
      <w:r w:rsidRPr="00AD6DBC">
        <w:rPr>
          <w:color w:val="000000"/>
          <w:szCs w:val="20"/>
        </w:rPr>
        <w:t xml:space="preserve">1)  Денежные компенсации, включающие заработную плату и дополнительные выплаты. </w:t>
      </w:r>
    </w:p>
    <w:p w:rsidR="00AD6DBC" w:rsidRPr="00AD6DBC" w:rsidRDefault="00AD6DBC" w:rsidP="00AD6DBC">
      <w:pPr>
        <w:rPr>
          <w:szCs w:val="20"/>
        </w:rPr>
      </w:pPr>
      <w:r w:rsidRPr="00AD6DBC">
        <w:rPr>
          <w:szCs w:val="20"/>
        </w:rPr>
        <w:t>2) Столовая на территории (платная);</w:t>
      </w:r>
    </w:p>
    <w:p w:rsidR="00AD6DBC" w:rsidRPr="00AD6DBC" w:rsidRDefault="00AD6DBC" w:rsidP="00AD6DBC">
      <w:pPr>
        <w:ind w:firstLine="720"/>
        <w:rPr>
          <w:szCs w:val="20"/>
        </w:rPr>
      </w:pPr>
      <w:r w:rsidRPr="00AD6DBC">
        <w:rPr>
          <w:szCs w:val="20"/>
        </w:rPr>
        <w:t>3) Премирование к юбилейным и др. датам;</w:t>
      </w:r>
    </w:p>
    <w:p w:rsidR="00AD6DBC" w:rsidRPr="00AD6DBC" w:rsidRDefault="00AD6DBC" w:rsidP="00AD6DBC">
      <w:pPr>
        <w:ind w:firstLine="720"/>
        <w:rPr>
          <w:szCs w:val="20"/>
        </w:rPr>
      </w:pPr>
      <w:r w:rsidRPr="00AD6DBC">
        <w:rPr>
          <w:szCs w:val="20"/>
        </w:rPr>
        <w:t>4) Новогодние подарки детям от 0 до 16 лет.</w:t>
      </w:r>
    </w:p>
    <w:p w:rsidR="00AD6DBC" w:rsidRPr="00AD6DBC" w:rsidRDefault="00AD6DBC" w:rsidP="00AD6DBC">
      <w:pPr>
        <w:autoSpaceDE w:val="0"/>
        <w:autoSpaceDN w:val="0"/>
        <w:adjustRightInd w:val="0"/>
        <w:rPr>
          <w:szCs w:val="20"/>
        </w:rPr>
      </w:pPr>
      <w:r w:rsidRPr="00AD6DBC">
        <w:rPr>
          <w:szCs w:val="28"/>
        </w:rPr>
        <w:t xml:space="preserve">Система оплаты труда в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Pr="00AD6DBC">
        <w:rPr>
          <w:color w:val="000000"/>
          <w:szCs w:val="20"/>
        </w:rPr>
        <w:t xml:space="preserve"> </w:t>
      </w:r>
      <w:r w:rsidRPr="00AD6DBC">
        <w:rPr>
          <w:szCs w:val="20"/>
        </w:rPr>
        <w:t>зависит от категории персонала и определяется Положением об оплате труда.</w:t>
      </w:r>
    </w:p>
    <w:p w:rsidR="00AD6DBC" w:rsidRPr="00AC3A32" w:rsidRDefault="00AC3A32" w:rsidP="00AD6DBC">
      <w:pPr>
        <w:rPr>
          <w:color w:val="000000"/>
          <w:szCs w:val="20"/>
        </w:rPr>
      </w:pPr>
      <w:r w:rsidRPr="00362B9F">
        <w:rPr>
          <w:rFonts w:eastAsia="Calibri"/>
          <w:szCs w:val="22"/>
          <w:lang w:eastAsia="en-US"/>
        </w:rPr>
        <w:t>ООО «Звезда-Стрела»</w:t>
      </w:r>
      <w:r w:rsidR="00AD6DBC" w:rsidRPr="00AD6DBC">
        <w:rPr>
          <w:color w:val="000000"/>
          <w:szCs w:val="20"/>
        </w:rPr>
        <w:t xml:space="preserve"> широко используются материальные способы мотивации персонала. </w:t>
      </w:r>
      <w:r>
        <w:rPr>
          <w:color w:val="000000"/>
          <w:szCs w:val="20"/>
        </w:rPr>
        <w:t>О</w:t>
      </w:r>
      <w:r w:rsidR="00AD6DBC" w:rsidRPr="00AD6DBC">
        <w:rPr>
          <w:color w:val="000000"/>
          <w:szCs w:val="20"/>
        </w:rPr>
        <w:t>ценить работу каждого исполнителя</w:t>
      </w:r>
      <w:r>
        <w:rPr>
          <w:color w:val="000000"/>
          <w:szCs w:val="20"/>
        </w:rPr>
        <w:t xml:space="preserve"> позволяет введенная в компании система </w:t>
      </w:r>
      <w:r>
        <w:rPr>
          <w:color w:val="000000"/>
          <w:szCs w:val="20"/>
          <w:lang w:val="en-US"/>
        </w:rPr>
        <w:t>KPI</w:t>
      </w:r>
      <w:r>
        <w:rPr>
          <w:color w:val="000000"/>
          <w:szCs w:val="20"/>
        </w:rPr>
        <w:t>.</w:t>
      </w:r>
    </w:p>
    <w:p w:rsidR="00AD6DBC" w:rsidRPr="00AD6DBC" w:rsidRDefault="00AD6DBC" w:rsidP="00AD6DBC">
      <w:pPr>
        <w:ind w:firstLine="720"/>
        <w:rPr>
          <w:color w:val="000000"/>
          <w:szCs w:val="28"/>
        </w:rPr>
      </w:pPr>
      <w:r w:rsidRPr="00AD6DBC">
        <w:rPr>
          <w:color w:val="000000"/>
          <w:szCs w:val="28"/>
        </w:rPr>
        <w:t xml:space="preserve">Таким образом, можно сделать вывод, что кадровая </w:t>
      </w:r>
      <w:r w:rsidR="00AC3A32" w:rsidRPr="00362B9F">
        <w:rPr>
          <w:rFonts w:eastAsia="Calibri"/>
          <w:szCs w:val="22"/>
          <w:lang w:eastAsia="en-US"/>
        </w:rPr>
        <w:t>ООО «Звезда-Стрела»</w:t>
      </w:r>
      <w:r w:rsidR="00AC3A32">
        <w:rPr>
          <w:rFonts w:eastAsia="Calibri"/>
          <w:szCs w:val="22"/>
          <w:lang w:eastAsia="en-US"/>
        </w:rPr>
        <w:t xml:space="preserve"> </w:t>
      </w:r>
      <w:r w:rsidRPr="00AD6DBC">
        <w:rPr>
          <w:color w:val="000000"/>
          <w:szCs w:val="28"/>
        </w:rPr>
        <w:t xml:space="preserve">направлена на формирование такой системы работы с кадрами, которая ориентировалась </w:t>
      </w:r>
      <w:proofErr w:type="gramStart"/>
      <w:r w:rsidRPr="00AD6DBC">
        <w:rPr>
          <w:color w:val="000000"/>
          <w:szCs w:val="28"/>
        </w:rPr>
        <w:t>бы  на</w:t>
      </w:r>
      <w:proofErr w:type="gramEnd"/>
      <w:r w:rsidRPr="00AD6DBC">
        <w:rPr>
          <w:color w:val="000000"/>
          <w:szCs w:val="28"/>
        </w:rPr>
        <w:t xml:space="preserve"> получение не только экономического, но и социального эффекта при условии соблюдения действующего законодательства.</w:t>
      </w:r>
    </w:p>
    <w:p w:rsidR="00AD6DBC" w:rsidRPr="00AD6DBC" w:rsidRDefault="00AD6DBC" w:rsidP="00AD6DBC">
      <w:pPr>
        <w:ind w:firstLine="708"/>
        <w:rPr>
          <w:szCs w:val="20"/>
        </w:rPr>
      </w:pPr>
      <w:r w:rsidRPr="00AD6DBC">
        <w:rPr>
          <w:szCs w:val="20"/>
        </w:rPr>
        <w:t xml:space="preserve">Отдел кадров </w:t>
      </w:r>
      <w:r w:rsidR="00AC3A32">
        <w:rPr>
          <w:szCs w:val="20"/>
        </w:rPr>
        <w:t xml:space="preserve">не выделен в структуре компании, он подразумевается в структурном подразделением бухгалтерии и </w:t>
      </w:r>
      <w:r w:rsidRPr="00AD6DBC">
        <w:rPr>
          <w:szCs w:val="20"/>
        </w:rPr>
        <w:t xml:space="preserve">в большей степени занимается вопросами кадрового делопроизводства. Мало </w:t>
      </w:r>
      <w:proofErr w:type="gramStart"/>
      <w:r w:rsidRPr="00AD6DBC">
        <w:rPr>
          <w:szCs w:val="20"/>
        </w:rPr>
        <w:t>уделяется  внимания</w:t>
      </w:r>
      <w:proofErr w:type="gramEnd"/>
      <w:r w:rsidRPr="00AD6DBC">
        <w:rPr>
          <w:szCs w:val="20"/>
        </w:rPr>
        <w:t xml:space="preserve">  социально-психологическим аспектам управления персоналом</w:t>
      </w:r>
      <w:r w:rsidR="00AC3A32">
        <w:rPr>
          <w:szCs w:val="20"/>
        </w:rPr>
        <w:t>, а также отсутствует отдельное подразделение, решающее вопросы Охраны труда в организации.</w:t>
      </w:r>
    </w:p>
    <w:p w:rsidR="00763109" w:rsidRDefault="00763109" w:rsidP="00763109">
      <w:pPr>
        <w:ind w:firstLine="0"/>
        <w:rPr>
          <w:color w:val="000000" w:themeColor="text1"/>
          <w:szCs w:val="28"/>
          <w:lang w:bidi="hi-IN"/>
        </w:rPr>
      </w:pPr>
    </w:p>
    <w:p w:rsidR="00AD6DBC" w:rsidRDefault="00AD6DBC" w:rsidP="00763109">
      <w:pPr>
        <w:ind w:firstLine="0"/>
        <w:rPr>
          <w:color w:val="000000" w:themeColor="text1"/>
          <w:szCs w:val="28"/>
          <w:lang w:bidi="hi-IN"/>
        </w:rPr>
      </w:pPr>
    </w:p>
    <w:p w:rsidR="00763109" w:rsidRDefault="00763109" w:rsidP="00763109">
      <w:pPr>
        <w:ind w:firstLine="0"/>
        <w:rPr>
          <w:color w:val="000000" w:themeColor="text1"/>
          <w:szCs w:val="28"/>
          <w:lang w:bidi="hi-IN"/>
        </w:rPr>
      </w:pPr>
    </w:p>
    <w:p w:rsidR="00763109" w:rsidRPr="00763109" w:rsidRDefault="00763109" w:rsidP="00763109">
      <w:pPr>
        <w:pStyle w:val="a3"/>
        <w:rPr>
          <w:lang w:bidi="hi-IN"/>
        </w:rPr>
      </w:pPr>
      <w:bookmarkStart w:id="12" w:name="_Toc47207938"/>
      <w:r w:rsidRPr="00763109">
        <w:rPr>
          <w:lang w:bidi="hi-IN"/>
        </w:rPr>
        <w:lastRenderedPageBreak/>
        <w:t>2.3.</w:t>
      </w:r>
      <w:r w:rsidRPr="00763109">
        <w:rPr>
          <w:sz w:val="24"/>
        </w:rPr>
        <w:t xml:space="preserve"> </w:t>
      </w:r>
      <w:r w:rsidRPr="00763109">
        <w:rPr>
          <w:bCs/>
          <w:lang w:bidi="hi-IN"/>
        </w:rPr>
        <w:t xml:space="preserve">Анализ процессов обеспечения </w:t>
      </w:r>
      <w:r w:rsidRPr="00763109">
        <w:t>техники безопасности и охраны труда ООО «Звезда-Стрела»</w:t>
      </w:r>
      <w:bookmarkEnd w:id="12"/>
    </w:p>
    <w:p w:rsidR="00763109" w:rsidRDefault="00763109" w:rsidP="007915DF"/>
    <w:p w:rsidR="00833DBB" w:rsidRDefault="00833DBB" w:rsidP="007915DF">
      <w:pPr>
        <w:rPr>
          <w:rFonts w:eastAsia="Calibri"/>
          <w:szCs w:val="22"/>
          <w:lang w:eastAsia="en-US"/>
        </w:rPr>
      </w:pPr>
      <w:r>
        <w:t xml:space="preserve">Проведённый анализ показал, что в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отсутствует отдельное подразделение – служба управления персоналом, специалисты по кадрам входят в подразделение бухгалтерии и занимаются в основном кадровым делопроизводством. Более того, в организации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отсутствует служба Охраны труда, этими вопросами частично занимается Главный инженер компании, как руководитель производственного отдела, </w:t>
      </w:r>
      <w:r w:rsidR="00BD68A1">
        <w:rPr>
          <w:rFonts w:eastAsia="Calibri"/>
          <w:szCs w:val="22"/>
          <w:lang w:eastAsia="en-US"/>
        </w:rPr>
        <w:t>выделена должность Помощник директора по ОТ в производственном отдела</w:t>
      </w:r>
      <w:r>
        <w:rPr>
          <w:rFonts w:eastAsia="Calibri"/>
          <w:szCs w:val="22"/>
          <w:lang w:eastAsia="en-US"/>
        </w:rPr>
        <w:t xml:space="preserve">, который занимается </w:t>
      </w:r>
      <w:r w:rsidR="00BD68A1">
        <w:rPr>
          <w:rFonts w:eastAsia="Calibri"/>
          <w:szCs w:val="22"/>
          <w:lang w:eastAsia="en-US"/>
        </w:rPr>
        <w:t>инструктажем по ТБ, проведением медосмотров и фиксированием инцидентов, происходящих на производстве</w:t>
      </w:r>
      <w:r>
        <w:rPr>
          <w:rFonts w:eastAsia="Calibri"/>
          <w:szCs w:val="22"/>
          <w:lang w:eastAsia="en-US"/>
        </w:rPr>
        <w:t>.</w:t>
      </w:r>
    </w:p>
    <w:p w:rsidR="00833DBB" w:rsidRDefault="00833DBB" w:rsidP="007915DF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Тем не менее, исходя из того, что предприятием является производственным, тем самым к персоналу и руководству предприятия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предъявляют определенные требования по Охране труда. Охарактеризуем процессы управления ОТ на предприятии.</w:t>
      </w:r>
    </w:p>
    <w:p w:rsidR="00522A02" w:rsidRPr="009E0C28" w:rsidRDefault="00CA796D" w:rsidP="00BD68A1">
      <w:pPr>
        <w:ind w:hanging="142"/>
        <w:jc w:val="center"/>
      </w:pPr>
      <w:r w:rsidRPr="00F73811">
        <w:rPr>
          <w:noProof/>
        </w:rPr>
        <w:drawing>
          <wp:inline distT="0" distB="0" distL="0" distR="0" wp14:anchorId="2C018993" wp14:editId="52079276">
            <wp:extent cx="4927600" cy="3437765"/>
            <wp:effectExtent l="0" t="0" r="0" b="44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28" cy="34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02" w:rsidRDefault="00522A02" w:rsidP="00522A02">
      <w:pPr>
        <w:pStyle w:val="af0"/>
      </w:pPr>
      <w:r>
        <w:t xml:space="preserve">Рисунок 3 – Контекстная диаграмма процесса контролирования выполнения мероприятий по охране труда работниками компании </w:t>
      </w:r>
    </w:p>
    <w:p w:rsidR="00522A02" w:rsidRDefault="00522A02" w:rsidP="00522A02">
      <w:r>
        <w:lastRenderedPageBreak/>
        <w:t>Входные потоки: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данные о персонале;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график медосмотров;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график проверок знаний по ТБ;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предписания по инцидентам.</w:t>
      </w:r>
    </w:p>
    <w:p w:rsidR="00522A02" w:rsidRDefault="00522A02" w:rsidP="00522A02">
      <w:r>
        <w:t>Выходные потоки: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отчёт о проверках знаний по ТБ;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отчёт о медосмотрах;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замечания по соблюдению предписаний.</w:t>
      </w:r>
    </w:p>
    <w:p w:rsidR="00522A02" w:rsidRDefault="00BD68A1" w:rsidP="00522A02">
      <w:pPr>
        <w:ind w:firstLine="567"/>
      </w:pPr>
      <w:r>
        <w:t xml:space="preserve">Работы по охране труда регламентируются </w:t>
      </w:r>
      <w:r w:rsidR="00522A02">
        <w:t>стать</w:t>
      </w:r>
      <w:r>
        <w:t>ей</w:t>
      </w:r>
      <w:r w:rsidR="00522A02">
        <w:t xml:space="preserve"> 212 ТК РФ.</w:t>
      </w:r>
    </w:p>
    <w:p w:rsidR="00522A02" w:rsidRDefault="00522A02" w:rsidP="00522A02">
      <w:pPr>
        <w:ind w:firstLine="567"/>
      </w:pPr>
      <w:r>
        <w:t xml:space="preserve">На рисунке </w:t>
      </w:r>
      <w:r w:rsidR="00BD68A1">
        <w:t>2.12</w:t>
      </w:r>
      <w:r>
        <w:t xml:space="preserve"> представлена декомпозиция данного процесса.</w:t>
      </w:r>
    </w:p>
    <w:p w:rsidR="00256AA6" w:rsidRDefault="00CA796D" w:rsidP="00BD68A1">
      <w:pPr>
        <w:ind w:hanging="284"/>
      </w:pPr>
      <w:r w:rsidRPr="00F73811">
        <w:rPr>
          <w:noProof/>
        </w:rPr>
        <w:drawing>
          <wp:inline distT="0" distB="0" distL="0" distR="0" wp14:anchorId="7F35652D" wp14:editId="3E775B65">
            <wp:extent cx="6274256" cy="4377267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89" cy="43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02" w:rsidRDefault="00522A02" w:rsidP="00522A02">
      <w:pPr>
        <w:pStyle w:val="af0"/>
      </w:pPr>
      <w:r>
        <w:t xml:space="preserve">Рисунок </w:t>
      </w:r>
      <w:r w:rsidR="00BD68A1">
        <w:t>2.12</w:t>
      </w:r>
      <w:r>
        <w:t xml:space="preserve"> – Структурно-функциональная диаграмма процесса контролирования выполнения мероприятий по охране труда работниками компании </w:t>
      </w:r>
    </w:p>
    <w:p w:rsidR="00BD68A1" w:rsidRDefault="00BD68A1" w:rsidP="00BD68A1">
      <w:pPr>
        <w:rPr>
          <w:lang w:bidi="ru-RU"/>
        </w:rPr>
      </w:pPr>
      <w:r w:rsidRPr="00522A02">
        <w:rPr>
          <w:lang w:bidi="ru-RU"/>
        </w:rPr>
        <w:lastRenderedPageBreak/>
        <w:t>Контроль ОТ – это трудоёмкая задача. Рассмотрим подробнее деятельность специалиста по ОТ</w:t>
      </w:r>
      <w:r>
        <w:rPr>
          <w:lang w:bidi="ru-RU"/>
        </w:rPr>
        <w:t>.</w:t>
      </w:r>
    </w:p>
    <w:p w:rsidR="00522A02" w:rsidRDefault="00522A02" w:rsidP="00522A02">
      <w:r>
        <w:t>Выявлены следующие процессы:</w:t>
      </w:r>
    </w:p>
    <w:p w:rsidR="00522A02" w:rsidRDefault="00BD68A1" w:rsidP="00522A02">
      <w:pPr>
        <w:pStyle w:val="ae"/>
        <w:widowControl w:val="0"/>
        <w:numPr>
          <w:ilvl w:val="0"/>
          <w:numId w:val="2"/>
        </w:numPr>
      </w:pPr>
      <w:r>
        <w:t xml:space="preserve">проведение и </w:t>
      </w:r>
      <w:r w:rsidR="00522A02">
        <w:t>провер</w:t>
      </w:r>
      <w:r>
        <w:t>ка</w:t>
      </w:r>
      <w:r w:rsidR="00522A02">
        <w:t xml:space="preserve"> прохождение инструктажа по ТБ;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провер</w:t>
      </w:r>
      <w:r w:rsidR="00BD68A1">
        <w:t>ка</w:t>
      </w:r>
      <w:r>
        <w:t xml:space="preserve"> посещение плановых медосмотров;</w:t>
      </w:r>
    </w:p>
    <w:p w:rsidR="00522A02" w:rsidRDefault="00522A02" w:rsidP="00522A02">
      <w:pPr>
        <w:pStyle w:val="ae"/>
        <w:widowControl w:val="0"/>
        <w:numPr>
          <w:ilvl w:val="0"/>
          <w:numId w:val="2"/>
        </w:numPr>
      </w:pPr>
      <w:r>
        <w:t>провер</w:t>
      </w:r>
      <w:r w:rsidR="00BD68A1">
        <w:t>ка</w:t>
      </w:r>
      <w:r>
        <w:t xml:space="preserve"> соблюдение предписаний по инцидентам.</w:t>
      </w:r>
    </w:p>
    <w:p w:rsidR="00522A02" w:rsidRDefault="00522A02" w:rsidP="00522A02">
      <w:r>
        <w:t xml:space="preserve">На рисунке </w:t>
      </w:r>
      <w:r w:rsidR="00BD68A1">
        <w:t>2.13</w:t>
      </w:r>
      <w:r>
        <w:t xml:space="preserve"> представлена декомпозиция процесса проверки прохождения инструктажа по ТБ.</w:t>
      </w:r>
    </w:p>
    <w:p w:rsidR="00522A02" w:rsidRDefault="00CA796D" w:rsidP="000C3649">
      <w:pPr>
        <w:ind w:firstLine="0"/>
      </w:pPr>
      <w:r w:rsidRPr="00F73811">
        <w:rPr>
          <w:noProof/>
        </w:rPr>
        <w:drawing>
          <wp:inline distT="0" distB="0" distL="0" distR="0" wp14:anchorId="007D2773" wp14:editId="5C5F1947">
            <wp:extent cx="5760085" cy="4018553"/>
            <wp:effectExtent l="0" t="0" r="571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F6" w:rsidRDefault="006272F6" w:rsidP="006272F6">
      <w:pPr>
        <w:pStyle w:val="af0"/>
      </w:pPr>
      <w:r>
        <w:t xml:space="preserve">Рисунок </w:t>
      </w:r>
      <w:r w:rsidR="00BD68A1">
        <w:t>2.13</w:t>
      </w:r>
      <w:r>
        <w:t xml:space="preserve"> – Структурно-функциональная диаграмма процесса проверки прохождения инструктажа по ТБ </w:t>
      </w:r>
    </w:p>
    <w:p w:rsidR="006272F6" w:rsidRDefault="006272F6" w:rsidP="006272F6">
      <w:r>
        <w:t>Представлены следующие процессы:</w:t>
      </w:r>
    </w:p>
    <w:p w:rsidR="006272F6" w:rsidRDefault="006272F6" w:rsidP="006272F6">
      <w:pPr>
        <w:pStyle w:val="ae"/>
        <w:widowControl w:val="0"/>
        <w:numPr>
          <w:ilvl w:val="0"/>
          <w:numId w:val="3"/>
        </w:numPr>
      </w:pPr>
      <w:r>
        <w:t>подготовить таблицу проверки знаний по ТБ;</w:t>
      </w:r>
    </w:p>
    <w:p w:rsidR="006272F6" w:rsidRDefault="006272F6" w:rsidP="006272F6">
      <w:pPr>
        <w:pStyle w:val="ae"/>
        <w:widowControl w:val="0"/>
        <w:numPr>
          <w:ilvl w:val="0"/>
          <w:numId w:val="3"/>
        </w:numPr>
      </w:pPr>
      <w:r>
        <w:t>проводить проверку ТБ;</w:t>
      </w:r>
    </w:p>
    <w:p w:rsidR="006272F6" w:rsidRDefault="006272F6" w:rsidP="006272F6">
      <w:pPr>
        <w:pStyle w:val="ae"/>
        <w:widowControl w:val="0"/>
        <w:numPr>
          <w:ilvl w:val="0"/>
          <w:numId w:val="3"/>
        </w:numPr>
      </w:pPr>
      <w:r>
        <w:t>формировать отчёт о проверках знаний по ТБ.</w:t>
      </w:r>
    </w:p>
    <w:p w:rsidR="008E68EC" w:rsidRDefault="00BD68A1" w:rsidP="008E68EC">
      <w:r>
        <w:t>Р</w:t>
      </w:r>
      <w:r w:rsidR="008E68EC">
        <w:t>ассмотр</w:t>
      </w:r>
      <w:r>
        <w:t>им</w:t>
      </w:r>
      <w:r w:rsidR="008E68EC">
        <w:t xml:space="preserve"> процесс </w:t>
      </w:r>
      <w:r>
        <w:t>проверки посещений</w:t>
      </w:r>
      <w:r w:rsidR="008E68EC">
        <w:t xml:space="preserve"> плановых медосмотров</w:t>
      </w:r>
      <w:r>
        <w:t xml:space="preserve"> </w:t>
      </w:r>
      <w:proofErr w:type="gramStart"/>
      <w:r>
        <w:t xml:space="preserve">сотрудниками </w:t>
      </w:r>
      <w:r w:rsidR="008E68EC">
        <w:t xml:space="preserve"> –</w:t>
      </w:r>
      <w:proofErr w:type="gramEnd"/>
      <w:r w:rsidR="008E68EC">
        <w:t xml:space="preserve"> рисунок </w:t>
      </w:r>
      <w:r>
        <w:t>2.14</w:t>
      </w:r>
      <w:r w:rsidR="008E68EC">
        <w:t>.</w:t>
      </w:r>
    </w:p>
    <w:p w:rsidR="006272F6" w:rsidRDefault="00CA796D" w:rsidP="00BD68A1">
      <w:pPr>
        <w:ind w:hanging="142"/>
      </w:pPr>
      <w:r w:rsidRPr="00F73811">
        <w:rPr>
          <w:noProof/>
        </w:rPr>
        <w:lastRenderedPageBreak/>
        <w:drawing>
          <wp:inline distT="0" distB="0" distL="0" distR="0" wp14:anchorId="5D47887E" wp14:editId="1C4C3DEA">
            <wp:extent cx="5760085" cy="4018553"/>
            <wp:effectExtent l="0" t="0" r="571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EC" w:rsidRPr="008E68EC" w:rsidRDefault="008E68EC" w:rsidP="00BD68A1">
      <w:pPr>
        <w:jc w:val="center"/>
        <w:rPr>
          <w:lang w:bidi="ru-RU"/>
        </w:rPr>
      </w:pPr>
      <w:r w:rsidRPr="008E68EC">
        <w:rPr>
          <w:lang w:bidi="ru-RU"/>
        </w:rPr>
        <w:t xml:space="preserve">Рисунок </w:t>
      </w:r>
      <w:r w:rsidR="00BD68A1">
        <w:rPr>
          <w:lang w:bidi="ru-RU"/>
        </w:rPr>
        <w:t>2.14</w:t>
      </w:r>
      <w:r w:rsidRPr="008E68EC">
        <w:rPr>
          <w:lang w:bidi="ru-RU"/>
        </w:rPr>
        <w:t xml:space="preserve"> – Структурно-функциональная диаграмма процесса </w:t>
      </w:r>
      <w:r w:rsidR="00BD68A1">
        <w:t>проверки посещений плановых медосмотров сотрудниками</w:t>
      </w:r>
    </w:p>
    <w:p w:rsidR="00AD0453" w:rsidRDefault="00AD0453" w:rsidP="008E68EC">
      <w:pPr>
        <w:rPr>
          <w:lang w:bidi="ru-RU"/>
        </w:rPr>
      </w:pPr>
    </w:p>
    <w:p w:rsidR="008E68EC" w:rsidRPr="008E68EC" w:rsidRDefault="008E68EC" w:rsidP="008E68EC">
      <w:pPr>
        <w:rPr>
          <w:lang w:bidi="ru-RU"/>
        </w:rPr>
      </w:pPr>
      <w:r w:rsidRPr="008E68EC">
        <w:rPr>
          <w:lang w:bidi="ru-RU"/>
        </w:rPr>
        <w:t>Составляющие процессы</w:t>
      </w:r>
      <w:r w:rsidR="00BD68A1">
        <w:rPr>
          <w:lang w:bidi="ru-RU"/>
        </w:rPr>
        <w:t xml:space="preserve"> </w:t>
      </w:r>
      <w:r w:rsidR="00BD68A1">
        <w:t>проверки посещений плановых медосмотров сотрудниками</w:t>
      </w:r>
      <w:r w:rsidRPr="008E68EC">
        <w:rPr>
          <w:lang w:bidi="ru-RU"/>
        </w:rPr>
        <w:t>:</w:t>
      </w:r>
    </w:p>
    <w:p w:rsidR="008E68EC" w:rsidRPr="008E68EC" w:rsidRDefault="008E68EC" w:rsidP="008E68EC">
      <w:pPr>
        <w:numPr>
          <w:ilvl w:val="0"/>
          <w:numId w:val="3"/>
        </w:numPr>
        <w:rPr>
          <w:lang w:bidi="ru-RU"/>
        </w:rPr>
      </w:pPr>
      <w:r w:rsidRPr="008E68EC">
        <w:rPr>
          <w:lang w:bidi="ru-RU"/>
        </w:rPr>
        <w:t>подготов</w:t>
      </w:r>
      <w:r w:rsidR="00BD68A1">
        <w:rPr>
          <w:lang w:bidi="ru-RU"/>
        </w:rPr>
        <w:t>ка ведомости</w:t>
      </w:r>
      <w:r w:rsidRPr="008E68EC">
        <w:rPr>
          <w:lang w:bidi="ru-RU"/>
        </w:rPr>
        <w:t xml:space="preserve"> для медосмотров в журнале;</w:t>
      </w:r>
    </w:p>
    <w:p w:rsidR="008E68EC" w:rsidRPr="008E68EC" w:rsidRDefault="00BD68A1" w:rsidP="008E68EC">
      <w:pPr>
        <w:numPr>
          <w:ilvl w:val="0"/>
          <w:numId w:val="3"/>
        </w:numPr>
        <w:rPr>
          <w:lang w:bidi="ru-RU"/>
        </w:rPr>
      </w:pPr>
      <w:r>
        <w:rPr>
          <w:lang w:bidi="ru-RU"/>
        </w:rPr>
        <w:t>сбор</w:t>
      </w:r>
      <w:r w:rsidR="008E68EC" w:rsidRPr="008E68EC">
        <w:rPr>
          <w:lang w:bidi="ru-RU"/>
        </w:rPr>
        <w:t xml:space="preserve"> результат</w:t>
      </w:r>
      <w:r>
        <w:rPr>
          <w:lang w:bidi="ru-RU"/>
        </w:rPr>
        <w:t>ов</w:t>
      </w:r>
      <w:r w:rsidR="008E68EC" w:rsidRPr="008E68EC">
        <w:rPr>
          <w:lang w:bidi="ru-RU"/>
        </w:rPr>
        <w:t xml:space="preserve"> медосмотров и вносить их в журнал;</w:t>
      </w:r>
    </w:p>
    <w:p w:rsidR="008E68EC" w:rsidRPr="008E68EC" w:rsidRDefault="008E68EC" w:rsidP="008E68EC">
      <w:pPr>
        <w:numPr>
          <w:ilvl w:val="0"/>
          <w:numId w:val="3"/>
        </w:numPr>
        <w:rPr>
          <w:lang w:bidi="ru-RU"/>
        </w:rPr>
      </w:pPr>
      <w:r w:rsidRPr="008E68EC">
        <w:rPr>
          <w:lang w:bidi="ru-RU"/>
        </w:rPr>
        <w:t>формирова</w:t>
      </w:r>
      <w:r w:rsidR="00BD68A1">
        <w:rPr>
          <w:lang w:bidi="ru-RU"/>
        </w:rPr>
        <w:t>ние</w:t>
      </w:r>
      <w:r w:rsidRPr="008E68EC">
        <w:rPr>
          <w:lang w:bidi="ru-RU"/>
        </w:rPr>
        <w:t xml:space="preserve"> отчёт</w:t>
      </w:r>
      <w:r w:rsidR="00BD68A1">
        <w:rPr>
          <w:lang w:bidi="ru-RU"/>
        </w:rPr>
        <w:t>а</w:t>
      </w:r>
      <w:r w:rsidRPr="008E68EC">
        <w:rPr>
          <w:lang w:bidi="ru-RU"/>
        </w:rPr>
        <w:t xml:space="preserve"> о медосмотрах.</w:t>
      </w:r>
    </w:p>
    <w:p w:rsidR="00BD68A1" w:rsidRDefault="00BD68A1" w:rsidP="008E68EC">
      <w:r>
        <w:t xml:space="preserve">На производстве, складе, </w:t>
      </w:r>
      <w:r w:rsidR="00AD0453">
        <w:t>территории компании часто происходят инциденты, связанные с нарушение техники безопасности, и получением травм работниками различной тяжести.</w:t>
      </w:r>
    </w:p>
    <w:p w:rsidR="008E68EC" w:rsidRDefault="008E68EC" w:rsidP="008E68EC">
      <w:r>
        <w:t xml:space="preserve">На рисунке </w:t>
      </w:r>
      <w:r w:rsidR="00AD0453">
        <w:t>2.15</w:t>
      </w:r>
      <w:r>
        <w:t xml:space="preserve"> представлена диаграмма декомпозиции процесса «проверить соблюдение предписаний по инцидентам».</w:t>
      </w:r>
    </w:p>
    <w:p w:rsidR="008E68EC" w:rsidRDefault="00CA796D" w:rsidP="00BD68A1">
      <w:pPr>
        <w:ind w:firstLine="0"/>
      </w:pPr>
      <w:r w:rsidRPr="00F73811">
        <w:rPr>
          <w:noProof/>
        </w:rPr>
        <w:lastRenderedPageBreak/>
        <w:drawing>
          <wp:inline distT="0" distB="0" distL="0" distR="0" wp14:anchorId="4FEBF583" wp14:editId="2A3688DE">
            <wp:extent cx="5760085" cy="4018553"/>
            <wp:effectExtent l="0" t="0" r="571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0E" w:rsidRDefault="00AB3C0E" w:rsidP="00AB3C0E">
      <w:pPr>
        <w:pStyle w:val="af0"/>
      </w:pPr>
      <w:proofErr w:type="gramStart"/>
      <w:r>
        <w:t xml:space="preserve">Рисунок </w:t>
      </w:r>
      <w:r w:rsidR="00AD0453">
        <w:t xml:space="preserve"> 2.15</w:t>
      </w:r>
      <w:proofErr w:type="gramEnd"/>
      <w:r w:rsidR="00AD0453">
        <w:t xml:space="preserve"> </w:t>
      </w:r>
      <w:r>
        <w:t xml:space="preserve"> – Структурно-функциональная диаграмма процесса «проверить соблюдение предписаний по инцидентам» </w:t>
      </w:r>
    </w:p>
    <w:p w:rsidR="00AD0453" w:rsidRDefault="00AD0453" w:rsidP="00AB3C0E"/>
    <w:p w:rsidR="00AB3C0E" w:rsidRDefault="00AD0453" w:rsidP="00AB3C0E">
      <w:r>
        <w:t xml:space="preserve">Помощник директора по </w:t>
      </w:r>
      <w:r w:rsidR="00472052">
        <w:t>ОТ наделен</w:t>
      </w:r>
      <w:r>
        <w:t xml:space="preserve"> полномочиями проводить проверку предписаний по инцидентам, которая включает следующие виды работ</w:t>
      </w:r>
      <w:r w:rsidR="00AB3C0E">
        <w:t>:</w:t>
      </w:r>
    </w:p>
    <w:p w:rsidR="00AB3C0E" w:rsidRDefault="00AB3C0E" w:rsidP="00AB3C0E">
      <w:pPr>
        <w:pStyle w:val="ae"/>
        <w:widowControl w:val="0"/>
        <w:numPr>
          <w:ilvl w:val="0"/>
          <w:numId w:val="3"/>
        </w:numPr>
      </w:pPr>
      <w:r>
        <w:t>заполнить журнал инцидентов;</w:t>
      </w:r>
    </w:p>
    <w:p w:rsidR="00AB3C0E" w:rsidRDefault="00AB3C0E" w:rsidP="00AB3C0E">
      <w:pPr>
        <w:pStyle w:val="ae"/>
        <w:widowControl w:val="0"/>
        <w:numPr>
          <w:ilvl w:val="0"/>
          <w:numId w:val="3"/>
        </w:numPr>
      </w:pPr>
      <w:r>
        <w:t>проверить соблюдение норм техники безопасности;</w:t>
      </w:r>
    </w:p>
    <w:p w:rsidR="00AB3C0E" w:rsidRDefault="00AB3C0E" w:rsidP="00AB3C0E">
      <w:pPr>
        <w:pStyle w:val="ae"/>
        <w:widowControl w:val="0"/>
        <w:numPr>
          <w:ilvl w:val="0"/>
          <w:numId w:val="3"/>
        </w:numPr>
      </w:pPr>
      <w:r>
        <w:t>сформировать перечень замечаний по выполнению предписаний.</w:t>
      </w:r>
    </w:p>
    <w:p w:rsidR="00AD0453" w:rsidRDefault="00AD0453" w:rsidP="00AD0453">
      <w:pPr>
        <w:widowControl w:val="0"/>
        <w:ind w:left="709" w:firstLine="0"/>
      </w:pPr>
      <w:r>
        <w:t>Отдельно представим процесс заполнения журнала инцидентов – рисунок 2.16.</w:t>
      </w:r>
    </w:p>
    <w:p w:rsidR="00AB3C0E" w:rsidRDefault="009768DD" w:rsidP="00E56891">
      <w:pPr>
        <w:ind w:firstLine="142"/>
      </w:pPr>
      <w:r w:rsidRPr="00F73811">
        <w:rPr>
          <w:noProof/>
        </w:rPr>
        <w:lastRenderedPageBreak/>
        <w:drawing>
          <wp:inline distT="0" distB="0" distL="0" distR="0" wp14:anchorId="466EF5AC" wp14:editId="29D39CAE">
            <wp:extent cx="5283200" cy="3685852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47" cy="369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91" w:rsidRDefault="00984891" w:rsidP="00984891">
      <w:pPr>
        <w:pStyle w:val="af0"/>
      </w:pPr>
      <w:r>
        <w:t xml:space="preserve">Рисунок </w:t>
      </w:r>
      <w:r w:rsidR="00AD0453">
        <w:t>2.16</w:t>
      </w:r>
      <w:r>
        <w:t xml:space="preserve"> – Структурно-функциональная диаграмма процесса «заполнить журнал инцидентов» </w:t>
      </w:r>
    </w:p>
    <w:p w:rsidR="00BC5073" w:rsidRDefault="00BC5073" w:rsidP="00BC5073">
      <w:r>
        <w:t xml:space="preserve">Была составлена </w:t>
      </w:r>
      <w:r>
        <w:rPr>
          <w:lang w:val="en-US"/>
        </w:rPr>
        <w:t>DFD</w:t>
      </w:r>
      <w:r>
        <w:t xml:space="preserve"> диаграммы процесса контролирования выполнения мероприятий по охране труда – рисунок </w:t>
      </w:r>
      <w:r w:rsidR="00AD0453">
        <w:t>2.</w:t>
      </w:r>
      <w:r>
        <w:t>17.</w:t>
      </w:r>
    </w:p>
    <w:p w:rsidR="00E56891" w:rsidRDefault="009768DD" w:rsidP="00E56891">
      <w:pPr>
        <w:ind w:firstLine="142"/>
      </w:pPr>
      <w:r w:rsidRPr="00F73811">
        <w:rPr>
          <w:noProof/>
        </w:rPr>
        <w:drawing>
          <wp:inline distT="0" distB="0" distL="0" distR="0" wp14:anchorId="31670EA5" wp14:editId="59A9AFC6">
            <wp:extent cx="5164667" cy="3603156"/>
            <wp:effectExtent l="0" t="0" r="444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41" cy="36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73" w:rsidRDefault="00BC5073" w:rsidP="00BC5073">
      <w:pPr>
        <w:pStyle w:val="af0"/>
      </w:pPr>
      <w:r>
        <w:t xml:space="preserve">Рисунок </w:t>
      </w:r>
      <w:r w:rsidR="00AD0453">
        <w:t>2.</w:t>
      </w:r>
      <w:r>
        <w:t xml:space="preserve">17 – </w:t>
      </w:r>
      <w:r>
        <w:rPr>
          <w:lang w:val="en-US"/>
        </w:rPr>
        <w:t>DFD</w:t>
      </w:r>
      <w:r>
        <w:t xml:space="preserve"> процесса контролирования выполнения мероприятий по охране труда </w:t>
      </w:r>
    </w:p>
    <w:p w:rsidR="005A4954" w:rsidRDefault="005A4954" w:rsidP="005A4954">
      <w:r>
        <w:lastRenderedPageBreak/>
        <w:t xml:space="preserve">На рисунке </w:t>
      </w:r>
      <w:proofErr w:type="gramStart"/>
      <w:r w:rsidR="00AD0453">
        <w:t xml:space="preserve">2.18 </w:t>
      </w:r>
      <w:r>
        <w:t xml:space="preserve"> представлена</w:t>
      </w:r>
      <w:proofErr w:type="gramEnd"/>
      <w:r>
        <w:t xml:space="preserve"> диаграмма </w:t>
      </w:r>
      <w:r w:rsidR="00AD0453">
        <w:t>деятельности</w:t>
      </w:r>
      <w:r>
        <w:t xml:space="preserve"> специалиста по ОТ, на котором представлены необходимые функции учёта.</w:t>
      </w:r>
    </w:p>
    <w:p w:rsidR="005A4954" w:rsidRPr="00D61A96" w:rsidRDefault="005A4954" w:rsidP="00AD0453">
      <w:pPr>
        <w:ind w:firstLine="0"/>
        <w:jc w:val="center"/>
      </w:pPr>
      <w:r w:rsidRPr="00D61A96">
        <w:rPr>
          <w:noProof/>
        </w:rPr>
        <w:drawing>
          <wp:inline distT="0" distB="0" distL="0" distR="0" wp14:anchorId="5F473B36" wp14:editId="4AB7663A">
            <wp:extent cx="5936615" cy="443611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54" w:rsidRDefault="005A4954" w:rsidP="005A4954">
      <w:pPr>
        <w:jc w:val="center"/>
      </w:pPr>
      <w:r>
        <w:t xml:space="preserve">Рисунок </w:t>
      </w:r>
      <w:r w:rsidR="00AD0453">
        <w:t>2.18</w:t>
      </w:r>
      <w:r>
        <w:t xml:space="preserve"> – Диаграмма вариантов использования для специалиста по ОТ</w:t>
      </w:r>
    </w:p>
    <w:p w:rsidR="00AD0453" w:rsidRDefault="00AD0453" w:rsidP="00AD0453">
      <w:r>
        <w:t xml:space="preserve">Таким образом, специалист по охране труда в </w:t>
      </w:r>
      <w:r w:rsidR="00472052" w:rsidRPr="00362B9F">
        <w:rPr>
          <w:rFonts w:eastAsia="Calibri"/>
          <w:szCs w:val="22"/>
          <w:lang w:eastAsia="en-US"/>
        </w:rPr>
        <w:t>ООО «Звезда-Стрела»</w:t>
      </w:r>
      <w:r w:rsidR="00472052">
        <w:rPr>
          <w:rFonts w:eastAsia="Calibri"/>
          <w:szCs w:val="22"/>
          <w:lang w:eastAsia="en-US"/>
        </w:rPr>
        <w:t xml:space="preserve"> (помощник директора по ОТ) выполняет следующие функции</w:t>
      </w:r>
      <w:r>
        <w:t>:</w:t>
      </w:r>
    </w:p>
    <w:p w:rsidR="00AD0453" w:rsidRDefault="00AD0453" w:rsidP="00AD0453">
      <w:pPr>
        <w:pStyle w:val="ae"/>
        <w:numPr>
          <w:ilvl w:val="0"/>
          <w:numId w:val="4"/>
        </w:numPr>
        <w:ind w:left="0" w:firstLine="709"/>
      </w:pPr>
      <w:r>
        <w:t>Ве</w:t>
      </w:r>
      <w:r w:rsidR="00472052">
        <w:t xml:space="preserve">дет </w:t>
      </w:r>
      <w:r>
        <w:t xml:space="preserve">базу сотрудников, для каждого сотрудника учитывается занимаемые им должности. Для каждой должности </w:t>
      </w:r>
      <w:r w:rsidR="00472052">
        <w:t xml:space="preserve">определены </w:t>
      </w:r>
      <w:r>
        <w:t>свои нормы СИЗ, требуется вести учёт СИЗ для каждой должности.</w:t>
      </w:r>
    </w:p>
    <w:p w:rsidR="00AD0453" w:rsidRDefault="00AD0453" w:rsidP="00AD0453">
      <w:pPr>
        <w:pStyle w:val="ae"/>
        <w:numPr>
          <w:ilvl w:val="0"/>
          <w:numId w:val="4"/>
        </w:numPr>
        <w:ind w:left="0" w:firstLine="709"/>
      </w:pPr>
      <w:r>
        <w:t>Ве</w:t>
      </w:r>
      <w:r w:rsidR="00472052">
        <w:t>дет</w:t>
      </w:r>
      <w:r>
        <w:t xml:space="preserve"> учёт графиков и результатов проверок персонала. Проверки могут быть на знание персоналом правил ОТ. А также, обязательные медосмотры персонала.</w:t>
      </w:r>
    </w:p>
    <w:p w:rsidR="00AD0453" w:rsidRDefault="00AD0453" w:rsidP="00AD0453">
      <w:pPr>
        <w:pStyle w:val="ae"/>
        <w:numPr>
          <w:ilvl w:val="0"/>
          <w:numId w:val="4"/>
        </w:numPr>
        <w:ind w:left="0" w:firstLine="709"/>
      </w:pPr>
      <w:r>
        <w:t xml:space="preserve">В обязанности специалиста по ОТ входит формирование предписаний для персонала. Предписания формируются на основании </w:t>
      </w:r>
      <w:r>
        <w:lastRenderedPageBreak/>
        <w:t>инцидентов, требуется вести их учёт. Для каждого инцидента учитываются участники и их роли.</w:t>
      </w:r>
    </w:p>
    <w:p w:rsidR="00AD0453" w:rsidRPr="005860F6" w:rsidRDefault="00AD0453" w:rsidP="00AD0453">
      <w:pPr>
        <w:pStyle w:val="ae"/>
        <w:numPr>
          <w:ilvl w:val="0"/>
          <w:numId w:val="4"/>
        </w:numPr>
        <w:ind w:left="0" w:firstLine="709"/>
      </w:pPr>
      <w:r>
        <w:t>Специалист по ОТ должен своевременно формировать отчёты по своей деятельности.</w:t>
      </w:r>
    </w:p>
    <w:p w:rsidR="005A4954" w:rsidRDefault="00223BB2" w:rsidP="005A4954">
      <w:r>
        <w:t xml:space="preserve">Среди недостатков организации процессов охраны труда и соблюдения техники безопасности в </w:t>
      </w:r>
      <w:r w:rsidRPr="00362B9F">
        <w:rPr>
          <w:rFonts w:eastAsia="Calibri"/>
          <w:szCs w:val="22"/>
          <w:lang w:eastAsia="en-US"/>
        </w:rPr>
        <w:t>ООО «Звезда-Стрела»</w:t>
      </w:r>
      <w:r>
        <w:rPr>
          <w:rFonts w:eastAsia="Calibri"/>
          <w:szCs w:val="22"/>
          <w:lang w:eastAsia="en-US"/>
        </w:rPr>
        <w:t xml:space="preserve"> можно</w:t>
      </w:r>
      <w:r>
        <w:t xml:space="preserve"> выделить:</w:t>
      </w:r>
    </w:p>
    <w:p w:rsidR="00223BB2" w:rsidRDefault="00223BB2" w:rsidP="005A4954">
      <w:r>
        <w:t>- отсутствие единой службы охраны труда в организационной структуре предприятия;</w:t>
      </w:r>
    </w:p>
    <w:p w:rsidR="00223BB2" w:rsidRDefault="00223BB2" w:rsidP="005A4954">
      <w:r>
        <w:t>-  отсутствие центров ответственности по охране труда и соблюдения техники безопасности;</w:t>
      </w:r>
    </w:p>
    <w:p w:rsidR="00223BB2" w:rsidRDefault="00223BB2" w:rsidP="005A4954">
      <w:r>
        <w:t>- формальное проведение инструктажа по технике безопасности;</w:t>
      </w:r>
    </w:p>
    <w:p w:rsidR="00223BB2" w:rsidRDefault="00223BB2" w:rsidP="005A4954">
      <w:r>
        <w:t xml:space="preserve">- отсутствие автоматизированной системы </w:t>
      </w:r>
      <w:r w:rsidR="00A255D0">
        <w:t xml:space="preserve">охраны труда: учет и документация ведется разрозненными файлами, большое количество документации не </w:t>
      </w:r>
      <w:r w:rsidR="00944120">
        <w:t>систематизировано</w:t>
      </w:r>
      <w:r w:rsidR="00A255D0">
        <w:t>.</w:t>
      </w:r>
    </w:p>
    <w:p w:rsidR="00BC5073" w:rsidRDefault="00BC5073" w:rsidP="00E56891">
      <w:pPr>
        <w:ind w:firstLine="142"/>
      </w:pPr>
    </w:p>
    <w:p w:rsidR="006F7811" w:rsidRDefault="006F7811" w:rsidP="006F7811"/>
    <w:p w:rsidR="006F7811" w:rsidRDefault="006F7811" w:rsidP="006F7811"/>
    <w:p w:rsidR="006F7811" w:rsidRDefault="006F7811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944120" w:rsidRDefault="00944120" w:rsidP="006F7811"/>
    <w:p w:rsidR="006F7811" w:rsidRDefault="006F7811" w:rsidP="006F7811"/>
    <w:p w:rsidR="006F7811" w:rsidRDefault="006F7811" w:rsidP="006F7811"/>
    <w:p w:rsidR="001959A5" w:rsidRPr="00193087" w:rsidRDefault="001959A5" w:rsidP="001959A5">
      <w:pPr>
        <w:pStyle w:val="a3"/>
        <w:rPr>
          <w:lang w:bidi="hi-IN"/>
        </w:rPr>
      </w:pPr>
      <w:hyperlink w:anchor="_Toc384764420" w:history="1">
        <w:bookmarkStart w:id="13" w:name="_Toc47207939"/>
        <w:r w:rsidRPr="00193087">
          <w:rPr>
            <w:bCs/>
            <w:lang w:bidi="hi-IN"/>
          </w:rPr>
          <w:t xml:space="preserve">Глава 3. </w:t>
        </w:r>
      </w:hyperlink>
      <w:r w:rsidRPr="00193087">
        <w:rPr>
          <w:lang w:bidi="hi-IN"/>
        </w:rPr>
        <w:t xml:space="preserve"> ПРЕДЛОЖЕНИЯ ПО СОВЕРШЕНСТВОВАНИЮ УПРАВЛЕНИЯ ПРОЦЕССАМИ ОБЕСПЕЧЕНИЯ </w:t>
      </w:r>
      <w:r w:rsidRPr="00193087">
        <w:t>ТЕХНИКИ БЕЗОПАСНОСТИ И ОХРАНЫ ТРУДА В ООО «ЗВЕЗДА-СТРЕЛА»</w:t>
      </w:r>
      <w:bookmarkEnd w:id="13"/>
    </w:p>
    <w:p w:rsidR="001959A5" w:rsidRDefault="001959A5" w:rsidP="001959A5">
      <w:pPr>
        <w:rPr>
          <w:color w:val="000000" w:themeColor="text1"/>
          <w:szCs w:val="28"/>
          <w:lang w:bidi="hi-IN"/>
        </w:rPr>
      </w:pPr>
    </w:p>
    <w:p w:rsidR="001959A5" w:rsidRPr="00193087" w:rsidRDefault="001959A5" w:rsidP="001959A5">
      <w:pPr>
        <w:pStyle w:val="a3"/>
        <w:rPr>
          <w:lang w:bidi="hi-IN"/>
        </w:rPr>
      </w:pPr>
      <w:bookmarkStart w:id="14" w:name="_Toc47207940"/>
      <w:r w:rsidRPr="00193087">
        <w:rPr>
          <w:lang w:bidi="hi-IN"/>
        </w:rPr>
        <w:t>3.1.</w:t>
      </w:r>
      <w:r w:rsidRPr="00193087">
        <w:t xml:space="preserve"> </w:t>
      </w:r>
      <w:r w:rsidRPr="00193087">
        <w:rPr>
          <w:lang w:bidi="hi-IN"/>
        </w:rPr>
        <w:t xml:space="preserve">Разработка мероприятий по совершенствованию управления процессами обеспечения техники безопасности и охраны труда в </w:t>
      </w:r>
      <w:r w:rsidRPr="00193087">
        <w:t>ООО «Звезда-Стрела»</w:t>
      </w:r>
      <w:bookmarkEnd w:id="14"/>
    </w:p>
    <w:p w:rsidR="001959A5" w:rsidRDefault="001959A5" w:rsidP="001959A5">
      <w:pPr>
        <w:rPr>
          <w:color w:val="000000" w:themeColor="text1"/>
          <w:szCs w:val="28"/>
          <w:lang w:bidi="hi-IN"/>
        </w:rPr>
      </w:pPr>
    </w:p>
    <w:p w:rsidR="00CF0A82" w:rsidRDefault="00A8538A" w:rsidP="001959A5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Проведенное во 2 главе выпускной квалификационной работы анализ</w:t>
      </w:r>
      <w:r w:rsidR="00380C48">
        <w:rPr>
          <w:color w:val="000000" w:themeColor="text1"/>
          <w:szCs w:val="28"/>
          <w:lang w:bidi="hi-IN"/>
        </w:rPr>
        <w:t xml:space="preserve"> системы управления процессами обеспечения </w:t>
      </w:r>
      <w:r w:rsidR="00380C48" w:rsidRPr="00380C48">
        <w:rPr>
          <w:color w:val="000000" w:themeColor="text1"/>
          <w:szCs w:val="28"/>
          <w:lang w:bidi="hi-IN"/>
        </w:rPr>
        <w:t>техники безопасности и охраны труда в ООО «Звезда-Стрела»</w:t>
      </w:r>
      <w:r w:rsidR="00380C48">
        <w:rPr>
          <w:color w:val="000000" w:themeColor="text1"/>
          <w:szCs w:val="28"/>
          <w:lang w:bidi="hi-IN"/>
        </w:rPr>
        <w:t xml:space="preserve"> позволил выявить ряд недостатков в организации данных процессов на предприятия и определить потребность в мероприятиях по их совершенствованию.</w:t>
      </w:r>
    </w:p>
    <w:p w:rsidR="00FC2850" w:rsidRDefault="00FC2850" w:rsidP="00FC2850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Было выявлено</w:t>
      </w:r>
      <w:r w:rsidRPr="00FC2850">
        <w:rPr>
          <w:color w:val="000000" w:themeColor="text1"/>
          <w:szCs w:val="28"/>
          <w:lang w:bidi="hi-IN"/>
        </w:rPr>
        <w:t>, что в ООО «Звезда-Стрела» отсутствует отдельное подразделение – служба управления персоналом, специалисты по кадрам входят в подразделение бухгалтерии и занимаются в основном кадровым делопроизводством. Более того, в организации ООО «Звезда-Стрела» отсутствует служба Охраны труда, этими вопросами частично занимается Главный инженер компании, как руководитель производственного отдела, выделена должность Помощник директора по ОТ в производственном отдела, который занимается инструктажем по ТБ, проведением медосмотров и фиксированием инцидентов, происходящих на производстве.</w:t>
      </w:r>
    </w:p>
    <w:p w:rsidR="00FC2850" w:rsidRDefault="00FC2850" w:rsidP="00FC2850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Предлагается в структуре компании выделить отдельную службу охраны труда, которая будет обеспечивать взаимодействие производственного и кадрового отдела, выполнять все необходимые функции по охране труда и обеспечения техники безопасности, проводить инструктаж, вести учет документации, проводить расследование инцидентов, взаимодействовать с медицинскими организациями для прохождения медицинских осмотров, с инстанциями пожарной охраны и т.п.</w:t>
      </w:r>
    </w:p>
    <w:p w:rsidR="0002718D" w:rsidRPr="0002718D" w:rsidRDefault="0002718D" w:rsidP="0002718D">
      <w:pPr>
        <w:spacing w:line="240" w:lineRule="auto"/>
        <w:ind w:firstLine="0"/>
        <w:jc w:val="center"/>
        <w:rPr>
          <w:sz w:val="24"/>
        </w:rPr>
      </w:pPr>
      <w:r w:rsidRPr="0002718D">
        <w:rPr>
          <w:sz w:val="24"/>
        </w:rPr>
        <w:lastRenderedPageBreak/>
        <w:fldChar w:fldCharType="begin"/>
      </w:r>
      <w:r w:rsidRPr="0002718D">
        <w:rPr>
          <w:sz w:val="24"/>
        </w:rPr>
        <w:instrText xml:space="preserve"> INCLUDEPICTURE "https://studbooks.net/imag_/5/124893/image002.png" \* MERGEFORMATINET </w:instrText>
      </w:r>
      <w:r w:rsidRPr="0002718D">
        <w:rPr>
          <w:sz w:val="24"/>
        </w:rPr>
        <w:fldChar w:fldCharType="separate"/>
      </w:r>
      <w:r w:rsidRPr="0002718D">
        <w:rPr>
          <w:noProof/>
          <w:sz w:val="24"/>
        </w:rPr>
        <w:drawing>
          <wp:inline distT="0" distB="0" distL="0" distR="0">
            <wp:extent cx="4601980" cy="4355418"/>
            <wp:effectExtent l="0" t="0" r="0" b="127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07" cy="43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18D">
        <w:rPr>
          <w:sz w:val="24"/>
        </w:rPr>
        <w:fldChar w:fldCharType="end"/>
      </w:r>
    </w:p>
    <w:p w:rsidR="0002718D" w:rsidRDefault="0002718D" w:rsidP="001959A5">
      <w:pPr>
        <w:rPr>
          <w:color w:val="000000" w:themeColor="text1"/>
          <w:szCs w:val="28"/>
          <w:lang w:bidi="hi-IN"/>
        </w:rPr>
      </w:pPr>
    </w:p>
    <w:p w:rsidR="0002718D" w:rsidRDefault="00DF22EB" w:rsidP="008729EE">
      <w:pPr>
        <w:jc w:val="center"/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Рисунок 3.1 Структура деятельности служ</w:t>
      </w:r>
      <w:r w:rsidR="008729EE">
        <w:rPr>
          <w:color w:val="000000" w:themeColor="text1"/>
          <w:szCs w:val="28"/>
          <w:lang w:bidi="hi-IN"/>
        </w:rPr>
        <w:t xml:space="preserve">бы охраны труда </w:t>
      </w:r>
      <w:r w:rsidR="008729EE" w:rsidRPr="00FC2850">
        <w:rPr>
          <w:color w:val="000000" w:themeColor="text1"/>
          <w:szCs w:val="28"/>
          <w:lang w:bidi="hi-IN"/>
        </w:rPr>
        <w:t>ООО «Звезда-Стрела»</w:t>
      </w:r>
    </w:p>
    <w:p w:rsidR="004B2F29" w:rsidRDefault="004B2F29" w:rsidP="00F36380">
      <w:pPr>
        <w:rPr>
          <w:color w:val="000000" w:themeColor="text1"/>
          <w:szCs w:val="28"/>
          <w:lang w:bidi="hi-IN"/>
        </w:rPr>
      </w:pP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Важно указать, что д</w:t>
      </w:r>
      <w:r w:rsidRPr="00F36380">
        <w:rPr>
          <w:color w:val="000000" w:themeColor="text1"/>
          <w:szCs w:val="28"/>
          <w:lang w:bidi="hi-IN"/>
        </w:rPr>
        <w:t>ля приведения условий труда до уровня, соответствующего требованиям нормативно</w:t>
      </w:r>
      <w:r>
        <w:rPr>
          <w:color w:val="000000" w:themeColor="text1"/>
          <w:szCs w:val="28"/>
          <w:lang w:bidi="hi-IN"/>
        </w:rPr>
        <w:t>-</w:t>
      </w:r>
      <w:r w:rsidRPr="00F36380">
        <w:rPr>
          <w:color w:val="000000" w:themeColor="text1"/>
          <w:szCs w:val="28"/>
          <w:lang w:bidi="hi-IN"/>
        </w:rPr>
        <w:t xml:space="preserve">правовых документов, действующих в области охраны труда, большое значение имеют следующие направления: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развитие системы непрерывного образования по охране труда, повышение квалификации специалистов всех уровней по вопросам охраны труда, </w:t>
      </w:r>
      <w:r>
        <w:rPr>
          <w:color w:val="000000" w:themeColor="text1"/>
          <w:szCs w:val="28"/>
          <w:lang w:bidi="hi-IN"/>
        </w:rPr>
        <w:t xml:space="preserve">повышение квалификации </w:t>
      </w:r>
      <w:r w:rsidRPr="00F36380">
        <w:rPr>
          <w:color w:val="000000" w:themeColor="text1"/>
          <w:szCs w:val="28"/>
          <w:lang w:bidi="hi-IN"/>
        </w:rPr>
        <w:t xml:space="preserve">персонала по охране труда;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разработка адекватной рыночным отношениям модели управления охраной труда на производстве;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разработка локальных документов, являющихся базой системы управления охраной труда в организации;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– активизация деятельности комитетов (комиссий) по охране труда;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lastRenderedPageBreak/>
        <w:t>– усиление роли аттестации рабочих мест по условиям труда и сертификации работ по охране труда в организациях с целью улучшения условий труда и регулирования предоставления компенсаций всех видов;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 – совершенствование механизма экономической заинтересованности работодателей в обеспечении безопасных условий труда работников. </w:t>
      </w:r>
    </w:p>
    <w:p w:rsidR="00F36380" w:rsidRDefault="00F36380" w:rsidP="00F36380">
      <w:pPr>
        <w:rPr>
          <w:color w:val="000000" w:themeColor="text1"/>
          <w:szCs w:val="28"/>
          <w:lang w:bidi="hi-IN"/>
        </w:rPr>
      </w:pPr>
      <w:r w:rsidRPr="00F36380">
        <w:rPr>
          <w:color w:val="000000" w:themeColor="text1"/>
          <w:szCs w:val="28"/>
          <w:lang w:bidi="hi-IN"/>
        </w:rPr>
        <w:t xml:space="preserve">Так как решение многих проблем в области охраны труда сдерживается недостаточным развитием механизмов реализации соответствующей законодательной и нормативной базы, то разработка локальной документации, регулирующей вопросы охраны труда в организации, является одним из наиболее эффективных направлений. </w:t>
      </w:r>
    </w:p>
    <w:p w:rsidR="00903577" w:rsidRDefault="00903577" w:rsidP="00903577">
      <w:r>
        <w:rPr>
          <w:color w:val="000000" w:themeColor="text1"/>
          <w:szCs w:val="28"/>
          <w:lang w:bidi="hi-IN"/>
        </w:rPr>
        <w:t xml:space="preserve">В ходе проведенного анализа также было выявлено </w:t>
      </w:r>
      <w:r>
        <w:t>отсутствие автоматизированной системы охраны труда: учет и документация ведется разрозненными файлами, большое количество документации не систематизировано.</w:t>
      </w:r>
      <w:r>
        <w:t xml:space="preserve"> В связи с этим важным мероприятием по совершенствованию системы управления охраной труда </w:t>
      </w:r>
      <w:r w:rsidR="00784A59">
        <w:t xml:space="preserve">предлагается разработка </w:t>
      </w:r>
      <w:r>
        <w:t>автоматиз</w:t>
      </w:r>
      <w:r w:rsidR="00784A59">
        <w:t xml:space="preserve">ированной системы охраны труда </w:t>
      </w:r>
      <w:r w:rsidR="00784A59" w:rsidRPr="00784A59">
        <w:t>ООО «Звезда-Стрела»</w:t>
      </w:r>
      <w:r w:rsidR="00784A59">
        <w:t>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На рисунке </w:t>
      </w:r>
      <w:r>
        <w:rPr>
          <w:rFonts w:eastAsia="Courier New" w:cs="Courier New"/>
          <w:color w:val="000000"/>
          <w:lang w:bidi="ru-RU"/>
        </w:rPr>
        <w:t>3.2</w:t>
      </w:r>
      <w:r w:rsidRPr="00235A38">
        <w:rPr>
          <w:rFonts w:eastAsia="Courier New" w:cs="Courier New"/>
          <w:color w:val="000000"/>
          <w:lang w:bidi="ru-RU"/>
        </w:rPr>
        <w:t xml:space="preserve"> представлена </w:t>
      </w:r>
      <w:r w:rsidRPr="00235A38">
        <w:rPr>
          <w:rFonts w:eastAsia="Courier New" w:cs="Courier New"/>
          <w:color w:val="000000"/>
          <w:lang w:val="en-US" w:bidi="ru-RU"/>
        </w:rPr>
        <w:t>IDEF</w:t>
      </w:r>
      <w:r w:rsidRPr="00235A38">
        <w:rPr>
          <w:rFonts w:eastAsia="Courier New" w:cs="Courier New"/>
          <w:color w:val="000000"/>
          <w:lang w:bidi="ru-RU"/>
        </w:rPr>
        <w:t>0 диаграмма процесса контроля персонала по ОТ в автоматизированном варианте.</w:t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noProof/>
          <w:color w:val="000000"/>
        </w:rPr>
        <w:lastRenderedPageBreak/>
        <w:drawing>
          <wp:inline distT="0" distB="0" distL="0" distR="0" wp14:anchorId="7A6B0339" wp14:editId="7667ACFF">
            <wp:extent cx="6120130" cy="42703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Рисунок </w:t>
      </w:r>
      <w:r>
        <w:rPr>
          <w:rFonts w:eastAsia="Courier New" w:cs="Courier New"/>
          <w:color w:val="000000"/>
          <w:lang w:bidi="ru-RU"/>
        </w:rPr>
        <w:t>3.2</w:t>
      </w:r>
      <w:r w:rsidRPr="00235A38">
        <w:rPr>
          <w:rFonts w:eastAsia="Courier New" w:cs="Courier New"/>
          <w:color w:val="000000"/>
          <w:lang w:bidi="ru-RU"/>
        </w:rPr>
        <w:t xml:space="preserve"> – Структурно-функциональная диаграмма процесса «контроль выполнения мероприятий по охране труда работниками компании» (</w:t>
      </w:r>
      <w:r w:rsidRPr="00235A38">
        <w:rPr>
          <w:rFonts w:eastAsia="Courier New" w:cs="Courier New"/>
          <w:color w:val="000000"/>
          <w:lang w:val="en-US" w:bidi="ru-RU"/>
        </w:rPr>
        <w:t>TO</w:t>
      </w:r>
      <w:r w:rsidRPr="00235A38">
        <w:rPr>
          <w:rFonts w:eastAsia="Courier New" w:cs="Courier New"/>
          <w:color w:val="000000"/>
          <w:lang w:bidi="ru-RU"/>
        </w:rPr>
        <w:t>-</w:t>
      </w:r>
      <w:r w:rsidRPr="00235A38">
        <w:rPr>
          <w:rFonts w:eastAsia="Courier New" w:cs="Courier New"/>
          <w:color w:val="000000"/>
          <w:lang w:val="en-US" w:bidi="ru-RU"/>
        </w:rPr>
        <w:t>BE</w:t>
      </w:r>
      <w:r w:rsidRPr="00235A38">
        <w:rPr>
          <w:rFonts w:eastAsia="Courier New" w:cs="Courier New"/>
          <w:color w:val="000000"/>
          <w:lang w:bidi="ru-RU"/>
        </w:rPr>
        <w:t>)</w:t>
      </w:r>
    </w:p>
    <w:p w:rsidR="00235A38" w:rsidRPr="00235A38" w:rsidRDefault="00235A38" w:rsidP="00235A38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Входные потоки: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справочник о персонале;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график медосмотров;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график проверок знаний по ТБ;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предписание по прецедентам.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Выходные потоки: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отчёт о проверках знаний по ТБ;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отчёт о медосмотрах;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замечания по соблюдению предписаний.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Ресурсы и исполнитель: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помощник директора по ОТ;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lastRenderedPageBreak/>
        <w:t>ИС.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Управляющие потоки: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должностные инструкции;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регламент;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ст. 212 ТК РФ, приказ Минтруда № 524н.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На рисунке </w:t>
      </w:r>
      <w:r>
        <w:rPr>
          <w:rFonts w:eastAsia="Courier New" w:cs="Courier New"/>
          <w:color w:val="000000"/>
          <w:lang w:bidi="ru-RU"/>
        </w:rPr>
        <w:t>3.3</w:t>
      </w:r>
      <w:r w:rsidRPr="00235A38">
        <w:rPr>
          <w:rFonts w:eastAsia="Courier New" w:cs="Courier New"/>
          <w:color w:val="000000"/>
          <w:lang w:bidi="ru-RU"/>
        </w:rPr>
        <w:t xml:space="preserve"> представлена декомпозиция верхнего уровня.</w:t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noProof/>
          <w:color w:val="000000"/>
        </w:rPr>
        <w:drawing>
          <wp:inline distT="0" distB="0" distL="0" distR="0" wp14:anchorId="0264A641" wp14:editId="6A4AC994">
            <wp:extent cx="6120130" cy="42703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Pr="00235A38" w:rsidRDefault="00235A38" w:rsidP="00235A38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 xml:space="preserve">Рисунок </w:t>
      </w:r>
      <w:r>
        <w:rPr>
          <w:rFonts w:eastAsia="Courier New" w:cs="Courier New"/>
          <w:color w:val="000000"/>
          <w:lang w:bidi="ru-RU"/>
        </w:rPr>
        <w:t>3.3</w:t>
      </w:r>
      <w:r w:rsidRPr="00235A38">
        <w:rPr>
          <w:rFonts w:eastAsia="Courier New" w:cs="Courier New"/>
          <w:color w:val="000000"/>
          <w:lang w:bidi="ru-RU"/>
        </w:rPr>
        <w:t xml:space="preserve"> – Декомпозиция структурно-функциональной диаграммы процесса «контроль выполнения мероприятий по охране труда работниками компании» (</w:t>
      </w:r>
      <w:r w:rsidRPr="00235A38">
        <w:rPr>
          <w:rFonts w:eastAsia="Courier New" w:cs="Courier New"/>
          <w:color w:val="000000"/>
          <w:lang w:val="en-US" w:bidi="ru-RU"/>
        </w:rPr>
        <w:t>TO</w:t>
      </w:r>
      <w:r w:rsidRPr="00235A38">
        <w:rPr>
          <w:rFonts w:eastAsia="Courier New" w:cs="Courier New"/>
          <w:color w:val="000000"/>
          <w:lang w:bidi="ru-RU"/>
        </w:rPr>
        <w:t>-</w:t>
      </w:r>
      <w:r w:rsidRPr="00235A38">
        <w:rPr>
          <w:rFonts w:eastAsia="Courier New" w:cs="Courier New"/>
          <w:color w:val="000000"/>
          <w:lang w:val="en-US" w:bidi="ru-RU"/>
        </w:rPr>
        <w:t>BE</w:t>
      </w:r>
      <w:r w:rsidRPr="00235A38">
        <w:rPr>
          <w:rFonts w:eastAsia="Courier New" w:cs="Courier New"/>
          <w:color w:val="000000"/>
          <w:lang w:bidi="ru-RU"/>
        </w:rPr>
        <w:t>)</w:t>
      </w:r>
    </w:p>
    <w:p w:rsidR="00235A38" w:rsidRPr="00235A38" w:rsidRDefault="00235A38" w:rsidP="00235A38">
      <w:pPr>
        <w:widowControl w:val="0"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Выявлены составляющие процессы: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проверить прохождение инструктажа по ТБ;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проверить посещение плановых медосмотров;</w:t>
      </w:r>
    </w:p>
    <w:p w:rsidR="00235A38" w:rsidRPr="00235A38" w:rsidRDefault="00235A38" w:rsidP="00235A38">
      <w:pPr>
        <w:widowControl w:val="0"/>
        <w:numPr>
          <w:ilvl w:val="0"/>
          <w:numId w:val="7"/>
        </w:numPr>
        <w:contextualSpacing/>
        <w:rPr>
          <w:rFonts w:eastAsia="Courier New" w:cs="Courier New"/>
          <w:color w:val="000000"/>
          <w:lang w:bidi="ru-RU"/>
        </w:rPr>
      </w:pPr>
      <w:r w:rsidRPr="00235A38">
        <w:rPr>
          <w:rFonts w:eastAsia="Courier New" w:cs="Courier New"/>
          <w:color w:val="000000"/>
          <w:lang w:bidi="ru-RU"/>
        </w:rPr>
        <w:t>проверить соблюдение предписаний по инцидентам.</w:t>
      </w:r>
    </w:p>
    <w:p w:rsidR="00235A38" w:rsidRDefault="00235A38" w:rsidP="00235A38">
      <w:r>
        <w:lastRenderedPageBreak/>
        <w:t xml:space="preserve">Была составлена </w:t>
      </w:r>
      <w:r>
        <w:rPr>
          <w:lang w:val="en-US"/>
        </w:rPr>
        <w:t>DFD</w:t>
      </w:r>
      <w:r>
        <w:t xml:space="preserve"> диаграммы процесса контролирования выполнения мероприятий по охране труда в автоматизированном режиме – рисунок </w:t>
      </w:r>
      <w:r>
        <w:t>3.4</w:t>
      </w:r>
      <w:r>
        <w:t>.</w:t>
      </w:r>
    </w:p>
    <w:p w:rsidR="00235A38" w:rsidRDefault="00235A38" w:rsidP="00235A38">
      <w:pPr>
        <w:pStyle w:val="af0"/>
      </w:pPr>
      <w:r w:rsidRPr="008A2B19">
        <w:rPr>
          <w:noProof/>
          <w:lang w:bidi="ar-SA"/>
        </w:rPr>
        <w:drawing>
          <wp:inline distT="0" distB="0" distL="0" distR="0" wp14:anchorId="13907C8F" wp14:editId="290729C1">
            <wp:extent cx="6120130" cy="42703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Default="00235A38" w:rsidP="00235A38">
      <w:pPr>
        <w:pStyle w:val="af0"/>
      </w:pPr>
      <w:r>
        <w:t xml:space="preserve">Рисунок </w:t>
      </w:r>
      <w:r>
        <w:t>3.4</w:t>
      </w:r>
      <w:r>
        <w:t xml:space="preserve"> – </w:t>
      </w:r>
      <w:r>
        <w:rPr>
          <w:lang w:val="en-US"/>
        </w:rPr>
        <w:t>DFD</w:t>
      </w:r>
      <w:r>
        <w:t xml:space="preserve"> процесса контролирования выполнения мероприятий по охране труда (</w:t>
      </w:r>
      <w:r>
        <w:rPr>
          <w:lang w:val="en-US"/>
        </w:rPr>
        <w:t>TO</w:t>
      </w:r>
      <w:r w:rsidRPr="000E472F">
        <w:t>-</w:t>
      </w:r>
      <w:r>
        <w:rPr>
          <w:lang w:val="en-US"/>
        </w:rPr>
        <w:t>BE</w:t>
      </w:r>
      <w:r>
        <w:t>)</w:t>
      </w:r>
    </w:p>
    <w:p w:rsidR="00235A38" w:rsidRDefault="00235A38" w:rsidP="00235A38"/>
    <w:p w:rsidR="00235A38" w:rsidRDefault="00235A38" w:rsidP="00235A38">
      <w:r>
        <w:t xml:space="preserve">На рисунке </w:t>
      </w:r>
      <w:r>
        <w:t>3.5</w:t>
      </w:r>
      <w:r>
        <w:t xml:space="preserve"> представлена декомпозиция данного процесса.</w:t>
      </w:r>
    </w:p>
    <w:p w:rsidR="00235A38" w:rsidRDefault="00235A38" w:rsidP="00235A38">
      <w:pPr>
        <w:ind w:firstLine="142"/>
        <w:jc w:val="center"/>
      </w:pPr>
      <w:r w:rsidRPr="008A2B19">
        <w:rPr>
          <w:noProof/>
        </w:rPr>
        <w:lastRenderedPageBreak/>
        <w:drawing>
          <wp:inline distT="0" distB="0" distL="0" distR="0" wp14:anchorId="12D9A69C" wp14:editId="42D96BD0">
            <wp:extent cx="6120130" cy="42703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38" w:rsidRDefault="00235A38" w:rsidP="00235A38">
      <w:pPr>
        <w:jc w:val="center"/>
      </w:pPr>
      <w:r>
        <w:t>Рисунок 3</w:t>
      </w:r>
      <w:r>
        <w:t>.5</w:t>
      </w:r>
      <w:r>
        <w:t xml:space="preserve"> – </w:t>
      </w:r>
      <w:r w:rsidRPr="000C0A08">
        <w:t>Декомпозиция процесса «контролировать выполнение мероприятий по охране труда» (TO-BE)</w:t>
      </w:r>
    </w:p>
    <w:p w:rsidR="00235A38" w:rsidRDefault="00235A38" w:rsidP="00235A38"/>
    <w:p w:rsidR="00235A38" w:rsidRPr="00050E3F" w:rsidRDefault="00235A38" w:rsidP="00235A38">
      <w:pPr>
        <w:rPr>
          <w:lang w:eastAsia="en-US"/>
        </w:rPr>
      </w:pPr>
      <w:r>
        <w:rPr>
          <w:lang w:eastAsia="en-US"/>
        </w:rPr>
        <w:t>Анализ показывает</w:t>
      </w:r>
      <w:r w:rsidRPr="00050E3F">
        <w:rPr>
          <w:lang w:eastAsia="en-US"/>
        </w:rPr>
        <w:t xml:space="preserve">, что функции для системы автоматизации </w:t>
      </w:r>
      <w:proofErr w:type="gramStart"/>
      <w:r w:rsidRPr="00050E3F">
        <w:rPr>
          <w:lang w:eastAsia="en-US"/>
        </w:rPr>
        <w:t xml:space="preserve">ОТ </w:t>
      </w:r>
      <w:r w:rsidR="00643945" w:rsidRPr="00784A59">
        <w:t>ООО «Звезда-Стрела»</w:t>
      </w:r>
      <w:proofErr w:type="gramEnd"/>
      <w:r w:rsidR="00643945">
        <w:t xml:space="preserve"> </w:t>
      </w:r>
      <w:r w:rsidRPr="00050E3F">
        <w:rPr>
          <w:lang w:eastAsia="en-US"/>
        </w:rPr>
        <w:t>следующие:</w:t>
      </w:r>
    </w:p>
    <w:p w:rsidR="00235A38" w:rsidRPr="00050E3F" w:rsidRDefault="00235A38" w:rsidP="00235A38">
      <w:pPr>
        <w:pStyle w:val="ae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ведение учёта персонала компании;</w:t>
      </w:r>
    </w:p>
    <w:p w:rsidR="00235A38" w:rsidRDefault="00235A38" w:rsidP="00235A38">
      <w:pPr>
        <w:pStyle w:val="ae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ведение учёта аварий, травм на производстве;</w:t>
      </w:r>
    </w:p>
    <w:p w:rsidR="00235A38" w:rsidRPr="00050E3F" w:rsidRDefault="00235A38" w:rsidP="00235A38">
      <w:pPr>
        <w:pStyle w:val="ae"/>
        <w:widowControl w:val="0"/>
        <w:numPr>
          <w:ilvl w:val="0"/>
          <w:numId w:val="8"/>
        </w:numPr>
        <w:ind w:left="0"/>
        <w:rPr>
          <w:lang w:eastAsia="en-US"/>
        </w:rPr>
      </w:pPr>
      <w:r>
        <w:rPr>
          <w:lang w:eastAsia="en-US"/>
        </w:rPr>
        <w:t>ведение журнала СИЗ;</w:t>
      </w:r>
    </w:p>
    <w:p w:rsidR="00235A38" w:rsidRPr="00050E3F" w:rsidRDefault="00235A38" w:rsidP="00235A38">
      <w:pPr>
        <w:pStyle w:val="ae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формирование графика и учёта результатов медицинского осмотра персонала;</w:t>
      </w:r>
    </w:p>
    <w:p w:rsidR="00235A38" w:rsidRDefault="00235A38" w:rsidP="00235A38">
      <w:pPr>
        <w:pStyle w:val="ae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формирование графика и учёта результатов тестирования персонала компании;</w:t>
      </w:r>
    </w:p>
    <w:p w:rsidR="00235A38" w:rsidRDefault="00235A38" w:rsidP="00235A38">
      <w:pPr>
        <w:pStyle w:val="ae"/>
        <w:widowControl w:val="0"/>
        <w:numPr>
          <w:ilvl w:val="0"/>
          <w:numId w:val="8"/>
        </w:numPr>
        <w:ind w:left="0"/>
        <w:rPr>
          <w:lang w:eastAsia="en-US"/>
        </w:rPr>
      </w:pPr>
      <w:r w:rsidRPr="00050E3F">
        <w:rPr>
          <w:lang w:eastAsia="en-US"/>
        </w:rPr>
        <w:t>формирование отчётов.</w:t>
      </w:r>
    </w:p>
    <w:p w:rsidR="00235A38" w:rsidRDefault="00E266C4" w:rsidP="00235A38">
      <w:r>
        <w:lastRenderedPageBreak/>
        <w:t>Таким образом автоматизация процесса охраны труда на предприятии позволит систематизировать документацию по охране труда, вести учет процессом, избежать ошибок и путаницы в документах.</w:t>
      </w:r>
    </w:p>
    <w:p w:rsidR="00E266C4" w:rsidRPr="00AA4437" w:rsidRDefault="00E266C4" w:rsidP="00E266C4">
      <w:pPr>
        <w:rPr>
          <w:lang w:eastAsia="en-US"/>
        </w:rPr>
      </w:pPr>
      <w:r w:rsidRPr="00AA4437">
        <w:rPr>
          <w:lang w:eastAsia="en-US"/>
        </w:rPr>
        <w:t xml:space="preserve">Возможности </w:t>
      </w:r>
      <w:r>
        <w:rPr>
          <w:lang w:eastAsia="en-US"/>
        </w:rPr>
        <w:t>автоматизированной системы</w:t>
      </w:r>
      <w:r w:rsidRPr="00AA4437">
        <w:rPr>
          <w:lang w:eastAsia="en-US"/>
        </w:rPr>
        <w:t>: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планирование;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подготовка документов;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отчетность, в т. ч. финансовые отчеты о затратах на ОТ;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проведение инструктажей;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контроль статуса мероприятий.</w:t>
      </w:r>
    </w:p>
    <w:p w:rsidR="00E266C4" w:rsidRPr="00AA4437" w:rsidRDefault="00E266C4" w:rsidP="00E266C4">
      <w:pPr>
        <w:rPr>
          <w:lang w:eastAsia="en-US"/>
        </w:rPr>
      </w:pPr>
      <w:r>
        <w:rPr>
          <w:lang w:eastAsia="en-US"/>
        </w:rPr>
        <w:t>Состав программы –</w:t>
      </w:r>
      <w:r w:rsidRPr="00AA4437">
        <w:rPr>
          <w:lang w:eastAsia="en-US"/>
        </w:rPr>
        <w:t xml:space="preserve"> 8 модулей: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медосмотры;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специальная оценка условий труда;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проверка знаний;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несчастные случаи и профзаболевания;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 xml:space="preserve">обеспечение СИЗ и </w:t>
      </w:r>
      <w:proofErr w:type="spellStart"/>
      <w:r w:rsidRPr="00AA4437">
        <w:rPr>
          <w:lang w:eastAsia="en-US"/>
        </w:rPr>
        <w:t>СиОС</w:t>
      </w:r>
      <w:proofErr w:type="spellEnd"/>
      <w:r w:rsidRPr="00AA4437">
        <w:rPr>
          <w:lang w:eastAsia="en-US"/>
        </w:rPr>
        <w:t>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инструктажи;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производственный контроль;</w:t>
      </w:r>
    </w:p>
    <w:p w:rsidR="00E266C4" w:rsidRPr="00AA4437" w:rsidRDefault="00E266C4" w:rsidP="00E266C4">
      <w:pPr>
        <w:pStyle w:val="ae"/>
        <w:numPr>
          <w:ilvl w:val="0"/>
          <w:numId w:val="9"/>
        </w:numPr>
        <w:rPr>
          <w:lang w:eastAsia="en-US"/>
        </w:rPr>
      </w:pPr>
      <w:r w:rsidRPr="00AA4437">
        <w:rPr>
          <w:lang w:eastAsia="en-US"/>
        </w:rPr>
        <w:t>документация.</w:t>
      </w:r>
    </w:p>
    <w:p w:rsidR="001959A5" w:rsidRPr="00193087" w:rsidRDefault="001959A5" w:rsidP="001959A5">
      <w:pPr>
        <w:pStyle w:val="a3"/>
        <w:rPr>
          <w:lang w:bidi="hi-IN"/>
        </w:rPr>
      </w:pPr>
      <w:bookmarkStart w:id="15" w:name="_Toc47207941"/>
      <w:r w:rsidRPr="00193087">
        <w:rPr>
          <w:lang w:bidi="hi-IN"/>
        </w:rPr>
        <w:t>3.2.</w:t>
      </w:r>
      <w:r w:rsidRPr="00193087">
        <w:t xml:space="preserve"> </w:t>
      </w:r>
      <w:r w:rsidRPr="00193087">
        <w:rPr>
          <w:lang w:bidi="hi-IN"/>
        </w:rPr>
        <w:t xml:space="preserve"> Разработка проекта по внедрению предложенных мероприятий</w:t>
      </w:r>
      <w:bookmarkEnd w:id="15"/>
    </w:p>
    <w:p w:rsidR="001959A5" w:rsidRDefault="001959A5" w:rsidP="001959A5">
      <w:pPr>
        <w:rPr>
          <w:color w:val="000000" w:themeColor="text1"/>
          <w:szCs w:val="28"/>
          <w:lang w:bidi="hi-IN"/>
        </w:rPr>
      </w:pP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 xml:space="preserve">Проект внедрения предложенных мероприятий по совершенствованию </w:t>
      </w:r>
      <w:r w:rsidRPr="00704B67">
        <w:rPr>
          <w:color w:val="000000" w:themeColor="text1"/>
          <w:szCs w:val="28"/>
          <w:lang w:bidi="hi-IN"/>
        </w:rPr>
        <w:t>системы управления процессами обеспечения техники безопасности и охраны труда в ООО «Звезда-Стрела»</w:t>
      </w:r>
      <w:r>
        <w:rPr>
          <w:color w:val="000000" w:themeColor="text1"/>
          <w:szCs w:val="28"/>
          <w:lang w:bidi="hi-IN"/>
        </w:rPr>
        <w:t xml:space="preserve"> включает следующие этапы.</w:t>
      </w: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1.  Создание службы по Охране труда на предприятии.</w:t>
      </w: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 w:rsidRPr="00704B67">
        <w:rPr>
          <w:color w:val="000000" w:themeColor="text1"/>
          <w:szCs w:val="28"/>
          <w:lang w:bidi="hi-IN"/>
        </w:rPr>
        <w:t xml:space="preserve"> </w:t>
      </w:r>
      <w:r>
        <w:rPr>
          <w:color w:val="000000" w:themeColor="text1"/>
          <w:szCs w:val="28"/>
          <w:lang w:bidi="hi-IN"/>
        </w:rPr>
        <w:t>2</w:t>
      </w:r>
      <w:r w:rsidRPr="00704B67">
        <w:rPr>
          <w:color w:val="000000" w:themeColor="text1"/>
          <w:szCs w:val="28"/>
          <w:lang w:bidi="hi-IN"/>
        </w:rPr>
        <w:t>. Прове</w:t>
      </w:r>
      <w:r>
        <w:rPr>
          <w:color w:val="000000" w:themeColor="text1"/>
          <w:szCs w:val="28"/>
          <w:lang w:bidi="hi-IN"/>
        </w:rPr>
        <w:t xml:space="preserve">дение </w:t>
      </w:r>
      <w:r w:rsidRPr="00704B67">
        <w:rPr>
          <w:color w:val="000000" w:themeColor="text1"/>
          <w:szCs w:val="28"/>
          <w:lang w:bidi="hi-IN"/>
        </w:rPr>
        <w:t>дополнительно</w:t>
      </w:r>
      <w:r>
        <w:rPr>
          <w:color w:val="000000" w:themeColor="text1"/>
          <w:szCs w:val="28"/>
          <w:lang w:bidi="hi-IN"/>
        </w:rPr>
        <w:t>го</w:t>
      </w:r>
      <w:r w:rsidRPr="00704B67">
        <w:rPr>
          <w:color w:val="000000" w:themeColor="text1"/>
          <w:szCs w:val="28"/>
          <w:lang w:bidi="hi-IN"/>
        </w:rPr>
        <w:t xml:space="preserve"> обучения специалиста по охране труда, в силу периодически меняющихся требований и знаний в сфере безопасности труда персонала. </w:t>
      </w:r>
    </w:p>
    <w:p w:rsidR="00704B67" w:rsidRDefault="00704B67" w:rsidP="00704B67">
      <w:pPr>
        <w:rPr>
          <w:color w:val="000000" w:themeColor="text1"/>
          <w:szCs w:val="28"/>
          <w:lang w:bidi="hi-IN"/>
        </w:rPr>
      </w:pPr>
      <w:r w:rsidRPr="00704B67">
        <w:rPr>
          <w:color w:val="000000" w:themeColor="text1"/>
          <w:szCs w:val="28"/>
          <w:lang w:bidi="hi-IN"/>
        </w:rPr>
        <w:lastRenderedPageBreak/>
        <w:t xml:space="preserve">Отсутствие дополнительного обучения по охране труда является препятствием по качественному выполнению данных функций и контролю безопасности труда в компании. </w:t>
      </w:r>
      <w:r>
        <w:rPr>
          <w:color w:val="000000" w:themeColor="text1"/>
          <w:szCs w:val="28"/>
          <w:lang w:bidi="hi-IN"/>
        </w:rPr>
        <w:t>С</w:t>
      </w:r>
      <w:r w:rsidRPr="00704B67">
        <w:rPr>
          <w:color w:val="000000" w:themeColor="text1"/>
          <w:szCs w:val="28"/>
          <w:lang w:bidi="hi-IN"/>
        </w:rPr>
        <w:t xml:space="preserve">пециалисту по охране труда необходимо пройти </w:t>
      </w:r>
      <w:r>
        <w:rPr>
          <w:color w:val="000000" w:themeColor="text1"/>
          <w:szCs w:val="28"/>
          <w:lang w:bidi="hi-IN"/>
        </w:rPr>
        <w:t>повышение квалификации</w:t>
      </w:r>
      <w:r w:rsidRPr="00704B67">
        <w:rPr>
          <w:color w:val="000000" w:themeColor="text1"/>
          <w:szCs w:val="28"/>
          <w:lang w:bidi="hi-IN"/>
        </w:rPr>
        <w:t xml:space="preserve"> для более качественного выполнения своих должностных обязанностей. </w:t>
      </w:r>
    </w:p>
    <w:p w:rsidR="001959A5" w:rsidRDefault="00704B67" w:rsidP="001959A5">
      <w:pPr>
        <w:rPr>
          <w:color w:val="000000" w:themeColor="text1"/>
          <w:szCs w:val="28"/>
          <w:lang w:bidi="hi-IN"/>
        </w:rPr>
      </w:pPr>
      <w:r>
        <w:rPr>
          <w:color w:val="000000" w:themeColor="text1"/>
          <w:szCs w:val="28"/>
          <w:lang w:bidi="hi-IN"/>
        </w:rPr>
        <w:t>3. Совершенствование процедуры проведение инструктажа сотрудников. Создание системы обучения и инструктажа новых работников.</w:t>
      </w:r>
    </w:p>
    <w:p w:rsidR="00FC2850" w:rsidRPr="00FC2850" w:rsidRDefault="00704B67" w:rsidP="00FC2850">
      <w:pPr>
        <w:ind w:firstLine="68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Этапы </w:t>
      </w:r>
      <w:r w:rsidR="00FC2850" w:rsidRPr="00FC2850">
        <w:rPr>
          <w:rFonts w:eastAsia="Calibri"/>
          <w:szCs w:val="22"/>
          <w:lang w:eastAsia="en-US"/>
        </w:rPr>
        <w:t xml:space="preserve">разработки </w:t>
      </w:r>
      <w:r>
        <w:rPr>
          <w:rFonts w:eastAsia="Calibri"/>
          <w:szCs w:val="22"/>
          <w:lang w:eastAsia="en-US"/>
        </w:rPr>
        <w:t>и внедрения мероприятий совершенствовании</w:t>
      </w:r>
      <w:r w:rsidR="007B3834">
        <w:rPr>
          <w:rFonts w:eastAsia="Calibri"/>
          <w:szCs w:val="22"/>
          <w:lang w:eastAsia="en-US"/>
        </w:rPr>
        <w:t xml:space="preserve"> охраны труда и разработки информационной системы</w:t>
      </w:r>
      <w:r w:rsidR="00FC2850" w:rsidRPr="00FC2850">
        <w:rPr>
          <w:rFonts w:eastAsia="Calibri"/>
          <w:szCs w:val="22"/>
          <w:lang w:eastAsia="en-US"/>
        </w:rPr>
        <w:t>,</w:t>
      </w:r>
      <w:r w:rsidR="00FC2850" w:rsidRPr="00FC2850">
        <w:rPr>
          <w:rFonts w:eastAsia="Calibri"/>
          <w:szCs w:val="22"/>
          <w:lang w:eastAsia="en-US"/>
        </w:rPr>
        <w:t xml:space="preserve"> следующая: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Анализ: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обследование объекта и обоснование необходимости создания ИС;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требований пользователя к ИС;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вариантов концепции ИС и выбор варианта концепции ИС, удовлетворяющего требованиям пользователей;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оформление отчета о проделанной работе.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Проектирование: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информационной модели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характеристик входной и выходной информации;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функциональной модели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модели базы данных;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структурной схемы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требований к программным модулям системы;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формирование технологического процесса сбора и обработки информации;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 документации на ИС и ее части.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Разработка: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lastRenderedPageBreak/>
        <w:t>написание кода системы.</w:t>
      </w:r>
    </w:p>
    <w:p w:rsidR="00FC2850" w:rsidRPr="00FC2850" w:rsidRDefault="00FC2850" w:rsidP="00FC2850">
      <w:pPr>
        <w:ind w:firstLine="680"/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Внедрение: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тестирование;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отладка;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обучение персонала;</w:t>
      </w:r>
    </w:p>
    <w:p w:rsidR="00FC2850" w:rsidRPr="00FC2850" w:rsidRDefault="00FC2850" w:rsidP="00FC2850">
      <w:pPr>
        <w:widowControl w:val="0"/>
        <w:numPr>
          <w:ilvl w:val="0"/>
          <w:numId w:val="5"/>
        </w:numPr>
        <w:rPr>
          <w:rFonts w:eastAsia="Calibri"/>
          <w:szCs w:val="22"/>
          <w:lang w:eastAsia="en-US"/>
        </w:rPr>
      </w:pPr>
      <w:r w:rsidRPr="00FC2850">
        <w:rPr>
          <w:rFonts w:eastAsia="Calibri"/>
          <w:szCs w:val="22"/>
          <w:lang w:eastAsia="en-US"/>
        </w:rPr>
        <w:t>запуск в эксплуатацию.</w:t>
      </w:r>
    </w:p>
    <w:p w:rsidR="00FC2850" w:rsidRPr="00FC2850" w:rsidRDefault="00FC2850" w:rsidP="00FC2850">
      <w:pPr>
        <w:widowControl w:val="0"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В результате внедрения информационной системы можно добиться следующих результатов: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снизить ошибки ручного ввода;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снизить трудозатраты;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повысить скорость поиска информации;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ускорить процесс формирования отчётов.</w:t>
      </w:r>
    </w:p>
    <w:p w:rsidR="00FC2850" w:rsidRPr="00FC2850" w:rsidRDefault="00FC2850" w:rsidP="00FC2850">
      <w:pPr>
        <w:widowControl w:val="0"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Таким образом, учёт ОТ в автоматизированном режиме для компании имеет следующие преимущества: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использование справочной информации сокращает варианты ошибок и ускоряет процесс;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все формы ведения строго типизированы;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формы отчётов строго типизированы;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потоки информации легко контролируются;</w:t>
      </w:r>
    </w:p>
    <w:p w:rsidR="00FC2850" w:rsidRPr="00FC2850" w:rsidRDefault="00FC2850" w:rsidP="00FC2850">
      <w:pPr>
        <w:widowControl w:val="0"/>
        <w:numPr>
          <w:ilvl w:val="0"/>
          <w:numId w:val="6"/>
        </w:numPr>
        <w:contextualSpacing/>
        <w:rPr>
          <w:rFonts w:eastAsia="Courier New" w:cs="Courier New"/>
          <w:color w:val="000000"/>
          <w:lang w:bidi="ru-RU"/>
        </w:rPr>
      </w:pPr>
      <w:r w:rsidRPr="00FC2850">
        <w:rPr>
          <w:rFonts w:eastAsia="Courier New" w:cs="Courier New"/>
          <w:color w:val="000000"/>
          <w:lang w:bidi="ru-RU"/>
        </w:rPr>
        <w:t>централизованное хранение данных в базе.</w:t>
      </w:r>
    </w:p>
    <w:p w:rsidR="001959A5" w:rsidRPr="00193087" w:rsidRDefault="001959A5" w:rsidP="001959A5">
      <w:pPr>
        <w:pStyle w:val="a3"/>
        <w:rPr>
          <w:lang w:bidi="hi-IN"/>
        </w:rPr>
      </w:pPr>
      <w:bookmarkStart w:id="16" w:name="_Toc47207942"/>
      <w:r w:rsidRPr="00193087">
        <w:rPr>
          <w:lang w:bidi="hi-IN"/>
        </w:rPr>
        <w:t>3.3.</w:t>
      </w:r>
      <w:r w:rsidRPr="00193087">
        <w:t xml:space="preserve"> </w:t>
      </w:r>
      <w:r w:rsidRPr="00193087">
        <w:rPr>
          <w:lang w:bidi="hi-IN"/>
        </w:rPr>
        <w:t xml:space="preserve">Анализ экономической эффективности проекта по совершенствованию управления процессами обеспечения техники безопасности и охраны труда в </w:t>
      </w:r>
      <w:r w:rsidRPr="00193087">
        <w:t>ООО «Звезда-Стрела»</w:t>
      </w:r>
      <w:bookmarkEnd w:id="16"/>
    </w:p>
    <w:p w:rsidR="001959A5" w:rsidRDefault="001959A5" w:rsidP="001959A5">
      <w:pPr>
        <w:rPr>
          <w:b/>
          <w:color w:val="000000"/>
          <w:szCs w:val="28"/>
          <w:lang w:bidi="hi-IN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sz w:val="24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Рассчитаем время, необходимое для разработки информационной системы в таблице </w:t>
      </w:r>
      <w:r w:rsidR="00F244BC">
        <w:rPr>
          <w:rFonts w:eastAsia="Courier New" w:cs="Courier New"/>
          <w:color w:val="000000"/>
          <w:lang w:bidi="ru-RU"/>
        </w:rPr>
        <w:t>3.1</w:t>
      </w:r>
      <w:r w:rsidRPr="007E762E">
        <w:rPr>
          <w:rFonts w:eastAsia="Courier New" w:cs="Courier New"/>
          <w:color w:val="000000"/>
          <w:lang w:bidi="ru-RU"/>
        </w:rPr>
        <w:t>.</w:t>
      </w:r>
    </w:p>
    <w:p w:rsidR="007E762E" w:rsidRPr="007E762E" w:rsidRDefault="007E762E" w:rsidP="007E762E">
      <w:pPr>
        <w:widowControl w:val="0"/>
        <w:ind w:firstLine="0"/>
        <w:jc w:val="right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F244BC">
        <w:rPr>
          <w:rFonts w:eastAsia="Courier New" w:cs="Courier New"/>
          <w:color w:val="000000"/>
          <w:lang w:bidi="ru-RU"/>
        </w:rPr>
        <w:t>3.1</w:t>
      </w:r>
      <w:r w:rsidRPr="007E762E">
        <w:rPr>
          <w:rFonts w:eastAsia="Courier New" w:cs="Courier New"/>
          <w:color w:val="000000"/>
          <w:lang w:bidi="ru-RU"/>
        </w:rPr>
        <w:t xml:space="preserve"> – Трудоемкость работ по разработке </w:t>
      </w:r>
      <w:r w:rsidR="00F244BC">
        <w:rPr>
          <w:rFonts w:eastAsia="Courier New" w:cs="Courier New"/>
          <w:color w:val="000000"/>
          <w:lang w:bidi="ru-RU"/>
        </w:rPr>
        <w:t>мероприятий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817"/>
        <w:gridCol w:w="2244"/>
      </w:tblGrid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Наименование этапа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Время, час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lastRenderedPageBreak/>
              <w:t>Анализ задачи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60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Проектирование базы данных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40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Проектирование приложения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25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Разработка базы данных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30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Разработка приложения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40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Отладка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35</w:t>
            </w:r>
          </w:p>
        </w:tc>
      </w:tr>
      <w:tr w:rsidR="007E762E" w:rsidRPr="007E762E" w:rsidTr="008A1330">
        <w:trPr>
          <w:jc w:val="center"/>
        </w:trPr>
        <w:tc>
          <w:tcPr>
            <w:tcW w:w="3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Итого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240</w:t>
            </w:r>
          </w:p>
        </w:tc>
      </w:tr>
    </w:tbl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Расчёт затрат на оплату труда программиста.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Работы по проектированию и созданию системы заняли 240 часов, согласно календарному планированию. При </w:t>
      </w:r>
      <w:proofErr w:type="gramStart"/>
      <w:r w:rsidRPr="007E762E">
        <w:rPr>
          <w:rFonts w:eastAsia="Courier New" w:cs="Courier New"/>
          <w:color w:val="000000"/>
          <w:lang w:bidi="ru-RU"/>
        </w:rPr>
        <w:t>8 часовом</w:t>
      </w:r>
      <w:proofErr w:type="gramEnd"/>
      <w:r w:rsidRPr="007E762E">
        <w:rPr>
          <w:rFonts w:eastAsia="Courier New" w:cs="Courier New"/>
          <w:color w:val="000000"/>
          <w:lang w:bidi="ru-RU"/>
        </w:rPr>
        <w:t xml:space="preserve"> рабочем дне это займёт 240/8=30 рабочих дней. За один рабочий месяц программист работает 176 часов. Ставка программиста равна 70000 рублей.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Исходя из начальных значений произведём расчёт затрат на оплату труда.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Основная заработная плата разработчика составила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m:oMathPara>
        <m:oMath>
          <m:sSub>
            <m:sSubPr>
              <m:ctrlPr>
                <w:rPr>
                  <w:rFonts w:ascii="Cambria Math" w:eastAsia="Courier New" w:hAnsi="Cambria Math" w:cs="Courier New"/>
                  <w:color w:val="000000"/>
                  <w:lang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осн</m:t>
              </m:r>
            </m:sub>
          </m:sSub>
          <m:r>
            <m:rPr>
              <m:sty m:val="p"/>
            </m:rPr>
            <w:rPr>
              <w:rFonts w:ascii="Cambria Math" w:eastAsia="Courier New" w:hAnsi="Cambria Math" w:cs="Courier New"/>
              <w:color w:val="000000"/>
              <w:lang w:bidi="ru-RU"/>
            </w:rPr>
            <m:t>=</m:t>
          </m:r>
          <m:f>
            <m:fPr>
              <m:ctrlPr>
                <w:rPr>
                  <w:rFonts w:ascii="Cambria Math" w:eastAsia="Courier New" w:hAnsi="Cambria Math" w:cs="Courier New"/>
                  <w:color w:val="000000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70000</m:t>
              </m:r>
            </m:num>
            <m:den>
              <m:r>
                <m:rPr>
                  <m:sty m:val="p"/>
                </m:rPr>
                <w:rPr>
                  <w:rFonts w:ascii="Cambria Math" w:eastAsia="Courier New" w:hAnsi="Cambria Math" w:cs="Courier New"/>
                  <w:color w:val="000000"/>
                  <w:lang w:bidi="ru-RU"/>
                </w:rPr>
                <m:t>176</m:t>
              </m:r>
            </m:den>
          </m:f>
          <m:r>
            <m:rPr>
              <m:sty m:val="p"/>
            </m:rPr>
            <w:rPr>
              <w:rFonts w:ascii="Cambria Math" w:eastAsia="Courier New" w:hAnsi="Cambria Math" w:cs="Courier New"/>
              <w:color w:val="000000"/>
              <w:lang w:bidi="ru-RU"/>
            </w:rPr>
            <m:t xml:space="preserve"> ∙8∙30=94382 руб.</m:t>
          </m:r>
        </m:oMath>
      </m:oMathPara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на социальные нужды.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Единый социальный налог.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Пенсионный фонд (28%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0,28*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=26427 руб.;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Фонд Социального страхования (4%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0,04*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 3775,53 руб.;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Федеральный Фонд обязательного медицинского страхования (0,2%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0,002*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=188,76 руб.;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Отчисления в Территориальный Фонд обязательного медицинского страхования (3,4%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lastRenderedPageBreak/>
        <w:t>0,034*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lang w:bidi="ru-RU"/>
        </w:rPr>
        <w:t>=3209 руб.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szCs w:val="28"/>
          <w:lang w:bidi="ru-RU"/>
        </w:rPr>
      </w:pPr>
      <w:r w:rsidRPr="007E762E">
        <w:rPr>
          <w:rFonts w:eastAsia="Courier New" w:cs="Courier New"/>
          <w:color w:val="000000"/>
          <w:szCs w:val="28"/>
          <w:lang w:bidi="ru-RU"/>
        </w:rPr>
        <w:t>Страховой взнос на обязательное социальное страхование от несчастных случаев на производстве и профессиональных заболеваний (0,2% от затрат на оплату труда):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szCs w:val="28"/>
          <w:lang w:bidi="ru-RU"/>
        </w:rPr>
        <w:t>0,002*</w:t>
      </w:r>
      <m:oMath>
        <m:r>
          <m:rPr>
            <m:sty m:val="p"/>
          </m:rPr>
          <w:rPr>
            <w:rFonts w:ascii="Cambria Math" w:eastAsia="Courier New" w:hAnsi="Cambria Math" w:cs="Courier New"/>
            <w:color w:val="000000"/>
            <w:lang w:bidi="ru-RU"/>
          </w:rPr>
          <m:t>94382</m:t>
        </m:r>
      </m:oMath>
      <w:r w:rsidRPr="007E762E">
        <w:rPr>
          <w:rFonts w:eastAsia="Courier New" w:cs="Courier New"/>
          <w:color w:val="000000"/>
          <w:szCs w:val="28"/>
          <w:lang w:bidi="ru-RU"/>
        </w:rPr>
        <w:t>=188,76 руб.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Итого отчисления на социальные нужды 33789 руб.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Расчет себестоимости разработки представлен в таблице</w:t>
      </w:r>
      <w:r w:rsidR="00F244BC">
        <w:rPr>
          <w:rFonts w:eastAsia="Courier New" w:cs="Courier New"/>
          <w:color w:val="000000"/>
          <w:lang w:bidi="ru-RU"/>
        </w:rPr>
        <w:t>3.2</w:t>
      </w:r>
      <w:r w:rsidRPr="007E762E">
        <w:rPr>
          <w:rFonts w:eastAsia="Courier New" w:cs="Courier New"/>
          <w:color w:val="000000"/>
          <w:lang w:bidi="ru-RU"/>
        </w:rPr>
        <w:t>.</w:t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Таблица </w:t>
      </w:r>
      <w:r w:rsidR="00F244BC">
        <w:rPr>
          <w:rFonts w:eastAsia="Courier New" w:cs="Courier New"/>
          <w:color w:val="000000"/>
          <w:lang w:bidi="ru-RU"/>
        </w:rPr>
        <w:t xml:space="preserve">3.2 </w:t>
      </w:r>
      <w:r w:rsidRPr="007E762E">
        <w:rPr>
          <w:rFonts w:eastAsia="Courier New" w:cs="Courier New"/>
          <w:color w:val="000000"/>
          <w:lang w:bidi="ru-RU"/>
        </w:rPr>
        <w:t xml:space="preserve">– Калькуляция себестоимости ИС 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225"/>
        <w:gridCol w:w="1836"/>
      </w:tblGrid>
      <w:tr w:rsidR="007E762E" w:rsidRPr="007E762E" w:rsidTr="008A1330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Наименование статей затрат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b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b/>
                <w:color w:val="000000"/>
                <w:lang w:bidi="ru-RU"/>
              </w:rPr>
              <w:t>Сумма, руб.</w:t>
            </w:r>
          </w:p>
        </w:tc>
      </w:tr>
      <w:tr w:rsidR="007E762E" w:rsidRPr="007E762E" w:rsidTr="008A1330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Материалы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0,00</w:t>
            </w:r>
          </w:p>
        </w:tc>
      </w:tr>
      <w:tr w:rsidR="007E762E" w:rsidRPr="007E762E" w:rsidTr="008A1330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Затраты на оплату труда работника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94382</w:t>
            </w:r>
          </w:p>
        </w:tc>
      </w:tr>
      <w:tr w:rsidR="007E762E" w:rsidRPr="007E762E" w:rsidTr="008A1330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Отчисления на социальные нужды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33789</w:t>
            </w:r>
          </w:p>
        </w:tc>
      </w:tr>
      <w:tr w:rsidR="007E762E" w:rsidRPr="007E762E" w:rsidTr="008A1330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Прочие расходы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0,00</w:t>
            </w:r>
          </w:p>
        </w:tc>
      </w:tr>
      <w:tr w:rsidR="007E762E" w:rsidRPr="007E762E" w:rsidTr="008A1330">
        <w:trPr>
          <w:jc w:val="center"/>
        </w:trPr>
        <w:tc>
          <w:tcPr>
            <w:tcW w:w="39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Всего себестоимость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lang w:bidi="ru-RU"/>
              </w:rPr>
              <w:t>128171</w:t>
            </w:r>
          </w:p>
        </w:tc>
      </w:tr>
    </w:tbl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Система обрабатывает следующие документы: предписание, график медосмотров, график проверок, отчёт о медосмотрах, отчёт о проверках за период.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keepNext/>
        <w:keepLines/>
        <w:widowControl w:val="0"/>
        <w:numPr>
          <w:ilvl w:val="1"/>
          <w:numId w:val="0"/>
        </w:numPr>
        <w:ind w:firstLine="709"/>
        <w:outlineLvl w:val="1"/>
        <w:rPr>
          <w:b/>
          <w:color w:val="000000"/>
          <w:szCs w:val="26"/>
          <w:lang w:bidi="ru-RU"/>
        </w:rPr>
      </w:pPr>
      <w:bookmarkStart w:id="17" w:name="_Toc31762387"/>
      <w:r w:rsidRPr="007E762E">
        <w:rPr>
          <w:b/>
          <w:color w:val="000000"/>
          <w:szCs w:val="26"/>
          <w:lang w:bidi="ru-RU"/>
        </w:rPr>
        <w:t>Расчёт экономической эффективности</w:t>
      </w:r>
      <w:bookmarkEnd w:id="17"/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В таблице </w:t>
      </w:r>
      <w:proofErr w:type="gramStart"/>
      <w:r w:rsidR="00F244BC">
        <w:rPr>
          <w:rFonts w:eastAsia="Courier New" w:cs="Courier New"/>
          <w:color w:val="000000"/>
          <w:lang w:bidi="ru-RU"/>
        </w:rPr>
        <w:t xml:space="preserve">3.3 </w:t>
      </w:r>
      <w:r w:rsidRPr="007E762E">
        <w:rPr>
          <w:rFonts w:eastAsia="Courier New" w:cs="Courier New"/>
          <w:color w:val="000000"/>
          <w:lang w:bidi="ru-RU"/>
        </w:rPr>
        <w:t xml:space="preserve"> представлен</w:t>
      </w:r>
      <w:proofErr w:type="gramEnd"/>
      <w:r w:rsidRPr="007E762E">
        <w:rPr>
          <w:rFonts w:eastAsia="Courier New" w:cs="Courier New"/>
          <w:color w:val="000000"/>
          <w:lang w:bidi="ru-RU"/>
        </w:rPr>
        <w:t xml:space="preserve"> расчёт трудоёмкости обработки информации до автоматизации и после автоматизации.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Таблица</w:t>
      </w:r>
      <w:r w:rsidR="00F244BC">
        <w:rPr>
          <w:rFonts w:eastAsia="Courier New" w:cs="Courier New"/>
          <w:color w:val="000000"/>
          <w:lang w:bidi="ru-RU"/>
        </w:rPr>
        <w:t xml:space="preserve"> 3.3</w:t>
      </w:r>
      <w:r w:rsidRPr="007E762E">
        <w:rPr>
          <w:rFonts w:eastAsia="Courier New" w:cs="Courier New"/>
          <w:color w:val="000000"/>
          <w:lang w:bidi="ru-RU"/>
        </w:rPr>
        <w:t xml:space="preserve"> – Расчёт трудоёмкости до и после автоматизации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0"/>
        <w:gridCol w:w="1309"/>
        <w:gridCol w:w="1399"/>
        <w:gridCol w:w="1399"/>
        <w:gridCol w:w="1399"/>
        <w:gridCol w:w="1399"/>
        <w:gridCol w:w="1156"/>
      </w:tblGrid>
      <w:tr w:rsidR="007E762E" w:rsidRPr="007E762E" w:rsidTr="008A1330">
        <w:trPr>
          <w:trHeight w:val="1965"/>
        </w:trPr>
        <w:tc>
          <w:tcPr>
            <w:tcW w:w="6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Документ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Частота возникновения в год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одного документа (до автоматизации), чел.-час/док.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(до автоматизации), чел.-час/год.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одного документа (после автоматизации), чел.-час/док.</w:t>
            </w:r>
          </w:p>
        </w:tc>
        <w:tc>
          <w:tcPr>
            <w:tcW w:w="7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(после автоматизации), чел.-час/год.</w:t>
            </w:r>
          </w:p>
        </w:tc>
        <w:tc>
          <w:tcPr>
            <w:tcW w:w="6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Уменьшение трудовых затрат, чел.-час/год.</w:t>
            </w:r>
          </w:p>
        </w:tc>
      </w:tr>
      <w:tr w:rsidR="007E762E" w:rsidRPr="007E762E" w:rsidTr="008A1330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lastRenderedPageBreak/>
              <w:t>Предписания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100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40</w:t>
            </w:r>
          </w:p>
        </w:tc>
      </w:tr>
      <w:tr w:rsidR="007E762E" w:rsidRPr="007E762E" w:rsidTr="008A1330">
        <w:trPr>
          <w:trHeight w:val="6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График проверок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2,4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57,6</w:t>
            </w:r>
          </w:p>
        </w:tc>
      </w:tr>
      <w:tr w:rsidR="007E762E" w:rsidRPr="007E762E" w:rsidTr="008A1330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График медосмотров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1,2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58,8</w:t>
            </w:r>
          </w:p>
        </w:tc>
      </w:tr>
      <w:tr w:rsidR="007E762E" w:rsidRPr="007E762E" w:rsidTr="008A1330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Отчёт о проверках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285</w:t>
            </w:r>
          </w:p>
        </w:tc>
      </w:tr>
      <w:tr w:rsidR="007E762E" w:rsidRPr="007E762E" w:rsidTr="008A1330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Отчёт о медосмотрах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0,1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285</w:t>
            </w:r>
          </w:p>
        </w:tc>
      </w:tr>
      <w:tr w:rsidR="007E762E" w:rsidRPr="007E762E" w:rsidTr="008A1330">
        <w:trPr>
          <w:trHeight w:val="300"/>
        </w:trPr>
        <w:tc>
          <w:tcPr>
            <w:tcW w:w="6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6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6"/>
                <w:lang w:bidi="ru-RU"/>
              </w:rPr>
              <w:t>Итог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14,5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770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0,6</w:t>
            </w:r>
          </w:p>
        </w:tc>
        <w:tc>
          <w:tcPr>
            <w:tcW w:w="7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43,6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726,4</w:t>
            </w:r>
          </w:p>
        </w:tc>
      </w:tr>
    </w:tbl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val="en-US"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Требуется рассчитать стоимостные затраты и выгоду – таблица 27.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Таблица 27 – Расчёт стоимости до и после автоматизации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83"/>
        <w:gridCol w:w="1508"/>
        <w:gridCol w:w="1508"/>
        <w:gridCol w:w="1077"/>
        <w:gridCol w:w="1374"/>
        <w:gridCol w:w="1513"/>
        <w:gridCol w:w="1088"/>
      </w:tblGrid>
      <w:tr w:rsidR="007E762E" w:rsidRPr="007E762E" w:rsidTr="008A1330">
        <w:trPr>
          <w:trHeight w:val="1905"/>
        </w:trPr>
        <w:tc>
          <w:tcPr>
            <w:tcW w:w="5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Документ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(до автоматизации), чел.-час/год.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Трудовые затраты на обработку документа в год (после автоматизации), чел.-час/год.</w:t>
            </w:r>
          </w:p>
        </w:tc>
        <w:tc>
          <w:tcPr>
            <w:tcW w:w="5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Ставка специалиста в час, руб.</w:t>
            </w:r>
          </w:p>
        </w:tc>
        <w:tc>
          <w:tcPr>
            <w:tcW w:w="7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Стоимость обработки документов в год (до автоматизации), руб.</w:t>
            </w:r>
          </w:p>
        </w:tc>
        <w:tc>
          <w:tcPr>
            <w:tcW w:w="8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Стоимость обработки документов в год (после автоматизации), руб.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0"/>
                <w:szCs w:val="20"/>
                <w:lang w:bidi="ru-RU"/>
              </w:rPr>
              <w:t>Выгода, руб.</w:t>
            </w:r>
          </w:p>
        </w:tc>
      </w:tr>
      <w:tr w:rsidR="007E762E" w:rsidRPr="007E762E" w:rsidTr="008A1330">
        <w:trPr>
          <w:trHeight w:val="615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Предписания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25000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20000</w:t>
            </w:r>
          </w:p>
        </w:tc>
      </w:tr>
      <w:tr w:rsidR="007E762E" w:rsidRPr="007E762E" w:rsidTr="008A1330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График проверок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2,4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1200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28800</w:t>
            </w:r>
          </w:p>
        </w:tc>
      </w:tr>
      <w:tr w:rsidR="007E762E" w:rsidRPr="007E762E" w:rsidTr="008A1330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График медосмотров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1,2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600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29400</w:t>
            </w:r>
          </w:p>
        </w:tc>
      </w:tr>
      <w:tr w:rsidR="007E762E" w:rsidRPr="007E762E" w:rsidTr="008A1330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Отчёт о проверках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7500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142500</w:t>
            </w:r>
          </w:p>
        </w:tc>
      </w:tr>
      <w:tr w:rsidR="007E762E" w:rsidRPr="007E762E" w:rsidTr="008A1330">
        <w:trPr>
          <w:trHeight w:val="30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Отчёт о медосмотрах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500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150000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7500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142500</w:t>
            </w:r>
          </w:p>
        </w:tc>
      </w:tr>
      <w:tr w:rsidR="007E762E" w:rsidRPr="007E762E" w:rsidTr="008A1330">
        <w:trPr>
          <w:trHeight w:val="330"/>
        </w:trPr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Итог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770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43,6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385000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21800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18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18"/>
                <w:lang w:bidi="ru-RU"/>
              </w:rPr>
              <w:t>363200</w:t>
            </w:r>
          </w:p>
        </w:tc>
      </w:tr>
    </w:tbl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На рисунке</w:t>
      </w:r>
      <w:r w:rsidR="00F244BC">
        <w:rPr>
          <w:rFonts w:eastAsia="Courier New" w:cs="Courier New"/>
          <w:color w:val="000000"/>
          <w:lang w:bidi="ru-RU"/>
        </w:rPr>
        <w:t xml:space="preserve"> </w:t>
      </w:r>
      <w:r w:rsidRPr="007E762E">
        <w:rPr>
          <w:rFonts w:eastAsia="Courier New" w:cs="Courier New"/>
          <w:color w:val="000000"/>
          <w:lang w:bidi="ru-RU"/>
        </w:rPr>
        <w:t>представлено изменение трудоёмкости процесса контроля персонала по ОТ.</w:t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noProof/>
          <w:color w:val="000000"/>
        </w:rPr>
        <w:lastRenderedPageBreak/>
        <w:drawing>
          <wp:inline distT="0" distB="0" distL="0" distR="0" wp14:anchorId="50CB45DC" wp14:editId="2143F951">
            <wp:extent cx="4562475" cy="2800350"/>
            <wp:effectExtent l="0" t="0" r="0" b="0"/>
            <wp:docPr id="47" name="Диаграмма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Рисунок </w:t>
      </w:r>
      <w:r w:rsidR="00F244BC">
        <w:rPr>
          <w:rFonts w:eastAsia="Courier New" w:cs="Courier New"/>
          <w:color w:val="000000"/>
          <w:lang w:bidi="ru-RU"/>
        </w:rPr>
        <w:t>3.5</w:t>
      </w:r>
      <w:r w:rsidRPr="007E762E">
        <w:rPr>
          <w:rFonts w:eastAsia="Courier New" w:cs="Courier New"/>
          <w:color w:val="000000"/>
          <w:lang w:bidi="ru-RU"/>
        </w:rPr>
        <w:t xml:space="preserve"> – Диаграмма изменения трудоемкости от внедрения ИС учёта по ОТ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На рисунке 54 представлено изменение стоимости процесса контроля сотрудников по ОТ.</w:t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noProof/>
          <w:color w:val="000000"/>
        </w:rPr>
        <w:drawing>
          <wp:inline distT="0" distB="0" distL="0" distR="0" wp14:anchorId="47C05D96" wp14:editId="39D31012">
            <wp:extent cx="4572000" cy="3343275"/>
            <wp:effectExtent l="0" t="0" r="0" b="0"/>
            <wp:docPr id="49" name="Диаграмма 4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Рисунок </w:t>
      </w:r>
      <w:r w:rsidR="00F244BC">
        <w:rPr>
          <w:rFonts w:eastAsia="Courier New" w:cs="Courier New"/>
          <w:color w:val="000000"/>
          <w:lang w:bidi="ru-RU"/>
        </w:rPr>
        <w:t>3.6</w:t>
      </w:r>
      <w:r w:rsidRPr="007E762E">
        <w:rPr>
          <w:rFonts w:eastAsia="Courier New" w:cs="Courier New"/>
          <w:color w:val="000000"/>
          <w:lang w:bidi="ru-RU"/>
        </w:rPr>
        <w:t xml:space="preserve"> – Диаграмма изменения стоимости от внедрения ИС учёта по ОТ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В таблице 28 представлены расчёты эффективности по трудозатратам.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lastRenderedPageBreak/>
        <w:t>Таблица 28 – Расчёт эффективности по трудозатратам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01"/>
        <w:gridCol w:w="2449"/>
        <w:gridCol w:w="1537"/>
        <w:gridCol w:w="2120"/>
        <w:gridCol w:w="1244"/>
      </w:tblGrid>
      <w:tr w:rsidR="007E762E" w:rsidRPr="007E762E" w:rsidTr="008A1330">
        <w:trPr>
          <w:trHeight w:val="1275"/>
        </w:trPr>
        <w:tc>
          <w:tcPr>
            <w:tcW w:w="9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Ручной вариант, чел.-</w:t>
            </w:r>
            <w:proofErr w:type="gramStart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час./</w:t>
            </w:r>
            <w:proofErr w:type="gramEnd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</w:t>
            </w:r>
          </w:p>
        </w:tc>
        <w:tc>
          <w:tcPr>
            <w:tcW w:w="13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Автоматизированный вариант, чел.-</w:t>
            </w:r>
            <w:proofErr w:type="gramStart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час./</w:t>
            </w:r>
            <w:proofErr w:type="gramEnd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</w:t>
            </w:r>
          </w:p>
        </w:tc>
        <w:tc>
          <w:tcPr>
            <w:tcW w:w="8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Уменьшение трудозатрат, чел.-</w:t>
            </w:r>
            <w:proofErr w:type="gramStart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час./</w:t>
            </w:r>
            <w:proofErr w:type="gramEnd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 xml:space="preserve">Коэффициент относительного снижения трудовых </w:t>
            </w:r>
            <w:proofErr w:type="gramStart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затрат,%</w:t>
            </w:r>
            <w:proofErr w:type="gramEnd"/>
          </w:p>
        </w:tc>
        <w:tc>
          <w:tcPr>
            <w:tcW w:w="6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Индекс снижения трудовых затрат</w:t>
            </w:r>
          </w:p>
        </w:tc>
      </w:tr>
      <w:tr w:rsidR="007E762E" w:rsidRPr="007E762E" w:rsidTr="008A1330">
        <w:trPr>
          <w:trHeight w:val="330"/>
        </w:trPr>
        <w:tc>
          <w:tcPr>
            <w:tcW w:w="9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770</w:t>
            </w:r>
          </w:p>
        </w:tc>
        <w:tc>
          <w:tcPr>
            <w:tcW w:w="13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43,6</w:t>
            </w:r>
          </w:p>
        </w:tc>
        <w:tc>
          <w:tcPr>
            <w:tcW w:w="8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726,4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94,34</w:t>
            </w:r>
          </w:p>
        </w:tc>
        <w:tc>
          <w:tcPr>
            <w:tcW w:w="6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17,66</w:t>
            </w:r>
          </w:p>
        </w:tc>
      </w:tr>
    </w:tbl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В таблице 29 представлены расчёты эффективности по стоимости.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Таблица 29 – Расчёт эффективности по стоимости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02"/>
        <w:gridCol w:w="2268"/>
        <w:gridCol w:w="1421"/>
        <w:gridCol w:w="1701"/>
        <w:gridCol w:w="1459"/>
      </w:tblGrid>
      <w:tr w:rsidR="007E762E" w:rsidRPr="007E762E" w:rsidTr="008A1330">
        <w:trPr>
          <w:trHeight w:val="159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Ручной вариант, руб.</w:t>
            </w:r>
          </w:p>
        </w:tc>
        <w:tc>
          <w:tcPr>
            <w:tcW w:w="12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Автоматизированный вариант, руб.</w:t>
            </w:r>
          </w:p>
        </w:tc>
        <w:tc>
          <w:tcPr>
            <w:tcW w:w="7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Выгода, руб.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 xml:space="preserve">Коэффициент относительного снижения стоимостных </w:t>
            </w:r>
            <w:proofErr w:type="gramStart"/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затрат,%</w:t>
            </w:r>
            <w:proofErr w:type="gramEnd"/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Индекс снижения стоимостных затрат</w:t>
            </w:r>
          </w:p>
        </w:tc>
      </w:tr>
      <w:tr w:rsidR="007E762E" w:rsidRPr="007E762E" w:rsidTr="008A1330">
        <w:trPr>
          <w:trHeight w:val="330"/>
        </w:trPr>
        <w:tc>
          <w:tcPr>
            <w:tcW w:w="12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385000</w:t>
            </w:r>
          </w:p>
        </w:tc>
        <w:tc>
          <w:tcPr>
            <w:tcW w:w="125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21800</w:t>
            </w:r>
          </w:p>
        </w:tc>
        <w:tc>
          <w:tcPr>
            <w:tcW w:w="78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363200</w:t>
            </w:r>
          </w:p>
        </w:tc>
        <w:tc>
          <w:tcPr>
            <w:tcW w:w="94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94,34</w:t>
            </w:r>
          </w:p>
        </w:tc>
        <w:tc>
          <w:tcPr>
            <w:tcW w:w="80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17,66</w:t>
            </w:r>
          </w:p>
        </w:tc>
      </w:tr>
    </w:tbl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В таблице 30 представлены расчёты окупаемости и коэффициентов экономической эффективности и годовой экономический эффект.</w:t>
      </w: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ind w:firstLine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Таблица 30 – Расчёт окупаемости, коэффициента эффективности и годового эффекта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06"/>
        <w:gridCol w:w="1578"/>
        <w:gridCol w:w="1586"/>
        <w:gridCol w:w="1789"/>
        <w:gridCol w:w="1792"/>
      </w:tblGrid>
      <w:tr w:rsidR="007E762E" w:rsidRPr="007E762E" w:rsidTr="008A1330">
        <w:trPr>
          <w:trHeight w:val="1590"/>
        </w:trPr>
        <w:tc>
          <w:tcPr>
            <w:tcW w:w="127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Себестоимость, руб.</w:t>
            </w:r>
          </w:p>
        </w:tc>
        <w:tc>
          <w:tcPr>
            <w:tcW w:w="87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Выгода, руб.</w:t>
            </w: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Срок окупаемости, год</w:t>
            </w:r>
          </w:p>
        </w:tc>
        <w:tc>
          <w:tcPr>
            <w:tcW w:w="98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Коэффициент экономической эффективности капитальных затрат</w:t>
            </w:r>
          </w:p>
        </w:tc>
        <w:tc>
          <w:tcPr>
            <w:tcW w:w="99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Годовой экономический эффект от разработки и внедрения проекта, руб.</w:t>
            </w:r>
          </w:p>
        </w:tc>
      </w:tr>
      <w:tr w:rsidR="007E762E" w:rsidRPr="007E762E" w:rsidTr="008A1330">
        <w:trPr>
          <w:trHeight w:val="330"/>
        </w:trPr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spacing w:line="240" w:lineRule="auto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128170,79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363200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0,35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2,83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762E" w:rsidRPr="007E762E" w:rsidRDefault="007E762E" w:rsidP="007E762E">
            <w:pPr>
              <w:widowControl w:val="0"/>
              <w:ind w:firstLine="0"/>
              <w:jc w:val="center"/>
              <w:rPr>
                <w:rFonts w:eastAsia="Courier New" w:cs="Courier New"/>
                <w:color w:val="000000"/>
                <w:sz w:val="24"/>
                <w:lang w:bidi="ru-RU"/>
              </w:rPr>
            </w:pPr>
            <w:r w:rsidRPr="007E762E">
              <w:rPr>
                <w:rFonts w:eastAsia="Courier New" w:cs="Courier New"/>
                <w:color w:val="000000"/>
                <w:sz w:val="24"/>
                <w:lang w:bidi="ru-RU"/>
              </w:rPr>
              <w:t>343974,38</w:t>
            </w:r>
          </w:p>
        </w:tc>
      </w:tr>
    </w:tbl>
    <w:p w:rsidR="007E762E" w:rsidRPr="007E762E" w:rsidRDefault="007E762E" w:rsidP="007E762E">
      <w:pPr>
        <w:widowControl w:val="0"/>
        <w:ind w:firstLine="0"/>
        <w:jc w:val="center"/>
        <w:rPr>
          <w:rFonts w:eastAsia="Courier New" w:cs="Courier New"/>
          <w:color w:val="000000"/>
          <w:lang w:bidi="ru-RU"/>
        </w:rPr>
      </w:pP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>Выявлена экономия выполнения процесса, следовательно, деятельность специалиста по охране труда в области учёта начинает занимать меньше времени, следовательно, работодатель меньше платит за этот процесс. Сотрудник может сосредоточится на других обязанностях – например, обучать персонал более качественнее по охране труда и технике безопасности. Или, он может работать не полный рабочий день.</w:t>
      </w:r>
    </w:p>
    <w:p w:rsidR="007E762E" w:rsidRPr="007E762E" w:rsidRDefault="007E762E" w:rsidP="007E762E">
      <w:pPr>
        <w:widowControl w:val="0"/>
        <w:rPr>
          <w:rFonts w:eastAsia="Courier New" w:cs="Courier New"/>
          <w:color w:val="000000"/>
          <w:lang w:bidi="ru-RU"/>
        </w:rPr>
      </w:pPr>
      <w:r w:rsidRPr="007E762E">
        <w:rPr>
          <w:rFonts w:eastAsia="Courier New" w:cs="Courier New"/>
          <w:color w:val="000000"/>
          <w:lang w:bidi="ru-RU"/>
        </w:rPr>
        <w:t xml:space="preserve">Срок окупаемости 5 месяцев. На 5-ый месяц ИС сможет приносить доход. Следовательно, проект ИС учёта по ОТ является экономически </w:t>
      </w:r>
      <w:r w:rsidRPr="007E762E">
        <w:rPr>
          <w:rFonts w:eastAsia="Courier New" w:cs="Courier New"/>
          <w:color w:val="000000"/>
          <w:lang w:bidi="ru-RU"/>
        </w:rPr>
        <w:lastRenderedPageBreak/>
        <w:t>целесообразным.</w:t>
      </w:r>
    </w:p>
    <w:p w:rsidR="001959A5" w:rsidRDefault="001959A5" w:rsidP="001959A5">
      <w:pPr>
        <w:rPr>
          <w:b/>
          <w:color w:val="000000"/>
          <w:szCs w:val="28"/>
          <w:lang w:bidi="hi-IN"/>
        </w:rPr>
      </w:pPr>
    </w:p>
    <w:p w:rsidR="001959A5" w:rsidRDefault="001959A5" w:rsidP="001959A5">
      <w:pPr>
        <w:rPr>
          <w:b/>
          <w:color w:val="000000"/>
          <w:szCs w:val="28"/>
          <w:lang w:bidi="hi-IN"/>
        </w:rPr>
      </w:pPr>
    </w:p>
    <w:p w:rsidR="001959A5" w:rsidRPr="00CA5B86" w:rsidRDefault="001959A5" w:rsidP="001959A5">
      <w:pPr>
        <w:rPr>
          <w:b/>
          <w:color w:val="000000"/>
          <w:szCs w:val="28"/>
          <w:lang w:bidi="hi-IN"/>
        </w:rPr>
      </w:pPr>
    </w:p>
    <w:p w:rsidR="001959A5" w:rsidRPr="00CA5B86" w:rsidRDefault="001959A5" w:rsidP="001959A5">
      <w:pPr>
        <w:pStyle w:val="a3"/>
      </w:pPr>
      <w:bookmarkStart w:id="18" w:name="_Toc47207943"/>
      <w:r w:rsidRPr="00CA5B86">
        <w:t>ЗАКЛЮЧЕНИЕ</w:t>
      </w:r>
      <w:bookmarkEnd w:id="18"/>
      <w:r w:rsidRPr="00CA5B86">
        <w:t xml:space="preserve"> </w:t>
      </w:r>
    </w:p>
    <w:p w:rsidR="001959A5" w:rsidRDefault="001959A5" w:rsidP="006F7811"/>
    <w:p w:rsidR="001959A5" w:rsidRDefault="001959A5" w:rsidP="006F7811"/>
    <w:p w:rsidR="001959A5" w:rsidRDefault="001959A5" w:rsidP="006F7811"/>
    <w:p w:rsidR="00434FC0" w:rsidRDefault="00434FC0" w:rsidP="00434FC0">
      <w:pPr>
        <w:pStyle w:val="a3"/>
      </w:pPr>
      <w:bookmarkStart w:id="19" w:name="_Toc47207944"/>
      <w:r>
        <w:t>Список использованных источников</w:t>
      </w:r>
      <w:bookmarkEnd w:id="19"/>
    </w:p>
    <w:p w:rsidR="00434FC0" w:rsidRDefault="00434FC0"/>
    <w:p w:rsidR="00F63661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// Собрание законодательства РФ. </w:t>
      </w:r>
      <w:r w:rsidRPr="00F63661">
        <w:sym w:font="Symbol" w:char="F02D"/>
      </w:r>
      <w:r w:rsidRPr="00F63661">
        <w:t xml:space="preserve"> 2014. — № 31. — ст. 4398. — 04 августа. 2. Трудовой кодекс Российской Федерации от 30.12.2001 № 197-ФЗ (ред. от 30.12.2015) // Российская газета. — 2001. </w:t>
      </w:r>
      <w:r w:rsidRPr="00F63661">
        <w:sym w:font="Symbol" w:char="F02D"/>
      </w:r>
      <w:r w:rsidRPr="00F63661">
        <w:t xml:space="preserve"> № 256. — 31 декабря. </w:t>
      </w:r>
    </w:p>
    <w:p w:rsidR="00F63661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 xml:space="preserve">Федеральный закон от 17 июля 1999 г. № 181-ФЗ «Об основах охраны труда в Российской Федерации» (утратил силу) // Российская газета. — 1999. </w:t>
      </w:r>
      <w:r w:rsidRPr="00F63661">
        <w:sym w:font="Symbol" w:char="F02D"/>
      </w:r>
      <w:r w:rsidRPr="00F63661">
        <w:t xml:space="preserve"> № 143. </w:t>
      </w:r>
      <w:r w:rsidRPr="00F63661">
        <w:sym w:font="Symbol" w:char="F02D"/>
      </w:r>
      <w:r w:rsidRPr="00F63661">
        <w:t xml:space="preserve"> 24 июля. </w:t>
      </w:r>
    </w:p>
    <w:p w:rsidR="00F63661" w:rsidRDefault="00F63661" w:rsidP="00AE208C">
      <w:pPr>
        <w:pStyle w:val="aa"/>
        <w:numPr>
          <w:ilvl w:val="0"/>
          <w:numId w:val="1"/>
        </w:numPr>
        <w:ind w:left="567" w:hanging="283"/>
      </w:pPr>
      <w:r w:rsidRPr="00F63661">
        <w:t>Основы законодательства Российской Федерации об охране труда: Утв. ВС РФ 06.08.93 № 5600-I (ред. от 18.07.95) (утратил силу) // Российская газета. — 1993. — № 168. — 01 сентября.</w:t>
      </w:r>
    </w:p>
    <w:p w:rsidR="00F63661" w:rsidRDefault="00434FC0" w:rsidP="00AE208C">
      <w:pPr>
        <w:pStyle w:val="aa"/>
        <w:numPr>
          <w:ilvl w:val="0"/>
          <w:numId w:val="1"/>
        </w:numPr>
        <w:ind w:left="567" w:hanging="283"/>
      </w:pPr>
      <w:r w:rsidRPr="00434FC0">
        <w:t xml:space="preserve">Федеральный закон «Об основах охраны здоровья граждан в Российской Федерации» от 21 ноября 2011 г. № 323-ФЗ // Российская газета. – 2011. – 23 </w:t>
      </w:r>
      <w:proofErr w:type="spellStart"/>
      <w:r w:rsidRPr="00434FC0">
        <w:t>нояб</w:t>
      </w:r>
      <w:proofErr w:type="spellEnd"/>
      <w:r w:rsidRPr="00434FC0">
        <w:t xml:space="preserve">. (№ 263).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>
        <w:t xml:space="preserve">Алексеева А.С.  Роль охраны труда и ее необходимость в современном производстве // В сборнике: Современные тенденции развития </w:t>
      </w:r>
      <w:r>
        <w:lastRenderedPageBreak/>
        <w:t>экономики и образования региона Материалы IV Региональной научно-практической конференции. 2020. С. 114-117.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t xml:space="preserve">Гусов К. Н., </w:t>
      </w:r>
      <w:proofErr w:type="spellStart"/>
      <w:r w:rsidRPr="00F4174E">
        <w:t>Толкунова</w:t>
      </w:r>
      <w:proofErr w:type="spellEnd"/>
      <w:r w:rsidRPr="00F4174E">
        <w:t xml:space="preserve"> В. Н. Трудовое право России: Учебник / К. Н. Гусов, В. Н. </w:t>
      </w:r>
      <w:proofErr w:type="spellStart"/>
      <w:r w:rsidRPr="00F4174E">
        <w:t>Толкунова</w:t>
      </w:r>
      <w:proofErr w:type="spellEnd"/>
      <w:r w:rsidRPr="00F4174E">
        <w:t xml:space="preserve">. — Москва: Проспект, 2014. — 496 с.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t xml:space="preserve">Зотов Б. И., </w:t>
      </w:r>
      <w:proofErr w:type="spellStart"/>
      <w:r w:rsidRPr="00F4174E">
        <w:t>Курдюмов</w:t>
      </w:r>
      <w:proofErr w:type="spellEnd"/>
      <w:r w:rsidRPr="00F4174E">
        <w:t xml:space="preserve"> В. И. Безопасность жизнедеятельности на производстве: учебник — 2–е изд. </w:t>
      </w:r>
      <w:proofErr w:type="spellStart"/>
      <w:r w:rsidRPr="00F4174E">
        <w:t>перераб</w:t>
      </w:r>
      <w:proofErr w:type="spellEnd"/>
      <w:proofErr w:type="gramStart"/>
      <w:r w:rsidRPr="00F4174E">
        <w:t>.</w:t>
      </w:r>
      <w:proofErr w:type="gramEnd"/>
      <w:r w:rsidRPr="00F4174E">
        <w:t xml:space="preserve"> и доп. / Б. И. Зотов, В. И. </w:t>
      </w:r>
      <w:proofErr w:type="spellStart"/>
      <w:r w:rsidRPr="00F4174E">
        <w:t>Курдюмов</w:t>
      </w:r>
      <w:proofErr w:type="spellEnd"/>
      <w:r w:rsidRPr="00F4174E">
        <w:t xml:space="preserve">. — Москва: Колос, 2006. — 432 с.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t xml:space="preserve">Коробко В. И. Охрана труда: Учебное пособие / В. И. Коробко. — Москва: ЮНИТИ-ДАНА, 2012. — 239 с.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t xml:space="preserve">Краснощёкова Е. А. Состояния и актуальные задачи в области охраны труда на российских предприятиях / Е. А. Краснощёкова // Вестник Поволжской Академии государственной службы. — 2011. — № 1 (26). — С. 196–200.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>
        <w:t>Крюков Н.П., Жукова С.А. Взаимосвязь системы управления охраной труда, системы управления профессиональными рисками и специальной оценки условий труда // Охрана и экономика труда. 2014. № 2 (15). С. 61-63.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>
        <w:t>Кузьмина С.О. Охрана труда на предприятии // Молодой ученый. 2018. № 21 (207). С. 259-262.</w:t>
      </w:r>
    </w:p>
    <w:p w:rsidR="00AE208C" w:rsidRPr="00AE208C" w:rsidRDefault="00AE208C" w:rsidP="00AE208C">
      <w:pPr>
        <w:pStyle w:val="ae"/>
        <w:numPr>
          <w:ilvl w:val="0"/>
          <w:numId w:val="1"/>
        </w:numPr>
        <w:ind w:left="567" w:hanging="283"/>
        <w:rPr>
          <w:color w:val="000000" w:themeColor="text1"/>
          <w:szCs w:val="28"/>
        </w:rPr>
      </w:pPr>
      <w:r w:rsidRPr="00AE208C">
        <w:rPr>
          <w:color w:val="000000" w:themeColor="text1"/>
          <w:szCs w:val="28"/>
        </w:rPr>
        <w:t xml:space="preserve">Кузьмина, С. О. Охрана труда на предприятии / С. О. Кузьмина. — </w:t>
      </w:r>
      <w:proofErr w:type="gramStart"/>
      <w:r w:rsidRPr="00AE208C">
        <w:rPr>
          <w:color w:val="000000" w:themeColor="text1"/>
          <w:szCs w:val="28"/>
        </w:rPr>
        <w:t>Текст :</w:t>
      </w:r>
      <w:proofErr w:type="gramEnd"/>
      <w:r w:rsidRPr="00AE208C">
        <w:rPr>
          <w:color w:val="000000" w:themeColor="text1"/>
          <w:szCs w:val="28"/>
        </w:rPr>
        <w:t xml:space="preserve"> непосредственный // Молодой ученый. — 2018. — № 21 (207). — С. 259-262.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t xml:space="preserve">Лушников А. М., Лушникова М. В. Курс трудового права: Учебник: В 2 т. Том 1–2–е изд. доп. и </w:t>
      </w:r>
      <w:proofErr w:type="spellStart"/>
      <w:r w:rsidRPr="00F4174E">
        <w:t>перераб</w:t>
      </w:r>
      <w:proofErr w:type="spellEnd"/>
      <w:r w:rsidRPr="00F4174E">
        <w:t xml:space="preserve">. / А. М. Лушников, М. В. Лушникова. — Москва: Статут, 2009. — 879 с.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proofErr w:type="spellStart"/>
      <w:r>
        <w:t>Мешечкина</w:t>
      </w:r>
      <w:proofErr w:type="spellEnd"/>
      <w:r>
        <w:t xml:space="preserve"> Р.П., </w:t>
      </w:r>
      <w:proofErr w:type="spellStart"/>
      <w:r>
        <w:t>Жолобов</w:t>
      </w:r>
      <w:proofErr w:type="spellEnd"/>
      <w:r>
        <w:t xml:space="preserve"> Н.М., </w:t>
      </w:r>
      <w:proofErr w:type="spellStart"/>
      <w:r>
        <w:t>Ледовской</w:t>
      </w:r>
      <w:proofErr w:type="spellEnd"/>
      <w:r>
        <w:t xml:space="preserve"> Е.Е. Влияние охраны труда на эффективность использования трудового потенциала организаций потребительской кооперации // Вестник Белгородского университета кооперации, экономики и права. 2013. № 1 (45). С. 082-086.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lastRenderedPageBreak/>
        <w:t xml:space="preserve">Пашков А. С. Избранные труды по трудовому праву / А. С. Пашков. — Санкт-Петербург: СПБГУ, 2007. — 520 с.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F4174E">
        <w:t xml:space="preserve">Правовое регулирование охраны труда: учебное пособие / общ. ред. С. Т. </w:t>
      </w:r>
      <w:proofErr w:type="spellStart"/>
      <w:r w:rsidRPr="00F4174E">
        <w:t>Папаева</w:t>
      </w:r>
      <w:proofErr w:type="spellEnd"/>
      <w:r w:rsidRPr="00F4174E">
        <w:t xml:space="preserve">. — Москва: Альфа-Пресс, 2013. — 160 с. 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 w:rsidRPr="009E0C28">
        <w:t xml:space="preserve">Сердюк, В.С. Организация охраны труда на предприятии : учеб. пособие / В. С. Сердюк, В. В. </w:t>
      </w:r>
      <w:proofErr w:type="spellStart"/>
      <w:r w:rsidRPr="009E0C28">
        <w:t>Утюганова</w:t>
      </w:r>
      <w:proofErr w:type="spellEnd"/>
      <w:r w:rsidRPr="009E0C28">
        <w:t xml:space="preserve">, С. В. </w:t>
      </w:r>
      <w:proofErr w:type="spellStart"/>
      <w:r w:rsidRPr="009E0C28">
        <w:t>Янчий</w:t>
      </w:r>
      <w:proofErr w:type="spellEnd"/>
      <w:r w:rsidRPr="009E0C28">
        <w:t xml:space="preserve"> ; </w:t>
      </w:r>
      <w:proofErr w:type="spellStart"/>
      <w:r w:rsidRPr="009E0C28">
        <w:t>Минобрнауки</w:t>
      </w:r>
      <w:proofErr w:type="spellEnd"/>
      <w:r w:rsidRPr="009E0C28">
        <w:t xml:space="preserve"> России, </w:t>
      </w:r>
      <w:proofErr w:type="spellStart"/>
      <w:r w:rsidRPr="009E0C28">
        <w:t>ОмГТУ</w:t>
      </w:r>
      <w:proofErr w:type="spellEnd"/>
      <w:r w:rsidRPr="009E0C28">
        <w:t xml:space="preserve">. – </w:t>
      </w:r>
      <w:proofErr w:type="gramStart"/>
      <w:r w:rsidRPr="009E0C28">
        <w:t>Омск :</w:t>
      </w:r>
      <w:proofErr w:type="gramEnd"/>
      <w:r w:rsidRPr="009E0C28">
        <w:t xml:space="preserve"> Изд-во </w:t>
      </w:r>
      <w:proofErr w:type="spellStart"/>
      <w:r w:rsidRPr="009E0C28">
        <w:t>ОмГТУ</w:t>
      </w:r>
      <w:proofErr w:type="spellEnd"/>
      <w:r w:rsidRPr="009E0C28">
        <w:t xml:space="preserve">, 2016. </w:t>
      </w:r>
      <w:r>
        <w:t>– 288 с.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proofErr w:type="spellStart"/>
      <w:r>
        <w:t>Согомонян</w:t>
      </w:r>
      <w:proofErr w:type="spellEnd"/>
      <w:r>
        <w:t xml:space="preserve"> Т.К., Солод С.А., Новиков В.В. Управление персоналом в системе управления охраной труда с применением процессного подхода // Безопасность и охрана труда. 2016. № 2 (67). С. 20-26.</w:t>
      </w:r>
    </w:p>
    <w:p w:rsidR="00AE208C" w:rsidRPr="009E0C28" w:rsidRDefault="00AE208C" w:rsidP="00AE208C">
      <w:pPr>
        <w:pStyle w:val="ae"/>
        <w:numPr>
          <w:ilvl w:val="0"/>
          <w:numId w:val="1"/>
        </w:numPr>
        <w:ind w:left="567" w:hanging="283"/>
      </w:pPr>
      <w:r>
        <w:t>Соколов Ф.А. Эффективное решение отдельных функций управления при совершенствовании системы управления охраной труда и производственной безопасностью // В сборнике: Безопасность и охрана труда – 2019 молодёжная программа в рамках Международной выставки – конкурса БИОТ. Ассоциация разработчиков, изготовителей и поставщиков средств индивидуальной защиты. Москва, 2019. С. 102-104.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proofErr w:type="spellStart"/>
      <w:r>
        <w:t>Сокрупов</w:t>
      </w:r>
      <w:proofErr w:type="spellEnd"/>
      <w:r>
        <w:t xml:space="preserve"> М.К. Информационно-функциональные элементы системы управления охраны труда для решения задач по управлению охраной труда в организации // В сборнике: Современные тенденции в экономике и финансах Материалы VII Всероссийской заочной интернет - конференции. 2017. С. 83-86.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proofErr w:type="spellStart"/>
      <w:r>
        <w:t>Тимашов</w:t>
      </w:r>
      <w:proofErr w:type="spellEnd"/>
      <w:r>
        <w:t xml:space="preserve"> А.В. Подходы к совершенствованию государственного управления охраной труда с учетом перехода на оценку и управление профессиональными рисками // Государственное управление. Электронный вестник. 2013. № 40. С. 53-62.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>
        <w:t>Формирование системы управления охраной труда на основе управления профессиональными рисками // Охрана труда и техника безопасности на промышленных предприятиях. 2016. № 3. С. 21-25.</w:t>
      </w:r>
    </w:p>
    <w:p w:rsidR="00AE208C" w:rsidRDefault="00AE208C" w:rsidP="00AE208C">
      <w:pPr>
        <w:pStyle w:val="ae"/>
        <w:numPr>
          <w:ilvl w:val="0"/>
          <w:numId w:val="1"/>
        </w:numPr>
        <w:ind w:left="567" w:hanging="283"/>
      </w:pPr>
      <w:r>
        <w:lastRenderedPageBreak/>
        <w:t xml:space="preserve">Черный К.А., </w:t>
      </w:r>
      <w:proofErr w:type="spellStart"/>
      <w:r>
        <w:t>Файнбург</w:t>
      </w:r>
      <w:proofErr w:type="spellEnd"/>
      <w:r>
        <w:t xml:space="preserve"> Г.З. Обеспечение совместимости системы управления охраной труда с другими системами управления // Безопасность и охрана труда. 2017. № 4 (73). С. 22-25.</w:t>
      </w:r>
    </w:p>
    <w:p w:rsidR="00AE208C" w:rsidRPr="00434FC0" w:rsidRDefault="00AE208C" w:rsidP="00AE208C">
      <w:pPr>
        <w:pStyle w:val="aa"/>
        <w:numPr>
          <w:ilvl w:val="0"/>
          <w:numId w:val="1"/>
        </w:numPr>
        <w:ind w:left="567" w:hanging="283"/>
      </w:pPr>
      <w:r w:rsidRPr="00434FC0">
        <w:t xml:space="preserve">Шевченко, О. А. Конституционное право работника на охрану здоровья и охрану труда (соотношение понятий) / О. А. Шевченко // Материалы IV </w:t>
      </w:r>
      <w:proofErr w:type="spellStart"/>
      <w:r w:rsidRPr="00434FC0">
        <w:t>Междунар</w:t>
      </w:r>
      <w:proofErr w:type="spellEnd"/>
      <w:r w:rsidRPr="00434FC0">
        <w:t>. науч.-</w:t>
      </w:r>
      <w:proofErr w:type="spellStart"/>
      <w:r w:rsidRPr="00434FC0">
        <w:t>практ</w:t>
      </w:r>
      <w:proofErr w:type="spellEnd"/>
      <w:r w:rsidRPr="00434FC0">
        <w:t xml:space="preserve">. </w:t>
      </w:r>
      <w:proofErr w:type="spellStart"/>
      <w:r w:rsidRPr="00434FC0">
        <w:t>конф</w:t>
      </w:r>
      <w:proofErr w:type="spellEnd"/>
      <w:r w:rsidRPr="00434FC0">
        <w:t>. «</w:t>
      </w:r>
      <w:proofErr w:type="spellStart"/>
      <w:r w:rsidRPr="00434FC0">
        <w:t>Кутафинские</w:t>
      </w:r>
      <w:proofErr w:type="spellEnd"/>
      <w:r w:rsidRPr="00434FC0">
        <w:t xml:space="preserve"> чтения». – </w:t>
      </w:r>
      <w:proofErr w:type="gramStart"/>
      <w:r w:rsidRPr="00434FC0">
        <w:t>М. :</w:t>
      </w:r>
      <w:proofErr w:type="gramEnd"/>
      <w:r w:rsidRPr="00434FC0">
        <w:t xml:space="preserve"> Изд. центр МГЮА им. О.Е. </w:t>
      </w:r>
      <w:proofErr w:type="spellStart"/>
      <w:r w:rsidRPr="00434FC0">
        <w:t>Кутафина</w:t>
      </w:r>
      <w:proofErr w:type="spellEnd"/>
      <w:r w:rsidRPr="00434FC0">
        <w:t>, 2012. – 188 с.</w:t>
      </w:r>
      <w:bookmarkEnd w:id="7"/>
      <w:bookmarkEnd w:id="8"/>
    </w:p>
    <w:sectPr w:rsidR="00AE208C" w:rsidRPr="00434FC0" w:rsidSect="006D64AA">
      <w:pgSz w:w="11906" w:h="16838"/>
      <w:pgMar w:top="1134" w:right="1134" w:bottom="1134" w:left="1701" w:header="0" w:footer="0" w:gutter="0"/>
      <w:cols w:space="708"/>
      <w:docGrid w:linePitch="354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dobe Myungjo Std M">
    <w:panose1 w:val="020B0604020202020204"/>
    <w:charset w:val="80"/>
    <w:family w:val="roman"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34E8E"/>
    <w:multiLevelType w:val="hybridMultilevel"/>
    <w:tmpl w:val="CC820E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2C2732A"/>
    <w:multiLevelType w:val="hybridMultilevel"/>
    <w:tmpl w:val="EF482A36"/>
    <w:lvl w:ilvl="0" w:tplc="73A0629A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98B1A86"/>
    <w:multiLevelType w:val="hybridMultilevel"/>
    <w:tmpl w:val="7A1287F6"/>
    <w:lvl w:ilvl="0" w:tplc="166463EE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8433A2A"/>
    <w:multiLevelType w:val="hybridMultilevel"/>
    <w:tmpl w:val="A2D0703E"/>
    <w:lvl w:ilvl="0" w:tplc="E886EB0A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595A2314"/>
    <w:multiLevelType w:val="hybridMultilevel"/>
    <w:tmpl w:val="C0C6E0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B753F92"/>
    <w:multiLevelType w:val="hybridMultilevel"/>
    <w:tmpl w:val="FA120710"/>
    <w:lvl w:ilvl="0" w:tplc="093E0758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CFA079F"/>
    <w:multiLevelType w:val="hybridMultilevel"/>
    <w:tmpl w:val="2E84DC58"/>
    <w:lvl w:ilvl="0" w:tplc="5D8A10EC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B270AD"/>
    <w:multiLevelType w:val="hybridMultilevel"/>
    <w:tmpl w:val="71648246"/>
    <w:lvl w:ilvl="0" w:tplc="1CDECEC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8786E94"/>
    <w:multiLevelType w:val="hybridMultilevel"/>
    <w:tmpl w:val="926229E4"/>
    <w:lvl w:ilvl="0" w:tplc="82E4E5A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drawingGridHorizontalSpacing w:val="140"/>
  <w:drawingGridVerticalSpacing w:val="17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970"/>
    <w:rsid w:val="0002718D"/>
    <w:rsid w:val="00044494"/>
    <w:rsid w:val="000C07E0"/>
    <w:rsid w:val="000C3649"/>
    <w:rsid w:val="000D4B62"/>
    <w:rsid w:val="001862DA"/>
    <w:rsid w:val="001926A9"/>
    <w:rsid w:val="001959A5"/>
    <w:rsid w:val="00196CF3"/>
    <w:rsid w:val="001B1AD7"/>
    <w:rsid w:val="001C1685"/>
    <w:rsid w:val="002057B1"/>
    <w:rsid w:val="002153E8"/>
    <w:rsid w:val="00222D9B"/>
    <w:rsid w:val="00223BB2"/>
    <w:rsid w:val="00225AF6"/>
    <w:rsid w:val="00235A38"/>
    <w:rsid w:val="00256AA6"/>
    <w:rsid w:val="00273339"/>
    <w:rsid w:val="002A5E65"/>
    <w:rsid w:val="002C27A0"/>
    <w:rsid w:val="003350A6"/>
    <w:rsid w:val="00362B9F"/>
    <w:rsid w:val="00380C48"/>
    <w:rsid w:val="003C0F9E"/>
    <w:rsid w:val="00434FC0"/>
    <w:rsid w:val="00472052"/>
    <w:rsid w:val="00496BC1"/>
    <w:rsid w:val="004B2BAA"/>
    <w:rsid w:val="004B2F29"/>
    <w:rsid w:val="004D1188"/>
    <w:rsid w:val="004D3112"/>
    <w:rsid w:val="00503A32"/>
    <w:rsid w:val="00522A02"/>
    <w:rsid w:val="005708B7"/>
    <w:rsid w:val="005A4954"/>
    <w:rsid w:val="005B24B0"/>
    <w:rsid w:val="005C271B"/>
    <w:rsid w:val="006272F6"/>
    <w:rsid w:val="00643945"/>
    <w:rsid w:val="006D64AA"/>
    <w:rsid w:val="006F7811"/>
    <w:rsid w:val="00704B67"/>
    <w:rsid w:val="00717099"/>
    <w:rsid w:val="00763109"/>
    <w:rsid w:val="00784A59"/>
    <w:rsid w:val="007915DF"/>
    <w:rsid w:val="007A67CB"/>
    <w:rsid w:val="007B3834"/>
    <w:rsid w:val="007E762E"/>
    <w:rsid w:val="00833DBB"/>
    <w:rsid w:val="00843FF9"/>
    <w:rsid w:val="00867240"/>
    <w:rsid w:val="008729EE"/>
    <w:rsid w:val="008E68EC"/>
    <w:rsid w:val="00903577"/>
    <w:rsid w:val="00910970"/>
    <w:rsid w:val="0092364F"/>
    <w:rsid w:val="00936593"/>
    <w:rsid w:val="00944120"/>
    <w:rsid w:val="009768DD"/>
    <w:rsid w:val="00984891"/>
    <w:rsid w:val="009D5ED0"/>
    <w:rsid w:val="009E0C28"/>
    <w:rsid w:val="00A255D0"/>
    <w:rsid w:val="00A65DEC"/>
    <w:rsid w:val="00A8538A"/>
    <w:rsid w:val="00AB3C0E"/>
    <w:rsid w:val="00AC3A32"/>
    <w:rsid w:val="00AD0453"/>
    <w:rsid w:val="00AD6DBC"/>
    <w:rsid w:val="00AE208C"/>
    <w:rsid w:val="00B479D1"/>
    <w:rsid w:val="00B624C9"/>
    <w:rsid w:val="00BC5073"/>
    <w:rsid w:val="00BD68A1"/>
    <w:rsid w:val="00C03504"/>
    <w:rsid w:val="00C0366B"/>
    <w:rsid w:val="00CA6A48"/>
    <w:rsid w:val="00CA796D"/>
    <w:rsid w:val="00CB63C6"/>
    <w:rsid w:val="00CF0A82"/>
    <w:rsid w:val="00D0316B"/>
    <w:rsid w:val="00D14689"/>
    <w:rsid w:val="00D44A7D"/>
    <w:rsid w:val="00DC7E6E"/>
    <w:rsid w:val="00DF22EB"/>
    <w:rsid w:val="00E07579"/>
    <w:rsid w:val="00E139A6"/>
    <w:rsid w:val="00E266C4"/>
    <w:rsid w:val="00E56891"/>
    <w:rsid w:val="00E61D33"/>
    <w:rsid w:val="00EF307B"/>
    <w:rsid w:val="00F176EC"/>
    <w:rsid w:val="00F244BC"/>
    <w:rsid w:val="00F36380"/>
    <w:rsid w:val="00F4174E"/>
    <w:rsid w:val="00F63661"/>
    <w:rsid w:val="00FC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AD13"/>
  <w15:chartTrackingRefBased/>
  <w15:docId w15:val="{0A5C8B4A-D277-A54F-8554-2F333A232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099"/>
    <w:pPr>
      <w:spacing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717099"/>
    <w:pPr>
      <w:keepNext/>
      <w:keepLines/>
      <w:spacing w:before="240" w:line="259" w:lineRule="auto"/>
      <w:ind w:firstLine="0"/>
      <w:jc w:val="center"/>
      <w:outlineLvl w:val="0"/>
    </w:pPr>
    <w:rPr>
      <w:rFonts w:eastAsiaTheme="majorEastAsia" w:cstheme="majorBidi"/>
      <w:b/>
      <w:color w:val="000000" w:themeColor="text1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76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урсовая"/>
    <w:basedOn w:val="1"/>
    <w:autoRedefine/>
    <w:qFormat/>
    <w:rsid w:val="00910970"/>
    <w:rPr>
      <w:szCs w:val="28"/>
    </w:rPr>
  </w:style>
  <w:style w:type="character" w:customStyle="1" w:styleId="10">
    <w:name w:val="Заголовок 1 Знак"/>
    <w:basedOn w:val="a0"/>
    <w:link w:val="1"/>
    <w:uiPriority w:val="9"/>
    <w:rsid w:val="00717099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a4">
    <w:name w:val="текст работы"/>
    <w:basedOn w:val="a"/>
    <w:autoRedefine/>
    <w:qFormat/>
    <w:rsid w:val="001862DA"/>
    <w:rPr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1862DA"/>
    <w:pPr>
      <w:spacing w:before="120"/>
      <w:jc w:val="left"/>
    </w:pPr>
    <w:rPr>
      <w:rFonts w:asciiTheme="minorHAnsi" w:hAnsiTheme="minorHAnsi" w:cstheme="minorHAnsi"/>
      <w:b/>
      <w:bCs/>
      <w:i/>
      <w:iCs/>
      <w:sz w:val="24"/>
    </w:rPr>
  </w:style>
  <w:style w:type="paragraph" w:customStyle="1" w:styleId="12">
    <w:name w:val="Обычный1"/>
    <w:basedOn w:val="a"/>
    <w:qFormat/>
    <w:rsid w:val="00CA6A48"/>
  </w:style>
  <w:style w:type="character" w:styleId="a5">
    <w:name w:val="footnote reference"/>
    <w:basedOn w:val="a0"/>
    <w:uiPriority w:val="99"/>
    <w:semiHidden/>
    <w:unhideWhenUsed/>
    <w:qFormat/>
    <w:rsid w:val="00196CF3"/>
    <w:rPr>
      <w:rFonts w:ascii="Times New Roman" w:hAnsi="Times New Roman"/>
      <w:color w:val="000000" w:themeColor="text1"/>
      <w:sz w:val="24"/>
      <w:vertAlign w:val="superscript"/>
    </w:rPr>
  </w:style>
  <w:style w:type="paragraph" w:customStyle="1" w:styleId="a6">
    <w:name w:val="сноска"/>
    <w:basedOn w:val="a"/>
    <w:autoRedefine/>
    <w:qFormat/>
    <w:rsid w:val="00936593"/>
    <w:pPr>
      <w:spacing w:line="240" w:lineRule="auto"/>
      <w:ind w:firstLine="0"/>
    </w:pPr>
    <w:rPr>
      <w:sz w:val="24"/>
    </w:rPr>
  </w:style>
  <w:style w:type="paragraph" w:styleId="a7">
    <w:name w:val="footnote text"/>
    <w:basedOn w:val="a"/>
    <w:link w:val="a8"/>
    <w:uiPriority w:val="99"/>
    <w:semiHidden/>
    <w:unhideWhenUsed/>
    <w:rsid w:val="00196CF3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96CF3"/>
    <w:rPr>
      <w:rFonts w:ascii="Times New Roman" w:hAnsi="Times New Roman"/>
      <w:color w:val="000000" w:themeColor="text1"/>
      <w:sz w:val="20"/>
      <w:szCs w:val="20"/>
    </w:rPr>
  </w:style>
  <w:style w:type="paragraph" w:customStyle="1" w:styleId="13">
    <w:name w:val="Стиль1"/>
    <w:basedOn w:val="1"/>
    <w:autoRedefine/>
    <w:qFormat/>
    <w:rsid w:val="00044494"/>
    <w:rPr>
      <w:bCs/>
      <w:szCs w:val="28"/>
    </w:rPr>
  </w:style>
  <w:style w:type="paragraph" w:customStyle="1" w:styleId="a9">
    <w:name w:val="ВКР"/>
    <w:basedOn w:val="a"/>
    <w:qFormat/>
    <w:rsid w:val="00044494"/>
    <w:rPr>
      <w:color w:val="000000" w:themeColor="text1"/>
      <w:szCs w:val="28"/>
      <w:shd w:val="clear" w:color="auto" w:fill="FFFFFF"/>
    </w:rPr>
  </w:style>
  <w:style w:type="paragraph" w:customStyle="1" w:styleId="aa">
    <w:name w:val="ВКР+"/>
    <w:basedOn w:val="a"/>
    <w:autoRedefine/>
    <w:qFormat/>
    <w:rsid w:val="00044494"/>
    <w:rPr>
      <w:color w:val="000000" w:themeColor="text1"/>
      <w:szCs w:val="28"/>
    </w:rPr>
  </w:style>
  <w:style w:type="paragraph" w:customStyle="1" w:styleId="ab">
    <w:name w:val="Статья"/>
    <w:basedOn w:val="a4"/>
    <w:autoRedefine/>
    <w:qFormat/>
    <w:rsid w:val="00044494"/>
    <w:rPr>
      <w:sz w:val="24"/>
    </w:rPr>
  </w:style>
  <w:style w:type="paragraph" w:customStyle="1" w:styleId="14">
    <w:name w:val="сноска1"/>
    <w:basedOn w:val="a6"/>
    <w:autoRedefine/>
    <w:qFormat/>
    <w:rsid w:val="00936593"/>
  </w:style>
  <w:style w:type="character" w:styleId="ac">
    <w:name w:val="Hyperlink"/>
    <w:basedOn w:val="a0"/>
    <w:uiPriority w:val="99"/>
    <w:unhideWhenUsed/>
    <w:rsid w:val="003350A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350A6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6F7811"/>
    <w:pPr>
      <w:ind w:left="720"/>
      <w:contextualSpacing/>
    </w:pPr>
  </w:style>
  <w:style w:type="paragraph" w:styleId="af">
    <w:name w:val="TOC Heading"/>
    <w:basedOn w:val="1"/>
    <w:next w:val="a"/>
    <w:uiPriority w:val="39"/>
    <w:unhideWhenUsed/>
    <w:qFormat/>
    <w:rsid w:val="00AE208C"/>
    <w:pPr>
      <w:spacing w:before="480"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Cs w:val="28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E208C"/>
    <w:pPr>
      <w:spacing w:before="120"/>
      <w:ind w:left="28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AE208C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AE208C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AE208C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AE208C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AE208C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AE208C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AE208C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f0">
    <w:name w:val="По центру"/>
    <w:basedOn w:val="a"/>
    <w:link w:val="af1"/>
    <w:qFormat/>
    <w:rsid w:val="00522A02"/>
    <w:pPr>
      <w:widowControl w:val="0"/>
      <w:ind w:firstLine="0"/>
      <w:jc w:val="center"/>
    </w:pPr>
    <w:rPr>
      <w:rFonts w:eastAsia="Courier New" w:cs="Courier New"/>
      <w:color w:val="000000"/>
      <w:lang w:bidi="ru-RU"/>
    </w:rPr>
  </w:style>
  <w:style w:type="character" w:customStyle="1" w:styleId="af1">
    <w:name w:val="По центру Знак"/>
    <w:basedOn w:val="a0"/>
    <w:link w:val="af0"/>
    <w:rsid w:val="00522A02"/>
    <w:rPr>
      <w:rFonts w:ascii="Times New Roman" w:eastAsia="Courier New" w:hAnsi="Times New Roman" w:cs="Courier New"/>
      <w:color w:val="000000"/>
      <w:sz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7E762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4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chart" Target="charts/chart10.xml"/><Relationship Id="rId50" Type="http://schemas.openxmlformats.org/officeDocument/2006/relationships/image" Target="media/image35.emf"/><Relationship Id="rId55" Type="http://schemas.openxmlformats.org/officeDocument/2006/relationships/image" Target="media/image40.tiff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chart" Target="charts/chart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chart" Target="charts/chart8.xml"/><Relationship Id="rId53" Type="http://schemas.openxmlformats.org/officeDocument/2006/relationships/image" Target="media/image38.emf"/><Relationship Id="rId58" Type="http://schemas.openxmlformats.org/officeDocument/2006/relationships/image" Target="media/image43.emf"/><Relationship Id="rId5" Type="http://schemas.openxmlformats.org/officeDocument/2006/relationships/webSettings" Target="webSettings.xml"/><Relationship Id="rId61" Type="http://schemas.openxmlformats.org/officeDocument/2006/relationships/chart" Target="charts/chart11.xml"/><Relationship Id="rId19" Type="http://schemas.openxmlformats.org/officeDocument/2006/relationships/image" Target="media/image8.png"/><Relationship Id="rId14" Type="http://schemas.openxmlformats.org/officeDocument/2006/relationships/chart" Target="charts/chart6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3.emf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chart" Target="charts/chart9.xml"/><Relationship Id="rId59" Type="http://schemas.openxmlformats.org/officeDocument/2006/relationships/image" Target="media/image44.emf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39.emf"/><Relationship Id="rId62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emf"/><Relationship Id="rId57" Type="http://schemas.openxmlformats.org/officeDocument/2006/relationships/image" Target="media/image42.emf"/><Relationship Id="rId10" Type="http://schemas.openxmlformats.org/officeDocument/2006/relationships/chart" Target="charts/chart2.xml"/><Relationship Id="rId31" Type="http://schemas.openxmlformats.org/officeDocument/2006/relationships/image" Target="media/image20.png"/><Relationship Id="rId44" Type="http://schemas.openxmlformats.org/officeDocument/2006/relationships/chart" Target="charts/chart7.xml"/><Relationship Id="rId52" Type="http://schemas.openxmlformats.org/officeDocument/2006/relationships/image" Target="media/image37.emf"/><Relationship Id="rId60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macbook_retina\Desktop\&#1050;&#1091;&#1088;&#1089;&#1086;&#1074;&#1072;&#1103;%20&#1051;&#1077;&#1074;\&#1057;&#1093;&#1077;&#1084;&#1099;\&#1054;&#1073;&#1086;&#1089;&#1085;&#1086;&#1074;&#1072;&#1085;&#1080;&#1077;%20&#1074;&#1085;&#1077;&#1076;&#1088;&#1077;&#1085;&#1080;&#1103;%20&#1069;&#1042;&#1052;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macbook_retina\Desktop\&#1050;&#1091;&#1088;&#1089;&#1086;&#1074;&#1072;&#1103;%20&#1051;&#1077;&#1074;\&#1057;&#1093;&#1077;&#1084;&#1099;\&#1054;&#1073;&#1086;&#1089;&#1085;&#1086;&#1074;&#1072;&#1085;&#1080;&#1077;%20&#1074;&#1085;&#1077;&#1076;&#1088;&#1077;&#1085;&#1080;&#1103;%20&#1069;&#1042;&#1052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Sveta\&#1052;&#1086;&#1080;%20&#1076;&#1086;&#1082;&#1091;&#1084;&#1077;&#1085;&#1090;&#1099;\&#1056;&#1072;&#1089;&#1095;&#1077;&#1090;%20&#1076;&#1083;&#1103;%20&#1089;&#1077;&#1073;&#1077;&#1089;&#1090;&#1086;&#1080;&#1084;&#1086;&#1089;&#1090;&#1080;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L:\&#1052;&#1054;&#1048;%20&#1044;&#1054;&#1050;&#1059;&#1052;&#1045;&#1053;&#1058;&#1067;\&#1069;&#1082;&#1086;&#1085;&#1086;&#1084;&#1080;&#1082;&#1072;\&#1056;&#1072;&#1089;&#1095;&#1077;&#1090;%20&#1076;&#1083;&#1103;%20&#1089;&#1077;&#1073;&#1077;&#1089;&#1090;&#1086;&#1080;&#1084;&#1086;&#1089;&#1090;&#1080;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Выручка </c:v>
                </c:pt>
                <c:pt idx="1">
                  <c:v>Себестоимость реализованной продукции</c:v>
                </c:pt>
                <c:pt idx="2">
                  <c:v>Прибыль от реализации</c:v>
                </c:pt>
                <c:pt idx="3">
                  <c:v>Чистая прибыль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156660</c:v>
                </c:pt>
                <c:pt idx="1">
                  <c:v>125330</c:v>
                </c:pt>
                <c:pt idx="2">
                  <c:v>30502</c:v>
                </c:pt>
                <c:pt idx="3">
                  <c:v>23640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3-7C46-A376-0886DA0187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Выручка </c:v>
                </c:pt>
                <c:pt idx="1">
                  <c:v>Себестоимость реализованной продукции</c:v>
                </c:pt>
                <c:pt idx="2">
                  <c:v>Прибыль от реализации</c:v>
                </c:pt>
                <c:pt idx="3">
                  <c:v>Чистая прибыль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162270</c:v>
                </c:pt>
                <c:pt idx="1">
                  <c:v>126570</c:v>
                </c:pt>
                <c:pt idx="2">
                  <c:v>35212</c:v>
                </c:pt>
                <c:pt idx="3">
                  <c:v>27170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33-7C46-A376-0886DA018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3875296"/>
        <c:axId val="1972400048"/>
      </c:barChart>
      <c:catAx>
        <c:axId val="201387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400048"/>
        <c:crosses val="autoZero"/>
        <c:auto val="1"/>
        <c:lblAlgn val="ctr"/>
        <c:lblOffset val="100"/>
        <c:noMultiLvlLbl val="0"/>
      </c:catAx>
      <c:valAx>
        <c:axId val="1972400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387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Лист1!$B$30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Лист1!$A$31:$A$34</c:f>
              <c:strCache>
                <c:ptCount val="4"/>
                <c:pt idx="0">
                  <c:v>ниже среднего</c:v>
                </c:pt>
                <c:pt idx="1">
                  <c:v>среднее</c:v>
                </c:pt>
                <c:pt idx="2">
                  <c:v>неполное высшее</c:v>
                </c:pt>
                <c:pt idx="3">
                  <c:v>высшее</c:v>
                </c:pt>
              </c:strCache>
            </c:strRef>
          </c:cat>
          <c:val>
            <c:numRef>
              <c:f>Лист1!$B$31:$B$34</c:f>
              <c:numCache>
                <c:formatCode>General</c:formatCode>
                <c:ptCount val="4"/>
                <c:pt idx="0">
                  <c:v>7</c:v>
                </c:pt>
                <c:pt idx="1">
                  <c:v>81</c:v>
                </c:pt>
                <c:pt idx="2">
                  <c:v>38</c:v>
                </c:pt>
                <c:pt idx="3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59-AF4D-8D75-1D1CED8D11C8}"/>
            </c:ext>
          </c:extLst>
        </c:ser>
        <c:ser>
          <c:idx val="1"/>
          <c:order val="1"/>
          <c:tx>
            <c:strRef>
              <c:f>Лист1!$C$30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Лист1!$A$31:$A$34</c:f>
              <c:strCache>
                <c:ptCount val="4"/>
                <c:pt idx="0">
                  <c:v>ниже среднего</c:v>
                </c:pt>
                <c:pt idx="1">
                  <c:v>среднее</c:v>
                </c:pt>
                <c:pt idx="2">
                  <c:v>неполное высшее</c:v>
                </c:pt>
                <c:pt idx="3">
                  <c:v>высшее</c:v>
                </c:pt>
              </c:strCache>
            </c:strRef>
          </c:cat>
          <c:val>
            <c:numRef>
              <c:f>Лист1!$C$31:$C$34</c:f>
              <c:numCache>
                <c:formatCode>General</c:formatCode>
                <c:ptCount val="4"/>
                <c:pt idx="0">
                  <c:v>6</c:v>
                </c:pt>
                <c:pt idx="1">
                  <c:v>72</c:v>
                </c:pt>
                <c:pt idx="2">
                  <c:v>31</c:v>
                </c:pt>
                <c:pt idx="3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59-AF4D-8D75-1D1CED8D11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570944"/>
        <c:axId val="325572480"/>
      </c:barChart>
      <c:catAx>
        <c:axId val="32557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5572480"/>
        <c:crosses val="autoZero"/>
        <c:auto val="1"/>
        <c:lblAlgn val="ctr"/>
        <c:lblOffset val="100"/>
        <c:noMultiLvlLbl val="0"/>
      </c:catAx>
      <c:valAx>
        <c:axId val="32557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5709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Лист1!$B$24</c:f>
              <c:strCache>
                <c:ptCount val="1"/>
                <c:pt idx="0">
                  <c:v>Трудоёмкость, чел.-час./год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Лист1!$A$25:$A$27</c:f>
              <c:strCache>
                <c:ptCount val="3"/>
                <c:pt idx="0">
                  <c:v>Ручной вариант</c:v>
                </c:pt>
                <c:pt idx="1">
                  <c:v>Автоматизированный вариант</c:v>
                </c:pt>
                <c:pt idx="2">
                  <c:v>Уменьшение трудозатрат</c:v>
                </c:pt>
              </c:strCache>
            </c:strRef>
          </c:cat>
          <c:val>
            <c:numRef>
              <c:f>Лист1!$B$25:$B$27</c:f>
              <c:numCache>
                <c:formatCode>General</c:formatCode>
                <c:ptCount val="3"/>
                <c:pt idx="0">
                  <c:v>770</c:v>
                </c:pt>
                <c:pt idx="1">
                  <c:v>43.6</c:v>
                </c:pt>
                <c:pt idx="2">
                  <c:v>726.4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A6-0C47-B590-6D86A339EC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27695791"/>
        <c:axId val="227694127"/>
      </c:barChart>
      <c:catAx>
        <c:axId val="2276957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694127"/>
        <c:crosses val="autoZero"/>
        <c:auto val="1"/>
        <c:lblAlgn val="ctr"/>
        <c:lblOffset val="100"/>
        <c:noMultiLvlLbl val="0"/>
      </c:catAx>
      <c:valAx>
        <c:axId val="227694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6957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Лист1!$B$29</c:f>
              <c:strCache>
                <c:ptCount val="1"/>
                <c:pt idx="0">
                  <c:v>Стоимость, руб.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Лист1!$A$30:$A$32</c:f>
              <c:strCache>
                <c:ptCount val="3"/>
                <c:pt idx="0">
                  <c:v>Ручной вариант</c:v>
                </c:pt>
                <c:pt idx="1">
                  <c:v>Автоматизированный вариант</c:v>
                </c:pt>
                <c:pt idx="2">
                  <c:v>Выгода</c:v>
                </c:pt>
              </c:strCache>
            </c:strRef>
          </c:cat>
          <c:val>
            <c:numRef>
              <c:f>Лист1!$B$30:$B$32</c:f>
              <c:numCache>
                <c:formatCode>General</c:formatCode>
                <c:ptCount val="3"/>
                <c:pt idx="0">
                  <c:v>385000</c:v>
                </c:pt>
                <c:pt idx="1">
                  <c:v>21800</c:v>
                </c:pt>
                <c:pt idx="2">
                  <c:v>363200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D9-A24E-A01E-D3E294342B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20451119"/>
        <c:axId val="220446127"/>
      </c:barChart>
      <c:catAx>
        <c:axId val="2204511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446127"/>
        <c:crosses val="autoZero"/>
        <c:auto val="1"/>
        <c:lblAlgn val="ctr"/>
        <c:lblOffset val="100"/>
        <c:noMultiLvlLbl val="0"/>
      </c:catAx>
      <c:valAx>
        <c:axId val="220446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4511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Лист1!$E$2:$E$3</c:f>
              <c:strCache>
                <c:ptCount val="2"/>
                <c:pt idx="0">
                  <c:v>Среднесписочная численность работников</c:v>
                </c:pt>
                <c:pt idx="1">
                  <c:v>Среднемесячная заработная плата, тыс. руб.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196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C-A34C-A74E-BB7949C03128}"/>
            </c:ext>
          </c:extLst>
        </c:ser>
        <c:ser>
          <c:idx val="1"/>
          <c:order val="1"/>
          <c:tx>
            <c:strRef>
              <c:f>Лист1!$G$1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Лист1!$E$2:$E$3</c:f>
              <c:strCache>
                <c:ptCount val="2"/>
                <c:pt idx="0">
                  <c:v>Среднесписочная численность работников</c:v>
                </c:pt>
                <c:pt idx="1">
                  <c:v>Среднемесячная заработная плата, тыс. руб.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174</c:v>
                </c:pt>
                <c:pt idx="1">
                  <c:v>29.7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FC-A34C-A74E-BB7949C031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15884624"/>
        <c:axId val="2015886304"/>
      </c:barChart>
      <c:catAx>
        <c:axId val="201588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5886304"/>
        <c:crosses val="autoZero"/>
        <c:auto val="1"/>
        <c:lblAlgn val="ctr"/>
        <c:lblOffset val="100"/>
        <c:noMultiLvlLbl val="0"/>
      </c:catAx>
      <c:valAx>
        <c:axId val="201588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588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Лист1!$A$19:$A$22</c:f>
              <c:strCache>
                <c:ptCount val="4"/>
                <c:pt idx="0">
                  <c:v>Нематериальные активы  </c:v>
                </c:pt>
                <c:pt idx="1">
                  <c:v>Основные средства</c:v>
                </c:pt>
                <c:pt idx="2">
                  <c:v>Незавершенное строительство</c:v>
                </c:pt>
                <c:pt idx="3">
                  <c:v>Долгосрочные финансовые вложения</c:v>
                </c:pt>
              </c:strCache>
            </c:strRef>
          </c:cat>
          <c:val>
            <c:numRef>
              <c:f>Лист1!$D$19:$D$22</c:f>
              <c:numCache>
                <c:formatCode>General</c:formatCode>
                <c:ptCount val="4"/>
                <c:pt idx="0">
                  <c:v>64</c:v>
                </c:pt>
                <c:pt idx="1">
                  <c:v>2304</c:v>
                </c:pt>
                <c:pt idx="2">
                  <c:v>16271</c:v>
                </c:pt>
                <c:pt idx="3">
                  <c:v>1169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8C-744B-8DD6-72A338E20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085340545455294E-2"/>
          <c:y val="0.12101597018241067"/>
          <c:w val="0.52186229839242049"/>
          <c:h val="0.7830464295411349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6.1728385060693999E-3"/>
                  <c:y val="7.10553814002090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0F-2C49-9B79-6E1E967D61CF}"/>
                </c:ext>
              </c:extLst>
            </c:dLbl>
            <c:dLbl>
              <c:idx val="3"/>
              <c:layout>
                <c:manualLayout>
                  <c:x val="0"/>
                  <c:y val="-5.85161964472310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0F-2C49-9B79-6E1E967D61C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Лист1!$C$56:$C$60</c:f>
              <c:strCache>
                <c:ptCount val="5"/>
                <c:pt idx="0">
                  <c:v>Материальные затраты</c:v>
                </c:pt>
                <c:pt idx="1">
                  <c:v> Затраты на оплату труда</c:v>
                </c:pt>
                <c:pt idx="2">
                  <c:v>Отчисления на социальные нужды</c:v>
                </c:pt>
                <c:pt idx="3">
                  <c:v>Амортизация</c:v>
                </c:pt>
                <c:pt idx="4">
                  <c:v> Прочие затраты</c:v>
                </c:pt>
              </c:strCache>
            </c:strRef>
          </c:cat>
          <c:val>
            <c:numRef>
              <c:f>Лист1!$D$56:$D$60</c:f>
              <c:numCache>
                <c:formatCode>General</c:formatCode>
                <c:ptCount val="5"/>
                <c:pt idx="0">
                  <c:v>119383</c:v>
                </c:pt>
                <c:pt idx="1">
                  <c:v>3572</c:v>
                </c:pt>
                <c:pt idx="2">
                  <c:v>1219</c:v>
                </c:pt>
                <c:pt idx="3">
                  <c:v>1034</c:v>
                </c:pt>
                <c:pt idx="4">
                  <c:v>17833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0F-2C49-9B79-6E1E967D6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878484451738611E-2"/>
          <c:y val="0.12288863438326826"/>
          <c:w val="0.57929693214577682"/>
          <c:h val="0.76388928656645194"/>
        </c:manualLayout>
      </c:layout>
      <c:pie3DChart>
        <c:varyColors val="1"/>
        <c:ser>
          <c:idx val="0"/>
          <c:order val="0"/>
          <c:explosion val="25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Лист1!$A$3:$A$6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25</c:v>
                </c:pt>
                <c:pt idx="1">
                  <c:v>68</c:v>
                </c:pt>
                <c:pt idx="2">
                  <c:v>60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75-B241-9B77-F491FEB0E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Лист1!$A$4:$A$7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Лист1!$B$4:$B$7</c:f>
              <c:numCache>
                <c:formatCode>General</c:formatCode>
                <c:ptCount val="4"/>
                <c:pt idx="0">
                  <c:v>28</c:v>
                </c:pt>
                <c:pt idx="1">
                  <c:v>79</c:v>
                </c:pt>
                <c:pt idx="2">
                  <c:v>62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1-C945-89B3-F5FA18834490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Лист1!$A$4:$A$7</c:f>
              <c:strCache>
                <c:ptCount val="4"/>
                <c:pt idx="0">
                  <c:v>руководители</c:v>
                </c:pt>
                <c:pt idx="1">
                  <c:v>специалисты</c:v>
                </c:pt>
                <c:pt idx="2">
                  <c:v>служащие</c:v>
                </c:pt>
                <c:pt idx="3">
                  <c:v>рабочие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25</c:v>
                </c:pt>
                <c:pt idx="1">
                  <c:v>68</c:v>
                </c:pt>
                <c:pt idx="2">
                  <c:v>60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31-C945-89B3-F5FA188344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407872"/>
        <c:axId val="325409408"/>
      </c:barChart>
      <c:catAx>
        <c:axId val="325407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5409408"/>
        <c:crosses val="autoZero"/>
        <c:auto val="1"/>
        <c:lblAlgn val="ctr"/>
        <c:lblOffset val="100"/>
        <c:noMultiLvlLbl val="0"/>
      </c:catAx>
      <c:valAx>
        <c:axId val="32540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407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Лист1!$B$9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7.565011820330968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C4-8842-9E42-74A57D5B80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Лист1!$A$10:$A$17</c:f>
              <c:strCache>
                <c:ptCount val="8"/>
                <c:pt idx="0">
                  <c:v>Коэффициент общего оборота кадров</c:v>
                </c:pt>
                <c:pt idx="1">
                  <c:v>Коэффициент оборота по приему кадров</c:v>
                </c:pt>
                <c:pt idx="2">
                  <c:v>Коэффициент оборота по выбытию кадров</c:v>
                </c:pt>
                <c:pt idx="3">
                  <c:v>Коэффициент восполнения кадров</c:v>
                </c:pt>
                <c:pt idx="4">
                  <c:v>Коэффициент прироста кадров</c:v>
                </c:pt>
                <c:pt idx="5">
                  <c:v>Коэффициент постоянства кадров</c:v>
                </c:pt>
                <c:pt idx="6">
                  <c:v>Коэффициент сменяемости кадров</c:v>
                </c:pt>
                <c:pt idx="7">
                  <c:v>Коэффициент текучести кадров</c:v>
                </c:pt>
              </c:strCache>
            </c:strRef>
          </c:cat>
          <c:val>
            <c:numRef>
              <c:f>Лист1!$B$10:$B$17</c:f>
              <c:numCache>
                <c:formatCode>General</c:formatCode>
                <c:ptCount val="8"/>
                <c:pt idx="0">
                  <c:v>0.63</c:v>
                </c:pt>
                <c:pt idx="1">
                  <c:v>0.37</c:v>
                </c:pt>
                <c:pt idx="2">
                  <c:v>0.28000000000000003</c:v>
                </c:pt>
                <c:pt idx="3">
                  <c:v>1.33</c:v>
                </c:pt>
                <c:pt idx="4">
                  <c:v>0.09</c:v>
                </c:pt>
                <c:pt idx="5">
                  <c:v>0.63</c:v>
                </c:pt>
                <c:pt idx="6">
                  <c:v>0.37</c:v>
                </c:pt>
                <c:pt idx="7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C4-8842-9E42-74A57D5B801D}"/>
            </c:ext>
          </c:extLst>
        </c:ser>
        <c:ser>
          <c:idx val="1"/>
          <c:order val="1"/>
          <c:tx>
            <c:strRef>
              <c:f>Лист1!$C$9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dLbl>
              <c:idx val="3"/>
              <c:layout>
                <c:manualLayout>
                  <c:x val="1.70940170940170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C4-8842-9E42-74A57D5B80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Лист1!$A$10:$A$17</c:f>
              <c:strCache>
                <c:ptCount val="8"/>
                <c:pt idx="0">
                  <c:v>Коэффициент общего оборота кадров</c:v>
                </c:pt>
                <c:pt idx="1">
                  <c:v>Коэффициент оборота по приему кадров</c:v>
                </c:pt>
                <c:pt idx="2">
                  <c:v>Коэффициент оборота по выбытию кадров</c:v>
                </c:pt>
                <c:pt idx="3">
                  <c:v>Коэффициент восполнения кадров</c:v>
                </c:pt>
                <c:pt idx="4">
                  <c:v>Коэффициент прироста кадров</c:v>
                </c:pt>
                <c:pt idx="5">
                  <c:v>Коэффициент постоянства кадров</c:v>
                </c:pt>
                <c:pt idx="6">
                  <c:v>Коэффициент сменяемости кадров</c:v>
                </c:pt>
                <c:pt idx="7">
                  <c:v>Коэффициент текучести кадров</c:v>
                </c:pt>
              </c:strCache>
            </c:strRef>
          </c:cat>
          <c:val>
            <c:numRef>
              <c:f>Лист1!$C$10:$C$17</c:f>
              <c:numCache>
                <c:formatCode>General</c:formatCode>
                <c:ptCount val="8"/>
                <c:pt idx="0">
                  <c:v>0.93</c:v>
                </c:pt>
                <c:pt idx="1">
                  <c:v>0.52</c:v>
                </c:pt>
                <c:pt idx="2">
                  <c:v>0.39</c:v>
                </c:pt>
                <c:pt idx="3">
                  <c:v>1.33</c:v>
                </c:pt>
                <c:pt idx="4">
                  <c:v>0.12</c:v>
                </c:pt>
                <c:pt idx="5">
                  <c:v>0.48</c:v>
                </c:pt>
                <c:pt idx="6">
                  <c:v>0.52</c:v>
                </c:pt>
                <c:pt idx="7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C4-8842-9E42-74A57D5B8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435392"/>
        <c:axId val="325436928"/>
      </c:barChart>
      <c:catAx>
        <c:axId val="325435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25436928"/>
        <c:crosses val="autoZero"/>
        <c:auto val="1"/>
        <c:lblAlgn val="ctr"/>
        <c:lblOffset val="100"/>
        <c:noMultiLvlLbl val="0"/>
      </c:catAx>
      <c:valAx>
        <c:axId val="325436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4353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Лист1!$B$19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Лист1!$A$20:$A$23</c:f>
              <c:strCache>
                <c:ptCount val="4"/>
                <c:pt idx="0">
                  <c:v>До 30 лет</c:v>
                </c:pt>
                <c:pt idx="1">
                  <c:v>от 31 до 40 лет</c:v>
                </c:pt>
                <c:pt idx="2">
                  <c:v>от 41 до 55 лет</c:v>
                </c:pt>
                <c:pt idx="3">
                  <c:v>старше 55 лет</c:v>
                </c:pt>
              </c:strCache>
            </c:strRef>
          </c:cat>
          <c:val>
            <c:numRef>
              <c:f>Лист1!$B$20:$B$23</c:f>
              <c:numCache>
                <c:formatCode>General</c:formatCode>
                <c:ptCount val="4"/>
                <c:pt idx="0">
                  <c:v>38</c:v>
                </c:pt>
                <c:pt idx="1">
                  <c:v>93</c:v>
                </c:pt>
                <c:pt idx="2">
                  <c:v>41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D2-2641-8BDA-A497C84BBEB0}"/>
            </c:ext>
          </c:extLst>
        </c:ser>
        <c:ser>
          <c:idx val="1"/>
          <c:order val="1"/>
          <c:tx>
            <c:strRef>
              <c:f>Лист1!$C$19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Лист1!$A$20:$A$23</c:f>
              <c:strCache>
                <c:ptCount val="4"/>
                <c:pt idx="0">
                  <c:v>До 30 лет</c:v>
                </c:pt>
                <c:pt idx="1">
                  <c:v>от 31 до 40 лет</c:v>
                </c:pt>
                <c:pt idx="2">
                  <c:v>от 41 до 55 лет</c:v>
                </c:pt>
                <c:pt idx="3">
                  <c:v>старше 55 лет</c:v>
                </c:pt>
              </c:strCache>
            </c:strRef>
          </c:cat>
          <c:val>
            <c:numRef>
              <c:f>Лист1!$C$20:$C$23</c:f>
              <c:numCache>
                <c:formatCode>General</c:formatCode>
                <c:ptCount val="4"/>
                <c:pt idx="0">
                  <c:v>32</c:v>
                </c:pt>
                <c:pt idx="1">
                  <c:v>77</c:v>
                </c:pt>
                <c:pt idx="2">
                  <c:v>41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D2-2641-8BDA-A497C84BBE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479040"/>
        <c:axId val="325505408"/>
      </c:barChart>
      <c:catAx>
        <c:axId val="325479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5505408"/>
        <c:crosses val="autoZero"/>
        <c:auto val="1"/>
        <c:lblAlgn val="ctr"/>
        <c:lblOffset val="100"/>
        <c:noMultiLvlLbl val="0"/>
      </c:catAx>
      <c:valAx>
        <c:axId val="32550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4790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Лист1!$B$25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Лист1!$A$26:$A$29</c:f>
              <c:strCache>
                <c:ptCount val="4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свыше 5 лет</c:v>
                </c:pt>
              </c:strCache>
            </c:strRef>
          </c:cat>
          <c:val>
            <c:numRef>
              <c:f>Лист1!$B$26:$B$29</c:f>
              <c:numCache>
                <c:formatCode>General</c:formatCode>
                <c:ptCount val="4"/>
                <c:pt idx="0">
                  <c:v>65</c:v>
                </c:pt>
                <c:pt idx="1">
                  <c:v>79</c:v>
                </c:pt>
                <c:pt idx="2">
                  <c:v>31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3-BB41-A1CF-C92A9ED1C485}"/>
            </c:ext>
          </c:extLst>
        </c:ser>
        <c:ser>
          <c:idx val="1"/>
          <c:order val="1"/>
          <c:tx>
            <c:strRef>
              <c:f>Лист1!$C$25</c:f>
              <c:strCache>
                <c:ptCount val="1"/>
                <c:pt idx="0">
                  <c:v>2011</c:v>
                </c:pt>
              </c:strCache>
            </c:strRef>
          </c:tx>
          <c:spPr>
            <a:gradFill>
              <a:gsLst>
                <a:gs pos="0">
                  <a:srgbClr val="FBEAC7"/>
                </a:gs>
                <a:gs pos="17999">
                  <a:srgbClr val="FEE7F2"/>
                </a:gs>
                <a:gs pos="36000">
                  <a:srgbClr val="FAC77D"/>
                </a:gs>
                <a:gs pos="61000">
                  <a:srgbClr val="FBA97D"/>
                </a:gs>
                <a:gs pos="82001">
                  <a:srgbClr val="FBD49C"/>
                </a:gs>
                <a:gs pos="100000">
                  <a:srgbClr val="FEE7F2"/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Лист1!$A$26:$A$29</c:f>
              <c:strCache>
                <c:ptCount val="4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свыше 5 лет</c:v>
                </c:pt>
              </c:strCache>
            </c:strRef>
          </c:cat>
          <c:val>
            <c:numRef>
              <c:f>Лист1!$C$26:$C$29</c:f>
              <c:numCache>
                <c:formatCode>General</c:formatCode>
                <c:ptCount val="4"/>
                <c:pt idx="0">
                  <c:v>67</c:v>
                </c:pt>
                <c:pt idx="1">
                  <c:v>63</c:v>
                </c:pt>
                <c:pt idx="2">
                  <c:v>23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F3-BB41-A1CF-C92A9ED1C4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5547520"/>
        <c:axId val="325549056"/>
      </c:barChart>
      <c:catAx>
        <c:axId val="325547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5549056"/>
        <c:crosses val="autoZero"/>
        <c:auto val="1"/>
        <c:lblAlgn val="ctr"/>
        <c:lblOffset val="100"/>
        <c:noMultiLvlLbl val="0"/>
      </c:catAx>
      <c:valAx>
        <c:axId val="325549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55475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D45C22-36BD-714E-95FC-73E06BE61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77</Pages>
  <Words>13575</Words>
  <Characters>77383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Максюшина</dc:creator>
  <cp:keywords/>
  <dc:description/>
  <cp:lastModifiedBy>Настя Максюшина</cp:lastModifiedBy>
  <cp:revision>59</cp:revision>
  <dcterms:created xsi:type="dcterms:W3CDTF">2020-07-15T18:34:00Z</dcterms:created>
  <dcterms:modified xsi:type="dcterms:W3CDTF">2020-08-01T20:59:00Z</dcterms:modified>
</cp:coreProperties>
</file>